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06D89" w14:textId="77777777" w:rsidR="003C2CF7" w:rsidRPr="003C2CF7" w:rsidRDefault="003C2CF7" w:rsidP="003C2CF7">
      <w:pPr>
        <w:spacing w:after="0" w:line="360" w:lineRule="auto"/>
        <w:jc w:val="center"/>
        <w:rPr>
          <w:rFonts w:ascii="Cambria" w:hAnsi="Cambria"/>
          <w:b/>
          <w:sz w:val="28"/>
          <w:szCs w:val="28"/>
        </w:rPr>
      </w:pPr>
      <w:r w:rsidRPr="003C2CF7">
        <w:rPr>
          <w:rFonts w:ascii="Cambria" w:hAnsi="Cambria"/>
          <w:b/>
          <w:sz w:val="28"/>
          <w:szCs w:val="28"/>
        </w:rPr>
        <w:t>Influences of Residual Stresses during Self-Piercing Rivet process</w:t>
      </w:r>
    </w:p>
    <w:p w14:paraId="1309F95F" w14:textId="033FF456" w:rsidR="00516492" w:rsidRPr="00B72163" w:rsidRDefault="003C2CF7" w:rsidP="003C2CF7">
      <w:pPr>
        <w:jc w:val="center"/>
        <w:rPr>
          <w:rFonts w:ascii="Cambria" w:hAnsi="Cambria"/>
          <w:b/>
          <w:sz w:val="28"/>
          <w:szCs w:val="28"/>
        </w:rPr>
      </w:pPr>
      <w:proofErr w:type="gramStart"/>
      <w:r w:rsidRPr="003C2CF7">
        <w:rPr>
          <w:rFonts w:ascii="Cambria" w:hAnsi="Cambria"/>
          <w:b/>
          <w:sz w:val="28"/>
          <w:szCs w:val="28"/>
        </w:rPr>
        <w:t>on</w:t>
      </w:r>
      <w:proofErr w:type="gramEnd"/>
      <w:r w:rsidRPr="003C2CF7">
        <w:rPr>
          <w:rFonts w:ascii="Cambria" w:hAnsi="Cambria"/>
          <w:b/>
          <w:sz w:val="28"/>
          <w:szCs w:val="28"/>
        </w:rPr>
        <w:t xml:space="preserve"> Aluminum sheets using Aluminum Rivets</w:t>
      </w:r>
    </w:p>
    <w:p w14:paraId="00B06F08" w14:textId="4CA28D19" w:rsidR="00516492" w:rsidRDefault="003C2CF7">
      <w:pPr>
        <w:spacing w:after="120"/>
        <w:jc w:val="center"/>
        <w:rPr>
          <w:rFonts w:ascii="Cambria" w:hAnsi="Cambria"/>
          <w:b/>
          <w:sz w:val="24"/>
          <w:szCs w:val="24"/>
          <w:vertAlign w:val="superscript"/>
        </w:rPr>
      </w:pPr>
      <w:r>
        <w:rPr>
          <w:rFonts w:ascii="Cambria" w:hAnsi="Cambria"/>
          <w:b/>
          <w:sz w:val="24"/>
          <w:szCs w:val="24"/>
        </w:rPr>
        <w:t>Ravi Sivalingam</w:t>
      </w:r>
      <w:r w:rsidR="00516492">
        <w:rPr>
          <w:rFonts w:ascii="Cambria" w:hAnsi="Cambria"/>
          <w:b/>
          <w:sz w:val="24"/>
          <w:szCs w:val="24"/>
          <w:vertAlign w:val="superscript"/>
        </w:rPr>
        <w:t>1</w:t>
      </w:r>
      <w:r w:rsidR="00516492">
        <w:rPr>
          <w:rFonts w:ascii="Cambria" w:hAnsi="Cambria"/>
          <w:b/>
          <w:sz w:val="24"/>
          <w:szCs w:val="24"/>
        </w:rPr>
        <w:t xml:space="preserve">, </w:t>
      </w:r>
      <w:proofErr w:type="spellStart"/>
      <w:r>
        <w:rPr>
          <w:rFonts w:ascii="Cambria" w:hAnsi="Cambria"/>
          <w:b/>
          <w:sz w:val="24"/>
          <w:szCs w:val="24"/>
        </w:rPr>
        <w:t>Arun</w:t>
      </w:r>
      <w:proofErr w:type="spellEnd"/>
      <w:r>
        <w:rPr>
          <w:rFonts w:ascii="Cambria" w:hAnsi="Cambria"/>
          <w:b/>
          <w:sz w:val="24"/>
          <w:szCs w:val="24"/>
        </w:rPr>
        <w:t xml:space="preserve"> Tom Mathew</w:t>
      </w:r>
      <w:r w:rsidR="00516492">
        <w:rPr>
          <w:rFonts w:ascii="Cambria" w:hAnsi="Cambria"/>
          <w:b/>
          <w:sz w:val="24"/>
          <w:szCs w:val="24"/>
          <w:vertAlign w:val="superscript"/>
        </w:rPr>
        <w:t>2</w:t>
      </w:r>
    </w:p>
    <w:p w14:paraId="0BA03E41" w14:textId="3732CE94"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B762B2">
        <w:rPr>
          <w:rFonts w:ascii="Cambria" w:hAnsi="Cambria"/>
          <w:sz w:val="22"/>
          <w:szCs w:val="22"/>
        </w:rPr>
        <w:t xml:space="preserve">Department of Design and </w:t>
      </w:r>
      <w:proofErr w:type="spellStart"/>
      <w:r w:rsidR="00B762B2">
        <w:rPr>
          <w:rFonts w:ascii="Cambria" w:hAnsi="Cambria"/>
          <w:sz w:val="22"/>
          <w:szCs w:val="22"/>
        </w:rPr>
        <w:t>Automation</w:t>
      </w:r>
      <w:proofErr w:type="gramStart"/>
      <w:r w:rsidR="00B762B2">
        <w:rPr>
          <w:rFonts w:ascii="Cambria" w:hAnsi="Cambria"/>
          <w:sz w:val="22"/>
          <w:szCs w:val="22"/>
        </w:rPr>
        <w:t>,SMEC,VIT</w:t>
      </w:r>
      <w:proofErr w:type="spellEnd"/>
      <w:proofErr w:type="gramEnd"/>
      <w:r w:rsidR="00B762B2">
        <w:rPr>
          <w:rFonts w:ascii="Cambria" w:hAnsi="Cambria"/>
          <w:sz w:val="22"/>
          <w:szCs w:val="22"/>
        </w:rPr>
        <w:t xml:space="preserve"> Vellore</w:t>
      </w:r>
    </w:p>
    <w:p w14:paraId="1E4148DD" w14:textId="4995199B" w:rsidR="00B762B2" w:rsidRDefault="00516492" w:rsidP="00B762B2">
      <w:pPr>
        <w:pStyle w:val="IEEEAuthorAffiliation"/>
        <w:spacing w:after="0"/>
        <w:rPr>
          <w:rFonts w:ascii="Cambria" w:hAnsi="Cambria"/>
          <w:sz w:val="22"/>
          <w:szCs w:val="22"/>
        </w:rPr>
      </w:pPr>
      <w:r>
        <w:rPr>
          <w:rFonts w:ascii="Cambria" w:hAnsi="Cambria"/>
          <w:sz w:val="22"/>
          <w:szCs w:val="22"/>
          <w:vertAlign w:val="superscript"/>
        </w:rPr>
        <w:t>2</w:t>
      </w:r>
      <w:r w:rsidR="00B762B2" w:rsidRPr="00B762B2">
        <w:rPr>
          <w:rFonts w:ascii="Cambria" w:hAnsi="Cambria"/>
          <w:sz w:val="22"/>
          <w:szCs w:val="22"/>
        </w:rPr>
        <w:t xml:space="preserve"> </w:t>
      </w:r>
      <w:r w:rsidR="00B762B2">
        <w:rPr>
          <w:rFonts w:ascii="Cambria" w:hAnsi="Cambria"/>
          <w:sz w:val="22"/>
          <w:szCs w:val="22"/>
        </w:rPr>
        <w:t xml:space="preserve">Department of Design and </w:t>
      </w:r>
      <w:proofErr w:type="spellStart"/>
      <w:r w:rsidR="00B762B2">
        <w:rPr>
          <w:rFonts w:ascii="Cambria" w:hAnsi="Cambria"/>
          <w:sz w:val="22"/>
          <w:szCs w:val="22"/>
        </w:rPr>
        <w:t>Automation</w:t>
      </w:r>
      <w:proofErr w:type="gramStart"/>
      <w:r w:rsidR="00B762B2">
        <w:rPr>
          <w:rFonts w:ascii="Cambria" w:hAnsi="Cambria"/>
          <w:sz w:val="22"/>
          <w:szCs w:val="22"/>
        </w:rPr>
        <w:t>,SMEC,VIT</w:t>
      </w:r>
      <w:proofErr w:type="spellEnd"/>
      <w:proofErr w:type="gramEnd"/>
      <w:r w:rsidR="00B762B2">
        <w:rPr>
          <w:rFonts w:ascii="Cambria" w:hAnsi="Cambria"/>
          <w:sz w:val="22"/>
          <w:szCs w:val="22"/>
        </w:rPr>
        <w:t xml:space="preserve"> Vellore</w:t>
      </w:r>
    </w:p>
    <w:p w14:paraId="7088C304" w14:textId="77777777" w:rsidR="00516492" w:rsidRDefault="00516492">
      <w:pPr>
        <w:pStyle w:val="NoSpacing"/>
        <w:jc w:val="center"/>
        <w:rPr>
          <w:rFonts w:ascii="Cambria" w:hAnsi="Cambria"/>
        </w:rPr>
        <w:sectPr w:rsidR="00516492" w:rsidSect="004C0C4E">
          <w:headerReference w:type="even" r:id="rId9"/>
          <w:headerReference w:type="default" r:id="rId10"/>
          <w:footerReference w:type="even" r:id="rId11"/>
          <w:footerReference w:type="default" r:id="rId12"/>
          <w:headerReference w:type="first" r:id="rId13"/>
          <w:footerReference w:type="first" r:id="rId14"/>
          <w:pgSz w:w="11907" w:h="16840"/>
          <w:pgMar w:top="720" w:right="720" w:bottom="720" w:left="720" w:header="144" w:footer="288" w:gutter="0"/>
          <w:cols w:space="720"/>
          <w:docGrid w:linePitch="360"/>
        </w:sectPr>
      </w:pPr>
      <w:r>
        <w:rPr>
          <w:rFonts w:ascii="Cambria" w:hAnsi="Cambria"/>
        </w:rPr>
        <w:t>---------------------------------------------------------------------***---------------------------------------------------------------------</w:t>
      </w:r>
    </w:p>
    <w:p w14:paraId="456C5552" w14:textId="72CD71CC" w:rsidR="00F63CFE" w:rsidRPr="00F63CFE" w:rsidRDefault="00516492" w:rsidP="00F63CFE">
      <w:pPr>
        <w:pStyle w:val="NoSpacing"/>
        <w:jc w:val="both"/>
        <w:rPr>
          <w:lang w:val="en-GB"/>
        </w:rPr>
      </w:pPr>
      <w:r w:rsidRPr="00992201">
        <w:rPr>
          <w:rFonts w:ascii="Times New Roman" w:hAnsi="Times New Roman"/>
          <w:b/>
          <w:sz w:val="24"/>
        </w:rPr>
        <w:lastRenderedPageBreak/>
        <w:t>Abstract -</w:t>
      </w:r>
      <w:r w:rsidRPr="00992201">
        <w:rPr>
          <w:rFonts w:ascii="Times New Roman" w:hAnsi="Times New Roman"/>
        </w:rPr>
        <w:t xml:space="preserve"> </w:t>
      </w:r>
      <w:r w:rsidR="00F63CFE" w:rsidRPr="00F63CFE">
        <w:rPr>
          <w:lang w:val="en-GB"/>
        </w:rPr>
        <w:t xml:space="preserve">Finite Element Analysis of Self-Piercing Rivet (SPR) forming process using </w:t>
      </w:r>
      <w:proofErr w:type="gramStart"/>
      <w:r w:rsidR="00F63CFE" w:rsidRPr="00F63CFE">
        <w:rPr>
          <w:lang w:val="en-GB"/>
        </w:rPr>
        <w:t>a CAE</w:t>
      </w:r>
      <w:proofErr w:type="gramEnd"/>
      <w:r w:rsidR="00F63CFE" w:rsidRPr="00F63CFE">
        <w:rPr>
          <w:lang w:val="en-GB"/>
        </w:rPr>
        <w:t xml:space="preserve"> tool LS-DYNA 971 software. In this software simulation was carried out to understand the simulation of elastic-plastic behavior of aluminum rivet. It was carried out under non-linear condition to investigate the SPR forming process. Aluminum rivet becomes favorable compare to steel regards to some improvement for increasing efficiency in automobile fuel economy and weight reduction. Also wide range of aluminum automotive product such as doors, bumpers, face bars fenders seat frames and roof panels have been produced. In manufacturing industry to minimization of response times and costs and maximization of the efficiency and quality SPR is a major role in product design and development. The major role of Residual Stress in the Self-Piercing Rivet having good response during compression mode in the rivet site and the results are clarified and clearly in this part of analysis.  </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6F6677E7" w14:textId="7F9FF982" w:rsidR="00992201" w:rsidRDefault="00516492" w:rsidP="00DA30A3">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A30A3" w:rsidRPr="00DA30A3">
        <w:rPr>
          <w:rFonts w:ascii="Times New Roman" w:hAnsi="Times New Roman"/>
        </w:rPr>
        <w:t>LS-DYNA</w:t>
      </w:r>
      <w:r w:rsidR="00DA30A3" w:rsidRPr="00DA30A3">
        <w:rPr>
          <w:rFonts w:ascii="Times New Roman" w:hAnsi="Times New Roman"/>
        </w:rPr>
        <w:t xml:space="preserve"> </w:t>
      </w:r>
      <w:r w:rsidR="00DA30A3" w:rsidRPr="00DA30A3">
        <w:rPr>
          <w:rFonts w:ascii="Times New Roman" w:hAnsi="Times New Roman"/>
        </w:rPr>
        <w:t>Residual stress</w:t>
      </w:r>
      <w:r w:rsidR="00DA30A3" w:rsidRPr="00DA30A3">
        <w:rPr>
          <w:rFonts w:ascii="Times New Roman" w:hAnsi="Times New Roman"/>
        </w:rPr>
        <w:t xml:space="preserve"> </w:t>
      </w:r>
      <w:r w:rsidR="00DA30A3" w:rsidRPr="00DA30A3">
        <w:rPr>
          <w:rFonts w:ascii="Times New Roman" w:hAnsi="Times New Roman"/>
        </w:rPr>
        <w:t>FEA,</w:t>
      </w:r>
      <w:r w:rsidR="00DA30A3" w:rsidRPr="00DA30A3">
        <w:rPr>
          <w:rFonts w:ascii="Times New Roman" w:hAnsi="Times New Roman"/>
        </w:rPr>
        <w:t xml:space="preserve"> </w:t>
      </w:r>
      <w:r w:rsidR="00DA30A3" w:rsidRPr="00DA30A3">
        <w:rPr>
          <w:rFonts w:ascii="Times New Roman" w:hAnsi="Times New Roman"/>
        </w:rPr>
        <w:t>Simulation,</w:t>
      </w:r>
      <w:r w:rsidR="00DA30A3" w:rsidRPr="00DA30A3">
        <w:rPr>
          <w:rFonts w:ascii="Times New Roman" w:hAnsi="Times New Roman"/>
        </w:rPr>
        <w:t xml:space="preserve"> </w:t>
      </w:r>
      <w:r w:rsidR="00DA30A3" w:rsidRPr="00DA30A3">
        <w:rPr>
          <w:rFonts w:ascii="Times New Roman" w:hAnsi="Times New Roman"/>
        </w:rPr>
        <w:t>Self-Piercing</w:t>
      </w:r>
      <w:r w:rsidR="00DA30A3" w:rsidRPr="00DA30A3">
        <w:rPr>
          <w:rFonts w:ascii="Times New Roman" w:hAnsi="Times New Roman"/>
        </w:rPr>
        <w:t xml:space="preserve"> </w:t>
      </w:r>
      <w:proofErr w:type="spellStart"/>
      <w:r w:rsidR="00DA30A3" w:rsidRPr="00DA30A3">
        <w:rPr>
          <w:rFonts w:ascii="Times New Roman" w:hAnsi="Times New Roman"/>
        </w:rPr>
        <w:t>Aluminum</w:t>
      </w:r>
      <w:proofErr w:type="spellEnd"/>
      <w:r w:rsidR="00DA30A3" w:rsidRPr="00DA30A3">
        <w:rPr>
          <w:rFonts w:ascii="Times New Roman" w:hAnsi="Times New Roman"/>
        </w:rPr>
        <w:t xml:space="preserve"> Rivet</w:t>
      </w:r>
    </w:p>
    <w:p w14:paraId="4912CB8F" w14:textId="77777777" w:rsidR="00992201" w:rsidRDefault="00992201">
      <w:pPr>
        <w:pStyle w:val="NoSpacing"/>
        <w:jc w:val="both"/>
        <w:rPr>
          <w:rFonts w:ascii="Times New Roman" w:hAnsi="Times New Roman"/>
          <w:b/>
        </w:rPr>
      </w:pPr>
    </w:p>
    <w:p w14:paraId="7118037D" w14:textId="77777777" w:rsidR="00516492" w:rsidRPr="00992201" w:rsidRDefault="00516492">
      <w:pPr>
        <w:pStyle w:val="NoSpacing"/>
        <w:jc w:val="both"/>
        <w:rPr>
          <w:rFonts w:ascii="Times New Roman" w:hAnsi="Times New Roman"/>
          <w:b/>
        </w:rPr>
      </w:pPr>
      <w:proofErr w:type="gramStart"/>
      <w:r w:rsidRPr="00992201">
        <w:rPr>
          <w:rFonts w:ascii="Times New Roman" w:hAnsi="Times New Roman"/>
          <w:b/>
        </w:rPr>
        <w:t>1.INTRODUCTION</w:t>
      </w:r>
      <w:proofErr w:type="gramEnd"/>
      <w:r w:rsidRPr="00992201">
        <w:rPr>
          <w:rFonts w:ascii="Times New Roman" w:hAnsi="Times New Roman"/>
          <w:b/>
        </w:rPr>
        <w:t xml:space="preserve"> </w:t>
      </w:r>
      <w:r w:rsidR="00D505A8" w:rsidRPr="00992201">
        <w:rPr>
          <w:rFonts w:ascii="Times New Roman" w:hAnsi="Times New Roman"/>
          <w:i/>
          <w:sz w:val="20"/>
          <w:szCs w:val="20"/>
        </w:rPr>
        <w:t>( Size 11, Times New roman</w:t>
      </w:r>
      <w:r w:rsidRPr="00992201">
        <w:rPr>
          <w:rFonts w:ascii="Times New Roman" w:hAnsi="Times New Roman"/>
          <w:i/>
          <w:sz w:val="20"/>
          <w:szCs w:val="20"/>
        </w:rPr>
        <w:t>)</w:t>
      </w:r>
    </w:p>
    <w:p w14:paraId="414ACABF" w14:textId="77777777" w:rsidR="00516492" w:rsidRPr="00992201" w:rsidRDefault="00516492">
      <w:pPr>
        <w:pStyle w:val="NoSpacing"/>
        <w:jc w:val="both"/>
        <w:rPr>
          <w:rFonts w:ascii="Times New Roman" w:hAnsi="Times New Roman"/>
          <w:b/>
        </w:rPr>
      </w:pPr>
    </w:p>
    <w:p w14:paraId="69767D25" w14:textId="77777777" w:rsidR="00605E2B" w:rsidRPr="00DF1857" w:rsidRDefault="00605E2B" w:rsidP="00DF1857">
      <w:pPr>
        <w:spacing w:after="0" w:line="240" w:lineRule="auto"/>
        <w:jc w:val="both"/>
        <w:rPr>
          <w:rFonts w:ascii="Times New Roman" w:hAnsi="Times New Roman"/>
        </w:rPr>
      </w:pPr>
      <w:r w:rsidRPr="00DF1857">
        <w:rPr>
          <w:rFonts w:ascii="Times New Roman" w:hAnsi="Times New Roman"/>
        </w:rPr>
        <w:t xml:space="preserve">Piercing a rivet in to the sheet metal by applying forging force on rivet through punch without predrilled hole  is called self-piercing rivet (SPR). This topic was chosen why because in Automotive Vehicle manufacturing industries facing problem in joining two different material without changing the mechanical, chemical and thermal properties. So this Self-Piercing Riveting method is important in the Automotive Society. This methods is adopted particularly because of the light weight, properties are not changing after joining, more than two </w:t>
      </w:r>
      <w:proofErr w:type="gramStart"/>
      <w:r w:rsidRPr="00DF1857">
        <w:rPr>
          <w:rFonts w:ascii="Times New Roman" w:hAnsi="Times New Roman"/>
        </w:rPr>
        <w:t>layer</w:t>
      </w:r>
      <w:proofErr w:type="gramEnd"/>
      <w:r w:rsidRPr="00DF1857">
        <w:rPr>
          <w:rFonts w:ascii="Times New Roman" w:hAnsi="Times New Roman"/>
        </w:rPr>
        <w:t xml:space="preserve"> can be joined easily and also joining quickly. Based on the material various metals were tested in many </w:t>
      </w:r>
      <w:proofErr w:type="gramStart"/>
      <w:r w:rsidRPr="00DF1857">
        <w:rPr>
          <w:rFonts w:ascii="Times New Roman" w:hAnsi="Times New Roman"/>
        </w:rPr>
        <w:t>researcher</w:t>
      </w:r>
      <w:proofErr w:type="gramEnd"/>
      <w:r w:rsidRPr="00DF1857">
        <w:rPr>
          <w:rFonts w:ascii="Times New Roman" w:hAnsi="Times New Roman"/>
        </w:rPr>
        <w:t xml:space="preserve">. Therefore this analysis we chosen aluminum Rivet AA 7075 as a Self-Piercing Rivet material for furthermore analysis of residual stresses. Finally the analysis they discussed many areas example in Finite Element area there we considered the meshing of </w:t>
      </w:r>
      <w:proofErr w:type="gramStart"/>
      <w:r w:rsidRPr="00DF1857">
        <w:rPr>
          <w:rFonts w:ascii="Times New Roman" w:hAnsi="Times New Roman"/>
        </w:rPr>
        <w:t>all the</w:t>
      </w:r>
      <w:proofErr w:type="gramEnd"/>
      <w:r w:rsidRPr="00DF1857">
        <w:rPr>
          <w:rFonts w:ascii="Times New Roman" w:hAnsi="Times New Roman"/>
        </w:rPr>
        <w:t xml:space="preserve"> component in the assembly. In the assembly the sequence method was followed and FE techniques was adopted and simulated. In the conclusion the results were predicted and plotted. Ultimately the </w:t>
      </w:r>
      <w:r w:rsidRPr="00DF1857">
        <w:rPr>
          <w:rFonts w:ascii="Times New Roman" w:hAnsi="Times New Roman"/>
        </w:rPr>
        <w:lastRenderedPageBreak/>
        <w:t xml:space="preserve">residual stresses were predicted in the rivet and the sheet metal. Next the images were captured in unsymmetrical manner and placed for display. </w:t>
      </w:r>
      <w:proofErr w:type="gramStart"/>
      <w:r w:rsidRPr="00DF1857">
        <w:rPr>
          <w:rFonts w:ascii="Times New Roman" w:hAnsi="Times New Roman"/>
        </w:rPr>
        <w:t>condition</w:t>
      </w:r>
      <w:proofErr w:type="gramEnd"/>
      <w:r w:rsidRPr="00DF1857">
        <w:rPr>
          <w:rFonts w:ascii="Times New Roman" w:hAnsi="Times New Roman"/>
        </w:rPr>
        <w:t xml:space="preserve"> of symmetry that only normal stresses act on the     </w:t>
      </w:r>
    </w:p>
    <w:p w14:paraId="7402BDC1" w14:textId="08ED7797" w:rsidR="0096357A" w:rsidRPr="00DF1857" w:rsidRDefault="0096357A" w:rsidP="00DF1857">
      <w:pPr>
        <w:spacing w:after="0" w:line="240" w:lineRule="auto"/>
        <w:ind w:firstLine="720"/>
        <w:jc w:val="both"/>
        <w:rPr>
          <w:rFonts w:ascii="Times New Roman" w:hAnsi="Times New Roman"/>
        </w:rPr>
      </w:pPr>
      <w:r w:rsidRPr="00DF1857">
        <w:rPr>
          <w:rFonts w:ascii="Times New Roman" w:eastAsia="MS Mincho" w:hAnsi="Times New Roman"/>
          <w:spacing w:val="-1"/>
        </w:rPr>
        <w:t xml:space="preserve">Piercing a rivet in to the sheet metal by applying forging force on rivet through punch without predrilled hole  is called self-piercing rivet (SPR). This topic was chosen why because in Automotive Vehicle manufacturing industries facing problem in joining two different material without changing the mechanical, chemical and thermal properties. So this Self-Piercing Riveting method is important in the Automotive Society. This methods is adopted particularly because of the light weight, properties are not changing after joining, more than two </w:t>
      </w:r>
      <w:proofErr w:type="gramStart"/>
      <w:r w:rsidRPr="00DF1857">
        <w:rPr>
          <w:rFonts w:ascii="Times New Roman" w:eastAsia="MS Mincho" w:hAnsi="Times New Roman"/>
          <w:spacing w:val="-1"/>
        </w:rPr>
        <w:t>layer</w:t>
      </w:r>
      <w:proofErr w:type="gramEnd"/>
      <w:r w:rsidRPr="00DF1857">
        <w:rPr>
          <w:rFonts w:ascii="Times New Roman" w:eastAsia="MS Mincho" w:hAnsi="Times New Roman"/>
          <w:spacing w:val="-1"/>
        </w:rPr>
        <w:t xml:space="preserve"> can be joined easily and also joining quickly. Based on the material various metals were tested in many </w:t>
      </w:r>
      <w:proofErr w:type="gramStart"/>
      <w:r w:rsidRPr="00DF1857">
        <w:rPr>
          <w:rFonts w:ascii="Times New Roman" w:eastAsia="MS Mincho" w:hAnsi="Times New Roman"/>
          <w:spacing w:val="-1"/>
        </w:rPr>
        <w:t>researcher</w:t>
      </w:r>
      <w:proofErr w:type="gramEnd"/>
      <w:r w:rsidRPr="00DF1857">
        <w:rPr>
          <w:rFonts w:ascii="Times New Roman" w:eastAsia="MS Mincho" w:hAnsi="Times New Roman"/>
          <w:spacing w:val="-1"/>
        </w:rPr>
        <w:t xml:space="preserve">. Therefore this analysis we chosen aluminum Rivet AA 7075 as a Self-Piercing Rivet material for furthermore analysis of residual stresses. Finally the analysis they discussed many areas example in Finite Element area there we considered the meshing of </w:t>
      </w:r>
      <w:proofErr w:type="gramStart"/>
      <w:r w:rsidRPr="00DF1857">
        <w:rPr>
          <w:rFonts w:ascii="Times New Roman" w:eastAsia="MS Mincho" w:hAnsi="Times New Roman"/>
          <w:spacing w:val="-1"/>
        </w:rPr>
        <w:t>all the</w:t>
      </w:r>
      <w:proofErr w:type="gramEnd"/>
      <w:r w:rsidRPr="00DF1857">
        <w:rPr>
          <w:rFonts w:ascii="Times New Roman" w:eastAsia="MS Mincho" w:hAnsi="Times New Roman"/>
          <w:spacing w:val="-1"/>
        </w:rPr>
        <w:t xml:space="preserve"> component in the assembly. In the assembly the sequence method was followed and FE techniques was adopted and simulated. In the conclusion the results were predicted and plotted. Ultimately the residual stresses were predicted in the rivet and the sheet metal. Next the images were captured in unsymmetrical manner and placed for display. </w:t>
      </w:r>
      <w:r w:rsidR="00C80CA5" w:rsidRPr="00DF1857">
        <w:rPr>
          <w:rFonts w:ascii="Times New Roman" w:eastAsia="MS Mincho" w:hAnsi="Times New Roman"/>
          <w:spacing w:val="-1"/>
        </w:rPr>
        <w:t>Condition</w:t>
      </w:r>
      <w:r w:rsidRPr="00DF1857">
        <w:rPr>
          <w:rFonts w:ascii="Times New Roman" w:eastAsia="MS Mincho" w:hAnsi="Times New Roman"/>
          <w:spacing w:val="-1"/>
        </w:rPr>
        <w:t xml:space="preserve"> of sy</w:t>
      </w:r>
      <w:r w:rsidRPr="00DF1857">
        <w:rPr>
          <w:rFonts w:ascii="Times New Roman" w:hAnsi="Times New Roman"/>
        </w:rPr>
        <w:t xml:space="preserve">mmetry that only normal stresses act on </w:t>
      </w:r>
      <w:proofErr w:type="gramStart"/>
      <w:r w:rsidRPr="00DF1857">
        <w:rPr>
          <w:rFonts w:ascii="Times New Roman" w:hAnsi="Times New Roman"/>
        </w:rPr>
        <w:t xml:space="preserve">the  </w:t>
      </w:r>
      <w:r w:rsidR="00C80CA5" w:rsidRPr="00DF1857">
        <w:rPr>
          <w:rFonts w:ascii="Times New Roman" w:hAnsi="Times New Roman"/>
        </w:rPr>
        <w:t>SPR</w:t>
      </w:r>
      <w:proofErr w:type="gramEnd"/>
      <w:r w:rsidR="00C80CA5" w:rsidRPr="00DF1857">
        <w:rPr>
          <w:rFonts w:ascii="Times New Roman" w:hAnsi="Times New Roman"/>
        </w:rPr>
        <w:t>.</w:t>
      </w:r>
      <w:r w:rsidRPr="00DF1857">
        <w:rPr>
          <w:rFonts w:ascii="Times New Roman" w:hAnsi="Times New Roman"/>
        </w:rPr>
        <w:t xml:space="preserve">   </w:t>
      </w:r>
    </w:p>
    <w:p w14:paraId="5059245D" w14:textId="77777777" w:rsidR="00516492" w:rsidRPr="00992201" w:rsidRDefault="00516492">
      <w:pPr>
        <w:pStyle w:val="NoSpacing"/>
        <w:jc w:val="both"/>
        <w:rPr>
          <w:rFonts w:ascii="Times New Roman" w:hAnsi="Times New Roman"/>
          <w:sz w:val="20"/>
          <w:szCs w:val="20"/>
        </w:rPr>
      </w:pPr>
      <w:bookmarkStart w:id="4" w:name="_GoBack"/>
      <w:bookmarkEnd w:id="4"/>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31ED7647" w14:textId="77777777" w:rsidR="00D505A8" w:rsidRPr="00992201" w:rsidRDefault="00D505A8" w:rsidP="00D505A8">
      <w:pPr>
        <w:pStyle w:val="BodyText"/>
      </w:pPr>
      <w:r w:rsidRPr="00992201">
        <w:t xml:space="preserve">The body of the </w:t>
      </w:r>
      <w:r w:rsidR="00480963" w:rsidRPr="00992201">
        <w:t>broadside</w:t>
      </w:r>
      <w:r w:rsidRPr="00992201">
        <w:t xml:space="preserve"> consists of </w:t>
      </w:r>
      <w:r w:rsidR="00480963" w:rsidRPr="00992201">
        <w:t>add up to</w:t>
      </w:r>
      <w:r w:rsidRPr="00992201">
        <w:t xml:space="preserve"> sections that present the main </w:t>
      </w:r>
      <w:r w:rsidR="00480963" w:rsidRPr="00992201">
        <w:t>outcomes</w:t>
      </w:r>
      <w:r w:rsidRPr="00992201">
        <w:t xml:space="preserve">. These </w:t>
      </w:r>
      <w:r w:rsidR="00480963" w:rsidRPr="00992201">
        <w:t>sectors</w:t>
      </w:r>
      <w:r w:rsidRPr="00992201">
        <w:t xml:space="preserve"> should be organized to best </w:t>
      </w:r>
      <w:r w:rsidR="00480963" w:rsidRPr="00992201">
        <w:t>existent</w:t>
      </w:r>
      <w:r w:rsidRPr="00992201">
        <w:t xml:space="preserve"> the material.</w:t>
      </w:r>
    </w:p>
    <w:p w14:paraId="7DDF4DB1" w14:textId="77777777" w:rsidR="00D505A8" w:rsidRPr="00992201" w:rsidRDefault="00D505A8" w:rsidP="00992201">
      <w:pPr>
        <w:pStyle w:val="BodyTextIndented"/>
        <w:spacing w:line="276" w:lineRule="auto"/>
      </w:pPr>
      <w:r w:rsidRPr="00992201">
        <w:rPr>
          <w:rFonts w:eastAsia="MS Mincho"/>
          <w:spacing w:val="-1"/>
          <w:sz w:val="20"/>
          <w:szCs w:val="20"/>
        </w:rPr>
        <w:t xml:space="preserve">It is often </w:t>
      </w:r>
      <w:r w:rsidR="00480963" w:rsidRPr="00992201">
        <w:rPr>
          <w:rFonts w:eastAsia="MS Mincho"/>
          <w:spacing w:val="-1"/>
          <w:sz w:val="20"/>
          <w:szCs w:val="20"/>
        </w:rPr>
        <w:t>central</w:t>
      </w:r>
      <w:r w:rsidRPr="00992201">
        <w:rPr>
          <w:rFonts w:eastAsia="MS Mincho"/>
          <w:spacing w:val="-1"/>
          <w:sz w:val="20"/>
          <w:szCs w:val="20"/>
        </w:rPr>
        <w:t xml:space="preserve"> to refer back (or forward) to </w:t>
      </w:r>
      <w:r w:rsidR="00480963" w:rsidRPr="00992201">
        <w:rPr>
          <w:rFonts w:eastAsia="MS Mincho"/>
          <w:spacing w:val="-1"/>
          <w:sz w:val="20"/>
          <w:szCs w:val="20"/>
        </w:rPr>
        <w:t>vague</w:t>
      </w:r>
      <w:r w:rsidRPr="00992201">
        <w:rPr>
          <w:rFonts w:eastAsia="MS Mincho"/>
          <w:spacing w:val="-1"/>
          <w:sz w:val="20"/>
          <w:szCs w:val="20"/>
        </w:rPr>
        <w:t xml:space="preserve"> sections. Such </w:t>
      </w:r>
      <w:r w:rsidR="00480963" w:rsidRPr="00992201">
        <w:rPr>
          <w:rFonts w:eastAsia="MS Mincho"/>
          <w:spacing w:val="-1"/>
          <w:sz w:val="20"/>
          <w:szCs w:val="20"/>
        </w:rPr>
        <w:t>locations</w:t>
      </w:r>
      <w:r w:rsidRPr="00992201">
        <w:rPr>
          <w:rFonts w:eastAsia="MS Mincho"/>
          <w:spacing w:val="-1"/>
          <w:sz w:val="20"/>
          <w:szCs w:val="20"/>
        </w:rPr>
        <w:t xml:space="preserve"> are made by </w:t>
      </w:r>
      <w:r w:rsidR="00480963" w:rsidRPr="00992201">
        <w:rPr>
          <w:rFonts w:eastAsia="MS Mincho"/>
          <w:spacing w:val="-1"/>
          <w:sz w:val="20"/>
          <w:szCs w:val="20"/>
        </w:rPr>
        <w:t>designating</w:t>
      </w:r>
      <w:r w:rsidRPr="00992201">
        <w:rPr>
          <w:rFonts w:eastAsia="MS Mincho"/>
          <w:spacing w:val="-1"/>
          <w:sz w:val="20"/>
          <w:szCs w:val="20"/>
        </w:rPr>
        <w:t xml:space="preserve"> the </w:t>
      </w:r>
      <w:r w:rsidR="00480963" w:rsidRPr="00992201">
        <w:rPr>
          <w:rFonts w:eastAsia="MS Mincho"/>
          <w:spacing w:val="-1"/>
          <w:sz w:val="20"/>
          <w:szCs w:val="20"/>
        </w:rPr>
        <w:t>slice</w:t>
      </w:r>
      <w:r w:rsidRPr="00992201">
        <w:rPr>
          <w:rFonts w:eastAsia="MS Mincho"/>
          <w:spacing w:val="-1"/>
          <w:sz w:val="20"/>
          <w:szCs w:val="20"/>
        </w:rPr>
        <w:t xml:space="preserve"> number, for </w:t>
      </w:r>
      <w:r w:rsidR="00480963" w:rsidRPr="00992201">
        <w:rPr>
          <w:rFonts w:eastAsia="MS Mincho"/>
          <w:spacing w:val="-1"/>
          <w:sz w:val="20"/>
          <w:szCs w:val="20"/>
        </w:rPr>
        <w:t>case</w:t>
      </w:r>
      <w:r w:rsidRPr="00992201">
        <w:rPr>
          <w:rFonts w:eastAsia="MS Mincho"/>
          <w:spacing w:val="-1"/>
          <w:sz w:val="20"/>
          <w:szCs w:val="20"/>
        </w:rPr>
        <w:t xml:space="preserve">, “In Sec. 2 we </w:t>
      </w:r>
      <w:r w:rsidR="00480963" w:rsidRPr="00992201">
        <w:rPr>
          <w:rFonts w:eastAsia="MS Mincho"/>
          <w:spacing w:val="-1"/>
          <w:sz w:val="20"/>
          <w:szCs w:val="20"/>
        </w:rPr>
        <w:t>exposed</w:t>
      </w:r>
      <w:r w:rsidRPr="00992201">
        <w:rPr>
          <w:rFonts w:eastAsia="MS Mincho"/>
          <w:spacing w:val="-1"/>
          <w:sz w:val="20"/>
          <w:szCs w:val="20"/>
        </w:rPr>
        <w:t xml:space="preserve">…” or “Section 2.1 contained a </w:t>
      </w:r>
      <w:r w:rsidR="00480963" w:rsidRPr="00992201">
        <w:rPr>
          <w:rFonts w:eastAsia="MS Mincho"/>
          <w:spacing w:val="-1"/>
          <w:sz w:val="20"/>
          <w:szCs w:val="20"/>
        </w:rPr>
        <w:t>portrayal</w:t>
      </w:r>
      <w:r w:rsidRPr="00992201">
        <w:rPr>
          <w:rFonts w:eastAsia="MS Mincho"/>
          <w:spacing w:val="-1"/>
          <w:sz w:val="20"/>
          <w:szCs w:val="20"/>
        </w:rPr>
        <w:t xml:space="preserve">….” If the word </w:t>
      </w:r>
      <w:r w:rsidR="00480963" w:rsidRPr="00992201">
        <w:rPr>
          <w:rFonts w:eastAsia="MS Mincho"/>
          <w:spacing w:val="-1"/>
          <w:sz w:val="20"/>
          <w:szCs w:val="20"/>
        </w:rPr>
        <w:t>Segment</w:t>
      </w:r>
      <w:r w:rsidRPr="00992201">
        <w:rPr>
          <w:rFonts w:eastAsia="MS Mincho"/>
          <w:spacing w:val="-1"/>
          <w:sz w:val="20"/>
          <w:szCs w:val="20"/>
        </w:rPr>
        <w:t xml:space="preserve">, Reference, Equation, or Figure starts a </w:t>
      </w:r>
      <w:r w:rsidR="00480963" w:rsidRPr="00992201">
        <w:rPr>
          <w:rFonts w:eastAsia="MS Mincho"/>
          <w:spacing w:val="-1"/>
          <w:sz w:val="20"/>
          <w:szCs w:val="20"/>
        </w:rPr>
        <w:t>judgment</w:t>
      </w:r>
      <w:r w:rsidRPr="00992201">
        <w:rPr>
          <w:rFonts w:eastAsia="MS Mincho"/>
          <w:spacing w:val="-1"/>
          <w:sz w:val="20"/>
          <w:szCs w:val="20"/>
        </w:rPr>
        <w:t xml:space="preserve">, it is </w:t>
      </w:r>
      <w:r w:rsidR="00480963" w:rsidRPr="00992201">
        <w:rPr>
          <w:rFonts w:eastAsia="MS Mincho"/>
          <w:spacing w:val="-1"/>
          <w:sz w:val="20"/>
          <w:szCs w:val="20"/>
        </w:rPr>
        <w:t>implied</w:t>
      </w:r>
      <w:r w:rsidRPr="00992201">
        <w:rPr>
          <w:rFonts w:eastAsia="MS Mincho"/>
          <w:spacing w:val="-1"/>
          <w:sz w:val="20"/>
          <w:szCs w:val="20"/>
        </w:rPr>
        <w:t xml:space="preserve"> out. When occurring in the </w:t>
      </w:r>
      <w:r w:rsidR="00480963" w:rsidRPr="00992201">
        <w:rPr>
          <w:rFonts w:eastAsia="MS Mincho"/>
          <w:spacing w:val="-1"/>
          <w:sz w:val="20"/>
          <w:szCs w:val="20"/>
        </w:rPr>
        <w:t>intermediate</w:t>
      </w:r>
      <w:r w:rsidRPr="00992201">
        <w:rPr>
          <w:rFonts w:eastAsia="MS Mincho"/>
          <w:spacing w:val="-1"/>
          <w:sz w:val="20"/>
          <w:szCs w:val="20"/>
        </w:rPr>
        <w:t xml:space="preserve"> of a sentence, these </w:t>
      </w:r>
      <w:r w:rsidR="00480963" w:rsidRPr="00992201">
        <w:rPr>
          <w:rFonts w:eastAsia="MS Mincho"/>
          <w:spacing w:val="-1"/>
          <w:sz w:val="20"/>
          <w:szCs w:val="20"/>
        </w:rPr>
        <w:t>disputes</w:t>
      </w:r>
      <w:r w:rsidRPr="00992201">
        <w:rPr>
          <w:rFonts w:eastAsia="MS Mincho"/>
          <w:spacing w:val="-1"/>
          <w:sz w:val="20"/>
          <w:szCs w:val="20"/>
        </w:rPr>
        <w:t xml:space="preserve"> are abbreviated Sec., Ref., Eq., and Fig.</w:t>
      </w:r>
      <w:r w:rsidRPr="00992201">
        <w:t xml:space="preserve"> </w:t>
      </w:r>
    </w:p>
    <w:p w14:paraId="7AB47F93"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 xml:space="preserve">At the first </w:t>
      </w:r>
      <w:r w:rsidR="00480963" w:rsidRPr="00992201">
        <w:rPr>
          <w:rFonts w:eastAsia="MS Mincho"/>
          <w:spacing w:val="-1"/>
          <w:sz w:val="20"/>
          <w:szCs w:val="20"/>
        </w:rPr>
        <w:t>manifestation</w:t>
      </w:r>
      <w:r w:rsidRPr="00992201">
        <w:rPr>
          <w:rFonts w:eastAsia="MS Mincho"/>
          <w:spacing w:val="-1"/>
          <w:sz w:val="20"/>
          <w:szCs w:val="20"/>
        </w:rPr>
        <w:t xml:space="preserve"> of </w:t>
      </w:r>
      <w:proofErr w:type="gramStart"/>
      <w:r w:rsidRPr="00992201">
        <w:rPr>
          <w:rFonts w:eastAsia="MS Mincho"/>
          <w:spacing w:val="-1"/>
          <w:sz w:val="20"/>
          <w:szCs w:val="20"/>
        </w:rPr>
        <w:t>an</w:t>
      </w:r>
      <w:proofErr w:type="gramEnd"/>
      <w:r w:rsidRPr="00992201">
        <w:rPr>
          <w:rFonts w:eastAsia="MS Mincho"/>
          <w:spacing w:val="-1"/>
          <w:sz w:val="20"/>
          <w:szCs w:val="20"/>
        </w:rPr>
        <w:t xml:space="preserve"> </w:t>
      </w:r>
      <w:r w:rsidR="00480963" w:rsidRPr="00992201">
        <w:rPr>
          <w:rFonts w:eastAsia="MS Mincho"/>
          <w:spacing w:val="-1"/>
          <w:sz w:val="20"/>
          <w:szCs w:val="20"/>
        </w:rPr>
        <w:t>contraction</w:t>
      </w:r>
      <w:r w:rsidRPr="00992201">
        <w:rPr>
          <w:rFonts w:eastAsia="MS Mincho"/>
          <w:spacing w:val="-1"/>
          <w:sz w:val="20"/>
          <w:szCs w:val="20"/>
        </w:rPr>
        <w:t xml:space="preserve">, spell it out followed by the acronym in </w:t>
      </w:r>
      <w:r w:rsidR="00480963" w:rsidRPr="00992201">
        <w:rPr>
          <w:rFonts w:eastAsia="MS Mincho"/>
          <w:spacing w:val="-1"/>
          <w:sz w:val="20"/>
          <w:szCs w:val="20"/>
        </w:rPr>
        <w:t>additions</w:t>
      </w:r>
      <w:r w:rsidRPr="00992201">
        <w:rPr>
          <w:rFonts w:eastAsia="MS Mincho"/>
          <w:spacing w:val="-1"/>
          <w:sz w:val="20"/>
          <w:szCs w:val="20"/>
        </w:rPr>
        <w:t>, e.g., charge-coupled diode (CCD).</w:t>
      </w: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02406839" w14:textId="77777777" w:rsidR="00992201" w:rsidRDefault="00992201">
      <w:pPr>
        <w:pStyle w:val="NoSpacing"/>
        <w:jc w:val="both"/>
        <w:rPr>
          <w:rFonts w:ascii="Times New Roman" w:hAnsi="Times New Roman"/>
          <w:b/>
          <w:sz w:val="20"/>
          <w:szCs w:val="20"/>
        </w:rPr>
      </w:pPr>
    </w:p>
    <w:p w14:paraId="7BEAF578" w14:textId="77777777" w:rsidR="00992201" w:rsidRDefault="00992201">
      <w:pPr>
        <w:pStyle w:val="NoSpacing"/>
        <w:jc w:val="both"/>
        <w:rPr>
          <w:rFonts w:ascii="Times New Roman" w:hAnsi="Times New Roman"/>
          <w:b/>
          <w:sz w:val="20"/>
          <w:szCs w:val="20"/>
        </w:rPr>
      </w:pPr>
    </w:p>
    <w:p w14:paraId="7FD80796" w14:textId="77777777" w:rsidR="00992201" w:rsidRDefault="00992201">
      <w:pPr>
        <w:pStyle w:val="NoSpacing"/>
        <w:jc w:val="both"/>
        <w:rPr>
          <w:rFonts w:ascii="Times New Roman" w:hAnsi="Times New Roman"/>
          <w:b/>
          <w:sz w:val="20"/>
          <w:szCs w:val="20"/>
        </w:rPr>
      </w:pPr>
    </w:p>
    <w:p w14:paraId="1DA7F42A"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4F4EADAC" w14:textId="77777777" w:rsidR="00516492" w:rsidRPr="00992201" w:rsidRDefault="00516492">
      <w:pPr>
        <w:pStyle w:val="NoSpacing"/>
        <w:jc w:val="both"/>
        <w:rPr>
          <w:rFonts w:ascii="Times New Roman" w:hAnsi="Times New Roman"/>
          <w:sz w:val="20"/>
          <w:szCs w:val="20"/>
        </w:rPr>
      </w:pPr>
    </w:p>
    <w:p w14:paraId="18698517"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549BDBF1" wp14:editId="7A5195D2">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5"/>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23238286" w14:textId="77777777" w:rsidR="00516492" w:rsidRPr="00992201" w:rsidRDefault="00516492">
      <w:pPr>
        <w:pStyle w:val="BodyText"/>
        <w:ind w:firstLine="0"/>
      </w:pPr>
      <w:r w:rsidRPr="00992201">
        <w:t xml:space="preserve"> </w:t>
      </w:r>
    </w:p>
    <w:p w14:paraId="245306E1" w14:textId="77777777" w:rsidR="00516492" w:rsidRPr="00992201" w:rsidRDefault="00516492">
      <w:pPr>
        <w:pStyle w:val="BodyText"/>
        <w:ind w:firstLine="0"/>
        <w:jc w:val="center"/>
      </w:pPr>
    </w:p>
    <w:p w14:paraId="203BA20F" w14:textId="77777777" w:rsidR="00516492" w:rsidRPr="00992201" w:rsidRDefault="00516492">
      <w:pPr>
        <w:pStyle w:val="NoSpacing"/>
        <w:jc w:val="both"/>
        <w:rPr>
          <w:rFonts w:ascii="Times New Roman" w:hAnsi="Times New Roman"/>
          <w:sz w:val="20"/>
          <w:szCs w:val="20"/>
        </w:rPr>
      </w:pPr>
    </w:p>
    <w:p w14:paraId="2AC4D565" w14:textId="77777777" w:rsidR="00516492" w:rsidRPr="00992201" w:rsidRDefault="00984208">
      <w:pPr>
        <w:pStyle w:val="BodyText"/>
        <w:ind w:firstLine="0"/>
      </w:pPr>
      <w:r>
        <w:t>ISJ</w:t>
      </w:r>
      <w:r w:rsidR="007D4428" w:rsidRPr="00992201">
        <w:t>EM</w:t>
      </w:r>
      <w:r w:rsidR="00516492" w:rsidRPr="00992201">
        <w:t xml:space="preserve"> sample </w:t>
      </w:r>
      <w:r w:rsidR="00480963" w:rsidRPr="00992201">
        <w:t>model</w:t>
      </w:r>
      <w:r w:rsidR="00516492" w:rsidRPr="00992201">
        <w:t xml:space="preserve"> </w:t>
      </w:r>
      <w:proofErr w:type="gramStart"/>
      <w:r w:rsidR="00516492" w:rsidRPr="00992201">
        <w:t>format ,Define</w:t>
      </w:r>
      <w:proofErr w:type="gramEnd"/>
      <w:r w:rsidR="00516492" w:rsidRPr="00992201">
        <w:t xml:space="preserve"> </w:t>
      </w:r>
      <w:r w:rsidR="00480963" w:rsidRPr="00992201">
        <w:t>acronyms</w:t>
      </w:r>
      <w:r w:rsidR="00516492" w:rsidRPr="00992201">
        <w:t xml:space="preserve"> and acronyms the first </w:t>
      </w:r>
      <w:r w:rsidR="00480963" w:rsidRPr="00992201">
        <w:t>spell</w:t>
      </w:r>
      <w:r w:rsidR="00516492" w:rsidRPr="00992201">
        <w:t xml:space="preserve"> they are used in the </w:t>
      </w:r>
      <w:r w:rsidR="00480963" w:rsidRPr="00992201">
        <w:t>writing</w:t>
      </w:r>
      <w:r w:rsidR="00516492" w:rsidRPr="00992201">
        <w:t xml:space="preserve">, even after they have been </w:t>
      </w:r>
      <w:r w:rsidR="00480963" w:rsidRPr="00992201">
        <w:t>well-defined</w:t>
      </w:r>
      <w:r w:rsidR="00516492" w:rsidRPr="00992201">
        <w:t xml:space="preserve"> in the abstract. </w:t>
      </w:r>
      <w:r w:rsidR="00480963" w:rsidRPr="00992201">
        <w:t>Shortenings</w:t>
      </w:r>
      <w:r w:rsidR="00516492" w:rsidRPr="00992201">
        <w:t xml:space="preserve"> such as IEEE, SI, MKS, CGS, </w:t>
      </w:r>
      <w:proofErr w:type="spellStart"/>
      <w:r w:rsidR="00516492" w:rsidRPr="00992201">
        <w:t>sc</w:t>
      </w:r>
      <w:proofErr w:type="spellEnd"/>
      <w:r w:rsidR="00516492" w:rsidRPr="00992201">
        <w:t xml:space="preserve">, dc, and </w:t>
      </w:r>
      <w:proofErr w:type="spellStart"/>
      <w:r w:rsidR="00480963" w:rsidRPr="00992201">
        <w:t>rems</w:t>
      </w:r>
      <w:proofErr w:type="spellEnd"/>
      <w:r w:rsidR="00516492" w:rsidRPr="00992201">
        <w:t xml:space="preserve"> do not have to be </w:t>
      </w:r>
      <w:r w:rsidR="00480963" w:rsidRPr="00992201">
        <w:t>demarcated</w:t>
      </w:r>
      <w:r w:rsidR="00516492" w:rsidRPr="00992201">
        <w:t xml:space="preserve">. Do not use </w:t>
      </w:r>
      <w:r w:rsidR="00480963" w:rsidRPr="00992201">
        <w:t>condensations</w:t>
      </w:r>
      <w:r w:rsidR="00516492" w:rsidRPr="00992201">
        <w:t xml:space="preserve"> in the title or </w:t>
      </w:r>
      <w:r w:rsidR="00480963" w:rsidRPr="00992201">
        <w:t>bonces</w:t>
      </w:r>
      <w:r w:rsidR="00516492" w:rsidRPr="00992201">
        <w:t xml:space="preserve"> </w:t>
      </w:r>
      <w:r w:rsidR="00480963" w:rsidRPr="00992201">
        <w:t>without</w:t>
      </w:r>
      <w:r w:rsidR="00516492" w:rsidRPr="00992201">
        <w:t xml:space="preserve"> they are unavoidable. </w:t>
      </w:r>
    </w:p>
    <w:p w14:paraId="5C3B4327"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688C2999" w14:textId="77777777" w:rsidR="00516492" w:rsidRPr="00992201" w:rsidRDefault="008D0B42">
      <w:pPr>
        <w:pStyle w:val="NoSpacing"/>
        <w:jc w:val="center"/>
        <w:rPr>
          <w:rFonts w:ascii="Times New Roman" w:hAnsi="Times New Roman"/>
          <w:sz w:val="20"/>
          <w:szCs w:val="20"/>
        </w:rPr>
      </w:pPr>
      <w:r>
        <w:rPr>
          <w:rFonts w:ascii="Times New Roman" w:hAnsi="Times New Roman"/>
          <w:noProof/>
          <w:sz w:val="20"/>
          <w:szCs w:val="20"/>
          <w:lang w:val="en-IN" w:eastAsia="en-IN"/>
        </w:rPr>
        <w:drawing>
          <wp:inline distT="0" distB="0" distL="0" distR="0" wp14:anchorId="26EDA15C" wp14:editId="05541ADF">
            <wp:extent cx="3028950" cy="2533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6">
                      <a:extLst>
                        <a:ext uri="{28A0092B-C50C-407E-A947-70E740481C1C}">
                          <a14:useLocalDpi xmlns:a14="http://schemas.microsoft.com/office/drawing/2010/main" val="0"/>
                        </a:ext>
                      </a:extLst>
                    </a:blip>
                    <a:stretch>
                      <a:fillRect/>
                    </a:stretch>
                  </pic:blipFill>
                  <pic:spPr>
                    <a:xfrm>
                      <a:off x="0" y="0"/>
                      <a:ext cx="3037613" cy="2541219"/>
                    </a:xfrm>
                    <a:prstGeom prst="rect">
                      <a:avLst/>
                    </a:prstGeom>
                  </pic:spPr>
                </pic:pic>
              </a:graphicData>
            </a:graphic>
          </wp:inline>
        </w:drawing>
      </w:r>
    </w:p>
    <w:p w14:paraId="6424CB24"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729207E1" w14:textId="77777777" w:rsidR="00516492" w:rsidRPr="00992201" w:rsidRDefault="00516492">
      <w:pPr>
        <w:pStyle w:val="NoSpacing"/>
        <w:jc w:val="both"/>
        <w:rPr>
          <w:rFonts w:ascii="Times New Roman" w:hAnsi="Times New Roman"/>
          <w:sz w:val="20"/>
          <w:szCs w:val="20"/>
        </w:rPr>
      </w:pPr>
    </w:p>
    <w:p w14:paraId="674540D7" w14:textId="77777777" w:rsidR="00992201" w:rsidRDefault="00992201">
      <w:pPr>
        <w:pStyle w:val="NoSpacing"/>
        <w:jc w:val="both"/>
        <w:rPr>
          <w:rFonts w:ascii="Times New Roman" w:hAnsi="Times New Roman"/>
          <w:sz w:val="20"/>
          <w:szCs w:val="20"/>
        </w:rPr>
      </w:pPr>
    </w:p>
    <w:p w14:paraId="66D56CEB" w14:textId="77777777" w:rsidR="00992201" w:rsidRDefault="00992201">
      <w:pPr>
        <w:pStyle w:val="NoSpacing"/>
        <w:jc w:val="both"/>
        <w:rPr>
          <w:rFonts w:ascii="Times New Roman" w:hAnsi="Times New Roman"/>
          <w:sz w:val="20"/>
          <w:szCs w:val="20"/>
        </w:rPr>
      </w:pPr>
    </w:p>
    <w:p w14:paraId="24C05408"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01647686"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val="en-IN" w:eastAsia="en-IN"/>
        </w:rPr>
        <w:lastRenderedPageBreak/>
        <w:drawing>
          <wp:inline distT="0" distB="0" distL="0" distR="0" wp14:anchorId="06978554" wp14:editId="7DE29059">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7"/>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2D50ABDC" w14:textId="77777777" w:rsidR="00D505A8" w:rsidRPr="00992201" w:rsidRDefault="00D505A8" w:rsidP="00D505A8">
      <w:pPr>
        <w:pStyle w:val="p1a"/>
        <w:rPr>
          <w:rFonts w:ascii="Times New Roman" w:hAnsi="Times New Roman"/>
        </w:rPr>
      </w:pPr>
      <w:r w:rsidRPr="00992201">
        <w:rPr>
          <w:rFonts w:ascii="Times New Roman" w:hAnsi="Times New Roman"/>
        </w:rPr>
        <w:t xml:space="preserve">The online </w:t>
      </w:r>
      <w:r w:rsidR="00480963" w:rsidRPr="00992201">
        <w:rPr>
          <w:rFonts w:ascii="Times New Roman" w:hAnsi="Times New Roman"/>
        </w:rPr>
        <w:t>variety</w:t>
      </w:r>
      <w:r w:rsidRPr="00992201">
        <w:rPr>
          <w:rFonts w:ascii="Times New Roman" w:hAnsi="Times New Roman"/>
        </w:rPr>
        <w:t xml:space="preserve"> of the </w:t>
      </w:r>
      <w:r w:rsidR="00480963" w:rsidRPr="00992201">
        <w:rPr>
          <w:rFonts w:ascii="Times New Roman" w:hAnsi="Times New Roman"/>
        </w:rPr>
        <w:t>dimensions</w:t>
      </w:r>
      <w:r w:rsidRPr="00992201">
        <w:rPr>
          <w:rFonts w:ascii="Times New Roman" w:hAnsi="Times New Roman"/>
        </w:rPr>
        <w:t xml:space="preserve"> will be </w:t>
      </w:r>
      <w:r w:rsidR="00480963" w:rsidRPr="00992201">
        <w:rPr>
          <w:rFonts w:ascii="Times New Roman" w:hAnsi="Times New Roman"/>
        </w:rPr>
        <w:t>offered</w:t>
      </w:r>
      <w:r w:rsidRPr="00992201">
        <w:rPr>
          <w:rFonts w:ascii="Times New Roman" w:hAnsi="Times New Roman"/>
        </w:rPr>
        <w:t xml:space="preserve"> in LNCS Online. Members of </w:t>
      </w:r>
      <w:r w:rsidR="00480963" w:rsidRPr="00992201">
        <w:rPr>
          <w:rFonts w:ascii="Times New Roman" w:hAnsi="Times New Roman"/>
        </w:rPr>
        <w:t>establishments</w:t>
      </w:r>
      <w:r w:rsidRPr="00992201">
        <w:rPr>
          <w:rFonts w:ascii="Times New Roman" w:hAnsi="Times New Roman"/>
        </w:rPr>
        <w:t xml:space="preserve"> subscribing to the </w:t>
      </w:r>
      <w:r w:rsidR="00480963" w:rsidRPr="00992201">
        <w:rPr>
          <w:rFonts w:ascii="Times New Roman" w:hAnsi="Times New Roman"/>
        </w:rPr>
        <w:t>Sermon</w:t>
      </w:r>
      <w:r w:rsidRPr="00992201">
        <w:rPr>
          <w:rFonts w:ascii="Times New Roman" w:hAnsi="Times New Roman"/>
        </w:rPr>
        <w:t xml:space="preserve"> Notes in Computer Science </w:t>
      </w:r>
      <w:r w:rsidR="00480963" w:rsidRPr="00992201">
        <w:rPr>
          <w:rFonts w:ascii="Times New Roman" w:hAnsi="Times New Roman"/>
        </w:rPr>
        <w:t>successions</w:t>
      </w:r>
      <w:r w:rsidRPr="00992201">
        <w:rPr>
          <w:rFonts w:ascii="Times New Roman" w:hAnsi="Times New Roman"/>
        </w:rPr>
        <w:t xml:space="preserve"> have </w:t>
      </w:r>
      <w:r w:rsidR="00480963" w:rsidRPr="00992201">
        <w:rPr>
          <w:rFonts w:ascii="Times New Roman" w:hAnsi="Times New Roman"/>
        </w:rPr>
        <w:t>entree</w:t>
      </w:r>
      <w:r w:rsidRPr="00992201">
        <w:rPr>
          <w:rFonts w:ascii="Times New Roman" w:hAnsi="Times New Roman"/>
        </w:rPr>
        <w:t xml:space="preserve"> to all the pdfs of all the </w:t>
      </w:r>
      <w:r w:rsidR="00480963" w:rsidRPr="00992201">
        <w:rPr>
          <w:rFonts w:ascii="Times New Roman" w:hAnsi="Times New Roman"/>
        </w:rPr>
        <w:t>available</w:t>
      </w:r>
      <w:r w:rsidRPr="00992201">
        <w:rPr>
          <w:rFonts w:ascii="Times New Roman" w:hAnsi="Times New Roman"/>
        </w:rPr>
        <w:t xml:space="preserve"> publications. Non-subscribers can only read as far as the abstracts. If they try to go </w:t>
      </w:r>
      <w:r w:rsidR="00480963" w:rsidRPr="00992201">
        <w:rPr>
          <w:rFonts w:ascii="Times New Roman" w:hAnsi="Times New Roman"/>
        </w:rPr>
        <w:t>ready there</w:t>
      </w:r>
      <w:r w:rsidRPr="00992201">
        <w:rPr>
          <w:rFonts w:ascii="Times New Roman" w:hAnsi="Times New Roman"/>
        </w:rPr>
        <w:t xml:space="preserve"> this point, they are </w:t>
      </w:r>
      <w:r w:rsidR="00480963" w:rsidRPr="00992201">
        <w:rPr>
          <w:rFonts w:ascii="Times New Roman" w:hAnsi="Times New Roman"/>
        </w:rPr>
        <w:t>routinely</w:t>
      </w:r>
      <w:r w:rsidRPr="00992201">
        <w:rPr>
          <w:rFonts w:ascii="Times New Roman" w:hAnsi="Times New Roman"/>
        </w:rPr>
        <w:t xml:space="preserve"> asked, whether they would like to order the pdf, and are given </w:t>
      </w:r>
      <w:r w:rsidR="00480963" w:rsidRPr="00992201">
        <w:rPr>
          <w:rFonts w:ascii="Times New Roman" w:hAnsi="Times New Roman"/>
        </w:rPr>
        <w:t>directions</w:t>
      </w:r>
      <w:r w:rsidRPr="00992201">
        <w:rPr>
          <w:rFonts w:ascii="Times New Roman" w:hAnsi="Times New Roman"/>
        </w:rPr>
        <w:t xml:space="preserve"> as to how to do so.</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75559BD" w14:textId="77777777" w:rsidR="009F6F31" w:rsidRPr="00992201" w:rsidRDefault="009F6F31" w:rsidP="009F6F31">
      <w:pPr>
        <w:pStyle w:val="p1a"/>
        <w:rPr>
          <w:rFonts w:ascii="Times New Roman" w:hAnsi="Times New Roman"/>
        </w:rPr>
      </w:pPr>
      <w:r w:rsidRPr="00992201">
        <w:rPr>
          <w:rFonts w:ascii="Times New Roman" w:hAnsi="Times New Roman"/>
        </w:rPr>
        <w:t xml:space="preserve">The </w:t>
      </w:r>
      <w:r w:rsidR="00480963" w:rsidRPr="00992201">
        <w:rPr>
          <w:rFonts w:ascii="Times New Roman" w:hAnsi="Times New Roman"/>
        </w:rPr>
        <w:t>caption</w:t>
      </w:r>
      <w:r w:rsidRPr="00992201">
        <w:rPr>
          <w:rFonts w:ascii="Times New Roman" w:hAnsi="Times New Roman"/>
        </w:rPr>
        <w:t xml:space="preserve"> should be </w:t>
      </w:r>
      <w:r w:rsidR="00480963" w:rsidRPr="00992201">
        <w:rPr>
          <w:rFonts w:ascii="Times New Roman" w:hAnsi="Times New Roman"/>
        </w:rPr>
        <w:t>dried</w:t>
      </w:r>
      <w:r w:rsidRPr="00992201">
        <w:rPr>
          <w:rFonts w:ascii="Times New Roman" w:hAnsi="Times New Roman"/>
        </w:rPr>
        <w:t xml:space="preserve"> as a 3</w:t>
      </w:r>
      <w:r w:rsidRPr="00992201">
        <w:rPr>
          <w:rFonts w:ascii="Times New Roman" w:hAnsi="Times New Roman"/>
          <w:vertAlign w:val="superscript"/>
        </w:rPr>
        <w:t>rd</w:t>
      </w:r>
      <w:r w:rsidRPr="00992201">
        <w:rPr>
          <w:rFonts w:ascii="Times New Roman" w:hAnsi="Times New Roman"/>
        </w:rPr>
        <w:t xml:space="preserve"> level </w:t>
      </w:r>
      <w:r w:rsidR="00480963" w:rsidRPr="00992201">
        <w:rPr>
          <w:rFonts w:ascii="Times New Roman" w:hAnsi="Times New Roman"/>
        </w:rPr>
        <w:t>header</w:t>
      </w:r>
      <w:r w:rsidRPr="00992201">
        <w:rPr>
          <w:rFonts w:ascii="Times New Roman" w:hAnsi="Times New Roman"/>
        </w:rPr>
        <w:t xml:space="preserve"> and should not be </w:t>
      </w:r>
      <w:r w:rsidR="00480963" w:rsidRPr="00992201">
        <w:rPr>
          <w:rFonts w:ascii="Times New Roman" w:hAnsi="Times New Roman"/>
        </w:rPr>
        <w:t>dispersed</w:t>
      </w:r>
      <w:r w:rsidRPr="00992201">
        <w:rPr>
          <w:rFonts w:ascii="Times New Roman" w:hAnsi="Times New Roman"/>
        </w:rPr>
        <w:t xml:space="preserve"> a number.</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6A39D26"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w:t>
      </w:r>
      <w:r w:rsidR="00480963" w:rsidRPr="00992201">
        <w:rPr>
          <w:rFonts w:ascii="Times New Roman" w:hAnsi="Times New Roman"/>
        </w:rPr>
        <w:t>Maldonado</w:t>
      </w:r>
      <w:r w:rsidRPr="00992201">
        <w:rPr>
          <w:rFonts w:ascii="Times New Roman" w:hAnsi="Times New Roman"/>
        </w:rPr>
        <w:t xml:space="preserve">, M., Chang, C.-C.K., </w:t>
      </w:r>
      <w:proofErr w:type="spellStart"/>
      <w:r w:rsidRPr="00992201">
        <w:rPr>
          <w:rFonts w:ascii="Times New Roman" w:hAnsi="Times New Roman"/>
        </w:rPr>
        <w:t>Gravano</w:t>
      </w:r>
      <w:proofErr w:type="spellEnd"/>
      <w:r w:rsidRPr="00992201">
        <w:rPr>
          <w:rFonts w:ascii="Times New Roman" w:hAnsi="Times New Roman"/>
        </w:rPr>
        <w:t xml:space="preserve">, L., </w:t>
      </w:r>
      <w:proofErr w:type="spellStart"/>
      <w:r w:rsidRPr="00992201">
        <w:rPr>
          <w:rFonts w:ascii="Times New Roman" w:hAnsi="Times New Roman"/>
        </w:rPr>
        <w:t>Paepcke</w:t>
      </w:r>
      <w:proofErr w:type="spellEnd"/>
      <w:r w:rsidRPr="00992201">
        <w:rPr>
          <w:rFonts w:ascii="Times New Roman" w:hAnsi="Times New Roman"/>
        </w:rPr>
        <w:t xml:space="preserve">, A.: The Stanford Digital Library Metadata </w:t>
      </w:r>
      <w:r w:rsidR="00480963" w:rsidRPr="00992201">
        <w:rPr>
          <w:rFonts w:ascii="Times New Roman" w:hAnsi="Times New Roman"/>
        </w:rPr>
        <w:t>Style</w:t>
      </w:r>
      <w:r w:rsidRPr="00992201">
        <w:rPr>
          <w:rFonts w:ascii="Times New Roman" w:hAnsi="Times New Roman"/>
        </w:rPr>
        <w:t xml:space="preserve">. Int. J. Digit. </w:t>
      </w:r>
      <w:proofErr w:type="spellStart"/>
      <w:proofErr w:type="gramStart"/>
      <w:r w:rsidRPr="00992201">
        <w:rPr>
          <w:rFonts w:ascii="Times New Roman" w:hAnsi="Times New Roman"/>
        </w:rPr>
        <w:t>Libr</w:t>
      </w:r>
      <w:proofErr w:type="spellEnd"/>
      <w:r w:rsidRPr="00992201">
        <w:rPr>
          <w:rFonts w:ascii="Times New Roman" w:hAnsi="Times New Roman"/>
        </w:rPr>
        <w:t>.</w:t>
      </w:r>
      <w:proofErr w:type="gramEnd"/>
      <w:r w:rsidRPr="00992201">
        <w:rPr>
          <w:rFonts w:ascii="Times New Roman" w:hAnsi="Times New Roman"/>
        </w:rPr>
        <w:t xml:space="preserve"> 1 (1997) 108–121</w:t>
      </w:r>
    </w:p>
    <w:p w14:paraId="0DD08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w:t>
      </w:r>
      <w:r w:rsidR="00480963" w:rsidRPr="00992201">
        <w:rPr>
          <w:rFonts w:ascii="Times New Roman" w:hAnsi="Times New Roman"/>
        </w:rPr>
        <w:t>Carcelle</w:t>
      </w:r>
      <w:r w:rsidRPr="00992201">
        <w:rPr>
          <w:rFonts w:ascii="Times New Roman" w:hAnsi="Times New Roman"/>
        </w:rPr>
        <w:t xml:space="preserve">, L., Pierce, </w:t>
      </w:r>
      <w:proofErr w:type="gramStart"/>
      <w:r w:rsidRPr="00992201">
        <w:rPr>
          <w:rFonts w:ascii="Times New Roman" w:hAnsi="Times New Roman"/>
        </w:rPr>
        <w:t>B.C</w:t>
      </w:r>
      <w:proofErr w:type="gramEnd"/>
      <w:r w:rsidRPr="00992201">
        <w:rPr>
          <w:rFonts w:ascii="Times New Roman" w:hAnsi="Times New Roman"/>
        </w:rPr>
        <w:t xml:space="preserve">.: </w:t>
      </w:r>
      <w:r w:rsidR="00480963" w:rsidRPr="00992201">
        <w:rPr>
          <w:rFonts w:ascii="Times New Roman" w:hAnsi="Times New Roman"/>
        </w:rPr>
        <w:t>Linking</w:t>
      </w:r>
      <w:r w:rsidRPr="00992201">
        <w:rPr>
          <w:rFonts w:ascii="Times New Roman" w:hAnsi="Times New Roman"/>
        </w:rPr>
        <w:t xml:space="preserve"> Object Encodings. In: Abadi, M., Ito, T. (eds.): </w:t>
      </w:r>
      <w:r w:rsidR="00480963" w:rsidRPr="00992201">
        <w:rPr>
          <w:rFonts w:ascii="Times New Roman" w:hAnsi="Times New Roman"/>
        </w:rPr>
        <w:t>Notional</w:t>
      </w:r>
      <w:r w:rsidRPr="00992201">
        <w:rPr>
          <w:rFonts w:ascii="Times New Roman" w:hAnsi="Times New Roman"/>
        </w:rPr>
        <w:t xml:space="preserve"> Aspects of </w:t>
      </w:r>
      <w:r w:rsidR="00480963" w:rsidRPr="00992201">
        <w:rPr>
          <w:rFonts w:ascii="Times New Roman" w:hAnsi="Times New Roman"/>
        </w:rPr>
        <w:t>CPU</w:t>
      </w:r>
      <w:r w:rsidRPr="00992201">
        <w:rPr>
          <w:rFonts w:ascii="Times New Roman" w:hAnsi="Times New Roman"/>
        </w:rPr>
        <w:t xml:space="preserve">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13B88893"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w:t>
      </w:r>
      <w:r w:rsidR="00480963" w:rsidRPr="00992201">
        <w:rPr>
          <w:rFonts w:ascii="Times New Roman" w:hAnsi="Times New Roman"/>
        </w:rPr>
        <w:t>Skill</w:t>
      </w:r>
      <w:r w:rsidRPr="00992201">
        <w:rPr>
          <w:rFonts w:ascii="Times New Roman" w:hAnsi="Times New Roman"/>
        </w:rPr>
        <w:t xml:space="preserve"> Today. </w:t>
      </w:r>
      <w:proofErr w:type="gramStart"/>
      <w:r w:rsidRPr="00992201">
        <w:rPr>
          <w:rFonts w:ascii="Times New Roman" w:hAnsi="Times New Roman"/>
        </w:rPr>
        <w:t>Recent Trends and Developments.</w:t>
      </w:r>
      <w:proofErr w:type="gramEnd"/>
      <w:r w:rsidRPr="00992201">
        <w:rPr>
          <w:rFonts w:ascii="Times New Roman" w:hAnsi="Times New Roman"/>
        </w:rPr>
        <w:t xml:space="preserve"> Lecture </w:t>
      </w:r>
      <w:r w:rsidR="00480963" w:rsidRPr="00992201">
        <w:rPr>
          <w:rFonts w:ascii="Times New Roman" w:hAnsi="Times New Roman"/>
        </w:rPr>
        <w:t>Proceedings</w:t>
      </w:r>
      <w:r w:rsidRPr="00992201">
        <w:rPr>
          <w:rFonts w:ascii="Times New Roman" w:hAnsi="Times New Roman"/>
        </w:rPr>
        <w:t xml:space="preserve"> in </w:t>
      </w:r>
      <w:r w:rsidR="00480963" w:rsidRPr="00992201">
        <w:rPr>
          <w:rFonts w:ascii="Times New Roman" w:hAnsi="Times New Roman"/>
        </w:rPr>
        <w:t>Supercomputer</w:t>
      </w:r>
      <w:r w:rsidRPr="00992201">
        <w:rPr>
          <w:rFonts w:ascii="Times New Roman" w:hAnsi="Times New Roman"/>
        </w:rPr>
        <w:t xml:space="preserve">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295C3E87"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w:t>
      </w:r>
      <w:proofErr w:type="spellStart"/>
      <w:r w:rsidRPr="00992201">
        <w:rPr>
          <w:rFonts w:ascii="Times New Roman" w:hAnsi="Times New Roman"/>
        </w:rPr>
        <w:t>Michalewicz</w:t>
      </w:r>
      <w:proofErr w:type="spellEnd"/>
      <w:r w:rsidRPr="00992201">
        <w:rPr>
          <w:rFonts w:ascii="Times New Roman" w:hAnsi="Times New Roman"/>
        </w:rPr>
        <w:t xml:space="preserve">, Z.: Genetic </w:t>
      </w:r>
      <w:r w:rsidR="00480963" w:rsidRPr="00992201">
        <w:rPr>
          <w:rFonts w:ascii="Times New Roman" w:hAnsi="Times New Roman"/>
        </w:rPr>
        <w:t>Systems</w:t>
      </w:r>
      <w:r w:rsidRPr="00992201">
        <w:rPr>
          <w:rFonts w:ascii="Times New Roman" w:hAnsi="Times New Roman"/>
        </w:rPr>
        <w:t xml:space="preserve"> + Data Structures = Evolution Programs. </w:t>
      </w:r>
      <w:proofErr w:type="gramStart"/>
      <w:r w:rsidRPr="00992201">
        <w:rPr>
          <w:rFonts w:ascii="Times New Roman" w:hAnsi="Times New Roman"/>
        </w:rPr>
        <w:t xml:space="preserve">3rd </w:t>
      </w:r>
      <w:proofErr w:type="spellStart"/>
      <w:r w:rsidRPr="00992201">
        <w:rPr>
          <w:rFonts w:ascii="Times New Roman" w:hAnsi="Times New Roman"/>
        </w:rPr>
        <w:t>edn</w:t>
      </w:r>
      <w:proofErr w:type="spellEnd"/>
      <w:r w:rsidRPr="00992201">
        <w:rPr>
          <w:rFonts w:ascii="Times New Roman" w:hAnsi="Times New Roman"/>
        </w:rPr>
        <w:t>.</w:t>
      </w:r>
      <w:proofErr w:type="gram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0299EBC9"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mandatory )</w:t>
      </w:r>
    </w:p>
    <w:tbl>
      <w:tblPr>
        <w:tblW w:w="0" w:type="auto"/>
        <w:tblLayout w:type="fixed"/>
        <w:tblLook w:val="0000" w:firstRow="0" w:lastRow="0" w:firstColumn="0" w:lastColumn="0" w:noHBand="0" w:noVBand="0"/>
      </w:tblPr>
      <w:tblGrid>
        <w:gridCol w:w="1668"/>
        <w:gridCol w:w="3118"/>
      </w:tblGrid>
      <w:tr w:rsidR="00516492" w:rsidRPr="00992201" w14:paraId="44892531" w14:textId="77777777">
        <w:trPr>
          <w:trHeight w:val="1365"/>
        </w:trPr>
        <w:tc>
          <w:tcPr>
            <w:tcW w:w="1668" w:type="dxa"/>
            <w:vAlign w:val="center"/>
          </w:tcPr>
          <w:p w14:paraId="65F73936" w14:textId="09702257" w:rsidR="00516492" w:rsidRPr="00992201" w:rsidRDefault="00503224">
            <w:pPr>
              <w:pStyle w:val="NoSpacing"/>
              <w:jc w:val="both"/>
              <w:rPr>
                <w:rFonts w:ascii="Times New Roman" w:hAnsi="Times New Roman"/>
                <w:sz w:val="20"/>
                <w:szCs w:val="20"/>
              </w:rPr>
            </w:pPr>
            <w:r>
              <w:rPr>
                <w:rFonts w:ascii="Times New Roman" w:hAnsi="Times New Roman"/>
                <w:b/>
                <w:noProof/>
                <w:lang w:val="en-IN" w:eastAsia="en-IN"/>
              </w:rPr>
              <mc:AlternateContent>
                <mc:Choice Requires="wps">
                  <w:drawing>
                    <wp:anchor distT="0" distB="0" distL="114300" distR="114300" simplePos="0" relativeHeight="251657728" behindDoc="0" locked="0" layoutInCell="1" allowOverlap="1" wp14:anchorId="77C8A64E" wp14:editId="42065ED0">
                      <wp:simplePos x="0" y="0"/>
                      <wp:positionH relativeFrom="column">
                        <wp:posOffset>137160</wp:posOffset>
                      </wp:positionH>
                      <wp:positionV relativeFrom="paragraph">
                        <wp:posOffset>87630</wp:posOffset>
                      </wp:positionV>
                      <wp:extent cx="708025" cy="730250"/>
                      <wp:effectExtent l="13335" t="11430" r="12065"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30250"/>
                              </a:xfrm>
                              <a:prstGeom prst="rect">
                                <a:avLst/>
                              </a:prstGeom>
                              <a:solidFill>
                                <a:srgbClr val="FFFFFF"/>
                              </a:solidFill>
                              <a:ln w="9525">
                                <a:solidFill>
                                  <a:srgbClr val="000000"/>
                                </a:solidFill>
                                <a:miter lim="800000"/>
                                <a:headEnd/>
                                <a:tailEnd/>
                              </a:ln>
                            </wps:spPr>
                            <wps:txbx>
                              <w:txbxContent>
                                <w:p w14:paraId="741FE312" w14:textId="77777777" w:rsidR="00516492" w:rsidRDefault="00516492">
                                  <w:pPr>
                                    <w:spacing w:after="0" w:line="240" w:lineRule="auto"/>
                                    <w:jc w:val="center"/>
                                  </w:pPr>
                                  <w:r>
                                    <w:t>1’st Author</w:t>
                                  </w:r>
                                </w:p>
                                <w:p w14:paraId="0657101F" w14:textId="77777777" w:rsidR="00516492" w:rsidRDefault="00516492">
                                  <w:pPr>
                                    <w:spacing w:after="0" w:line="240" w:lineRule="auto"/>
                                    <w:jc w:val="center"/>
                                  </w:pPr>
                                  <w: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8pt;margin-top:6.9pt;width:55.75pt;height: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">
                      <v:textbox>
                        <w:txbxContent>
                          <w:p w14:paraId="741FE312" w14:textId="77777777" w:rsidR="00516492" w:rsidRDefault="00516492">
                            <w:pPr>
                              <w:spacing w:after="0" w:line="240" w:lineRule="auto"/>
                              <w:jc w:val="center"/>
                            </w:pPr>
                            <w:r>
                              <w:t>1’st Author</w:t>
                            </w:r>
                          </w:p>
                          <w:p w14:paraId="0657101F" w14:textId="77777777" w:rsidR="00516492" w:rsidRDefault="00516492">
                            <w:pPr>
                              <w:spacing w:after="0" w:line="240" w:lineRule="auto"/>
                              <w:jc w:val="center"/>
                            </w:pPr>
                            <w:r>
                              <w:t>Photo</w:t>
                            </w:r>
                          </w:p>
                        </w:txbxContent>
                      </v:textbox>
                    </v:shape>
                  </w:pict>
                </mc:Fallback>
              </mc:AlternateContent>
            </w:r>
          </w:p>
        </w:tc>
        <w:tc>
          <w:tcPr>
            <w:tcW w:w="3118" w:type="dxa"/>
          </w:tcPr>
          <w:p w14:paraId="585AB97D" w14:textId="77777777" w:rsidR="00516492" w:rsidRPr="00992201" w:rsidRDefault="00516492">
            <w:pPr>
              <w:pStyle w:val="NoSpacing"/>
              <w:jc w:val="both"/>
              <w:rPr>
                <w:rFonts w:ascii="Times New Roman" w:hAnsi="Times New Roman"/>
                <w:sz w:val="20"/>
                <w:szCs w:val="20"/>
              </w:rPr>
            </w:pPr>
          </w:p>
          <w:p w14:paraId="2B8ADE55" w14:textId="77777777" w:rsidR="00516492" w:rsidRPr="00992201" w:rsidRDefault="00516492">
            <w:pPr>
              <w:pStyle w:val="NoSpacing"/>
              <w:jc w:val="both"/>
              <w:rPr>
                <w:rFonts w:ascii="Times New Roman" w:hAnsi="Times New Roman"/>
                <w:sz w:val="20"/>
                <w:szCs w:val="20"/>
              </w:rPr>
            </w:pPr>
          </w:p>
          <w:p w14:paraId="09802844"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149573D3"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7F90" w14:textId="77777777" w:rsidR="00393A65" w:rsidRDefault="00393A65">
      <w:pPr>
        <w:spacing w:after="0" w:line="240" w:lineRule="auto"/>
      </w:pPr>
      <w:r>
        <w:separator/>
      </w:r>
    </w:p>
  </w:endnote>
  <w:endnote w:type="continuationSeparator" w:id="0">
    <w:p w14:paraId="7EE46552" w14:textId="77777777" w:rsidR="00393A65" w:rsidRDefault="0039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DF1857" w:rsidRPr="00DF1857">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39B97" w14:textId="77777777" w:rsidR="00393A65" w:rsidRDefault="00393A65">
      <w:pPr>
        <w:spacing w:after="0" w:line="240" w:lineRule="auto"/>
      </w:pPr>
      <w:r>
        <w:separator/>
      </w:r>
    </w:p>
  </w:footnote>
  <w:footnote w:type="continuationSeparator" w:id="0">
    <w:p w14:paraId="3A7FB80C" w14:textId="77777777" w:rsidR="00393A65" w:rsidRDefault="00393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79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D25737E"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37A5ACB3" w:rsidR="00516492" w:rsidRPr="006A465C" w:rsidRDefault="00503224">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E21F44B">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C2FB8"/>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3A65"/>
    <w:rsid w:val="00397C33"/>
    <w:rsid w:val="003B230E"/>
    <w:rsid w:val="003B303F"/>
    <w:rsid w:val="003B39B4"/>
    <w:rsid w:val="003B718A"/>
    <w:rsid w:val="003C2CF7"/>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3224"/>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D0D84"/>
    <w:rsid w:val="005F2CF9"/>
    <w:rsid w:val="005F3359"/>
    <w:rsid w:val="00605E2B"/>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4372C"/>
    <w:rsid w:val="008518EC"/>
    <w:rsid w:val="00851C04"/>
    <w:rsid w:val="0085266F"/>
    <w:rsid w:val="008625F5"/>
    <w:rsid w:val="008706E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357A"/>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762B2"/>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0CA5"/>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A30A3"/>
    <w:rsid w:val="00DB614B"/>
    <w:rsid w:val="00DB682D"/>
    <w:rsid w:val="00DC083C"/>
    <w:rsid w:val="00DE47DF"/>
    <w:rsid w:val="00DF1857"/>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3CFE"/>
    <w:rsid w:val="00F70139"/>
    <w:rsid w:val="00F72165"/>
    <w:rsid w:val="00F877D4"/>
    <w:rsid w:val="00F9691F"/>
    <w:rsid w:val="00FA4F0A"/>
    <w:rsid w:val="00FA6CC8"/>
    <w:rsid w:val="00FA7509"/>
    <w:rsid w:val="00FC2E1C"/>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77E59-169A-4437-81D7-CB0F9A0B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6638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Administrator</cp:lastModifiedBy>
  <cp:revision>13</cp:revision>
  <cp:lastPrinted>2023-01-16T05:19:00Z</cp:lastPrinted>
  <dcterms:created xsi:type="dcterms:W3CDTF">2023-03-19T08:29:00Z</dcterms:created>
  <dcterms:modified xsi:type="dcterms:W3CDTF">2023-03-19T08:37:00Z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