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FE" w:rsidRPr="00B72163" w:rsidRDefault="00877CCE" w:rsidP="005105BC">
      <w:pPr>
        <w:spacing w:line="360" w:lineRule="auto"/>
        <w:jc w:val="center"/>
        <w:rPr>
          <w:rFonts w:ascii="Cambria" w:hAnsi="Cambria"/>
          <w:b/>
          <w:sz w:val="28"/>
          <w:szCs w:val="28"/>
        </w:rPr>
      </w:pPr>
      <w:r>
        <w:rPr>
          <w:rFonts w:ascii="Cambria" w:hAnsi="Cambria"/>
          <w:b/>
          <w:sz w:val="28"/>
          <w:szCs w:val="28"/>
        </w:rPr>
        <w:t>A Review on Behavior of Buildings on Sloped terrain</w:t>
      </w:r>
    </w:p>
    <w:p w:rsidR="00516492" w:rsidRDefault="00CF76CD" w:rsidP="003B2FE6">
      <w:pPr>
        <w:spacing w:after="120" w:line="360" w:lineRule="auto"/>
        <w:jc w:val="center"/>
        <w:rPr>
          <w:rFonts w:ascii="Cambria" w:hAnsi="Cambria"/>
          <w:b/>
          <w:sz w:val="24"/>
          <w:szCs w:val="24"/>
          <w:vertAlign w:val="superscript"/>
        </w:rPr>
      </w:pPr>
      <w:r>
        <w:rPr>
          <w:rFonts w:ascii="Cambria" w:hAnsi="Cambria"/>
          <w:b/>
          <w:sz w:val="24"/>
          <w:szCs w:val="24"/>
        </w:rPr>
        <w:t xml:space="preserve">R. K., </w:t>
      </w:r>
      <w:r w:rsidR="000F118E">
        <w:rPr>
          <w:rFonts w:ascii="Cambria" w:hAnsi="Cambria"/>
          <w:b/>
          <w:sz w:val="24"/>
          <w:szCs w:val="24"/>
        </w:rPr>
        <w:t>Pallavi</w:t>
      </w:r>
      <w:r w:rsidR="00516492">
        <w:rPr>
          <w:rFonts w:ascii="Cambria" w:hAnsi="Cambria"/>
          <w:b/>
          <w:sz w:val="24"/>
          <w:szCs w:val="24"/>
          <w:vertAlign w:val="superscript"/>
        </w:rPr>
        <w:t>1</w:t>
      </w:r>
      <w:r w:rsidR="00516492">
        <w:rPr>
          <w:rFonts w:ascii="Cambria" w:hAnsi="Cambria"/>
          <w:b/>
          <w:sz w:val="24"/>
          <w:szCs w:val="24"/>
        </w:rPr>
        <w:t xml:space="preserve">, </w:t>
      </w:r>
      <w:r w:rsidR="00770FCE">
        <w:rPr>
          <w:rFonts w:ascii="Cambria" w:hAnsi="Cambria"/>
          <w:b/>
          <w:sz w:val="24"/>
          <w:szCs w:val="24"/>
        </w:rPr>
        <w:t>Y. H. S</w:t>
      </w:r>
      <w:r w:rsidR="004703C7">
        <w:rPr>
          <w:rFonts w:ascii="Cambria" w:hAnsi="Cambria"/>
          <w:b/>
          <w:sz w:val="24"/>
          <w:szCs w:val="24"/>
        </w:rPr>
        <w:t>u</w:t>
      </w:r>
      <w:r w:rsidR="00770FCE">
        <w:rPr>
          <w:rFonts w:ascii="Cambria" w:hAnsi="Cambria"/>
          <w:b/>
          <w:sz w:val="24"/>
          <w:szCs w:val="24"/>
        </w:rPr>
        <w:t>de</w:t>
      </w:r>
      <w:r w:rsidR="004703C7">
        <w:rPr>
          <w:rFonts w:ascii="Cambria" w:hAnsi="Cambria"/>
          <w:b/>
          <w:sz w:val="24"/>
          <w:szCs w:val="24"/>
        </w:rPr>
        <w:t>ep</w:t>
      </w:r>
      <w:r w:rsidR="00516492">
        <w:rPr>
          <w:rFonts w:ascii="Cambria" w:hAnsi="Cambria"/>
          <w:b/>
          <w:sz w:val="24"/>
          <w:szCs w:val="24"/>
          <w:vertAlign w:val="superscript"/>
        </w:rPr>
        <w:t>2</w:t>
      </w:r>
    </w:p>
    <w:p w:rsidR="00516492" w:rsidRDefault="00516492" w:rsidP="003B2FE6">
      <w:pPr>
        <w:pStyle w:val="IEEEAuthorAffiliation"/>
        <w:spacing w:after="0" w:line="360" w:lineRule="auto"/>
        <w:rPr>
          <w:rFonts w:ascii="Cambria" w:hAnsi="Cambria"/>
          <w:sz w:val="22"/>
          <w:szCs w:val="22"/>
        </w:rPr>
      </w:pPr>
      <w:r>
        <w:rPr>
          <w:rFonts w:ascii="Cambria" w:hAnsi="Cambria"/>
          <w:sz w:val="22"/>
          <w:szCs w:val="22"/>
          <w:vertAlign w:val="superscript"/>
        </w:rPr>
        <w:t>1</w:t>
      </w:r>
      <w:r w:rsidR="000C68AB">
        <w:rPr>
          <w:rFonts w:ascii="Cambria" w:hAnsi="Cambria"/>
          <w:sz w:val="22"/>
          <w:szCs w:val="22"/>
        </w:rPr>
        <w:t>Student, Department of Civil Engineering</w:t>
      </w:r>
      <w:r w:rsidR="004A2617">
        <w:rPr>
          <w:rFonts w:ascii="Cambria" w:hAnsi="Cambria"/>
          <w:sz w:val="22"/>
          <w:szCs w:val="22"/>
        </w:rPr>
        <w:t>, Dayanand Sagar College of Engineering</w:t>
      </w:r>
      <w:r w:rsidR="007A27C7">
        <w:rPr>
          <w:rFonts w:ascii="Cambria" w:hAnsi="Cambria"/>
          <w:sz w:val="22"/>
          <w:szCs w:val="22"/>
        </w:rPr>
        <w:t xml:space="preserve">, </w:t>
      </w:r>
      <w:r w:rsidR="007A27C7" w:rsidRPr="007A27C7">
        <w:rPr>
          <w:rFonts w:ascii="Cambria" w:hAnsi="Cambria"/>
          <w:sz w:val="22"/>
          <w:szCs w:val="22"/>
        </w:rPr>
        <w:t>Shavige Malleshwara Hills</w:t>
      </w:r>
      <w:r w:rsidR="007A27C7">
        <w:rPr>
          <w:rFonts w:ascii="Cambria" w:hAnsi="Cambria"/>
          <w:sz w:val="22"/>
          <w:szCs w:val="22"/>
        </w:rPr>
        <w:t xml:space="preserve">, </w:t>
      </w:r>
      <w:r w:rsidR="007A27C7" w:rsidRPr="007A27C7">
        <w:rPr>
          <w:rFonts w:ascii="Cambria" w:hAnsi="Cambria"/>
          <w:sz w:val="22"/>
          <w:szCs w:val="22"/>
        </w:rPr>
        <w:t>Kumaraswamy Layout, Bengaluru, Karnataka 560078</w:t>
      </w:r>
      <w:r w:rsidR="00CF4C45">
        <w:rPr>
          <w:rFonts w:ascii="Cambria" w:hAnsi="Cambria"/>
          <w:sz w:val="22"/>
          <w:szCs w:val="22"/>
        </w:rPr>
        <w:t>, India</w:t>
      </w:r>
    </w:p>
    <w:p w:rsidR="00516492" w:rsidRDefault="00516492" w:rsidP="00541942">
      <w:pPr>
        <w:pStyle w:val="IEEEAuthorAffiliation"/>
        <w:spacing w:after="0" w:line="360" w:lineRule="auto"/>
        <w:rPr>
          <w:rFonts w:ascii="Cambria" w:hAnsi="Cambria"/>
          <w:i w:val="0"/>
        </w:rPr>
      </w:pPr>
      <w:r>
        <w:rPr>
          <w:rFonts w:ascii="Cambria" w:hAnsi="Cambria"/>
          <w:sz w:val="22"/>
          <w:szCs w:val="22"/>
          <w:vertAlign w:val="superscript"/>
        </w:rPr>
        <w:t>2</w:t>
      </w:r>
      <w:r w:rsidR="00A72BD1">
        <w:rPr>
          <w:rFonts w:ascii="Cambria" w:hAnsi="Cambria"/>
          <w:sz w:val="22"/>
          <w:szCs w:val="22"/>
        </w:rPr>
        <w:t>Ass</w:t>
      </w:r>
      <w:r w:rsidR="009E6DA6">
        <w:rPr>
          <w:rFonts w:ascii="Cambria" w:hAnsi="Cambria"/>
          <w:sz w:val="22"/>
          <w:szCs w:val="22"/>
        </w:rPr>
        <w:t>istant</w:t>
      </w:r>
      <w:r w:rsidR="00A72BD1">
        <w:rPr>
          <w:rFonts w:ascii="Cambria" w:hAnsi="Cambria"/>
          <w:sz w:val="22"/>
          <w:szCs w:val="22"/>
        </w:rPr>
        <w:t xml:space="preserve"> Professor, Department of Civil Engineering, </w:t>
      </w:r>
      <w:r w:rsidR="00541942">
        <w:rPr>
          <w:rFonts w:ascii="Cambria" w:hAnsi="Cambria"/>
          <w:sz w:val="22"/>
          <w:szCs w:val="22"/>
        </w:rPr>
        <w:t xml:space="preserve">Dayanand Sagar College of Engineering, </w:t>
      </w:r>
      <w:r w:rsidR="00541942" w:rsidRPr="007A27C7">
        <w:rPr>
          <w:rFonts w:ascii="Cambria" w:hAnsi="Cambria"/>
          <w:sz w:val="22"/>
          <w:szCs w:val="22"/>
        </w:rPr>
        <w:t>Shavige Malleshwara Hills</w:t>
      </w:r>
      <w:r w:rsidR="00541942">
        <w:rPr>
          <w:rFonts w:ascii="Cambria" w:hAnsi="Cambria"/>
          <w:sz w:val="22"/>
          <w:szCs w:val="22"/>
        </w:rPr>
        <w:t xml:space="preserve">, </w:t>
      </w:r>
      <w:r w:rsidR="00541942" w:rsidRPr="007A27C7">
        <w:rPr>
          <w:rFonts w:ascii="Cambria" w:hAnsi="Cambria"/>
          <w:sz w:val="22"/>
          <w:szCs w:val="22"/>
        </w:rPr>
        <w:t>Kumaraswamy Layout, Bengaluru, Karnataka 560078</w:t>
      </w:r>
      <w:r w:rsidR="00541942">
        <w:rPr>
          <w:rFonts w:ascii="Cambria" w:hAnsi="Cambria"/>
          <w:sz w:val="22"/>
          <w:szCs w:val="22"/>
        </w:rPr>
        <w:t>, India</w:t>
      </w:r>
    </w:p>
    <w:p w:rsidR="00516492" w:rsidRDefault="00516492" w:rsidP="003B2FE6">
      <w:pPr>
        <w:pStyle w:val="NoSpacing"/>
        <w:spacing w:line="360" w:lineRule="auto"/>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rsidR="007C047B" w:rsidRPr="00DF4EDD" w:rsidRDefault="00516492" w:rsidP="007C047B">
      <w:pPr>
        <w:pStyle w:val="NoSpacing"/>
        <w:spacing w:line="360" w:lineRule="auto"/>
        <w:jc w:val="both"/>
        <w:rPr>
          <w:rFonts w:ascii="Times New Roman" w:hAnsi="Times New Roman"/>
          <w:sz w:val="20"/>
          <w:szCs w:val="20"/>
        </w:rPr>
      </w:pPr>
      <w:r w:rsidRPr="00992201">
        <w:rPr>
          <w:rFonts w:ascii="Times New Roman" w:hAnsi="Times New Roman"/>
          <w:b/>
          <w:sz w:val="24"/>
        </w:rPr>
        <w:lastRenderedPageBreak/>
        <w:t>Abstract -</w:t>
      </w:r>
      <w:r w:rsidR="007C047B">
        <w:rPr>
          <w:rFonts w:ascii="Times New Roman" w:hAnsi="Times New Roman"/>
          <w:b/>
          <w:sz w:val="24"/>
        </w:rPr>
        <w:t xml:space="preserve"> </w:t>
      </w:r>
      <w:r w:rsidR="007C047B" w:rsidRPr="00DF4EDD">
        <w:rPr>
          <w:rFonts w:ascii="Times New Roman" w:hAnsi="Times New Roman"/>
          <w:sz w:val="20"/>
          <w:szCs w:val="20"/>
        </w:rPr>
        <w:t>This review article discusses the behavior of buildings constructed on sloped terrain. The construction of buildings on sloped terrain poses unique structural and construction challenges, including the use of appropriate building materials, design techniques, and construction methods.</w:t>
      </w:r>
      <w:r w:rsidR="00DF4EDD">
        <w:rPr>
          <w:rFonts w:ascii="Times New Roman" w:hAnsi="Times New Roman"/>
          <w:sz w:val="20"/>
          <w:szCs w:val="20"/>
        </w:rPr>
        <w:t xml:space="preserve"> </w:t>
      </w:r>
      <w:r w:rsidR="007C047B" w:rsidRPr="00DF4EDD">
        <w:rPr>
          <w:rFonts w:ascii="Times New Roman" w:hAnsi="Times New Roman"/>
          <w:sz w:val="20"/>
          <w:szCs w:val="20"/>
        </w:rPr>
        <w:t>The article highlights that buildings constructed on sloped terrain typically utilize step-back or step-back and set-back building configurations, which help to reduce the torsional moments and stress concentrations that can occur in unsymmetrical structures. However, it is also noted that step-back frames can produce greater base shear than step-back and set-back frames.</w:t>
      </w:r>
      <w:r w:rsidR="00DF4EDD">
        <w:rPr>
          <w:rFonts w:ascii="Times New Roman" w:hAnsi="Times New Roman"/>
          <w:sz w:val="20"/>
          <w:szCs w:val="20"/>
        </w:rPr>
        <w:t xml:space="preserve"> </w:t>
      </w:r>
      <w:r w:rsidR="007C047B" w:rsidRPr="00DF4EDD">
        <w:rPr>
          <w:rFonts w:ascii="Times New Roman" w:hAnsi="Times New Roman"/>
          <w:sz w:val="20"/>
          <w:szCs w:val="20"/>
        </w:rPr>
        <w:t>The article also points out that buildings constructed on sloped terrain tend to show different structural behavior than those constructed on flat terrain, including greater values of time period and top storey displacement.</w:t>
      </w:r>
    </w:p>
    <w:p w:rsidR="00615CE5" w:rsidRPr="00000D48" w:rsidRDefault="00615CE5" w:rsidP="00000D48">
      <w:pPr>
        <w:pStyle w:val="NoSpacing"/>
        <w:spacing w:line="360" w:lineRule="auto"/>
        <w:jc w:val="both"/>
        <w:rPr>
          <w:rFonts w:ascii="Times New Roman" w:hAnsi="Times New Roman"/>
          <w:i/>
          <w:sz w:val="20"/>
          <w:szCs w:val="20"/>
        </w:rPr>
      </w:pPr>
    </w:p>
    <w:p w:rsidR="00516492" w:rsidRPr="00992201" w:rsidRDefault="00516492" w:rsidP="003B2FE6">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DF4EDD">
        <w:rPr>
          <w:rFonts w:ascii="Times New Roman" w:hAnsi="Times New Roman"/>
        </w:rPr>
        <w:t xml:space="preserve"> </w:t>
      </w:r>
      <w:r w:rsidR="00DF4EDD" w:rsidRPr="00DF4EDD">
        <w:rPr>
          <w:rFonts w:ascii="Times New Roman" w:hAnsi="Times New Roman"/>
          <w:lang w:val="en-US"/>
        </w:rPr>
        <w:t>sloped terrain,</w:t>
      </w:r>
      <w:r w:rsidR="00DF4EDD">
        <w:rPr>
          <w:rFonts w:ascii="Times New Roman" w:hAnsi="Times New Roman"/>
          <w:lang w:val="en-US"/>
        </w:rPr>
        <w:t>step-back configuration,</w:t>
      </w:r>
      <w:r w:rsidR="00DF4EDD" w:rsidRPr="00DF4EDD">
        <w:rPr>
          <w:rFonts w:ascii="Times New Roman" w:hAnsi="Times New Roman"/>
          <w:lang w:val="en-US"/>
        </w:rPr>
        <w:t>base shear, time period, top storey displacement.</w:t>
      </w:r>
    </w:p>
    <w:p w:rsidR="00992201" w:rsidRDefault="00992201" w:rsidP="003B2FE6">
      <w:pPr>
        <w:pStyle w:val="NoSpacing"/>
        <w:spacing w:line="360" w:lineRule="auto"/>
        <w:jc w:val="both"/>
        <w:rPr>
          <w:rFonts w:ascii="Times New Roman" w:hAnsi="Times New Roman"/>
          <w:b/>
        </w:rPr>
      </w:pPr>
    </w:p>
    <w:p w:rsidR="006B6BFD" w:rsidRDefault="00516492" w:rsidP="003B2FE6">
      <w:pPr>
        <w:pStyle w:val="NoSpacing"/>
        <w:spacing w:line="360" w:lineRule="auto"/>
        <w:jc w:val="both"/>
        <w:rPr>
          <w:rFonts w:ascii="Times New Roman" w:hAnsi="Times New Roman"/>
          <w:b/>
        </w:rPr>
      </w:pPr>
      <w:r w:rsidRPr="00992201">
        <w:rPr>
          <w:rFonts w:ascii="Times New Roman" w:hAnsi="Times New Roman"/>
          <w:b/>
        </w:rPr>
        <w:t>INTRODUCTION</w:t>
      </w:r>
    </w:p>
    <w:p w:rsidR="006B6BFD" w:rsidRPr="006044D0" w:rsidRDefault="006B6BFD" w:rsidP="003B2FE6">
      <w:pPr>
        <w:pStyle w:val="NoSpacing"/>
        <w:spacing w:line="360" w:lineRule="auto"/>
        <w:jc w:val="both"/>
        <w:rPr>
          <w:rFonts w:ascii="Times New Roman" w:hAnsi="Times New Roman"/>
          <w:b/>
        </w:rPr>
      </w:pPr>
    </w:p>
    <w:p w:rsidR="00FF449B" w:rsidRPr="00F65C87" w:rsidRDefault="001266FA" w:rsidP="00F65C87">
      <w:pPr>
        <w:pStyle w:val="NoSpacing"/>
        <w:spacing w:line="360" w:lineRule="auto"/>
        <w:jc w:val="both"/>
        <w:rPr>
          <w:rFonts w:ascii="Times New Roman" w:hAnsi="Times New Roman"/>
          <w:b/>
          <w:sz w:val="20"/>
          <w:szCs w:val="20"/>
        </w:rPr>
      </w:pPr>
      <w:r w:rsidRPr="003D32C0">
        <w:rPr>
          <w:rFonts w:ascii="Times New Roman" w:hAnsi="Times New Roman"/>
          <w:b/>
          <w:sz w:val="20"/>
          <w:szCs w:val="20"/>
        </w:rPr>
        <w:t>Background</w:t>
      </w:r>
    </w:p>
    <w:p w:rsidR="004A529A" w:rsidRPr="004A529A" w:rsidRDefault="004A529A" w:rsidP="004A529A">
      <w:pPr>
        <w:pStyle w:val="NoSpacing"/>
        <w:spacing w:line="360" w:lineRule="auto"/>
        <w:ind w:firstLine="720"/>
        <w:jc w:val="both"/>
        <w:rPr>
          <w:rFonts w:ascii="Times New Roman" w:hAnsi="Times New Roman"/>
          <w:sz w:val="20"/>
          <w:szCs w:val="20"/>
        </w:rPr>
      </w:pPr>
      <w:r w:rsidRPr="004A529A">
        <w:rPr>
          <w:rFonts w:ascii="Times New Roman" w:hAnsi="Times New Roman"/>
          <w:sz w:val="20"/>
          <w:szCs w:val="20"/>
        </w:rPr>
        <w:t>Given the challenges associated with building on steep slopes, it is important to carefully consider the design and construction of buildings in hill areas. The use of appropriate building materials and construction techniques can help to minimize the risk of structural failure, particularly in the event of seismic activity.</w:t>
      </w:r>
    </w:p>
    <w:p w:rsidR="004A529A" w:rsidRPr="004A529A" w:rsidRDefault="004A529A" w:rsidP="004A529A">
      <w:pPr>
        <w:pStyle w:val="NoSpacing"/>
        <w:spacing w:line="360" w:lineRule="auto"/>
        <w:ind w:firstLine="720"/>
        <w:jc w:val="both"/>
        <w:rPr>
          <w:rFonts w:ascii="Times New Roman" w:hAnsi="Times New Roman"/>
          <w:sz w:val="20"/>
          <w:szCs w:val="20"/>
        </w:rPr>
      </w:pPr>
      <w:r w:rsidRPr="004A529A">
        <w:rPr>
          <w:rFonts w:ascii="Times New Roman" w:hAnsi="Times New Roman"/>
          <w:sz w:val="20"/>
          <w:szCs w:val="20"/>
        </w:rPr>
        <w:t xml:space="preserve">One approach that has been adopted in hill areas is the use of step-back and setback building configurations, which can help to reduce the torsional moments and stress concentrations that can occur in unsymmetrical structures. In </w:t>
      </w:r>
      <w:r w:rsidRPr="004A529A">
        <w:rPr>
          <w:rFonts w:ascii="Times New Roman" w:hAnsi="Times New Roman"/>
          <w:sz w:val="20"/>
          <w:szCs w:val="20"/>
        </w:rPr>
        <w:lastRenderedPageBreak/>
        <w:t>addition, the use of reinforced concrete (RC) framing can provide greater structural integrity and resilience in the face of seismic activity.</w:t>
      </w:r>
      <w:r w:rsidR="004409C2">
        <w:rPr>
          <w:rFonts w:ascii="Times New Roman" w:hAnsi="Times New Roman"/>
          <w:sz w:val="20"/>
          <w:szCs w:val="20"/>
        </w:rPr>
        <w:t>[1]</w:t>
      </w:r>
    </w:p>
    <w:p w:rsidR="004A529A" w:rsidRPr="004A529A" w:rsidRDefault="004A529A" w:rsidP="004A529A">
      <w:pPr>
        <w:pStyle w:val="NoSpacing"/>
        <w:spacing w:line="360" w:lineRule="auto"/>
        <w:ind w:firstLine="720"/>
        <w:jc w:val="both"/>
        <w:rPr>
          <w:rFonts w:ascii="Times New Roman" w:hAnsi="Times New Roman"/>
          <w:sz w:val="20"/>
          <w:szCs w:val="20"/>
        </w:rPr>
      </w:pPr>
      <w:r w:rsidRPr="004A529A">
        <w:rPr>
          <w:rFonts w:ascii="Times New Roman" w:hAnsi="Times New Roman"/>
          <w:sz w:val="20"/>
          <w:szCs w:val="20"/>
        </w:rPr>
        <w:t>However, it is important to recognize that even with appropriate design and construction techniques, there is always a risk of structural failure in the event of a major earthquake or other natural disaster. Therefore, it is also important to ensure that buildings are properly maintained and retrofitted as necessary to ensure their ongoing safety and resilience.</w:t>
      </w:r>
      <w:r w:rsidR="004409C2">
        <w:rPr>
          <w:rFonts w:ascii="Times New Roman" w:hAnsi="Times New Roman"/>
          <w:sz w:val="20"/>
          <w:szCs w:val="20"/>
        </w:rPr>
        <w:t>[1][2]</w:t>
      </w:r>
    </w:p>
    <w:p w:rsidR="004A529A" w:rsidRPr="004A529A" w:rsidRDefault="004A529A" w:rsidP="004A529A">
      <w:pPr>
        <w:pStyle w:val="NoSpacing"/>
        <w:spacing w:line="360" w:lineRule="auto"/>
        <w:ind w:firstLine="720"/>
        <w:jc w:val="both"/>
        <w:rPr>
          <w:rFonts w:ascii="Times New Roman" w:hAnsi="Times New Roman"/>
          <w:sz w:val="20"/>
          <w:szCs w:val="20"/>
        </w:rPr>
      </w:pPr>
      <w:r w:rsidRPr="004A529A">
        <w:rPr>
          <w:rFonts w:ascii="Times New Roman" w:hAnsi="Times New Roman"/>
          <w:sz w:val="20"/>
          <w:szCs w:val="20"/>
        </w:rPr>
        <w:t>Overall, the economic development of hill areas has led to important considerations around building design and construction, particularly in the face of seismic activity. By adopting appropriate techniques and materials, and maintaining buildings appropriately, it is possible to mitigate some of the risks associated with building on steep slopes in hill areas.</w:t>
      </w:r>
      <w:r w:rsidR="00D66853">
        <w:rPr>
          <w:rFonts w:ascii="Times New Roman" w:hAnsi="Times New Roman"/>
          <w:sz w:val="20"/>
          <w:szCs w:val="20"/>
        </w:rPr>
        <w:t>[4]</w:t>
      </w:r>
    </w:p>
    <w:p w:rsidR="008D4F47" w:rsidRDefault="004A529A" w:rsidP="003B2FE6">
      <w:pPr>
        <w:pStyle w:val="NoSpacing"/>
        <w:spacing w:line="360" w:lineRule="auto"/>
        <w:ind w:firstLine="720"/>
        <w:jc w:val="both"/>
        <w:rPr>
          <w:rFonts w:ascii="Times New Roman" w:hAnsi="Times New Roman"/>
          <w:sz w:val="20"/>
          <w:szCs w:val="20"/>
        </w:rPr>
      </w:pPr>
      <w:r w:rsidRPr="004A529A">
        <w:rPr>
          <w:rFonts w:ascii="Times New Roman" w:hAnsi="Times New Roman"/>
          <w:sz w:val="20"/>
          <w:szCs w:val="20"/>
        </w:rPr>
        <w:t>The growth of the population causes a lack of available flat land for building, which results in the development of mountainous regions for construction. Therefore, it is important to rethink building design, materials, and construction methods in these areas. Constructing buildings on inclined terrain offers beautiful scenery, natural drainage, and additional space on lower floors. However, building on steep slopes in the Himalayan region presents a risk of landslides that could result in the loss of many lives and property. Due to the expansion of real estate development in hilly regions, there is a high demand for constructing multi-story buildings on hill slopes in and around cities.</w:t>
      </w:r>
      <w:r w:rsidR="00D66853">
        <w:rPr>
          <w:rFonts w:ascii="Times New Roman" w:hAnsi="Times New Roman"/>
          <w:sz w:val="20"/>
          <w:szCs w:val="20"/>
        </w:rPr>
        <w:t>[4]</w:t>
      </w:r>
    </w:p>
    <w:p w:rsidR="008A26AF" w:rsidRPr="008A26AF" w:rsidRDefault="004A529A" w:rsidP="003B2FE6">
      <w:pPr>
        <w:pStyle w:val="NoSpacing"/>
        <w:spacing w:line="360" w:lineRule="auto"/>
        <w:jc w:val="both"/>
        <w:rPr>
          <w:rFonts w:ascii="Times New Roman" w:hAnsi="Times New Roman"/>
          <w:b/>
          <w:bCs/>
          <w:sz w:val="20"/>
          <w:szCs w:val="20"/>
        </w:rPr>
      </w:pPr>
      <w:r>
        <w:rPr>
          <w:rFonts w:ascii="Times New Roman" w:hAnsi="Times New Roman"/>
          <w:b/>
          <w:bCs/>
          <w:sz w:val="20"/>
          <w:szCs w:val="20"/>
        </w:rPr>
        <w:t>Seismic behavior of Structures in India</w:t>
      </w:r>
    </w:p>
    <w:p w:rsidR="003F232D" w:rsidRDefault="004A529A" w:rsidP="003B2FE6">
      <w:pPr>
        <w:pStyle w:val="NoSpacing"/>
        <w:spacing w:line="360" w:lineRule="auto"/>
        <w:jc w:val="both"/>
        <w:rPr>
          <w:rFonts w:ascii="Times New Roman" w:hAnsi="Times New Roman"/>
          <w:sz w:val="20"/>
          <w:szCs w:val="20"/>
        </w:rPr>
      </w:pPr>
      <w:r w:rsidRPr="004A529A">
        <w:rPr>
          <w:rFonts w:ascii="Times New Roman" w:hAnsi="Times New Roman"/>
          <w:sz w:val="20"/>
          <w:szCs w:val="20"/>
        </w:rPr>
        <w:t xml:space="preserve">The unpredictability and immense power of devastation make earthquakes the most disastrous natural disaster. People are not killed directly by earthquakes themselves, but rather by </w:t>
      </w:r>
      <w:r w:rsidRPr="004A529A">
        <w:rPr>
          <w:rFonts w:ascii="Times New Roman" w:hAnsi="Times New Roman"/>
          <w:sz w:val="20"/>
          <w:szCs w:val="20"/>
        </w:rPr>
        <w:lastRenderedPageBreak/>
        <w:t>the destruction of structures, which results in a colossal loss of human lives and properties. Severe earthquakes cause building structures to collapse, leading to direct loss of human lives. In the last few decades, numerous research works have been conducted worldwide to investigate the causes of failure of different types of buildings under severe seismic excitations. The recent massive destruction of high-rise as well as low-rise buildings in devastating earthquakes demonstrates the urgent need for such investigations in developing countries like India. Therefore, the seismic behavior of asymmetric building structures has become a topic of active research worldwide. Many investigations have been carried out on the elastic and inelastic seismic behavior of asymmetric systems to identify the cause of seismic vulnerability of such structures.</w:t>
      </w:r>
    </w:p>
    <w:p w:rsidR="004C721B" w:rsidRPr="004C721B" w:rsidRDefault="004C721B" w:rsidP="003B2FE6">
      <w:pPr>
        <w:pStyle w:val="NoSpacing"/>
        <w:spacing w:line="360" w:lineRule="auto"/>
        <w:jc w:val="both"/>
        <w:rPr>
          <w:rFonts w:ascii="Times New Roman" w:hAnsi="Times New Roman"/>
          <w:bCs/>
          <w:sz w:val="20"/>
          <w:szCs w:val="20"/>
        </w:rPr>
      </w:pPr>
      <w:r w:rsidRPr="004C721B">
        <w:rPr>
          <w:rFonts w:ascii="Times New Roman" w:hAnsi="Times New Roman"/>
          <w:bCs/>
          <w:sz w:val="20"/>
          <w:szCs w:val="20"/>
        </w:rPr>
        <w:t>The hilly regions in the northern and northeastern parts of India are considered to be under seismic zone IV and V.</w:t>
      </w:r>
      <w:r w:rsidR="004620B5">
        <w:rPr>
          <w:rFonts w:ascii="Times New Roman" w:hAnsi="Times New Roman"/>
          <w:bCs/>
          <w:sz w:val="20"/>
          <w:szCs w:val="20"/>
        </w:rPr>
        <w:t xml:space="preserve"> </w:t>
      </w:r>
      <w:r w:rsidR="004620B5" w:rsidRPr="004620B5">
        <w:rPr>
          <w:rFonts w:ascii="Times New Roman" w:hAnsi="Times New Roman"/>
          <w:bCs/>
          <w:sz w:val="20"/>
          <w:szCs w:val="20"/>
        </w:rPr>
        <w:t>In India, any area with an altitude of over 600 meters from sea level or an average slope of 30 degrees is considered hilly. This includes the Himalayas, Central Highlands, Deccan Plateau, and northeast hill ranges. Hill regions are categorized into Foot-hill regions (below 1200 meters), Mid-Hill regions (1200-3500 meters), and High-hill regions (above 3500 meters), based on altitude and climate. These regions have different environmental conditions and resources available for development. Hill regions are challenging terrains for development due to difficult terrains, steep gradients, complex geological structure, climatic conditions, and rich flora. Hill towns like Shimla, Nainital, and Mussoorie, situated in Mid-Hill regions, have experienced pressure for development due to high population growth, tourism, and better living conditions. However, this development has led to environmental degradation and ecological disturbance, with overcrowding, congestion, pollution, traffic jams, inaccessibility, landslides, forest reduction, and slope failure becoming prominent issues.</w:t>
      </w:r>
      <w:r w:rsidRPr="004C721B">
        <w:rPr>
          <w:rFonts w:ascii="Times New Roman" w:hAnsi="Times New Roman"/>
          <w:bCs/>
          <w:sz w:val="20"/>
          <w:szCs w:val="20"/>
        </w:rPr>
        <w:t xml:space="preserve"> The demand for constructing multi-story reinforced concrete (RC) framed buildings on hill slopes is high due to the region's economic growth and urbanization. However, constructing buildings on hillsides poses challenges since they are irregular and unsymmetrical in both horizontal and vertical planes and are torsionally coupled. Moreover, the shortage of flat land in hilly areas </w:t>
      </w:r>
      <w:r w:rsidRPr="004C721B">
        <w:rPr>
          <w:rFonts w:ascii="Times New Roman" w:hAnsi="Times New Roman"/>
          <w:bCs/>
          <w:sz w:val="20"/>
          <w:szCs w:val="20"/>
        </w:rPr>
        <w:lastRenderedPageBreak/>
        <w:t>makes it necessary to construct buildings on slopes. In previous earthquakes, RC frame buildings with columns of different heights within one story suffered more damage in shorter columns than taller ones. This increase in construction activity contributes to the population density in the area.</w:t>
      </w:r>
      <w:r w:rsidR="00D66853">
        <w:rPr>
          <w:rFonts w:ascii="Times New Roman" w:hAnsi="Times New Roman"/>
          <w:bCs/>
          <w:sz w:val="20"/>
          <w:szCs w:val="20"/>
        </w:rPr>
        <w:t>[11]</w:t>
      </w:r>
    </w:p>
    <w:p w:rsidR="006935DF" w:rsidRDefault="006935DF" w:rsidP="006935DF">
      <w:pPr>
        <w:pStyle w:val="NoSpacing"/>
        <w:spacing w:line="360" w:lineRule="auto"/>
        <w:ind w:firstLine="720"/>
        <w:jc w:val="both"/>
        <w:rPr>
          <w:rFonts w:ascii="Times New Roman" w:hAnsi="Times New Roman"/>
          <w:sz w:val="20"/>
          <w:szCs w:val="20"/>
        </w:rPr>
      </w:pPr>
      <w:r>
        <w:rPr>
          <w:rFonts w:ascii="Times New Roman" w:hAnsi="Times New Roman"/>
          <w:sz w:val="20"/>
          <w:szCs w:val="20"/>
        </w:rPr>
        <w:t xml:space="preserve"> </w:t>
      </w:r>
      <w:r w:rsidRPr="006935DF">
        <w:rPr>
          <w:rFonts w:ascii="Times New Roman" w:hAnsi="Times New Roman"/>
          <w:sz w:val="20"/>
          <w:szCs w:val="20"/>
        </w:rPr>
        <w:t xml:space="preserve">Rapid development and urbanization in hill towns give rise to multiple challenges, such as: </w:t>
      </w:r>
    </w:p>
    <w:p w:rsidR="006935DF" w:rsidRDefault="006935DF" w:rsidP="00AB2DA4">
      <w:pPr>
        <w:pStyle w:val="NoSpacing"/>
        <w:numPr>
          <w:ilvl w:val="0"/>
          <w:numId w:val="11"/>
        </w:numPr>
        <w:spacing w:line="360" w:lineRule="auto"/>
        <w:jc w:val="both"/>
        <w:rPr>
          <w:rFonts w:ascii="Times New Roman" w:hAnsi="Times New Roman"/>
          <w:sz w:val="20"/>
          <w:szCs w:val="20"/>
        </w:rPr>
      </w:pPr>
      <w:r w:rsidRPr="006935DF">
        <w:rPr>
          <w:rFonts w:ascii="Times New Roman" w:hAnsi="Times New Roman"/>
          <w:sz w:val="20"/>
          <w:szCs w:val="20"/>
        </w:rPr>
        <w:t xml:space="preserve">increased pressure on housing and infrastructure from a growing population of migrants and tourists, leading to more multi-story buildings; </w:t>
      </w:r>
    </w:p>
    <w:p w:rsidR="006935DF" w:rsidRDefault="006935DF" w:rsidP="00AB2DA4">
      <w:pPr>
        <w:pStyle w:val="NoSpacing"/>
        <w:numPr>
          <w:ilvl w:val="0"/>
          <w:numId w:val="11"/>
        </w:numPr>
        <w:spacing w:line="360" w:lineRule="auto"/>
        <w:jc w:val="both"/>
        <w:rPr>
          <w:rFonts w:ascii="Times New Roman" w:hAnsi="Times New Roman"/>
          <w:sz w:val="20"/>
          <w:szCs w:val="20"/>
        </w:rPr>
      </w:pPr>
      <w:r w:rsidRPr="006935DF">
        <w:rPr>
          <w:rFonts w:ascii="Times New Roman" w:hAnsi="Times New Roman"/>
          <w:sz w:val="20"/>
          <w:szCs w:val="20"/>
        </w:rPr>
        <w:t xml:space="preserve">ecological imbalance caused by high-density development, resulting in damage to natural features and drainage patterns; </w:t>
      </w:r>
    </w:p>
    <w:p w:rsidR="006935DF" w:rsidRDefault="006935DF" w:rsidP="00AB2DA4">
      <w:pPr>
        <w:pStyle w:val="NoSpacing"/>
        <w:numPr>
          <w:ilvl w:val="0"/>
          <w:numId w:val="11"/>
        </w:numPr>
        <w:spacing w:line="360" w:lineRule="auto"/>
        <w:jc w:val="both"/>
        <w:rPr>
          <w:rFonts w:ascii="Times New Roman" w:hAnsi="Times New Roman"/>
          <w:sz w:val="20"/>
          <w:szCs w:val="20"/>
        </w:rPr>
      </w:pPr>
      <w:r w:rsidRPr="006935DF">
        <w:rPr>
          <w:rFonts w:ascii="Times New Roman" w:hAnsi="Times New Roman"/>
          <w:sz w:val="20"/>
          <w:szCs w:val="20"/>
        </w:rPr>
        <w:t xml:space="preserve">problems with congestion, water scarcity, pollution, and loss of scenic beauty; </w:t>
      </w:r>
    </w:p>
    <w:p w:rsidR="006935DF" w:rsidRDefault="006935DF" w:rsidP="00AB2DA4">
      <w:pPr>
        <w:pStyle w:val="NoSpacing"/>
        <w:numPr>
          <w:ilvl w:val="0"/>
          <w:numId w:val="11"/>
        </w:numPr>
        <w:spacing w:line="360" w:lineRule="auto"/>
        <w:jc w:val="both"/>
        <w:rPr>
          <w:rFonts w:ascii="Times New Roman" w:hAnsi="Times New Roman"/>
          <w:sz w:val="20"/>
          <w:szCs w:val="20"/>
        </w:rPr>
      </w:pPr>
      <w:r w:rsidRPr="006935DF">
        <w:rPr>
          <w:rFonts w:ascii="Times New Roman" w:hAnsi="Times New Roman"/>
          <w:sz w:val="20"/>
          <w:szCs w:val="20"/>
        </w:rPr>
        <w:t xml:space="preserve">difficulties with developing steep and shaded slopes, traffic flow, water supply, and natural drainage; </w:t>
      </w:r>
    </w:p>
    <w:p w:rsidR="006935DF" w:rsidRDefault="006935DF" w:rsidP="00AB2DA4">
      <w:pPr>
        <w:pStyle w:val="NoSpacing"/>
        <w:numPr>
          <w:ilvl w:val="0"/>
          <w:numId w:val="11"/>
        </w:numPr>
        <w:spacing w:line="360" w:lineRule="auto"/>
        <w:jc w:val="both"/>
        <w:rPr>
          <w:rFonts w:ascii="Times New Roman" w:hAnsi="Times New Roman"/>
          <w:sz w:val="20"/>
          <w:szCs w:val="20"/>
        </w:rPr>
      </w:pPr>
      <w:r w:rsidRPr="006935DF">
        <w:rPr>
          <w:rFonts w:ascii="Times New Roman" w:hAnsi="Times New Roman"/>
          <w:sz w:val="20"/>
          <w:szCs w:val="20"/>
        </w:rPr>
        <w:t xml:space="preserve">susceptibility to natural hazards due to inadequate safety measures in construction; and </w:t>
      </w:r>
    </w:p>
    <w:p w:rsidR="00467C86" w:rsidRDefault="006935DF" w:rsidP="00AB2DA4">
      <w:pPr>
        <w:pStyle w:val="NoSpacing"/>
        <w:numPr>
          <w:ilvl w:val="0"/>
          <w:numId w:val="11"/>
        </w:numPr>
        <w:spacing w:line="360" w:lineRule="auto"/>
        <w:jc w:val="both"/>
        <w:rPr>
          <w:rFonts w:ascii="Times New Roman" w:hAnsi="Times New Roman"/>
          <w:sz w:val="20"/>
          <w:szCs w:val="20"/>
        </w:rPr>
      </w:pPr>
      <w:r w:rsidRPr="006935DF">
        <w:rPr>
          <w:rFonts w:ascii="Times New Roman" w:hAnsi="Times New Roman"/>
          <w:sz w:val="20"/>
          <w:szCs w:val="20"/>
        </w:rPr>
        <w:t>loss of greenery, uncontrolled construction, narrow roads, and encroachment on public areas, resulting in a concrete jungle that limits natural light, air, and ventilation and may harm human health and well-being.</w:t>
      </w:r>
      <w:r w:rsidR="008D4F47" w:rsidRPr="008D4F47">
        <w:rPr>
          <w:rFonts w:ascii="Times New Roman" w:hAnsi="Times New Roman"/>
          <w:sz w:val="20"/>
          <w:szCs w:val="20"/>
        </w:rPr>
        <w:t xml:space="preserve"> </w:t>
      </w:r>
    </w:p>
    <w:p w:rsidR="00AC0E28" w:rsidRPr="00AC0E28" w:rsidRDefault="00AC0E28" w:rsidP="00AB2DA4">
      <w:pPr>
        <w:pStyle w:val="NoSpacing"/>
        <w:numPr>
          <w:ilvl w:val="0"/>
          <w:numId w:val="11"/>
        </w:numPr>
        <w:spacing w:line="360" w:lineRule="auto"/>
        <w:jc w:val="both"/>
        <w:rPr>
          <w:rFonts w:ascii="Times New Roman" w:hAnsi="Times New Roman"/>
          <w:sz w:val="20"/>
          <w:szCs w:val="20"/>
        </w:rPr>
      </w:pPr>
      <w:r w:rsidRPr="00AC0E28">
        <w:rPr>
          <w:rFonts w:ascii="Times New Roman" w:hAnsi="Times New Roman"/>
          <w:sz w:val="20"/>
          <w:szCs w:val="20"/>
        </w:rPr>
        <w:t>Majority of buildings in hill towns lack adequate safety provisions against fire.</w:t>
      </w:r>
      <w:r>
        <w:rPr>
          <w:rFonts w:ascii="Times New Roman" w:hAnsi="Times New Roman"/>
          <w:sz w:val="20"/>
          <w:szCs w:val="20"/>
        </w:rPr>
        <w:t xml:space="preserve"> </w:t>
      </w:r>
      <w:r w:rsidRPr="00AC0E28">
        <w:rPr>
          <w:rFonts w:ascii="Times New Roman" w:hAnsi="Times New Roman"/>
          <w:sz w:val="20"/>
          <w:szCs w:val="20"/>
        </w:rPr>
        <w:t>Fire vehicles have inadequate or no access to many zones in hill towns, increasing the risk of loss of life and wealth during a fire outbreak.</w:t>
      </w:r>
    </w:p>
    <w:p w:rsidR="00AC0E28" w:rsidRPr="00AC0E28" w:rsidRDefault="00AC0E28" w:rsidP="00AB2DA4">
      <w:pPr>
        <w:pStyle w:val="NoSpacing"/>
        <w:numPr>
          <w:ilvl w:val="0"/>
          <w:numId w:val="11"/>
        </w:numPr>
        <w:spacing w:line="360" w:lineRule="auto"/>
        <w:jc w:val="both"/>
        <w:rPr>
          <w:rFonts w:ascii="Times New Roman" w:hAnsi="Times New Roman"/>
          <w:sz w:val="20"/>
          <w:szCs w:val="20"/>
        </w:rPr>
      </w:pPr>
      <w:r w:rsidRPr="00AC0E28">
        <w:rPr>
          <w:rFonts w:ascii="Times New Roman" w:hAnsi="Times New Roman"/>
          <w:sz w:val="20"/>
          <w:szCs w:val="20"/>
        </w:rPr>
        <w:t>Existing buildings in hill towns have insufficient natural light, leading to increased use of artificial lighting even during the day.</w:t>
      </w:r>
      <w:r>
        <w:rPr>
          <w:rFonts w:ascii="Times New Roman" w:hAnsi="Times New Roman"/>
          <w:sz w:val="20"/>
          <w:szCs w:val="20"/>
        </w:rPr>
        <w:t xml:space="preserve"> </w:t>
      </w:r>
      <w:r w:rsidRPr="00AC0E28">
        <w:rPr>
          <w:rFonts w:ascii="Times New Roman" w:hAnsi="Times New Roman"/>
          <w:sz w:val="20"/>
          <w:szCs w:val="20"/>
        </w:rPr>
        <w:t>Lack of natural light and ventilation in buildings can lead to dampness and an unhealthy living environment.</w:t>
      </w:r>
    </w:p>
    <w:p w:rsidR="00AC0E28" w:rsidRPr="00AC0E28" w:rsidRDefault="00AC0E28" w:rsidP="00AB2DA4">
      <w:pPr>
        <w:pStyle w:val="NoSpacing"/>
        <w:numPr>
          <w:ilvl w:val="0"/>
          <w:numId w:val="11"/>
        </w:numPr>
        <w:spacing w:line="360" w:lineRule="auto"/>
        <w:jc w:val="both"/>
        <w:rPr>
          <w:rFonts w:ascii="Times New Roman" w:hAnsi="Times New Roman"/>
          <w:sz w:val="20"/>
          <w:szCs w:val="20"/>
        </w:rPr>
      </w:pPr>
      <w:r w:rsidRPr="00AC0E28">
        <w:rPr>
          <w:rFonts w:ascii="Times New Roman" w:hAnsi="Times New Roman"/>
          <w:sz w:val="20"/>
          <w:szCs w:val="20"/>
        </w:rPr>
        <w:t>The construction of houses, offices, and commercial premises in hill towns disregards aesthetics and land use, resulting in conflicting land use and construction.</w:t>
      </w:r>
      <w:r>
        <w:rPr>
          <w:rFonts w:ascii="Times New Roman" w:hAnsi="Times New Roman"/>
          <w:sz w:val="20"/>
          <w:szCs w:val="20"/>
        </w:rPr>
        <w:t xml:space="preserve"> </w:t>
      </w:r>
      <w:r w:rsidRPr="00AC0E28">
        <w:rPr>
          <w:rFonts w:ascii="Times New Roman" w:hAnsi="Times New Roman"/>
          <w:sz w:val="20"/>
          <w:szCs w:val="20"/>
        </w:rPr>
        <w:t>This scenario creates a situation where construction dominates the natural environment of hill towns.</w:t>
      </w:r>
      <w:r w:rsidR="00D66853">
        <w:rPr>
          <w:rFonts w:ascii="Times New Roman" w:hAnsi="Times New Roman"/>
          <w:sz w:val="20"/>
          <w:szCs w:val="20"/>
        </w:rPr>
        <w:t>[2]</w:t>
      </w:r>
    </w:p>
    <w:p w:rsidR="00AC0E28" w:rsidRDefault="00AC0E28" w:rsidP="00AB2DA4">
      <w:pPr>
        <w:pStyle w:val="NoSpacing"/>
        <w:spacing w:line="360" w:lineRule="auto"/>
        <w:jc w:val="both"/>
        <w:rPr>
          <w:rFonts w:ascii="Times New Roman" w:hAnsi="Times New Roman"/>
          <w:sz w:val="20"/>
          <w:szCs w:val="20"/>
        </w:rPr>
      </w:pPr>
    </w:p>
    <w:p w:rsidR="00AC0E28" w:rsidRDefault="00AC0E28" w:rsidP="00AC0E28">
      <w:pPr>
        <w:pStyle w:val="NoSpacing"/>
        <w:spacing w:line="360" w:lineRule="auto"/>
        <w:jc w:val="both"/>
        <w:rPr>
          <w:rFonts w:ascii="Times New Roman" w:hAnsi="Times New Roman"/>
          <w:b/>
        </w:rPr>
      </w:pPr>
      <w:r>
        <w:rPr>
          <w:rFonts w:ascii="Times New Roman" w:hAnsi="Times New Roman"/>
          <w:b/>
        </w:rPr>
        <w:lastRenderedPageBreak/>
        <w:t>LITERATURE REVIEW</w:t>
      </w:r>
    </w:p>
    <w:p w:rsidR="00877CCE" w:rsidRPr="00AC0E28" w:rsidRDefault="00877CCE" w:rsidP="00AC0E28">
      <w:pPr>
        <w:pStyle w:val="NoSpacing"/>
        <w:spacing w:line="360" w:lineRule="auto"/>
        <w:jc w:val="both"/>
        <w:rPr>
          <w:rFonts w:ascii="Times New Roman" w:hAnsi="Times New Roman"/>
          <w:sz w:val="20"/>
          <w:szCs w:val="20"/>
          <w:lang w:val="en-IN"/>
        </w:rPr>
      </w:pPr>
    </w:p>
    <w:p w:rsidR="00310E5E" w:rsidRDefault="00310E5E" w:rsidP="00310E5E">
      <w:pPr>
        <w:pStyle w:val="NoSpacing"/>
        <w:spacing w:line="360" w:lineRule="auto"/>
        <w:ind w:firstLine="720"/>
        <w:jc w:val="both"/>
        <w:rPr>
          <w:rFonts w:ascii="Times New Roman" w:hAnsi="Times New Roman"/>
          <w:sz w:val="20"/>
          <w:szCs w:val="20"/>
        </w:rPr>
      </w:pPr>
      <w:r>
        <w:rPr>
          <w:rFonts w:ascii="Times New Roman" w:hAnsi="Times New Roman"/>
          <w:sz w:val="20"/>
          <w:szCs w:val="20"/>
        </w:rPr>
        <w:t xml:space="preserve"> </w:t>
      </w:r>
      <w:r w:rsidRPr="00310E5E">
        <w:rPr>
          <w:rFonts w:ascii="Times New Roman" w:hAnsi="Times New Roman"/>
          <w:sz w:val="20"/>
          <w:szCs w:val="20"/>
        </w:rPr>
        <w:t>In this study, 3 building configurations are considered: Step back, Step back set back and steep slope configurations which are compared with regular configurations of respective buildings resting on flat ground. The paper highlights the importance of uniform distribution of stiffness across the building to ensure proper distribution of transverse forces. In conclusion, the buildings on flat ground are more flexible as compared to hill buildings. Torsional forces are more significant when earthquake load is applied in Y direction.</w:t>
      </w:r>
      <w:r w:rsidR="005412DD">
        <w:rPr>
          <w:rFonts w:ascii="Times New Roman" w:hAnsi="Times New Roman"/>
          <w:sz w:val="20"/>
          <w:szCs w:val="20"/>
        </w:rPr>
        <w:t>[3]</w:t>
      </w:r>
    </w:p>
    <w:p w:rsidR="00AB2DA4" w:rsidRDefault="00AB2DA4" w:rsidP="00310E5E">
      <w:pPr>
        <w:pStyle w:val="NoSpacing"/>
        <w:spacing w:line="360" w:lineRule="auto"/>
        <w:ind w:firstLine="720"/>
        <w:jc w:val="both"/>
        <w:rPr>
          <w:rFonts w:ascii="Times New Roman" w:hAnsi="Times New Roman"/>
          <w:sz w:val="20"/>
          <w:szCs w:val="20"/>
        </w:rPr>
      </w:pPr>
    </w:p>
    <w:p w:rsidR="00310E5E" w:rsidRPr="00310E5E" w:rsidRDefault="00310E5E" w:rsidP="00310E5E">
      <w:pPr>
        <w:pStyle w:val="NoSpacing"/>
        <w:spacing w:line="360" w:lineRule="auto"/>
        <w:ind w:firstLine="720"/>
        <w:jc w:val="both"/>
        <w:rPr>
          <w:rFonts w:ascii="Times New Roman" w:hAnsi="Times New Roman"/>
          <w:sz w:val="20"/>
          <w:szCs w:val="20"/>
        </w:rPr>
      </w:pPr>
      <w:r w:rsidRPr="00310E5E">
        <w:rPr>
          <w:rFonts w:ascii="Times New Roman" w:hAnsi="Times New Roman"/>
          <w:sz w:val="20"/>
          <w:szCs w:val="20"/>
        </w:rPr>
        <w:t>This study analysed a multistorey building on a hilly terrain for displacement, storey drift, natural frequency, time period and base shear using Response Spectrum analysis. It compares step back set back and step back building configurations for various slopes(16.32°, 21.58°, 26.56° and 31.56°.) The study concluded that step back set back configuration is more preferable as it produces lesser base shear and top storey displacement. Additionally, more heed must be paid while designing short columns on the hill side in both configurations. A decrease in time period and top storey displacement was observed with increase in slope angle.</w:t>
      </w:r>
      <w:r w:rsidR="00792766">
        <w:rPr>
          <w:rFonts w:ascii="Times New Roman" w:hAnsi="Times New Roman"/>
          <w:sz w:val="20"/>
          <w:szCs w:val="20"/>
        </w:rPr>
        <w:t>[4]</w:t>
      </w:r>
    </w:p>
    <w:p w:rsidR="00310E5E" w:rsidRPr="00310E5E" w:rsidRDefault="00310E5E" w:rsidP="00310E5E">
      <w:pPr>
        <w:pStyle w:val="NoSpacing"/>
        <w:spacing w:line="360" w:lineRule="auto"/>
        <w:ind w:firstLine="720"/>
        <w:jc w:val="both"/>
        <w:rPr>
          <w:rFonts w:ascii="Times New Roman" w:hAnsi="Times New Roman"/>
          <w:sz w:val="20"/>
          <w:szCs w:val="20"/>
        </w:rPr>
      </w:pPr>
    </w:p>
    <w:p w:rsidR="00310E5E" w:rsidRPr="00310E5E" w:rsidRDefault="00310E5E" w:rsidP="00310E5E">
      <w:pPr>
        <w:pStyle w:val="NoSpacing"/>
        <w:spacing w:line="360" w:lineRule="auto"/>
        <w:ind w:firstLine="720"/>
        <w:jc w:val="both"/>
        <w:rPr>
          <w:rFonts w:ascii="Times New Roman" w:hAnsi="Times New Roman"/>
          <w:sz w:val="20"/>
          <w:szCs w:val="20"/>
          <w:lang w:val="en-IN"/>
        </w:rPr>
      </w:pPr>
      <w:r w:rsidRPr="00310E5E">
        <w:rPr>
          <w:rFonts w:ascii="Times New Roman" w:hAnsi="Times New Roman"/>
          <w:sz w:val="20"/>
          <w:szCs w:val="20"/>
          <w:lang w:val="en-IN"/>
        </w:rPr>
        <w:t>This study compares the seismic performance of soft-story buildings on sloped terrain versus soft-story buildings that have been retrofitted with shear walls using SAP 2000.</w:t>
      </w:r>
    </w:p>
    <w:p w:rsidR="00310E5E" w:rsidRDefault="00310E5E" w:rsidP="00310E5E">
      <w:pPr>
        <w:pStyle w:val="NoSpacing"/>
        <w:spacing w:line="360" w:lineRule="auto"/>
        <w:jc w:val="both"/>
        <w:rPr>
          <w:rFonts w:ascii="Times New Roman" w:hAnsi="Times New Roman"/>
          <w:sz w:val="20"/>
          <w:szCs w:val="20"/>
        </w:rPr>
      </w:pPr>
      <w:r w:rsidRPr="00310E5E">
        <w:rPr>
          <w:rFonts w:ascii="Times New Roman" w:hAnsi="Times New Roman"/>
          <w:sz w:val="20"/>
          <w:szCs w:val="20"/>
          <w:lang w:val="en-IN"/>
        </w:rPr>
        <w:t xml:space="preserve">The structure is analysed using </w:t>
      </w:r>
      <w:r w:rsidRPr="00310E5E">
        <w:rPr>
          <w:rFonts w:ascii="Times New Roman" w:hAnsi="Times New Roman"/>
          <w:sz w:val="20"/>
          <w:szCs w:val="20"/>
        </w:rPr>
        <w:t>Non-linear Static Pushover analysis.</w:t>
      </w:r>
      <w:r>
        <w:rPr>
          <w:rFonts w:ascii="Times New Roman" w:hAnsi="Times New Roman"/>
          <w:sz w:val="20"/>
          <w:szCs w:val="20"/>
        </w:rPr>
        <w:t xml:space="preserve"> </w:t>
      </w:r>
      <w:r w:rsidRPr="00310E5E">
        <w:rPr>
          <w:rFonts w:ascii="Times New Roman" w:hAnsi="Times New Roman"/>
          <w:sz w:val="20"/>
          <w:szCs w:val="20"/>
        </w:rPr>
        <w:t>Buildings retrofitted with shear wall show reduced deformation and thereby perform better as compared to regular soft storey building.</w:t>
      </w:r>
      <w:r w:rsidR="004409C2">
        <w:rPr>
          <w:rFonts w:ascii="Times New Roman" w:hAnsi="Times New Roman"/>
          <w:sz w:val="20"/>
          <w:szCs w:val="20"/>
        </w:rPr>
        <w:t>[2]</w:t>
      </w:r>
    </w:p>
    <w:p w:rsidR="00AB2DA4" w:rsidRPr="00310E5E" w:rsidRDefault="00AB2DA4" w:rsidP="00310E5E">
      <w:pPr>
        <w:pStyle w:val="NoSpacing"/>
        <w:spacing w:line="360" w:lineRule="auto"/>
        <w:jc w:val="both"/>
        <w:rPr>
          <w:rFonts w:ascii="Times New Roman" w:hAnsi="Times New Roman"/>
          <w:sz w:val="20"/>
          <w:szCs w:val="20"/>
        </w:rPr>
      </w:pPr>
    </w:p>
    <w:p w:rsidR="00310E5E" w:rsidRDefault="00310E5E" w:rsidP="00310E5E">
      <w:pPr>
        <w:pStyle w:val="NoSpacing"/>
        <w:spacing w:line="360" w:lineRule="auto"/>
        <w:ind w:firstLine="720"/>
        <w:jc w:val="both"/>
        <w:rPr>
          <w:rFonts w:ascii="Times New Roman" w:hAnsi="Times New Roman"/>
          <w:sz w:val="20"/>
          <w:szCs w:val="20"/>
          <w:lang w:val="en-IN"/>
        </w:rPr>
      </w:pPr>
      <w:r w:rsidRPr="00310E5E">
        <w:rPr>
          <w:rFonts w:ascii="Times New Roman" w:hAnsi="Times New Roman"/>
          <w:sz w:val="20"/>
          <w:szCs w:val="20"/>
          <w:lang w:val="en-IN"/>
        </w:rPr>
        <w:t xml:space="preserve">In the current work, the ETABS v 9.0 finite element code was used to simulate and analyse two distinct hill building configurations: Step back and Step back set back configurations at slope angle 26⁰. The height and length of hill houses have been geometrically changed in a parametric study. Seismic forces have been applied across hill slope direction and across eighteen analytical models in all. Response spectrum method has been used for analysis. The dynamic parameters that emerged from the analyses have </w:t>
      </w:r>
      <w:r w:rsidRPr="00310E5E">
        <w:rPr>
          <w:rFonts w:ascii="Times New Roman" w:hAnsi="Times New Roman"/>
          <w:sz w:val="20"/>
          <w:szCs w:val="20"/>
          <w:lang w:val="en-IN"/>
        </w:rPr>
        <w:lastRenderedPageBreak/>
        <w:t>been compared among the hill building configurations that were taken into consideration, discussed in terms of the shear forces that were induced in the columns at the foundation level, fundamental time periods, maximum top storey displacements, storey drifts, and storey shear. The study concluded that Response Spectrum analysis is ideal for complex structures and Step back Set back configuration shows better performance under seismic loads as compared to step back configuration.</w:t>
      </w:r>
      <w:r w:rsidR="004409C2">
        <w:rPr>
          <w:rFonts w:ascii="Times New Roman" w:hAnsi="Times New Roman"/>
          <w:sz w:val="20"/>
          <w:szCs w:val="20"/>
          <w:lang w:val="en-IN"/>
        </w:rPr>
        <w:t>[1]</w:t>
      </w:r>
    </w:p>
    <w:p w:rsidR="00AB2DA4" w:rsidRPr="00310E5E" w:rsidRDefault="00AB2DA4" w:rsidP="00310E5E">
      <w:pPr>
        <w:pStyle w:val="NoSpacing"/>
        <w:spacing w:line="360" w:lineRule="auto"/>
        <w:ind w:firstLine="720"/>
        <w:jc w:val="both"/>
        <w:rPr>
          <w:rFonts w:ascii="Times New Roman" w:hAnsi="Times New Roman"/>
          <w:sz w:val="20"/>
          <w:szCs w:val="20"/>
          <w:lang w:val="en-IN"/>
        </w:rPr>
      </w:pPr>
    </w:p>
    <w:p w:rsidR="00310E5E" w:rsidRDefault="00310E5E" w:rsidP="00310E5E">
      <w:pPr>
        <w:pStyle w:val="NoSpacing"/>
        <w:spacing w:line="360" w:lineRule="auto"/>
        <w:ind w:firstLine="720"/>
        <w:jc w:val="both"/>
        <w:rPr>
          <w:rFonts w:ascii="Times New Roman" w:hAnsi="Times New Roman"/>
          <w:sz w:val="20"/>
          <w:szCs w:val="20"/>
        </w:rPr>
      </w:pPr>
      <w:r w:rsidRPr="00310E5E">
        <w:rPr>
          <w:rFonts w:ascii="Times New Roman" w:hAnsi="Times New Roman"/>
          <w:sz w:val="20"/>
          <w:szCs w:val="20"/>
        </w:rPr>
        <w:t>In this study Step back and Step back set back building configurations on hill terrain are compared with a building on plain ground using SAP 2000 software. The building is modeled for 10 storeys and slope angle is 20⁰. Analysis is done for Bhuj and Chamoli earthquake for zone V.The study concluded that the base shear was higher in step back set back configuration for Bhuj earthquake and in step back building for Chamoli earthquake. The values of base shear,axial forces and moments are higher in time history analysis as compared to Response spectrum analysis.</w:t>
      </w:r>
      <w:r w:rsidR="00DA31A7">
        <w:rPr>
          <w:rFonts w:ascii="Times New Roman" w:hAnsi="Times New Roman"/>
          <w:sz w:val="20"/>
          <w:szCs w:val="20"/>
        </w:rPr>
        <w:t>[5]</w:t>
      </w:r>
    </w:p>
    <w:p w:rsidR="00AB2DA4" w:rsidRPr="00310E5E" w:rsidRDefault="00AB2DA4" w:rsidP="00310E5E">
      <w:pPr>
        <w:pStyle w:val="NoSpacing"/>
        <w:spacing w:line="360" w:lineRule="auto"/>
        <w:ind w:firstLine="720"/>
        <w:jc w:val="both"/>
        <w:rPr>
          <w:rFonts w:ascii="Times New Roman" w:hAnsi="Times New Roman"/>
          <w:sz w:val="20"/>
          <w:szCs w:val="20"/>
        </w:rPr>
      </w:pPr>
    </w:p>
    <w:p w:rsidR="00310E5E" w:rsidRDefault="00310E5E" w:rsidP="00310E5E">
      <w:pPr>
        <w:pStyle w:val="NoSpacing"/>
        <w:spacing w:line="360" w:lineRule="auto"/>
        <w:ind w:firstLine="720"/>
        <w:jc w:val="both"/>
        <w:rPr>
          <w:rFonts w:ascii="Times New Roman" w:hAnsi="Times New Roman"/>
          <w:sz w:val="20"/>
          <w:szCs w:val="20"/>
        </w:rPr>
      </w:pPr>
      <w:r w:rsidRPr="00310E5E">
        <w:rPr>
          <w:rFonts w:ascii="Times New Roman" w:hAnsi="Times New Roman"/>
          <w:sz w:val="20"/>
          <w:szCs w:val="20"/>
        </w:rPr>
        <w:t>This study summarises the development of seismic provisions as they pertain to analysis, discusses the current situation, and envisions potential future developments.The study shows that the recent seismic codes have generally embraced  nonlinear analysis as an optional method; nevertheless, in some codes, it is required for particular structural systems.</w:t>
      </w:r>
      <w:r>
        <w:rPr>
          <w:rFonts w:ascii="Times New Roman" w:hAnsi="Times New Roman"/>
          <w:sz w:val="20"/>
          <w:szCs w:val="20"/>
        </w:rPr>
        <w:t xml:space="preserve"> </w:t>
      </w:r>
      <w:r w:rsidRPr="00310E5E">
        <w:rPr>
          <w:rFonts w:ascii="Times New Roman" w:hAnsi="Times New Roman"/>
          <w:sz w:val="20"/>
          <w:szCs w:val="20"/>
        </w:rPr>
        <w:t>Nonlinear response history analysis is the most advanced method available for analysis. However, it is not often used owing to its complexity. Currently, various analysis procedures are available for various degrees of complexity. The study concludes that appropriate application of these procedures along with accurate design, detailing and construction may lead to better performance of buildings during earthquakes.</w:t>
      </w:r>
      <w:r w:rsidR="00DA31A7">
        <w:rPr>
          <w:rFonts w:ascii="Times New Roman" w:hAnsi="Times New Roman"/>
          <w:sz w:val="20"/>
          <w:szCs w:val="20"/>
        </w:rPr>
        <w:t>[6]</w:t>
      </w:r>
    </w:p>
    <w:p w:rsidR="00AB2DA4" w:rsidRPr="00310E5E" w:rsidRDefault="00AB2DA4" w:rsidP="00310E5E">
      <w:pPr>
        <w:pStyle w:val="NoSpacing"/>
        <w:spacing w:line="360" w:lineRule="auto"/>
        <w:ind w:firstLine="720"/>
        <w:jc w:val="both"/>
        <w:rPr>
          <w:rFonts w:ascii="Times New Roman" w:hAnsi="Times New Roman"/>
          <w:sz w:val="20"/>
          <w:szCs w:val="20"/>
        </w:rPr>
      </w:pPr>
    </w:p>
    <w:p w:rsidR="00310E5E" w:rsidRDefault="00310E5E" w:rsidP="003E5B82">
      <w:pPr>
        <w:pStyle w:val="NoSpacing"/>
        <w:spacing w:line="360" w:lineRule="auto"/>
        <w:ind w:firstLine="720"/>
        <w:jc w:val="both"/>
        <w:rPr>
          <w:rFonts w:ascii="Times New Roman" w:hAnsi="Times New Roman"/>
          <w:sz w:val="20"/>
          <w:szCs w:val="20"/>
        </w:rPr>
      </w:pPr>
      <w:r w:rsidRPr="00310E5E">
        <w:rPr>
          <w:rFonts w:ascii="Times New Roman" w:hAnsi="Times New Roman"/>
          <w:sz w:val="20"/>
          <w:szCs w:val="20"/>
        </w:rPr>
        <w:t xml:space="preserve">ETABS 2015 is used in the current study to analyse four models with various configurations. Buildings with step-back and step-back setbacks have been contrasted with storey drift, time period, and story shear, and a suitable layout for a hilly terrain has been offered.  When compared to step-back buildings, step-back setback layout has a lower maximum </w:t>
      </w:r>
      <w:r w:rsidRPr="00310E5E">
        <w:rPr>
          <w:rFonts w:ascii="Times New Roman" w:hAnsi="Times New Roman"/>
          <w:sz w:val="20"/>
          <w:szCs w:val="20"/>
        </w:rPr>
        <w:lastRenderedPageBreak/>
        <w:t>story displacement. The study suggests the use of step back set back configuration for hilly areas.</w:t>
      </w:r>
      <w:r w:rsidR="00DA31A7">
        <w:rPr>
          <w:rFonts w:ascii="Times New Roman" w:hAnsi="Times New Roman"/>
          <w:sz w:val="20"/>
          <w:szCs w:val="20"/>
        </w:rPr>
        <w:t>[7]</w:t>
      </w:r>
    </w:p>
    <w:p w:rsidR="00AB2DA4" w:rsidRPr="00310E5E" w:rsidRDefault="00AB2DA4" w:rsidP="003E5B82">
      <w:pPr>
        <w:pStyle w:val="NoSpacing"/>
        <w:spacing w:line="360" w:lineRule="auto"/>
        <w:ind w:firstLine="720"/>
        <w:jc w:val="both"/>
        <w:rPr>
          <w:rFonts w:ascii="Times New Roman" w:hAnsi="Times New Roman"/>
          <w:sz w:val="20"/>
          <w:szCs w:val="20"/>
        </w:rPr>
      </w:pPr>
    </w:p>
    <w:p w:rsidR="00881890" w:rsidRDefault="00881890" w:rsidP="00881890">
      <w:pPr>
        <w:pStyle w:val="NoSpacing"/>
        <w:spacing w:line="360" w:lineRule="auto"/>
        <w:ind w:firstLine="720"/>
        <w:jc w:val="both"/>
        <w:rPr>
          <w:rFonts w:ascii="Times New Roman" w:hAnsi="Times New Roman"/>
          <w:sz w:val="20"/>
          <w:szCs w:val="20"/>
        </w:rPr>
      </w:pPr>
      <w:r w:rsidRPr="00881890">
        <w:rPr>
          <w:rFonts w:ascii="Times New Roman" w:hAnsi="Times New Roman"/>
          <w:sz w:val="20"/>
          <w:szCs w:val="20"/>
        </w:rPr>
        <w:t>The seismic behaviour of two hill building layouts is examined in this study: Step back setback and step back. A finite element modelling software was used to create each model, and the Response Spectrum approach and Non-linear Static Pushover analysis were used for analysis.The hill slope considered is 26⁰. The study concludes that step-back buildings show least time period and top storey displacement. It is observed that in setback step-back buildings, the base shear value is reduced by about 26 % as compared to step back buildings and 33% as compared to normal building on plane ground. Moreover, it has been discovered that step-back structures have higher story drift than other arrangements, making them more susceptible to seismic forces.</w:t>
      </w:r>
      <w:r w:rsidR="00DA31A7">
        <w:rPr>
          <w:rFonts w:ascii="Times New Roman" w:hAnsi="Times New Roman"/>
          <w:sz w:val="20"/>
          <w:szCs w:val="20"/>
        </w:rPr>
        <w:t>[8]</w:t>
      </w:r>
    </w:p>
    <w:p w:rsidR="00AB2DA4" w:rsidRPr="00881890" w:rsidRDefault="00AB2DA4" w:rsidP="00881890">
      <w:pPr>
        <w:pStyle w:val="NoSpacing"/>
        <w:spacing w:line="360" w:lineRule="auto"/>
        <w:ind w:firstLine="720"/>
        <w:jc w:val="both"/>
        <w:rPr>
          <w:rFonts w:ascii="Times New Roman" w:hAnsi="Times New Roman"/>
          <w:sz w:val="20"/>
          <w:szCs w:val="20"/>
        </w:rPr>
      </w:pPr>
    </w:p>
    <w:p w:rsidR="00881890" w:rsidRDefault="00881890" w:rsidP="00881890">
      <w:pPr>
        <w:pStyle w:val="NoSpacing"/>
        <w:spacing w:line="360" w:lineRule="auto"/>
        <w:ind w:firstLine="720"/>
        <w:jc w:val="both"/>
        <w:rPr>
          <w:rFonts w:ascii="Times New Roman" w:hAnsi="Times New Roman"/>
          <w:sz w:val="20"/>
          <w:szCs w:val="20"/>
        </w:rPr>
      </w:pPr>
      <w:r w:rsidRPr="00881890">
        <w:rPr>
          <w:rFonts w:ascii="Times New Roman" w:hAnsi="Times New Roman"/>
          <w:sz w:val="20"/>
          <w:szCs w:val="20"/>
        </w:rPr>
        <w:t>In this study, the behaviour of a G+ 6 storey framed building with a shear wall on a sloped ground is examined at sloping angles of 15⁰, 30⁰, and 45⁰. The analysis is done to determine how sloping ground affects structural forces. The study found maximum displacement at 45⁰ and hence concludes that the risk and slope angle are directly proportional. The study also suggests positioning shear wall in the corners to effect</w:t>
      </w:r>
      <w:r w:rsidR="00DA31A7">
        <w:rPr>
          <w:rFonts w:ascii="Times New Roman" w:hAnsi="Times New Roman"/>
          <w:sz w:val="20"/>
          <w:szCs w:val="20"/>
        </w:rPr>
        <w:t>ively counter the axial forces.[9]</w:t>
      </w:r>
    </w:p>
    <w:p w:rsidR="00AB2DA4" w:rsidRDefault="00AB2DA4" w:rsidP="00881890">
      <w:pPr>
        <w:pStyle w:val="NoSpacing"/>
        <w:spacing w:line="360" w:lineRule="auto"/>
        <w:ind w:firstLine="720"/>
        <w:jc w:val="both"/>
        <w:rPr>
          <w:rFonts w:ascii="Times New Roman" w:hAnsi="Times New Roman"/>
          <w:sz w:val="20"/>
          <w:szCs w:val="20"/>
        </w:rPr>
      </w:pPr>
    </w:p>
    <w:p w:rsidR="00881890" w:rsidRDefault="00881890" w:rsidP="00881890">
      <w:pPr>
        <w:pStyle w:val="NoSpacing"/>
        <w:spacing w:line="360" w:lineRule="auto"/>
        <w:ind w:firstLine="720"/>
        <w:jc w:val="both"/>
        <w:rPr>
          <w:rFonts w:ascii="Times New Roman" w:hAnsi="Times New Roman"/>
          <w:sz w:val="20"/>
          <w:szCs w:val="20"/>
        </w:rPr>
      </w:pPr>
      <w:r w:rsidRPr="00881890">
        <w:rPr>
          <w:rFonts w:ascii="Times New Roman" w:hAnsi="Times New Roman"/>
          <w:sz w:val="20"/>
          <w:szCs w:val="20"/>
        </w:rPr>
        <w:t>In this study, the effect of various slope angles(0⁰,15⁰,30⁰,45⁰) on structures resting on sloping terrain is studied considering fixed as well as fexible base(SSI). The structures are analyzed using equivalent static force method (ESFM), response spectrum method (RSM), time history method (THM), nonlinear static method (NLSM) and nonline</w:t>
      </w:r>
      <w:r>
        <w:rPr>
          <w:rFonts w:ascii="Times New Roman" w:hAnsi="Times New Roman"/>
          <w:sz w:val="20"/>
          <w:szCs w:val="20"/>
        </w:rPr>
        <w:t>ar time history method (NLTHM).</w:t>
      </w:r>
      <w:r w:rsidRPr="00881890">
        <w:rPr>
          <w:rFonts w:ascii="Times New Roman" w:hAnsi="Times New Roman"/>
          <w:sz w:val="20"/>
          <w:szCs w:val="20"/>
        </w:rPr>
        <w:t xml:space="preserve"> Results from nonlinear time history state that for both fixed and flexible bases, displacement in the direction of force (X direction) decreases with increasing slope angle. Yet as the slope increases, so does the displacement in the force's transverse direction (Y direction). Maximum torsion is also directly proportional to slope angle.The study concludes that in all cases, models with SSI exhibit more structural responses than the models with fixed base.</w:t>
      </w:r>
      <w:r w:rsidR="00DA31A7">
        <w:rPr>
          <w:rFonts w:ascii="Times New Roman" w:hAnsi="Times New Roman"/>
          <w:sz w:val="20"/>
          <w:szCs w:val="20"/>
        </w:rPr>
        <w:t>[10]</w:t>
      </w:r>
    </w:p>
    <w:p w:rsidR="00AB2DA4" w:rsidRDefault="00AB2DA4" w:rsidP="00881890">
      <w:pPr>
        <w:pStyle w:val="NoSpacing"/>
        <w:spacing w:line="360" w:lineRule="auto"/>
        <w:ind w:firstLine="720"/>
        <w:jc w:val="both"/>
        <w:rPr>
          <w:rFonts w:ascii="Times New Roman" w:hAnsi="Times New Roman"/>
          <w:sz w:val="20"/>
          <w:szCs w:val="20"/>
        </w:rPr>
      </w:pPr>
    </w:p>
    <w:p w:rsidR="007C047B" w:rsidRPr="00881890" w:rsidRDefault="007C047B" w:rsidP="007C047B">
      <w:pPr>
        <w:pStyle w:val="NoSpacing"/>
        <w:spacing w:line="360" w:lineRule="auto"/>
        <w:jc w:val="both"/>
        <w:rPr>
          <w:rFonts w:ascii="Times New Roman" w:hAnsi="Times New Roman"/>
          <w:sz w:val="20"/>
          <w:szCs w:val="20"/>
        </w:rPr>
      </w:pPr>
      <w:r>
        <w:rPr>
          <w:rFonts w:ascii="Times New Roman" w:hAnsi="Times New Roman"/>
          <w:b/>
          <w:bCs/>
        </w:rPr>
        <w:lastRenderedPageBreak/>
        <w:t>CONCLUSION</w:t>
      </w:r>
      <w:r w:rsidRPr="00FD4033">
        <w:rPr>
          <w:rFonts w:ascii="Times New Roman" w:hAnsi="Times New Roman"/>
          <w:b/>
          <w:bCs/>
        </w:rPr>
        <w:t>S</w:t>
      </w:r>
    </w:p>
    <w:p w:rsidR="00881890" w:rsidRPr="00881890" w:rsidRDefault="00881890" w:rsidP="00881890">
      <w:pPr>
        <w:pStyle w:val="NoSpacing"/>
        <w:spacing w:line="360" w:lineRule="auto"/>
        <w:ind w:firstLine="720"/>
        <w:jc w:val="both"/>
        <w:rPr>
          <w:rFonts w:ascii="Times New Roman" w:hAnsi="Times New Roman"/>
          <w:sz w:val="20"/>
          <w:szCs w:val="20"/>
        </w:rPr>
      </w:pPr>
    </w:p>
    <w:p w:rsid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 xml:space="preserve">The growing population creates a shortage of level ground for building construction. Transforming steep land into a flat surface requires significant financial resources and time, making it an uneconomical option. Constructing buildings on sloped terrain presents asymmetrical features that attract a considerable amount of seismic force, making them more vulnerable to damage during an earthquake. Therefore, it is crucial to implement suitable building configurations for sloped terrain. </w:t>
      </w:r>
    </w:p>
    <w:p w:rsidR="007C047B" w:rsidRDefault="007C047B" w:rsidP="003B2FE6">
      <w:pPr>
        <w:pStyle w:val="NoSpacing"/>
        <w:spacing w:line="360" w:lineRule="auto"/>
        <w:ind w:firstLine="720"/>
        <w:jc w:val="both"/>
        <w:rPr>
          <w:rFonts w:ascii="Times New Roman" w:hAnsi="Times New Roman"/>
          <w:sz w:val="20"/>
          <w:szCs w:val="20"/>
        </w:rPr>
      </w:pPr>
    </w:p>
    <w:p w:rsid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 xml:space="preserve">The behavior of buildings constructed in step-back and step-back setback configurations on steep slopes is distinct from those constructed on flat land. The formulae outlined in IS 1893 (Part 1): 2002 (Clause 7.6) are inadequate for accurately determining the time period in the longitudinal and transverse directions. As the equivalent static method relies on time period values, it should not be used for designing hill buildings. Rather, a response spectrum analysis of a three-dimensional model of complex structures like hill buildings should be conducted to determine their true behavior. </w:t>
      </w:r>
    </w:p>
    <w:p w:rsid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 xml:space="preserve">Compared to response spectrum analysis, time history analysis yields greater values for base shear, as well as for axial force and moments. </w:t>
      </w:r>
    </w:p>
    <w:p w:rsidR="007C047B" w:rsidRP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Step back frames result in higher base shear compared to step back-set back frames.</w:t>
      </w:r>
    </w:p>
    <w:p w:rsidR="007C047B" w:rsidRP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Step back frames have a longer time period compared to step back-set back frames.</w:t>
      </w:r>
    </w:p>
    <w:p w:rsidR="007C047B" w:rsidRP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Step back frames have greater top storey displacement compared to step back-set back frames.</w:t>
      </w:r>
    </w:p>
    <w:p w:rsidR="007C047B" w:rsidRP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Short columns on the higher side of the sloping ground are most affected in both step back and step back-set back frames and require special attention during design.</w:t>
      </w:r>
    </w:p>
    <w:p w:rsidR="007C047B" w:rsidRP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lastRenderedPageBreak/>
        <w:t>Step back-set back frames are more desirable than step back frames as they have a better performance during seismic activity.</w:t>
      </w:r>
    </w:p>
    <w:p w:rsidR="007C047B" w:rsidRP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Increasing the number of bays results in a decrease in time period and top storey displacement, making more bays better under seismic conditions.</w:t>
      </w:r>
    </w:p>
    <w:p w:rsidR="007C047B" w:rsidRDefault="007C047B" w:rsidP="00AB2DA4">
      <w:pPr>
        <w:pStyle w:val="NoSpacing"/>
        <w:numPr>
          <w:ilvl w:val="0"/>
          <w:numId w:val="13"/>
        </w:numPr>
        <w:spacing w:line="360" w:lineRule="auto"/>
        <w:jc w:val="both"/>
        <w:rPr>
          <w:rFonts w:ascii="Times New Roman" w:hAnsi="Times New Roman"/>
          <w:sz w:val="20"/>
          <w:szCs w:val="20"/>
        </w:rPr>
      </w:pPr>
      <w:r w:rsidRPr="007C047B">
        <w:rPr>
          <w:rFonts w:ascii="Times New Roman" w:hAnsi="Times New Roman"/>
          <w:sz w:val="20"/>
          <w:szCs w:val="20"/>
        </w:rPr>
        <w:t>Increasing hill slope results in a decrease in time period and top storey displacement.</w:t>
      </w:r>
    </w:p>
    <w:p w:rsidR="00AB2DA4" w:rsidRDefault="00AB2DA4" w:rsidP="00AB2DA4">
      <w:pPr>
        <w:pStyle w:val="NoSpacing"/>
        <w:spacing w:line="360" w:lineRule="auto"/>
        <w:jc w:val="both"/>
        <w:rPr>
          <w:rFonts w:ascii="Times New Roman" w:hAnsi="Times New Roman"/>
          <w:sz w:val="20"/>
          <w:szCs w:val="20"/>
        </w:rPr>
      </w:pPr>
    </w:p>
    <w:p w:rsidR="00AB2DA4" w:rsidRPr="00AB2DA4" w:rsidRDefault="00AB2DA4" w:rsidP="00AB2DA4">
      <w:pPr>
        <w:pStyle w:val="NoSpacing"/>
        <w:spacing w:line="360" w:lineRule="auto"/>
        <w:jc w:val="both"/>
        <w:rPr>
          <w:rFonts w:ascii="Times New Roman" w:hAnsi="Times New Roman"/>
          <w:b/>
          <w:szCs w:val="20"/>
        </w:rPr>
      </w:pPr>
      <w:r w:rsidRPr="00AB2DA4">
        <w:rPr>
          <w:rFonts w:ascii="Times New Roman" w:hAnsi="Times New Roman"/>
          <w:b/>
          <w:szCs w:val="20"/>
        </w:rPr>
        <w:t>REFERENCES</w:t>
      </w:r>
    </w:p>
    <w:p w:rsidR="00516492" w:rsidRDefault="00516492" w:rsidP="003B2FE6">
      <w:pPr>
        <w:pStyle w:val="NoSpacing"/>
        <w:spacing w:line="360" w:lineRule="auto"/>
        <w:jc w:val="both"/>
        <w:rPr>
          <w:rFonts w:ascii="Times New Roman" w:hAnsi="Times New Roman"/>
          <w:b/>
          <w:szCs w:val="20"/>
        </w:rPr>
      </w:pPr>
      <w:r w:rsidRPr="00992201">
        <w:rPr>
          <w:rFonts w:ascii="Times New Roman" w:hAnsi="Times New Roman"/>
          <w:b/>
          <w:szCs w:val="20"/>
        </w:rPr>
        <w:t>REFERENCES</w:t>
      </w:r>
    </w:p>
    <w:p w:rsidR="004409C2" w:rsidRDefault="004409C2" w:rsidP="003B2FE6">
      <w:pPr>
        <w:pStyle w:val="NoSpacing"/>
        <w:numPr>
          <w:ilvl w:val="0"/>
          <w:numId w:val="6"/>
        </w:numPr>
        <w:spacing w:line="360" w:lineRule="auto"/>
        <w:jc w:val="both"/>
        <w:rPr>
          <w:rFonts w:ascii="Times New Roman" w:hAnsi="Times New Roman"/>
          <w:bCs/>
          <w:sz w:val="20"/>
          <w:szCs w:val="20"/>
        </w:rPr>
      </w:pPr>
      <w:r w:rsidRPr="004409C2">
        <w:rPr>
          <w:rFonts w:ascii="Times New Roman" w:hAnsi="Times New Roman"/>
          <w:bCs/>
          <w:sz w:val="20"/>
          <w:szCs w:val="20"/>
        </w:rPr>
        <w:t>Mohammad, Z., Baqi, A., &amp; Arif, M. (2017). Seismic response of RC framed buildings resting on hill slopes. In Proceedings of 11th International Symposium on Plasticity and Impact Mechanics (pp. 1792-1799). Elsevier</w:t>
      </w:r>
      <w:r>
        <w:rPr>
          <w:rFonts w:ascii="Times New Roman" w:hAnsi="Times New Roman"/>
          <w:bCs/>
          <w:sz w:val="20"/>
          <w:szCs w:val="20"/>
        </w:rPr>
        <w:t>.</w:t>
      </w:r>
    </w:p>
    <w:p w:rsidR="004409C2" w:rsidRPr="0071751B" w:rsidRDefault="004409C2" w:rsidP="003B2FE6">
      <w:pPr>
        <w:pStyle w:val="NoSpacing"/>
        <w:numPr>
          <w:ilvl w:val="0"/>
          <w:numId w:val="6"/>
        </w:numPr>
        <w:spacing w:line="360" w:lineRule="auto"/>
        <w:jc w:val="both"/>
        <w:rPr>
          <w:rFonts w:ascii="Times New Roman" w:hAnsi="Times New Roman"/>
          <w:bCs/>
          <w:sz w:val="18"/>
          <w:szCs w:val="20"/>
        </w:rPr>
      </w:pPr>
      <w:r w:rsidRPr="0071751B">
        <w:rPr>
          <w:rFonts w:ascii="Times New Roman" w:hAnsi="Times New Roman"/>
          <w:sz w:val="20"/>
        </w:rPr>
        <w:t>Kumar, A., &amp; Pushplata. (2015). Building regulations for hill towns of India. HBRC Journal, 11(2), 275-284. doi: 10.1016/j.hbrcj.2014.06.006.</w:t>
      </w:r>
    </w:p>
    <w:p w:rsidR="0071751B" w:rsidRDefault="0071751B" w:rsidP="003B2FE6">
      <w:pPr>
        <w:pStyle w:val="NoSpacing"/>
        <w:numPr>
          <w:ilvl w:val="0"/>
          <w:numId w:val="6"/>
        </w:numPr>
        <w:spacing w:line="360" w:lineRule="auto"/>
        <w:jc w:val="both"/>
        <w:rPr>
          <w:rFonts w:ascii="Times New Roman" w:hAnsi="Times New Roman"/>
          <w:bCs/>
          <w:sz w:val="20"/>
          <w:szCs w:val="20"/>
        </w:rPr>
      </w:pPr>
      <w:r w:rsidRPr="0071751B">
        <w:rPr>
          <w:rFonts w:ascii="Times New Roman" w:hAnsi="Times New Roman"/>
          <w:bCs/>
          <w:sz w:val="20"/>
          <w:szCs w:val="20"/>
        </w:rPr>
        <w:t>Daniel, J., Bhandari, S., &amp; Basnet, B. (2014). Seismic behaviour of stiffness irregular building on hill slope. International Journal of Engineering and Technical Research, 2(12), 24-31.</w:t>
      </w:r>
    </w:p>
    <w:p w:rsidR="00792766" w:rsidRDefault="00792766" w:rsidP="003B2FE6">
      <w:pPr>
        <w:pStyle w:val="NoSpacing"/>
        <w:numPr>
          <w:ilvl w:val="0"/>
          <w:numId w:val="6"/>
        </w:numPr>
        <w:spacing w:line="360" w:lineRule="auto"/>
        <w:jc w:val="both"/>
        <w:rPr>
          <w:rFonts w:ascii="Times New Roman" w:hAnsi="Times New Roman"/>
          <w:bCs/>
          <w:sz w:val="20"/>
          <w:szCs w:val="20"/>
        </w:rPr>
      </w:pPr>
      <w:r w:rsidRPr="00792766">
        <w:rPr>
          <w:rFonts w:ascii="Times New Roman" w:hAnsi="Times New Roman"/>
          <w:bCs/>
          <w:sz w:val="20"/>
          <w:szCs w:val="20"/>
        </w:rPr>
        <w:t>Kalsulkar, N., Yelekar, C., &amp; Ghorpade, G. (2015). Seismic analysis of RCC building resting on sloping ground with varying number of bays and hill slopes. Journal of Structural Engineering and Management, 2(3), 1-7.</w:t>
      </w:r>
    </w:p>
    <w:p w:rsidR="00DA31A7" w:rsidRDefault="00DA31A7" w:rsidP="003B2FE6">
      <w:pPr>
        <w:pStyle w:val="NoSpacing"/>
        <w:numPr>
          <w:ilvl w:val="0"/>
          <w:numId w:val="6"/>
        </w:numPr>
        <w:spacing w:line="360" w:lineRule="auto"/>
        <w:jc w:val="both"/>
        <w:rPr>
          <w:rFonts w:ascii="Times New Roman" w:hAnsi="Times New Roman"/>
          <w:bCs/>
          <w:sz w:val="20"/>
          <w:szCs w:val="20"/>
        </w:rPr>
      </w:pPr>
      <w:r w:rsidRPr="00DA31A7">
        <w:rPr>
          <w:rFonts w:ascii="Times New Roman" w:hAnsi="Times New Roman"/>
          <w:bCs/>
          <w:sz w:val="20"/>
          <w:szCs w:val="20"/>
        </w:rPr>
        <w:t>Mistry, P. G., Patel, P. B., &amp; Desai, A. M. (2016). Seismic analysis of building on sloping ground considering bi-directional earthquake. International Journal of Innovative Research in Science, Engineering and Technology, 5(6), 10512-10519.</w:t>
      </w:r>
    </w:p>
    <w:p w:rsidR="00920289" w:rsidRDefault="00920289" w:rsidP="003B2FE6">
      <w:pPr>
        <w:pStyle w:val="NoSpacing"/>
        <w:numPr>
          <w:ilvl w:val="0"/>
          <w:numId w:val="6"/>
        </w:numPr>
        <w:spacing w:line="360" w:lineRule="auto"/>
        <w:jc w:val="both"/>
        <w:rPr>
          <w:rFonts w:ascii="Times New Roman" w:hAnsi="Times New Roman"/>
          <w:bCs/>
          <w:sz w:val="20"/>
          <w:szCs w:val="20"/>
        </w:rPr>
      </w:pPr>
      <w:r w:rsidRPr="00920289">
        <w:rPr>
          <w:rFonts w:ascii="Times New Roman" w:hAnsi="Times New Roman"/>
          <w:bCs/>
          <w:sz w:val="20"/>
          <w:szCs w:val="20"/>
        </w:rPr>
        <w:t>Fajfar, P. (2017). Analysis in seismic provisions for buildings: past, present and future. Earthquake engineering &amp; structural dynamics, 46(1), 3-22. doi: 10.1002/eqe.2794</w:t>
      </w:r>
    </w:p>
    <w:p w:rsidR="00920289" w:rsidRDefault="00920289" w:rsidP="003B2FE6">
      <w:pPr>
        <w:pStyle w:val="NoSpacing"/>
        <w:numPr>
          <w:ilvl w:val="0"/>
          <w:numId w:val="6"/>
        </w:numPr>
        <w:spacing w:line="360" w:lineRule="auto"/>
        <w:jc w:val="both"/>
        <w:rPr>
          <w:rFonts w:ascii="Times New Roman" w:hAnsi="Times New Roman"/>
          <w:bCs/>
          <w:sz w:val="20"/>
          <w:szCs w:val="20"/>
        </w:rPr>
      </w:pPr>
      <w:r w:rsidRPr="00920289">
        <w:rPr>
          <w:rFonts w:ascii="Times New Roman" w:hAnsi="Times New Roman"/>
          <w:bCs/>
          <w:sz w:val="20"/>
          <w:szCs w:val="20"/>
        </w:rPr>
        <w:t>Sindhurashmi, K., Subramanian, K., &amp; Jayalekshmi, R. (2018). Seismic response of RC framed structures resting on sloping terrain. Engineering Structures, 171, 173-187. doi: 10.1016/j.engstruct.2018.06.029</w:t>
      </w:r>
    </w:p>
    <w:p w:rsidR="00920289" w:rsidRDefault="00920289" w:rsidP="003B2FE6">
      <w:pPr>
        <w:pStyle w:val="NoSpacing"/>
        <w:numPr>
          <w:ilvl w:val="0"/>
          <w:numId w:val="6"/>
        </w:numPr>
        <w:spacing w:line="360" w:lineRule="auto"/>
        <w:jc w:val="both"/>
        <w:rPr>
          <w:rFonts w:ascii="Times New Roman" w:hAnsi="Times New Roman"/>
          <w:bCs/>
          <w:sz w:val="20"/>
          <w:szCs w:val="20"/>
        </w:rPr>
      </w:pPr>
      <w:r w:rsidRPr="00920289">
        <w:rPr>
          <w:rFonts w:ascii="Times New Roman" w:hAnsi="Times New Roman"/>
          <w:bCs/>
          <w:sz w:val="20"/>
          <w:szCs w:val="20"/>
        </w:rPr>
        <w:lastRenderedPageBreak/>
        <w:t>Razi, M. A., Akib, S., Doh, S. H., &amp; Basri, H. (2018). Seismic analysis of hill buildings. International Journal of Engineering &amp; Technology, 7(4.28), 399-402. doi: 10.14419/ijet.v7i4.28.21508</w:t>
      </w:r>
    </w:p>
    <w:p w:rsidR="00920289" w:rsidRDefault="00920289" w:rsidP="003B2FE6">
      <w:pPr>
        <w:pStyle w:val="NoSpacing"/>
        <w:numPr>
          <w:ilvl w:val="0"/>
          <w:numId w:val="6"/>
        </w:numPr>
        <w:spacing w:line="360" w:lineRule="auto"/>
        <w:jc w:val="both"/>
        <w:rPr>
          <w:rFonts w:ascii="Times New Roman" w:hAnsi="Times New Roman"/>
          <w:bCs/>
          <w:sz w:val="20"/>
          <w:szCs w:val="20"/>
        </w:rPr>
      </w:pPr>
      <w:r w:rsidRPr="00920289">
        <w:rPr>
          <w:rFonts w:ascii="Times New Roman" w:hAnsi="Times New Roman"/>
          <w:bCs/>
          <w:sz w:val="20"/>
          <w:szCs w:val="20"/>
        </w:rPr>
        <w:t>Dangi, S. K., Khandelwal, K., &amp; Agarwal, P. (2019). Seismic analysis of a RC building on sloping ground with shear wall at different positions. Journal of Earthquake Engineering, 23(1), 123-140.</w:t>
      </w:r>
    </w:p>
    <w:p w:rsidR="00920289" w:rsidRDefault="00920289" w:rsidP="003B2FE6">
      <w:pPr>
        <w:pStyle w:val="NoSpacing"/>
        <w:numPr>
          <w:ilvl w:val="0"/>
          <w:numId w:val="6"/>
        </w:numPr>
        <w:spacing w:line="360" w:lineRule="auto"/>
        <w:jc w:val="both"/>
        <w:rPr>
          <w:rFonts w:ascii="Times New Roman" w:hAnsi="Times New Roman"/>
          <w:bCs/>
          <w:sz w:val="20"/>
          <w:szCs w:val="20"/>
        </w:rPr>
      </w:pPr>
      <w:r w:rsidRPr="00920289">
        <w:rPr>
          <w:rFonts w:ascii="Times New Roman" w:hAnsi="Times New Roman"/>
          <w:bCs/>
          <w:sz w:val="20"/>
          <w:szCs w:val="20"/>
        </w:rPr>
        <w:t>Ghosh, R., Das, P. K., &amp; Chakraborty, S. (2019). Effect of slope angle variation on the structures resting on hilly region considering soil–structure interaction. International Journal of Geotechnical Engineering, 13(3), 271-279. doi: 10.1080/19386362.2017.1363786</w:t>
      </w:r>
    </w:p>
    <w:p w:rsidR="00D66853" w:rsidRDefault="00D66853" w:rsidP="003B2FE6">
      <w:pPr>
        <w:pStyle w:val="NoSpacing"/>
        <w:numPr>
          <w:ilvl w:val="0"/>
          <w:numId w:val="6"/>
        </w:numPr>
        <w:spacing w:line="360" w:lineRule="auto"/>
        <w:jc w:val="both"/>
        <w:rPr>
          <w:rFonts w:ascii="Times New Roman" w:hAnsi="Times New Roman"/>
          <w:bCs/>
          <w:sz w:val="20"/>
          <w:szCs w:val="20"/>
        </w:rPr>
      </w:pPr>
      <w:r w:rsidRPr="00D66853">
        <w:rPr>
          <w:rFonts w:ascii="Times New Roman" w:hAnsi="Times New Roman"/>
          <w:bCs/>
          <w:sz w:val="20"/>
          <w:szCs w:val="20"/>
        </w:rPr>
        <w:t>Kumar, S., Garg, V., &amp;</w:t>
      </w:r>
      <w:r>
        <w:rPr>
          <w:rFonts w:ascii="Times New Roman" w:hAnsi="Times New Roman"/>
          <w:bCs/>
          <w:sz w:val="20"/>
          <w:szCs w:val="20"/>
        </w:rPr>
        <w:t xml:space="preserve"> Sharma, A. (2014</w:t>
      </w:r>
      <w:r w:rsidRPr="00D66853">
        <w:rPr>
          <w:rFonts w:ascii="Times New Roman" w:hAnsi="Times New Roman"/>
          <w:bCs/>
          <w:sz w:val="20"/>
          <w:szCs w:val="20"/>
        </w:rPr>
        <w:t>). Effect of sloping ground on structural performance of RCC building under seismic load. International Journal of Science, Engineeri</w:t>
      </w:r>
      <w:r>
        <w:rPr>
          <w:rFonts w:ascii="Times New Roman" w:hAnsi="Times New Roman"/>
          <w:bCs/>
          <w:sz w:val="20"/>
          <w:szCs w:val="20"/>
        </w:rPr>
        <w:t>ng and Technology, Volume 2(6), 1310-1321.</w:t>
      </w:r>
    </w:p>
    <w:p w:rsidR="00765343" w:rsidRPr="00BD3A3A" w:rsidRDefault="00765343" w:rsidP="00920289">
      <w:pPr>
        <w:pStyle w:val="NoSpacing"/>
        <w:spacing w:line="360" w:lineRule="auto"/>
        <w:ind w:left="360"/>
        <w:jc w:val="both"/>
        <w:rPr>
          <w:rFonts w:ascii="Times New Roman" w:hAnsi="Times New Roman"/>
          <w:sz w:val="20"/>
          <w:szCs w:val="20"/>
        </w:rPr>
      </w:pPr>
    </w:p>
    <w:sectPr w:rsidR="00765343" w:rsidRPr="00BD3A3A"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DE" w:rsidRDefault="00F574DE">
      <w:pPr>
        <w:spacing w:after="0" w:line="240" w:lineRule="auto"/>
      </w:pPr>
      <w:r>
        <w:separator/>
      </w:r>
    </w:p>
  </w:endnote>
  <w:endnote w:type="continuationSeparator" w:id="1">
    <w:p w:rsidR="00F574DE" w:rsidRDefault="00F57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D874B6" w:rsidRPr="00EA6992">
      <w:rPr>
        <w:rFonts w:ascii="Cambria" w:hAnsi="Cambria"/>
        <w:b/>
        <w:bCs/>
      </w:rPr>
      <w:t>www.isjem.com</w:t>
    </w:r>
    <w:r w:rsidRPr="00EA6992">
      <w:rPr>
        <w:rFonts w:ascii="Cambria" w:hAnsi="Cambria"/>
        <w:b/>
        <w:bCs/>
      </w:rPr>
      <w:t xml:space="preserve">|        Page </w:t>
    </w:r>
    <w:r w:rsidR="004B1272" w:rsidRPr="004B1272">
      <w:rPr>
        <w:b/>
        <w:bCs/>
      </w:rPr>
      <w:fldChar w:fldCharType="begin"/>
    </w:r>
    <w:r w:rsidR="00F877D4" w:rsidRPr="00EA6992">
      <w:rPr>
        <w:b/>
        <w:bCs/>
      </w:rPr>
      <w:instrText xml:space="preserve"> PAGE   \* MERGEFORMAT </w:instrText>
    </w:r>
    <w:r w:rsidR="004B1272" w:rsidRPr="004B1272">
      <w:rPr>
        <w:b/>
        <w:bCs/>
      </w:rPr>
      <w:fldChar w:fldCharType="separate"/>
    </w:r>
    <w:r w:rsidR="00D66853" w:rsidRPr="00D66853">
      <w:rPr>
        <w:rFonts w:ascii="Cambria" w:hAnsi="Cambria"/>
        <w:b/>
        <w:bCs/>
        <w:noProof/>
      </w:rPr>
      <w:t>1</w:t>
    </w:r>
    <w:r w:rsidR="004B1272" w:rsidRPr="00EA6992">
      <w:rPr>
        <w:rFonts w:ascii="Cambria" w:hAnsi="Cambria"/>
        <w:b/>
        <w:bCs/>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DE" w:rsidRDefault="00F574DE">
      <w:pPr>
        <w:spacing w:after="0" w:line="240" w:lineRule="auto"/>
      </w:pPr>
      <w:r>
        <w:separator/>
      </w:r>
    </w:p>
  </w:footnote>
  <w:footnote w:type="continuationSeparator" w:id="1">
    <w:p w:rsidR="00F574DE" w:rsidRDefault="00F57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simplePos x="0" y="0"/>
          <wp:positionH relativeFrom="column">
            <wp:posOffset>-31750</wp:posOffset>
          </wp:positionH>
          <wp:positionV relativeFrom="paragraph">
            <wp:posOffset>-114935</wp:posOffset>
          </wp:positionV>
          <wp:extent cx="730256" cy="821568"/>
          <wp:effectExtent l="0" t="0" r="0" b="0"/>
          <wp:wrapNone/>
          <wp:docPr id="1911021686" name="Picture 19110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6" cy="821568"/>
                  </a:xfrm>
                  <a:prstGeom prst="rect">
                    <a:avLst/>
                  </a:prstGeom>
                </pic:spPr>
              </pic:pic>
            </a:graphicData>
          </a:graphic>
        </wp:anchor>
      </w:drawing>
    </w:r>
    <w:r w:rsidR="006A465C">
      <w:rPr>
        <w:rFonts w:asciiTheme="majorHAnsi" w:hAnsiTheme="majorHAnsi"/>
        <w:noProof/>
        <w:sz w:val="16"/>
        <w:szCs w:val="16"/>
      </w:rPr>
      <w:tab/>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AE3053" w:rsidP="00816D81">
    <w:pPr>
      <w:pStyle w:val="Heading1"/>
      <w:spacing w:before="0"/>
      <w:rPr>
        <w:rFonts w:asciiTheme="majorHAnsi" w:hAnsiTheme="majorHAnsi"/>
        <w:sz w:val="16"/>
        <w:szCs w:val="16"/>
      </w:rPr>
    </w:pPr>
    <w:r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1E4016" w:rsidRPr="006A465C">
      <w:rPr>
        <w:rFonts w:asciiTheme="majorHAnsi" w:hAnsiTheme="majorHAnsi"/>
        <w:sz w:val="16"/>
        <w:szCs w:val="16"/>
      </w:rPr>
      <w:t>–</w:t>
    </w:r>
    <w:r w:rsidR="00C86AE0" w:rsidRPr="006A465C">
      <w:rPr>
        <w:rFonts w:asciiTheme="majorHAnsi" w:hAnsiTheme="majorHAnsi"/>
        <w:sz w:val="16"/>
        <w:szCs w:val="16"/>
      </w:rPr>
      <w:t>202</w:t>
    </w:r>
    <w:r w:rsidR="007E1ECE" w:rsidRPr="006A465C">
      <w:rPr>
        <w:rFonts w:asciiTheme="majorHAnsi" w:hAnsiTheme="majorHAnsi"/>
        <w:sz w:val="16"/>
        <w:szCs w:val="16"/>
      </w:rPr>
      <w:t>3</w:t>
    </w:r>
    <w:r w:rsidR="00871752">
      <w:rPr>
        <w:rFonts w:asciiTheme="majorHAnsi" w:hAnsiTheme="majorHAnsi"/>
        <w:sz w:val="16"/>
        <w:szCs w:val="16"/>
      </w:rPr>
      <w:t>DOI:</w:t>
    </w:r>
    <w:r w:rsidR="007E1ECE" w:rsidRPr="006A465C">
      <w:rPr>
        <w:rFonts w:asciiTheme="majorHAnsi" w:hAnsiTheme="majorHAnsi"/>
        <w:sz w:val="16"/>
        <w:szCs w:val="16"/>
      </w:rPr>
      <w:t>www.isjem.com</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ab/>
      <w:t>An International Scholarly || Multidisciplinary || Open Access || Indexing in all major Database &amp; Metadata</w:t>
    </w:r>
  </w:p>
  <w:p w:rsidR="00516492" w:rsidRPr="006A465C" w:rsidRDefault="004B1272">
    <w:pPr>
      <w:pStyle w:val="Header"/>
      <w:spacing w:after="120"/>
      <w:rPr>
        <w:rFonts w:asciiTheme="majorHAnsi" w:hAnsiTheme="majorHAnsi"/>
        <w:b/>
        <w:sz w:val="16"/>
        <w:szCs w:val="16"/>
      </w:rPr>
    </w:pPr>
    <w:r>
      <w:rPr>
        <w:rFonts w:asciiTheme="majorHAnsi" w:hAnsiTheme="majorHAnsi"/>
        <w:b/>
        <w:noProof/>
        <w:sz w:val="16"/>
        <w:szCs w:val="16"/>
      </w:rPr>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w:r>
    <w:bookmarkEnd w:id="0"/>
    <w:bookmarkEnd w:id="1"/>
    <w:bookmarkEnd w:id="2"/>
    <w:bookmarkEnd w: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D48F3"/>
    <w:multiLevelType w:val="hybridMultilevel"/>
    <w:tmpl w:val="8ADE01EA"/>
    <w:lvl w:ilvl="0" w:tplc="4F46ACB2">
      <w:start w:val="1"/>
      <w:numFmt w:val="decimal"/>
      <w:lvlText w:val="(%1)"/>
      <w:lvlJc w:val="left"/>
      <w:pPr>
        <w:ind w:left="3945" w:hanging="360"/>
      </w:pPr>
      <w:rPr>
        <w:rFonts w:hint="default"/>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1">
    <w:nsid w:val="153D7C23"/>
    <w:multiLevelType w:val="multilevel"/>
    <w:tmpl w:val="3DF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81DFB"/>
    <w:multiLevelType w:val="hybridMultilevel"/>
    <w:tmpl w:val="C02A8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2D6AE5"/>
    <w:multiLevelType w:val="hybridMultilevel"/>
    <w:tmpl w:val="834C6620"/>
    <w:lvl w:ilvl="0" w:tplc="4F46AC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C0A81"/>
    <w:multiLevelType w:val="hybridMultilevel"/>
    <w:tmpl w:val="4414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396D46F4"/>
    <w:multiLevelType w:val="hybridMultilevel"/>
    <w:tmpl w:val="5DAE35F0"/>
    <w:lvl w:ilvl="0" w:tplc="087A6EF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E6615A"/>
    <w:multiLevelType w:val="hybridMultilevel"/>
    <w:tmpl w:val="266E93F8"/>
    <w:lvl w:ilvl="0" w:tplc="4F46ACB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EBA08EA"/>
    <w:multiLevelType w:val="hybridMultilevel"/>
    <w:tmpl w:val="5A3E87EA"/>
    <w:lvl w:ilvl="0" w:tplc="4F46A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5EA52FF9"/>
    <w:multiLevelType w:val="hybridMultilevel"/>
    <w:tmpl w:val="23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27BC6"/>
    <w:multiLevelType w:val="hybridMultilevel"/>
    <w:tmpl w:val="7BB6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324B3"/>
    <w:multiLevelType w:val="multilevel"/>
    <w:tmpl w:val="543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B15148"/>
    <w:multiLevelType w:val="hybridMultilevel"/>
    <w:tmpl w:val="DB587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10"/>
  </w:num>
  <w:num w:numId="4">
    <w:abstractNumId w:val="11"/>
  </w:num>
  <w:num w:numId="5">
    <w:abstractNumId w:val="4"/>
  </w:num>
  <w:num w:numId="6">
    <w:abstractNumId w:val="13"/>
  </w:num>
  <w:num w:numId="7">
    <w:abstractNumId w:val="1"/>
  </w:num>
  <w:num w:numId="8">
    <w:abstractNumId w:val="6"/>
  </w:num>
  <w:num w:numId="9">
    <w:abstractNumId w:val="12"/>
  </w:num>
  <w:num w:numId="10">
    <w:abstractNumId w:val="2"/>
  </w:num>
  <w:num w:numId="11">
    <w:abstractNumId w:val="8"/>
  </w:num>
  <w:num w:numId="12">
    <w:abstractNumId w:val="7"/>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hdrShapeDefaults>
    <o:shapedefaults v:ext="edit" spidmax="8194" fillcolor="white">
      <v:fill color="white"/>
    </o:shapedefaults>
    <o:shapelayout v:ext="edit">
      <o:idmap v:ext="edit" data="1"/>
      <o:rules v:ext="edit">
        <o:r id="V:Rule2" type="connector" idref="#AutoShape 1"/>
      </o:rules>
    </o:shapelayout>
  </w:hdrShapeDefaults>
  <w:footnotePr>
    <w:footnote w:id="0"/>
    <w:footnote w:id="1"/>
  </w:footnotePr>
  <w:endnotePr>
    <w:endnote w:id="0"/>
    <w:endnote w:id="1"/>
  </w:endnotePr>
  <w:compat/>
  <w:rsids>
    <w:rsidRoot w:val="00AD33CF"/>
    <w:rsid w:val="00000D48"/>
    <w:rsid w:val="00004E4B"/>
    <w:rsid w:val="000073CD"/>
    <w:rsid w:val="000110C5"/>
    <w:rsid w:val="00013A70"/>
    <w:rsid w:val="00020CDF"/>
    <w:rsid w:val="00023A8A"/>
    <w:rsid w:val="000247DD"/>
    <w:rsid w:val="00027AA3"/>
    <w:rsid w:val="00034F44"/>
    <w:rsid w:val="000407A4"/>
    <w:rsid w:val="000427B1"/>
    <w:rsid w:val="00045844"/>
    <w:rsid w:val="000521C0"/>
    <w:rsid w:val="000529F2"/>
    <w:rsid w:val="00052F95"/>
    <w:rsid w:val="00053F95"/>
    <w:rsid w:val="0005584A"/>
    <w:rsid w:val="00062D7C"/>
    <w:rsid w:val="0007109D"/>
    <w:rsid w:val="00073761"/>
    <w:rsid w:val="00073800"/>
    <w:rsid w:val="00076CD4"/>
    <w:rsid w:val="00082304"/>
    <w:rsid w:val="00085E31"/>
    <w:rsid w:val="00090016"/>
    <w:rsid w:val="000913F5"/>
    <w:rsid w:val="00097516"/>
    <w:rsid w:val="00097A10"/>
    <w:rsid w:val="000A0414"/>
    <w:rsid w:val="000A150E"/>
    <w:rsid w:val="000B0280"/>
    <w:rsid w:val="000B17D4"/>
    <w:rsid w:val="000B2DDB"/>
    <w:rsid w:val="000B314D"/>
    <w:rsid w:val="000B38AF"/>
    <w:rsid w:val="000B7936"/>
    <w:rsid w:val="000C4DC9"/>
    <w:rsid w:val="000C6110"/>
    <w:rsid w:val="000C68AB"/>
    <w:rsid w:val="000D0178"/>
    <w:rsid w:val="000D668A"/>
    <w:rsid w:val="000D7E4F"/>
    <w:rsid w:val="000E1E6A"/>
    <w:rsid w:val="000E26D2"/>
    <w:rsid w:val="000E2D52"/>
    <w:rsid w:val="000E2ED3"/>
    <w:rsid w:val="000E6E8D"/>
    <w:rsid w:val="000F118E"/>
    <w:rsid w:val="000F2AEC"/>
    <w:rsid w:val="000F6E64"/>
    <w:rsid w:val="00102A90"/>
    <w:rsid w:val="001039B4"/>
    <w:rsid w:val="00106C67"/>
    <w:rsid w:val="00110A17"/>
    <w:rsid w:val="001125B5"/>
    <w:rsid w:val="00123B0F"/>
    <w:rsid w:val="001245F9"/>
    <w:rsid w:val="001246A7"/>
    <w:rsid w:val="0012538F"/>
    <w:rsid w:val="001266FA"/>
    <w:rsid w:val="00126823"/>
    <w:rsid w:val="0013083A"/>
    <w:rsid w:val="0013798E"/>
    <w:rsid w:val="0014297C"/>
    <w:rsid w:val="00152108"/>
    <w:rsid w:val="001563B0"/>
    <w:rsid w:val="00157D50"/>
    <w:rsid w:val="00165553"/>
    <w:rsid w:val="00170101"/>
    <w:rsid w:val="00173ECF"/>
    <w:rsid w:val="00174E46"/>
    <w:rsid w:val="001818D5"/>
    <w:rsid w:val="00190E80"/>
    <w:rsid w:val="0019496E"/>
    <w:rsid w:val="0019666B"/>
    <w:rsid w:val="00196696"/>
    <w:rsid w:val="001A105D"/>
    <w:rsid w:val="001A1353"/>
    <w:rsid w:val="001A3864"/>
    <w:rsid w:val="001B383D"/>
    <w:rsid w:val="001B3EF7"/>
    <w:rsid w:val="001C1448"/>
    <w:rsid w:val="001C4461"/>
    <w:rsid w:val="001D1154"/>
    <w:rsid w:val="001D6B3C"/>
    <w:rsid w:val="001E0EAE"/>
    <w:rsid w:val="001E4016"/>
    <w:rsid w:val="001E68B8"/>
    <w:rsid w:val="00201304"/>
    <w:rsid w:val="002050D2"/>
    <w:rsid w:val="002076B9"/>
    <w:rsid w:val="0021180C"/>
    <w:rsid w:val="00211C24"/>
    <w:rsid w:val="00217EB1"/>
    <w:rsid w:val="00221A19"/>
    <w:rsid w:val="002225DC"/>
    <w:rsid w:val="002233F0"/>
    <w:rsid w:val="00224B4C"/>
    <w:rsid w:val="0022669E"/>
    <w:rsid w:val="00233A76"/>
    <w:rsid w:val="002401E9"/>
    <w:rsid w:val="002407B7"/>
    <w:rsid w:val="002435D2"/>
    <w:rsid w:val="00244B35"/>
    <w:rsid w:val="0024621A"/>
    <w:rsid w:val="00247DDE"/>
    <w:rsid w:val="00250403"/>
    <w:rsid w:val="00251A0A"/>
    <w:rsid w:val="002567EB"/>
    <w:rsid w:val="002647FF"/>
    <w:rsid w:val="00264F27"/>
    <w:rsid w:val="002661FC"/>
    <w:rsid w:val="002667E1"/>
    <w:rsid w:val="00276DBA"/>
    <w:rsid w:val="00282040"/>
    <w:rsid w:val="00290E44"/>
    <w:rsid w:val="00292852"/>
    <w:rsid w:val="00297AF7"/>
    <w:rsid w:val="002A197F"/>
    <w:rsid w:val="002A344D"/>
    <w:rsid w:val="002B17EF"/>
    <w:rsid w:val="002C2678"/>
    <w:rsid w:val="002C6F3A"/>
    <w:rsid w:val="002C7416"/>
    <w:rsid w:val="002E2566"/>
    <w:rsid w:val="002E5129"/>
    <w:rsid w:val="002E6509"/>
    <w:rsid w:val="002E7BC6"/>
    <w:rsid w:val="002F157E"/>
    <w:rsid w:val="002F5D6F"/>
    <w:rsid w:val="002F6390"/>
    <w:rsid w:val="002F65F2"/>
    <w:rsid w:val="003051B6"/>
    <w:rsid w:val="00305BF3"/>
    <w:rsid w:val="0031098D"/>
    <w:rsid w:val="00310E5E"/>
    <w:rsid w:val="00314D84"/>
    <w:rsid w:val="003152E9"/>
    <w:rsid w:val="0032014A"/>
    <w:rsid w:val="0032119D"/>
    <w:rsid w:val="00322F77"/>
    <w:rsid w:val="003258AF"/>
    <w:rsid w:val="00334BFA"/>
    <w:rsid w:val="00336FB3"/>
    <w:rsid w:val="00342F05"/>
    <w:rsid w:val="0034479C"/>
    <w:rsid w:val="003458B7"/>
    <w:rsid w:val="003525D5"/>
    <w:rsid w:val="003533E9"/>
    <w:rsid w:val="00354E3E"/>
    <w:rsid w:val="00361F49"/>
    <w:rsid w:val="00362DBB"/>
    <w:rsid w:val="0036300B"/>
    <w:rsid w:val="003631F3"/>
    <w:rsid w:val="00363552"/>
    <w:rsid w:val="0037013A"/>
    <w:rsid w:val="003733C5"/>
    <w:rsid w:val="00376B80"/>
    <w:rsid w:val="00382148"/>
    <w:rsid w:val="00382382"/>
    <w:rsid w:val="00391D6C"/>
    <w:rsid w:val="00394BC8"/>
    <w:rsid w:val="00397C33"/>
    <w:rsid w:val="003A1DDA"/>
    <w:rsid w:val="003A3176"/>
    <w:rsid w:val="003A5467"/>
    <w:rsid w:val="003B1F42"/>
    <w:rsid w:val="003B230E"/>
    <w:rsid w:val="003B2FE6"/>
    <w:rsid w:val="003B303F"/>
    <w:rsid w:val="003B39B4"/>
    <w:rsid w:val="003B718A"/>
    <w:rsid w:val="003D1658"/>
    <w:rsid w:val="003D2F08"/>
    <w:rsid w:val="003D32C0"/>
    <w:rsid w:val="003D4D24"/>
    <w:rsid w:val="003E4180"/>
    <w:rsid w:val="003E5B82"/>
    <w:rsid w:val="003E6A75"/>
    <w:rsid w:val="003E74B9"/>
    <w:rsid w:val="003F125D"/>
    <w:rsid w:val="003F232D"/>
    <w:rsid w:val="003F6870"/>
    <w:rsid w:val="0040654A"/>
    <w:rsid w:val="00406561"/>
    <w:rsid w:val="004128F9"/>
    <w:rsid w:val="00413860"/>
    <w:rsid w:val="004212B3"/>
    <w:rsid w:val="00421745"/>
    <w:rsid w:val="00424F78"/>
    <w:rsid w:val="004250C8"/>
    <w:rsid w:val="00427E4D"/>
    <w:rsid w:val="00431565"/>
    <w:rsid w:val="00431D6C"/>
    <w:rsid w:val="00435749"/>
    <w:rsid w:val="00435E2D"/>
    <w:rsid w:val="00437E33"/>
    <w:rsid w:val="004409C2"/>
    <w:rsid w:val="00445BD3"/>
    <w:rsid w:val="004469B1"/>
    <w:rsid w:val="00450761"/>
    <w:rsid w:val="00454730"/>
    <w:rsid w:val="004620B5"/>
    <w:rsid w:val="00463C72"/>
    <w:rsid w:val="00465087"/>
    <w:rsid w:val="00467C86"/>
    <w:rsid w:val="004703C7"/>
    <w:rsid w:val="004711F3"/>
    <w:rsid w:val="004804EC"/>
    <w:rsid w:val="00480963"/>
    <w:rsid w:val="00486134"/>
    <w:rsid w:val="004875C5"/>
    <w:rsid w:val="004931A5"/>
    <w:rsid w:val="004A02A3"/>
    <w:rsid w:val="004A2617"/>
    <w:rsid w:val="004A4371"/>
    <w:rsid w:val="004A5021"/>
    <w:rsid w:val="004A529A"/>
    <w:rsid w:val="004A5482"/>
    <w:rsid w:val="004B1272"/>
    <w:rsid w:val="004B23D7"/>
    <w:rsid w:val="004B4316"/>
    <w:rsid w:val="004C0821"/>
    <w:rsid w:val="004C08B7"/>
    <w:rsid w:val="004C0C4E"/>
    <w:rsid w:val="004C1465"/>
    <w:rsid w:val="004C5395"/>
    <w:rsid w:val="004C721B"/>
    <w:rsid w:val="004C77FB"/>
    <w:rsid w:val="004D1EA9"/>
    <w:rsid w:val="004E5293"/>
    <w:rsid w:val="004F5C64"/>
    <w:rsid w:val="004F5D0A"/>
    <w:rsid w:val="005028EE"/>
    <w:rsid w:val="005105BC"/>
    <w:rsid w:val="0051114C"/>
    <w:rsid w:val="00516492"/>
    <w:rsid w:val="00516650"/>
    <w:rsid w:val="00517C59"/>
    <w:rsid w:val="00523893"/>
    <w:rsid w:val="00525CDB"/>
    <w:rsid w:val="00534361"/>
    <w:rsid w:val="005375AA"/>
    <w:rsid w:val="00541265"/>
    <w:rsid w:val="005412DD"/>
    <w:rsid w:val="00541942"/>
    <w:rsid w:val="00541FAA"/>
    <w:rsid w:val="005447E0"/>
    <w:rsid w:val="00546B6F"/>
    <w:rsid w:val="00554170"/>
    <w:rsid w:val="00557F6D"/>
    <w:rsid w:val="00565CEB"/>
    <w:rsid w:val="00567940"/>
    <w:rsid w:val="00574A65"/>
    <w:rsid w:val="00576BCD"/>
    <w:rsid w:val="005842F4"/>
    <w:rsid w:val="0058765D"/>
    <w:rsid w:val="00590459"/>
    <w:rsid w:val="00594609"/>
    <w:rsid w:val="00594850"/>
    <w:rsid w:val="005A15FA"/>
    <w:rsid w:val="005A2A26"/>
    <w:rsid w:val="005A2C48"/>
    <w:rsid w:val="005B2DCE"/>
    <w:rsid w:val="005C51FE"/>
    <w:rsid w:val="005C7F27"/>
    <w:rsid w:val="005D0CC3"/>
    <w:rsid w:val="005D0D84"/>
    <w:rsid w:val="005E43AA"/>
    <w:rsid w:val="005E5823"/>
    <w:rsid w:val="005E6D21"/>
    <w:rsid w:val="005F1E42"/>
    <w:rsid w:val="005F2CF9"/>
    <w:rsid w:val="005F3359"/>
    <w:rsid w:val="00600D52"/>
    <w:rsid w:val="006042C9"/>
    <w:rsid w:val="006044D0"/>
    <w:rsid w:val="00605715"/>
    <w:rsid w:val="00612E83"/>
    <w:rsid w:val="006138C3"/>
    <w:rsid w:val="00613B0C"/>
    <w:rsid w:val="00614A3F"/>
    <w:rsid w:val="00615581"/>
    <w:rsid w:val="00615CE5"/>
    <w:rsid w:val="00620BE1"/>
    <w:rsid w:val="006226A2"/>
    <w:rsid w:val="00623CED"/>
    <w:rsid w:val="006241A4"/>
    <w:rsid w:val="0062579B"/>
    <w:rsid w:val="00631CE1"/>
    <w:rsid w:val="00632EA2"/>
    <w:rsid w:val="00635DFF"/>
    <w:rsid w:val="00641563"/>
    <w:rsid w:val="00643DDF"/>
    <w:rsid w:val="0065137C"/>
    <w:rsid w:val="00656345"/>
    <w:rsid w:val="0066236A"/>
    <w:rsid w:val="00664013"/>
    <w:rsid w:val="00672FB6"/>
    <w:rsid w:val="00673482"/>
    <w:rsid w:val="00674470"/>
    <w:rsid w:val="00674616"/>
    <w:rsid w:val="0067695A"/>
    <w:rsid w:val="00680134"/>
    <w:rsid w:val="00681EF6"/>
    <w:rsid w:val="00687910"/>
    <w:rsid w:val="00687A64"/>
    <w:rsid w:val="006935DF"/>
    <w:rsid w:val="00695DC0"/>
    <w:rsid w:val="006979CE"/>
    <w:rsid w:val="006A465C"/>
    <w:rsid w:val="006A7018"/>
    <w:rsid w:val="006B0E98"/>
    <w:rsid w:val="006B5879"/>
    <w:rsid w:val="006B6BFD"/>
    <w:rsid w:val="006C2651"/>
    <w:rsid w:val="006C39A2"/>
    <w:rsid w:val="006D065A"/>
    <w:rsid w:val="006D365D"/>
    <w:rsid w:val="006D3872"/>
    <w:rsid w:val="006D5602"/>
    <w:rsid w:val="006E13D2"/>
    <w:rsid w:val="006F0443"/>
    <w:rsid w:val="006F0D5D"/>
    <w:rsid w:val="00704EFD"/>
    <w:rsid w:val="00715354"/>
    <w:rsid w:val="00716087"/>
    <w:rsid w:val="0071751B"/>
    <w:rsid w:val="00717FA9"/>
    <w:rsid w:val="007205D4"/>
    <w:rsid w:val="00724C8C"/>
    <w:rsid w:val="00735FF7"/>
    <w:rsid w:val="00737601"/>
    <w:rsid w:val="00744D5E"/>
    <w:rsid w:val="00757608"/>
    <w:rsid w:val="00764CD0"/>
    <w:rsid w:val="00765343"/>
    <w:rsid w:val="007658C2"/>
    <w:rsid w:val="00766589"/>
    <w:rsid w:val="00770530"/>
    <w:rsid w:val="00770FCE"/>
    <w:rsid w:val="007721E4"/>
    <w:rsid w:val="007725FE"/>
    <w:rsid w:val="00780983"/>
    <w:rsid w:val="007879F0"/>
    <w:rsid w:val="00792766"/>
    <w:rsid w:val="007A27C7"/>
    <w:rsid w:val="007A3591"/>
    <w:rsid w:val="007B2B77"/>
    <w:rsid w:val="007B61CC"/>
    <w:rsid w:val="007B6459"/>
    <w:rsid w:val="007C047B"/>
    <w:rsid w:val="007C0902"/>
    <w:rsid w:val="007C15F8"/>
    <w:rsid w:val="007C3D0D"/>
    <w:rsid w:val="007C6E1E"/>
    <w:rsid w:val="007D2E33"/>
    <w:rsid w:val="007D4428"/>
    <w:rsid w:val="007E15AE"/>
    <w:rsid w:val="007E1ECE"/>
    <w:rsid w:val="007E2A78"/>
    <w:rsid w:val="007E4EE3"/>
    <w:rsid w:val="007E50FE"/>
    <w:rsid w:val="007E5427"/>
    <w:rsid w:val="007E6086"/>
    <w:rsid w:val="007E7AB0"/>
    <w:rsid w:val="0080167A"/>
    <w:rsid w:val="00804445"/>
    <w:rsid w:val="00811E7E"/>
    <w:rsid w:val="00816D81"/>
    <w:rsid w:val="008200B4"/>
    <w:rsid w:val="00830816"/>
    <w:rsid w:val="00830EE4"/>
    <w:rsid w:val="00834908"/>
    <w:rsid w:val="00836D9F"/>
    <w:rsid w:val="00842282"/>
    <w:rsid w:val="00844C6B"/>
    <w:rsid w:val="00847C75"/>
    <w:rsid w:val="008518EC"/>
    <w:rsid w:val="00851C04"/>
    <w:rsid w:val="0085266F"/>
    <w:rsid w:val="008625F5"/>
    <w:rsid w:val="0086541E"/>
    <w:rsid w:val="008706E2"/>
    <w:rsid w:val="00871752"/>
    <w:rsid w:val="00873293"/>
    <w:rsid w:val="00873D85"/>
    <w:rsid w:val="008776DE"/>
    <w:rsid w:val="00877CCE"/>
    <w:rsid w:val="00880B9C"/>
    <w:rsid w:val="00881794"/>
    <w:rsid w:val="00881890"/>
    <w:rsid w:val="00881B60"/>
    <w:rsid w:val="0088628E"/>
    <w:rsid w:val="00897920"/>
    <w:rsid w:val="00897F5D"/>
    <w:rsid w:val="008A26AF"/>
    <w:rsid w:val="008B0ABD"/>
    <w:rsid w:val="008B2A3E"/>
    <w:rsid w:val="008B3810"/>
    <w:rsid w:val="008C06AF"/>
    <w:rsid w:val="008C12EE"/>
    <w:rsid w:val="008C2592"/>
    <w:rsid w:val="008C6BCE"/>
    <w:rsid w:val="008C6DC5"/>
    <w:rsid w:val="008C75A6"/>
    <w:rsid w:val="008D0B42"/>
    <w:rsid w:val="008D4F47"/>
    <w:rsid w:val="008E2ECE"/>
    <w:rsid w:val="008E43FA"/>
    <w:rsid w:val="008F0EED"/>
    <w:rsid w:val="008F1D5E"/>
    <w:rsid w:val="008F6B8D"/>
    <w:rsid w:val="0091409B"/>
    <w:rsid w:val="00920289"/>
    <w:rsid w:val="00922D77"/>
    <w:rsid w:val="00923B58"/>
    <w:rsid w:val="009242EB"/>
    <w:rsid w:val="00924AFE"/>
    <w:rsid w:val="00925CF8"/>
    <w:rsid w:val="00930C9B"/>
    <w:rsid w:val="00930FD9"/>
    <w:rsid w:val="00933427"/>
    <w:rsid w:val="00934C2D"/>
    <w:rsid w:val="0094074D"/>
    <w:rsid w:val="009477EE"/>
    <w:rsid w:val="00957923"/>
    <w:rsid w:val="00963265"/>
    <w:rsid w:val="00964332"/>
    <w:rsid w:val="009672ED"/>
    <w:rsid w:val="00984208"/>
    <w:rsid w:val="00991285"/>
    <w:rsid w:val="00992201"/>
    <w:rsid w:val="00993BB4"/>
    <w:rsid w:val="00994CE6"/>
    <w:rsid w:val="0099532C"/>
    <w:rsid w:val="00996D7A"/>
    <w:rsid w:val="009A0C5A"/>
    <w:rsid w:val="009A1C00"/>
    <w:rsid w:val="009A40C8"/>
    <w:rsid w:val="009A5B9F"/>
    <w:rsid w:val="009A5E93"/>
    <w:rsid w:val="009B4922"/>
    <w:rsid w:val="009B600A"/>
    <w:rsid w:val="009C07AC"/>
    <w:rsid w:val="009D248C"/>
    <w:rsid w:val="009D328C"/>
    <w:rsid w:val="009E46DB"/>
    <w:rsid w:val="009E5284"/>
    <w:rsid w:val="009E6DA6"/>
    <w:rsid w:val="009F6F31"/>
    <w:rsid w:val="00A00FF8"/>
    <w:rsid w:val="00A0124F"/>
    <w:rsid w:val="00A02973"/>
    <w:rsid w:val="00A041F7"/>
    <w:rsid w:val="00A049CF"/>
    <w:rsid w:val="00A129A5"/>
    <w:rsid w:val="00A137F4"/>
    <w:rsid w:val="00A13A5A"/>
    <w:rsid w:val="00A14575"/>
    <w:rsid w:val="00A14979"/>
    <w:rsid w:val="00A152B1"/>
    <w:rsid w:val="00A23ADE"/>
    <w:rsid w:val="00A24210"/>
    <w:rsid w:val="00A276D7"/>
    <w:rsid w:val="00A33491"/>
    <w:rsid w:val="00A36674"/>
    <w:rsid w:val="00A4786F"/>
    <w:rsid w:val="00A53208"/>
    <w:rsid w:val="00A56F2E"/>
    <w:rsid w:val="00A570BC"/>
    <w:rsid w:val="00A653C3"/>
    <w:rsid w:val="00A70A99"/>
    <w:rsid w:val="00A72BD1"/>
    <w:rsid w:val="00A73F21"/>
    <w:rsid w:val="00A74A48"/>
    <w:rsid w:val="00A75FFD"/>
    <w:rsid w:val="00A76CB8"/>
    <w:rsid w:val="00A80270"/>
    <w:rsid w:val="00A80FB1"/>
    <w:rsid w:val="00A837FB"/>
    <w:rsid w:val="00A84724"/>
    <w:rsid w:val="00A854D1"/>
    <w:rsid w:val="00A908E4"/>
    <w:rsid w:val="00A90AA7"/>
    <w:rsid w:val="00A9322D"/>
    <w:rsid w:val="00A941CD"/>
    <w:rsid w:val="00A94776"/>
    <w:rsid w:val="00AA007C"/>
    <w:rsid w:val="00AA0598"/>
    <w:rsid w:val="00AA0B65"/>
    <w:rsid w:val="00AA0B94"/>
    <w:rsid w:val="00AA5860"/>
    <w:rsid w:val="00AA6933"/>
    <w:rsid w:val="00AA784E"/>
    <w:rsid w:val="00AB2288"/>
    <w:rsid w:val="00AB2359"/>
    <w:rsid w:val="00AB2DA4"/>
    <w:rsid w:val="00AC0E28"/>
    <w:rsid w:val="00AC3234"/>
    <w:rsid w:val="00AC6A5F"/>
    <w:rsid w:val="00AD2EE8"/>
    <w:rsid w:val="00AD33CF"/>
    <w:rsid w:val="00AE0439"/>
    <w:rsid w:val="00AE3053"/>
    <w:rsid w:val="00AE338C"/>
    <w:rsid w:val="00AF2A24"/>
    <w:rsid w:val="00AF4C4A"/>
    <w:rsid w:val="00AF5E9E"/>
    <w:rsid w:val="00AF6778"/>
    <w:rsid w:val="00B007C9"/>
    <w:rsid w:val="00B076F8"/>
    <w:rsid w:val="00B11A16"/>
    <w:rsid w:val="00B13D1B"/>
    <w:rsid w:val="00B154C4"/>
    <w:rsid w:val="00B2045E"/>
    <w:rsid w:val="00B24E87"/>
    <w:rsid w:val="00B25779"/>
    <w:rsid w:val="00B34C4E"/>
    <w:rsid w:val="00B4455C"/>
    <w:rsid w:val="00B44C63"/>
    <w:rsid w:val="00B4605E"/>
    <w:rsid w:val="00B473C4"/>
    <w:rsid w:val="00B51BA1"/>
    <w:rsid w:val="00B567C4"/>
    <w:rsid w:val="00B57379"/>
    <w:rsid w:val="00B61E0E"/>
    <w:rsid w:val="00B6214D"/>
    <w:rsid w:val="00B67E27"/>
    <w:rsid w:val="00B70813"/>
    <w:rsid w:val="00B72163"/>
    <w:rsid w:val="00B73886"/>
    <w:rsid w:val="00B73D88"/>
    <w:rsid w:val="00B75154"/>
    <w:rsid w:val="00B82AAF"/>
    <w:rsid w:val="00B838DD"/>
    <w:rsid w:val="00B901C3"/>
    <w:rsid w:val="00B90EF3"/>
    <w:rsid w:val="00B9595E"/>
    <w:rsid w:val="00B96CD3"/>
    <w:rsid w:val="00BB33C3"/>
    <w:rsid w:val="00BB4053"/>
    <w:rsid w:val="00BB43BF"/>
    <w:rsid w:val="00BB6D7A"/>
    <w:rsid w:val="00BC400A"/>
    <w:rsid w:val="00BD0AC1"/>
    <w:rsid w:val="00BD39B0"/>
    <w:rsid w:val="00BD3A3A"/>
    <w:rsid w:val="00BD5997"/>
    <w:rsid w:val="00BE09BE"/>
    <w:rsid w:val="00BE0BC4"/>
    <w:rsid w:val="00BE1808"/>
    <w:rsid w:val="00BF2411"/>
    <w:rsid w:val="00C04DBD"/>
    <w:rsid w:val="00C056A9"/>
    <w:rsid w:val="00C1024E"/>
    <w:rsid w:val="00C1434A"/>
    <w:rsid w:val="00C152EC"/>
    <w:rsid w:val="00C17C3F"/>
    <w:rsid w:val="00C2311E"/>
    <w:rsid w:val="00C23355"/>
    <w:rsid w:val="00C24056"/>
    <w:rsid w:val="00C241F5"/>
    <w:rsid w:val="00C249CA"/>
    <w:rsid w:val="00C32423"/>
    <w:rsid w:val="00C35519"/>
    <w:rsid w:val="00C357F2"/>
    <w:rsid w:val="00C35BD2"/>
    <w:rsid w:val="00C37D9D"/>
    <w:rsid w:val="00C40B77"/>
    <w:rsid w:val="00C53387"/>
    <w:rsid w:val="00C55F93"/>
    <w:rsid w:val="00C56922"/>
    <w:rsid w:val="00C57737"/>
    <w:rsid w:val="00C62BCF"/>
    <w:rsid w:val="00C6349B"/>
    <w:rsid w:val="00C64E85"/>
    <w:rsid w:val="00C66D95"/>
    <w:rsid w:val="00C70C24"/>
    <w:rsid w:val="00C73309"/>
    <w:rsid w:val="00C76001"/>
    <w:rsid w:val="00C7601A"/>
    <w:rsid w:val="00C77DB3"/>
    <w:rsid w:val="00C802E4"/>
    <w:rsid w:val="00C86411"/>
    <w:rsid w:val="00C866B4"/>
    <w:rsid w:val="00C86AE0"/>
    <w:rsid w:val="00C872FD"/>
    <w:rsid w:val="00C90272"/>
    <w:rsid w:val="00C90E62"/>
    <w:rsid w:val="00C90F9A"/>
    <w:rsid w:val="00C91C0A"/>
    <w:rsid w:val="00C95256"/>
    <w:rsid w:val="00C96C14"/>
    <w:rsid w:val="00C9782D"/>
    <w:rsid w:val="00CA4A19"/>
    <w:rsid w:val="00CB07F4"/>
    <w:rsid w:val="00CB1942"/>
    <w:rsid w:val="00CB2426"/>
    <w:rsid w:val="00CB4F6D"/>
    <w:rsid w:val="00CB6C07"/>
    <w:rsid w:val="00CC0B0A"/>
    <w:rsid w:val="00CC1E5B"/>
    <w:rsid w:val="00CC2E12"/>
    <w:rsid w:val="00CC6310"/>
    <w:rsid w:val="00CC7740"/>
    <w:rsid w:val="00CD2394"/>
    <w:rsid w:val="00CE05B7"/>
    <w:rsid w:val="00CE4CB7"/>
    <w:rsid w:val="00CE55E6"/>
    <w:rsid w:val="00CF35A8"/>
    <w:rsid w:val="00CF40EB"/>
    <w:rsid w:val="00CF4C45"/>
    <w:rsid w:val="00CF76CD"/>
    <w:rsid w:val="00CF77BF"/>
    <w:rsid w:val="00D210A3"/>
    <w:rsid w:val="00D21294"/>
    <w:rsid w:val="00D30DD2"/>
    <w:rsid w:val="00D34280"/>
    <w:rsid w:val="00D3519D"/>
    <w:rsid w:val="00D42634"/>
    <w:rsid w:val="00D45453"/>
    <w:rsid w:val="00D505A8"/>
    <w:rsid w:val="00D50BA9"/>
    <w:rsid w:val="00D52D4F"/>
    <w:rsid w:val="00D54C08"/>
    <w:rsid w:val="00D562E1"/>
    <w:rsid w:val="00D6033B"/>
    <w:rsid w:val="00D62AE2"/>
    <w:rsid w:val="00D64B96"/>
    <w:rsid w:val="00D66853"/>
    <w:rsid w:val="00D71DEC"/>
    <w:rsid w:val="00D74055"/>
    <w:rsid w:val="00D74C7A"/>
    <w:rsid w:val="00D76B9C"/>
    <w:rsid w:val="00D7755D"/>
    <w:rsid w:val="00D874B6"/>
    <w:rsid w:val="00D915E0"/>
    <w:rsid w:val="00D93B97"/>
    <w:rsid w:val="00D960F7"/>
    <w:rsid w:val="00D9723E"/>
    <w:rsid w:val="00DA052B"/>
    <w:rsid w:val="00DA31A7"/>
    <w:rsid w:val="00DA419B"/>
    <w:rsid w:val="00DA6247"/>
    <w:rsid w:val="00DB614B"/>
    <w:rsid w:val="00DB682D"/>
    <w:rsid w:val="00DC083C"/>
    <w:rsid w:val="00DD0897"/>
    <w:rsid w:val="00DD1D25"/>
    <w:rsid w:val="00DD1E3C"/>
    <w:rsid w:val="00DE018E"/>
    <w:rsid w:val="00DE1CAC"/>
    <w:rsid w:val="00DE47DF"/>
    <w:rsid w:val="00DF0F47"/>
    <w:rsid w:val="00DF4EDD"/>
    <w:rsid w:val="00DF5266"/>
    <w:rsid w:val="00DF6B1F"/>
    <w:rsid w:val="00E03FC8"/>
    <w:rsid w:val="00E109BC"/>
    <w:rsid w:val="00E11F12"/>
    <w:rsid w:val="00E129ED"/>
    <w:rsid w:val="00E1428D"/>
    <w:rsid w:val="00E14F69"/>
    <w:rsid w:val="00E17765"/>
    <w:rsid w:val="00E24372"/>
    <w:rsid w:val="00E24FE1"/>
    <w:rsid w:val="00E30FBF"/>
    <w:rsid w:val="00E35E2A"/>
    <w:rsid w:val="00E36528"/>
    <w:rsid w:val="00E43104"/>
    <w:rsid w:val="00E433F2"/>
    <w:rsid w:val="00E43A4B"/>
    <w:rsid w:val="00E43FCD"/>
    <w:rsid w:val="00E472E6"/>
    <w:rsid w:val="00E47ADF"/>
    <w:rsid w:val="00E530A5"/>
    <w:rsid w:val="00E54FB5"/>
    <w:rsid w:val="00E5518B"/>
    <w:rsid w:val="00E55D26"/>
    <w:rsid w:val="00E60C9A"/>
    <w:rsid w:val="00E73345"/>
    <w:rsid w:val="00E74448"/>
    <w:rsid w:val="00E84F41"/>
    <w:rsid w:val="00E8780D"/>
    <w:rsid w:val="00E87A83"/>
    <w:rsid w:val="00E87FAB"/>
    <w:rsid w:val="00E94804"/>
    <w:rsid w:val="00E9504C"/>
    <w:rsid w:val="00E95130"/>
    <w:rsid w:val="00E96317"/>
    <w:rsid w:val="00EA11A3"/>
    <w:rsid w:val="00EA17DE"/>
    <w:rsid w:val="00EA1B87"/>
    <w:rsid w:val="00EA5E81"/>
    <w:rsid w:val="00EA6992"/>
    <w:rsid w:val="00EB0E63"/>
    <w:rsid w:val="00EB5550"/>
    <w:rsid w:val="00EC5647"/>
    <w:rsid w:val="00EC7C10"/>
    <w:rsid w:val="00ED3DFD"/>
    <w:rsid w:val="00ED48B3"/>
    <w:rsid w:val="00ED6B83"/>
    <w:rsid w:val="00EE7B8D"/>
    <w:rsid w:val="00EF36CF"/>
    <w:rsid w:val="00EF4A54"/>
    <w:rsid w:val="00EF75C0"/>
    <w:rsid w:val="00F104A6"/>
    <w:rsid w:val="00F1290C"/>
    <w:rsid w:val="00F147C1"/>
    <w:rsid w:val="00F20891"/>
    <w:rsid w:val="00F249EF"/>
    <w:rsid w:val="00F27476"/>
    <w:rsid w:val="00F27D7D"/>
    <w:rsid w:val="00F311A0"/>
    <w:rsid w:val="00F3157A"/>
    <w:rsid w:val="00F37B52"/>
    <w:rsid w:val="00F503B7"/>
    <w:rsid w:val="00F574DE"/>
    <w:rsid w:val="00F638D5"/>
    <w:rsid w:val="00F65C87"/>
    <w:rsid w:val="00F70139"/>
    <w:rsid w:val="00F71814"/>
    <w:rsid w:val="00F72165"/>
    <w:rsid w:val="00F730F6"/>
    <w:rsid w:val="00F877D4"/>
    <w:rsid w:val="00F903A2"/>
    <w:rsid w:val="00F95CE0"/>
    <w:rsid w:val="00F9691F"/>
    <w:rsid w:val="00FA2EA7"/>
    <w:rsid w:val="00FA3BDB"/>
    <w:rsid w:val="00FA4F0A"/>
    <w:rsid w:val="00FA6CC8"/>
    <w:rsid w:val="00FA6DD0"/>
    <w:rsid w:val="00FA7509"/>
    <w:rsid w:val="00FC2B49"/>
    <w:rsid w:val="00FC3C04"/>
    <w:rsid w:val="00FC6A19"/>
    <w:rsid w:val="00FD2093"/>
    <w:rsid w:val="00FD4033"/>
    <w:rsid w:val="00FD71E1"/>
    <w:rsid w:val="00FD7D9E"/>
    <w:rsid w:val="00FE1782"/>
    <w:rsid w:val="00FE7BA8"/>
    <w:rsid w:val="00FF1E84"/>
    <w:rsid w:val="00FF1F34"/>
    <w:rsid w:val="00FF2958"/>
    <w:rsid w:val="00FF449B"/>
    <w:rsid w:val="00FF5746"/>
    <w:rsid w:val="00FF7C6B"/>
    <w:rsid w:val="38857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9A1C00"/>
    <w:pPr>
      <w:ind w:left="720"/>
      <w:contextualSpacing/>
    </w:pPr>
  </w:style>
</w:styles>
</file>

<file path=word/webSettings.xml><?xml version="1.0" encoding="utf-8"?>
<w:webSettings xmlns:r="http://schemas.openxmlformats.org/officeDocument/2006/relationships" xmlns:w="http://schemas.openxmlformats.org/wordprocessingml/2006/main">
  <w:divs>
    <w:div w:id="73288286">
      <w:bodyDiv w:val="1"/>
      <w:marLeft w:val="0"/>
      <w:marRight w:val="0"/>
      <w:marTop w:val="0"/>
      <w:marBottom w:val="0"/>
      <w:divBdr>
        <w:top w:val="none" w:sz="0" w:space="0" w:color="auto"/>
        <w:left w:val="none" w:sz="0" w:space="0" w:color="auto"/>
        <w:bottom w:val="none" w:sz="0" w:space="0" w:color="auto"/>
        <w:right w:val="none" w:sz="0" w:space="0" w:color="auto"/>
      </w:divBdr>
      <w:divsChild>
        <w:div w:id="1044989396">
          <w:marLeft w:val="0"/>
          <w:marRight w:val="0"/>
          <w:marTop w:val="0"/>
          <w:marBottom w:val="0"/>
          <w:divBdr>
            <w:top w:val="none" w:sz="0" w:space="0" w:color="auto"/>
            <w:left w:val="none" w:sz="0" w:space="0" w:color="auto"/>
            <w:bottom w:val="none" w:sz="0" w:space="0" w:color="auto"/>
            <w:right w:val="none" w:sz="0" w:space="0" w:color="auto"/>
          </w:divBdr>
          <w:divsChild>
            <w:div w:id="203686683">
              <w:marLeft w:val="0"/>
              <w:marRight w:val="0"/>
              <w:marTop w:val="0"/>
              <w:marBottom w:val="0"/>
              <w:divBdr>
                <w:top w:val="none" w:sz="0" w:space="0" w:color="auto"/>
                <w:left w:val="none" w:sz="0" w:space="0" w:color="auto"/>
                <w:bottom w:val="none" w:sz="0" w:space="0" w:color="auto"/>
                <w:right w:val="none" w:sz="0" w:space="0" w:color="auto"/>
              </w:divBdr>
              <w:divsChild>
                <w:div w:id="115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1805459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599338118">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42428211">
      <w:bodyDiv w:val="1"/>
      <w:marLeft w:val="0"/>
      <w:marRight w:val="0"/>
      <w:marTop w:val="0"/>
      <w:marBottom w:val="0"/>
      <w:divBdr>
        <w:top w:val="none" w:sz="0" w:space="0" w:color="auto"/>
        <w:left w:val="none" w:sz="0" w:space="0" w:color="auto"/>
        <w:bottom w:val="none" w:sz="0" w:space="0" w:color="auto"/>
        <w:right w:val="none" w:sz="0" w:space="0" w:color="auto"/>
      </w:divBdr>
      <w:divsChild>
        <w:div w:id="1371684766">
          <w:marLeft w:val="0"/>
          <w:marRight w:val="0"/>
          <w:marTop w:val="0"/>
          <w:marBottom w:val="0"/>
          <w:divBdr>
            <w:top w:val="none" w:sz="0" w:space="0" w:color="auto"/>
            <w:left w:val="none" w:sz="0" w:space="0" w:color="auto"/>
            <w:bottom w:val="none" w:sz="0" w:space="0" w:color="auto"/>
            <w:right w:val="none" w:sz="0" w:space="0" w:color="auto"/>
          </w:divBdr>
          <w:divsChild>
            <w:div w:id="1536842911">
              <w:marLeft w:val="0"/>
              <w:marRight w:val="0"/>
              <w:marTop w:val="0"/>
              <w:marBottom w:val="0"/>
              <w:divBdr>
                <w:top w:val="none" w:sz="0" w:space="0" w:color="auto"/>
                <w:left w:val="none" w:sz="0" w:space="0" w:color="auto"/>
                <w:bottom w:val="none" w:sz="0" w:space="0" w:color="auto"/>
                <w:right w:val="none" w:sz="0" w:space="0" w:color="auto"/>
              </w:divBdr>
              <w:divsChild>
                <w:div w:id="5141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181972378">
      <w:bodyDiv w:val="1"/>
      <w:marLeft w:val="0"/>
      <w:marRight w:val="0"/>
      <w:marTop w:val="0"/>
      <w:marBottom w:val="0"/>
      <w:divBdr>
        <w:top w:val="none" w:sz="0" w:space="0" w:color="auto"/>
        <w:left w:val="none" w:sz="0" w:space="0" w:color="auto"/>
        <w:bottom w:val="none" w:sz="0" w:space="0" w:color="auto"/>
        <w:right w:val="none" w:sz="0" w:space="0" w:color="auto"/>
      </w:divBdr>
    </w:div>
    <w:div w:id="1234506838">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378702592">
      <w:bodyDiv w:val="1"/>
      <w:marLeft w:val="0"/>
      <w:marRight w:val="0"/>
      <w:marTop w:val="0"/>
      <w:marBottom w:val="0"/>
      <w:divBdr>
        <w:top w:val="none" w:sz="0" w:space="0" w:color="auto"/>
        <w:left w:val="none" w:sz="0" w:space="0" w:color="auto"/>
        <w:bottom w:val="none" w:sz="0" w:space="0" w:color="auto"/>
        <w:right w:val="none" w:sz="0" w:space="0" w:color="auto"/>
      </w:divBdr>
      <w:divsChild>
        <w:div w:id="2038458431">
          <w:marLeft w:val="0"/>
          <w:marRight w:val="0"/>
          <w:marTop w:val="0"/>
          <w:marBottom w:val="0"/>
          <w:divBdr>
            <w:top w:val="none" w:sz="0" w:space="0" w:color="auto"/>
            <w:left w:val="none" w:sz="0" w:space="0" w:color="auto"/>
            <w:bottom w:val="none" w:sz="0" w:space="0" w:color="auto"/>
            <w:right w:val="none" w:sz="0" w:space="0" w:color="auto"/>
          </w:divBdr>
          <w:divsChild>
            <w:div w:id="500774916">
              <w:marLeft w:val="0"/>
              <w:marRight w:val="0"/>
              <w:marTop w:val="0"/>
              <w:marBottom w:val="0"/>
              <w:divBdr>
                <w:top w:val="none" w:sz="0" w:space="0" w:color="auto"/>
                <w:left w:val="none" w:sz="0" w:space="0" w:color="auto"/>
                <w:bottom w:val="none" w:sz="0" w:space="0" w:color="auto"/>
                <w:right w:val="none" w:sz="0" w:space="0" w:color="auto"/>
              </w:divBdr>
              <w:divsChild>
                <w:div w:id="15851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4911484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30435405">
      <w:bodyDiv w:val="1"/>
      <w:marLeft w:val="0"/>
      <w:marRight w:val="0"/>
      <w:marTop w:val="0"/>
      <w:marBottom w:val="0"/>
      <w:divBdr>
        <w:top w:val="none" w:sz="0" w:space="0" w:color="auto"/>
        <w:left w:val="none" w:sz="0" w:space="0" w:color="auto"/>
        <w:bottom w:val="none" w:sz="0" w:space="0" w:color="auto"/>
        <w:right w:val="none" w:sz="0" w:space="0" w:color="auto"/>
      </w:divBdr>
    </w:div>
    <w:div w:id="1908686731">
      <w:bodyDiv w:val="1"/>
      <w:marLeft w:val="0"/>
      <w:marRight w:val="0"/>
      <w:marTop w:val="0"/>
      <w:marBottom w:val="0"/>
      <w:divBdr>
        <w:top w:val="none" w:sz="0" w:space="0" w:color="auto"/>
        <w:left w:val="none" w:sz="0" w:space="0" w:color="auto"/>
        <w:bottom w:val="none" w:sz="0" w:space="0" w:color="auto"/>
        <w:right w:val="none" w:sz="0" w:space="0" w:color="auto"/>
      </w:divBdr>
      <w:divsChild>
        <w:div w:id="196967516">
          <w:marLeft w:val="0"/>
          <w:marRight w:val="0"/>
          <w:marTop w:val="0"/>
          <w:marBottom w:val="0"/>
          <w:divBdr>
            <w:top w:val="none" w:sz="0" w:space="0" w:color="auto"/>
            <w:left w:val="none" w:sz="0" w:space="0" w:color="auto"/>
            <w:bottom w:val="none" w:sz="0" w:space="0" w:color="auto"/>
            <w:right w:val="none" w:sz="0" w:space="0" w:color="auto"/>
          </w:divBdr>
          <w:divsChild>
            <w:div w:id="981420144">
              <w:marLeft w:val="0"/>
              <w:marRight w:val="0"/>
              <w:marTop w:val="0"/>
              <w:marBottom w:val="0"/>
              <w:divBdr>
                <w:top w:val="none" w:sz="0" w:space="0" w:color="auto"/>
                <w:left w:val="none" w:sz="0" w:space="0" w:color="auto"/>
                <w:bottom w:val="none" w:sz="0" w:space="0" w:color="auto"/>
                <w:right w:val="none" w:sz="0" w:space="0" w:color="auto"/>
              </w:divBdr>
              <w:divsChild>
                <w:div w:id="10025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12308">
      <w:bodyDiv w:val="1"/>
      <w:marLeft w:val="0"/>
      <w:marRight w:val="0"/>
      <w:marTop w:val="0"/>
      <w:marBottom w:val="0"/>
      <w:divBdr>
        <w:top w:val="none" w:sz="0" w:space="0" w:color="auto"/>
        <w:left w:val="none" w:sz="0" w:space="0" w:color="auto"/>
        <w:bottom w:val="none" w:sz="0" w:space="0" w:color="auto"/>
        <w:right w:val="none" w:sz="0" w:space="0" w:color="auto"/>
      </w:divBdr>
      <w:divsChild>
        <w:div w:id="1895509258">
          <w:marLeft w:val="0"/>
          <w:marRight w:val="0"/>
          <w:marTop w:val="0"/>
          <w:marBottom w:val="0"/>
          <w:divBdr>
            <w:top w:val="none" w:sz="0" w:space="0" w:color="auto"/>
            <w:left w:val="none" w:sz="0" w:space="0" w:color="auto"/>
            <w:bottom w:val="none" w:sz="0" w:space="0" w:color="auto"/>
            <w:right w:val="none" w:sz="0" w:space="0" w:color="auto"/>
          </w:divBdr>
          <w:divsChild>
            <w:div w:id="621573638">
              <w:marLeft w:val="0"/>
              <w:marRight w:val="0"/>
              <w:marTop w:val="0"/>
              <w:marBottom w:val="0"/>
              <w:divBdr>
                <w:top w:val="none" w:sz="0" w:space="0" w:color="auto"/>
                <w:left w:val="none" w:sz="0" w:space="0" w:color="auto"/>
                <w:bottom w:val="none" w:sz="0" w:space="0" w:color="auto"/>
                <w:right w:val="none" w:sz="0" w:space="0" w:color="auto"/>
              </w:divBdr>
              <w:divsChild>
                <w:div w:id="14874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2618">
      <w:bodyDiv w:val="1"/>
      <w:marLeft w:val="0"/>
      <w:marRight w:val="0"/>
      <w:marTop w:val="0"/>
      <w:marBottom w:val="0"/>
      <w:divBdr>
        <w:top w:val="none" w:sz="0" w:space="0" w:color="auto"/>
        <w:left w:val="none" w:sz="0" w:space="0" w:color="auto"/>
        <w:bottom w:val="none" w:sz="0" w:space="0" w:color="auto"/>
        <w:right w:val="none" w:sz="0" w:space="0" w:color="auto"/>
      </w:divBdr>
    </w:div>
    <w:div w:id="2086369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18994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Acer</cp:lastModifiedBy>
  <cp:revision>22</cp:revision>
  <cp:lastPrinted>2023-01-16T05:19:00Z</cp:lastPrinted>
  <dcterms:created xsi:type="dcterms:W3CDTF">2023-04-21T06:07:00Z</dcterms:created>
  <dcterms:modified xsi:type="dcterms:W3CDTF">2023-04-21T14:48:00Z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