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62BB8" w14:textId="4385D026" w:rsidR="00EA3EEB" w:rsidRDefault="00EA3EEB" w:rsidP="00B338F0">
      <w:pPr>
        <w:pStyle w:val="NormalWeb"/>
        <w:shd w:val="clear" w:color="auto" w:fill="FFFFFF"/>
        <w:spacing w:before="120" w:beforeAutospacing="0" w:after="120" w:afterAutospacing="0" w:line="360" w:lineRule="auto"/>
        <w:jc w:val="center"/>
        <w:rPr>
          <w:b/>
        </w:rPr>
      </w:pPr>
      <w:r w:rsidRPr="00EA3EEB">
        <w:rPr>
          <w:b/>
        </w:rPr>
        <w:t>An analysis of Property Right using the Public Private Law Divide</w:t>
      </w:r>
    </w:p>
    <w:p w14:paraId="6625101F" w14:textId="4D6FD409" w:rsidR="0054032E" w:rsidRDefault="0054032E" w:rsidP="00B338F0">
      <w:pPr>
        <w:pStyle w:val="NormalWeb"/>
        <w:shd w:val="clear" w:color="auto" w:fill="FFFFFF"/>
        <w:spacing w:before="120" w:beforeAutospacing="0" w:after="120" w:afterAutospacing="0" w:line="360" w:lineRule="auto"/>
        <w:jc w:val="center"/>
        <w:rPr>
          <w:b/>
        </w:rPr>
      </w:pPr>
      <w:r>
        <w:rPr>
          <w:b/>
        </w:rPr>
        <w:t>ABSTRACT</w:t>
      </w:r>
    </w:p>
    <w:p w14:paraId="36E8553F" w14:textId="77777777" w:rsidR="0054032E" w:rsidRDefault="0054032E" w:rsidP="00B338F0">
      <w:pPr>
        <w:pStyle w:val="NormalWeb"/>
        <w:shd w:val="clear" w:color="auto" w:fill="FFFFFF"/>
        <w:spacing w:before="120" w:beforeAutospacing="0" w:after="120" w:afterAutospacing="0" w:line="360" w:lineRule="auto"/>
        <w:jc w:val="center"/>
        <w:rPr>
          <w:b/>
        </w:rPr>
      </w:pPr>
    </w:p>
    <w:p w14:paraId="0A1B1F84" w14:textId="7D9346FC" w:rsidR="0054032E" w:rsidRPr="0054032E" w:rsidRDefault="000C1152" w:rsidP="0054032E">
      <w:pPr>
        <w:pStyle w:val="NormalWeb"/>
        <w:shd w:val="clear" w:color="auto" w:fill="FFFFFF"/>
        <w:spacing w:before="120" w:after="120" w:line="360" w:lineRule="auto"/>
        <w:jc w:val="both"/>
      </w:pPr>
      <w:r>
        <w:t>In</w:t>
      </w:r>
      <w:r w:rsidR="0054032E">
        <w:t xml:space="preserve"> </w:t>
      </w:r>
      <w:r>
        <w:t>previous</w:t>
      </w:r>
      <w:r w:rsidR="0054032E">
        <w:t xml:space="preserve"> years, the </w:t>
      </w:r>
      <w:r>
        <w:t>ambit</w:t>
      </w:r>
      <w:r w:rsidR="0054032E">
        <w:t xml:space="preserve"> of </w:t>
      </w:r>
      <w:r>
        <w:t>“</w:t>
      </w:r>
      <w:r w:rsidR="0054032E">
        <w:t>Intellectual Property Rights</w:t>
      </w:r>
      <w:r>
        <w:t>”</w:t>
      </w:r>
      <w:r w:rsidR="0054032E">
        <w:t xml:space="preserve"> has broadened </w:t>
      </w:r>
      <w:r>
        <w:t>&amp;</w:t>
      </w:r>
      <w:r w:rsidR="0054032E">
        <w:t xml:space="preserve"> increased to </w:t>
      </w:r>
      <w:proofErr w:type="gramStart"/>
      <w:r>
        <w:t xml:space="preserve">a </w:t>
      </w:r>
      <w:r w:rsidR="0054032E">
        <w:t xml:space="preserve"> point</w:t>
      </w:r>
      <w:proofErr w:type="gramEnd"/>
      <w:r w:rsidR="0054032E">
        <w:t xml:space="preserve"> that it now </w:t>
      </w:r>
      <w:r>
        <w:t>has</w:t>
      </w:r>
      <w:r w:rsidR="0054032E">
        <w:t xml:space="preserve"> a significant </w:t>
      </w:r>
      <w:r>
        <w:t>part</w:t>
      </w:r>
      <w:r w:rsidR="0054032E">
        <w:t xml:space="preserve"> in</w:t>
      </w:r>
      <w:r>
        <w:t>to</w:t>
      </w:r>
      <w:r w:rsidR="0054032E">
        <w:t xml:space="preserve"> the growth of the </w:t>
      </w:r>
      <w:r>
        <w:t>world</w:t>
      </w:r>
      <w:r w:rsidR="0054032E">
        <w:t xml:space="preserve"> </w:t>
      </w:r>
      <w:r>
        <w:t>commerce</w:t>
      </w:r>
      <w:r w:rsidR="0054032E">
        <w:t xml:space="preserve">. </w:t>
      </w:r>
      <w:r>
        <w:t>A number of</w:t>
      </w:r>
      <w:r w:rsidR="0054032E">
        <w:t xml:space="preserve"> wealthy </w:t>
      </w:r>
      <w:r>
        <w:t>nations</w:t>
      </w:r>
      <w:r w:rsidR="0054032E">
        <w:t xml:space="preserve"> have </w:t>
      </w:r>
      <w:r>
        <w:t>by themselves</w:t>
      </w:r>
      <w:r w:rsidR="0054032E">
        <w:t xml:space="preserve"> reinforced </w:t>
      </w:r>
      <w:r>
        <w:t>the</w:t>
      </w:r>
      <w:r w:rsidR="0054032E">
        <w:t xml:space="preserve"> </w:t>
      </w:r>
      <w:r>
        <w:t>legislative structures</w:t>
      </w:r>
      <w:r w:rsidR="0054032E">
        <w:t xml:space="preserve"> </w:t>
      </w:r>
      <w:r>
        <w:t>in this direction</w:t>
      </w:r>
      <w:r w:rsidR="0054032E">
        <w:t xml:space="preserve"> since the early 1990s. Many more were on the verge of doing the same. The successful conclusion of the international talks is also important. The </w:t>
      </w:r>
      <w:r>
        <w:t>“</w:t>
      </w:r>
      <w:r w:rsidR="0054032E">
        <w:t xml:space="preserve">World Trade Organization's Agreement on Trade-Related Aspects of Intellectual Property Rights (TRIPS) IPR </w:t>
      </w:r>
      <w:r>
        <w:t>P</w:t>
      </w:r>
      <w:r w:rsidR="0054032E">
        <w:t xml:space="preserve">rotection and </w:t>
      </w:r>
      <w:r>
        <w:t>E</w:t>
      </w:r>
      <w:r w:rsidR="0054032E">
        <w:t>nforcement</w:t>
      </w:r>
      <w:r>
        <w:t>”</w:t>
      </w:r>
      <w:r w:rsidR="0054032E">
        <w:t xml:space="preserve"> have been elevated </w:t>
      </w:r>
      <w:r>
        <w:t>to an extent</w:t>
      </w:r>
      <w:r w:rsidR="0054032E">
        <w:t xml:space="preserve"> of a worl</w:t>
      </w:r>
      <w:r w:rsidR="00C62C55">
        <w:t xml:space="preserve">dwide commitment. The </w:t>
      </w:r>
      <w:r>
        <w:t>newly emerged</w:t>
      </w:r>
      <w:r w:rsidR="00C62C55">
        <w:t xml:space="preserve"> </w:t>
      </w:r>
      <w:r>
        <w:t>world</w:t>
      </w:r>
      <w:r w:rsidR="0054032E">
        <w:t xml:space="preserve"> </w:t>
      </w:r>
      <w:r>
        <w:t>order pertaining to protection of intellectual property rights</w:t>
      </w:r>
      <w:r w:rsidR="0054032E">
        <w:t xml:space="preserve"> has advantages and disadvantages.</w:t>
      </w:r>
      <w:r w:rsidR="00C62C55">
        <w:t xml:space="preserve"> </w:t>
      </w:r>
      <w:r w:rsidR="00C62C55" w:rsidRPr="00C62C55">
        <w:t xml:space="preserve">Intellectual Property is a wide field. Its embodiment as </w:t>
      </w:r>
      <w:r>
        <w:t>“</w:t>
      </w:r>
      <w:r w:rsidR="00C62C55" w:rsidRPr="00C62C55">
        <w:t>Copyright, Patent, Trademark, and Design</w:t>
      </w:r>
      <w:r>
        <w:t>”</w:t>
      </w:r>
      <w:r w:rsidR="00C62C55" w:rsidRPr="00C62C55">
        <w:t xml:space="preserve"> as </w:t>
      </w:r>
      <w:r>
        <w:t>“</w:t>
      </w:r>
      <w:r w:rsidR="00C62C55" w:rsidRPr="00C62C55">
        <w:t>Intellectual Property Rights</w:t>
      </w:r>
      <w:r>
        <w:t>”</w:t>
      </w:r>
      <w:r w:rsidR="00C62C55" w:rsidRPr="00C62C55">
        <w:t xml:space="preserve"> is </w:t>
      </w:r>
      <w:r>
        <w:t>quite famous &amp;</w:t>
      </w:r>
      <w:r w:rsidR="00C62C55" w:rsidRPr="00C62C55">
        <w:t xml:space="preserve"> has been </w:t>
      </w:r>
      <w:r w:rsidR="00DC3A22" w:rsidRPr="00C62C55">
        <w:t>recognized</w:t>
      </w:r>
      <w:r w:rsidR="00C62C55" w:rsidRPr="00C62C55">
        <w:t xml:space="preserve"> for a long time. </w:t>
      </w:r>
      <w:r>
        <w:t>Some of the new</w:t>
      </w:r>
      <w:r w:rsidR="00C62C55" w:rsidRPr="00C62C55">
        <w:t xml:space="preserve"> forms of protection are also </w:t>
      </w:r>
      <w:r>
        <w:t>coming together</w:t>
      </w:r>
      <w:r w:rsidR="00C62C55" w:rsidRPr="00C62C55">
        <w:t xml:space="preserve">, fueled in part by </w:t>
      </w:r>
      <w:r>
        <w:t>new</w:t>
      </w:r>
      <w:r w:rsidR="00C62C55" w:rsidRPr="00C62C55">
        <w:t xml:space="preserve"> advances in </w:t>
      </w:r>
      <w:r>
        <w:t>technology and science related</w:t>
      </w:r>
      <w:r w:rsidR="00C62C55" w:rsidRPr="00C62C55">
        <w:t xml:space="preserve"> pursuits. This study session gives students a thorough understanding of the numerous types of intellectual property rights, their importance, and commercial implications in today's evolving </w:t>
      </w:r>
      <w:r w:rsidR="00C62C55">
        <w:t>global public and private laws</w:t>
      </w:r>
      <w:r w:rsidR="00C62C55" w:rsidRPr="00C62C55">
        <w:t xml:space="preserve">. Aside from that, the students will be </w:t>
      </w:r>
      <w:r w:rsidR="00DC3A22" w:rsidRPr="00C62C55">
        <w:t>familiarized</w:t>
      </w:r>
      <w:r w:rsidR="00C62C55" w:rsidRPr="00C62C55">
        <w:t xml:space="preserve"> with the most important international in</w:t>
      </w:r>
      <w:r w:rsidR="00C62C55">
        <w:t>tellectual property instruments and its relation with the public and private laws.</w:t>
      </w:r>
    </w:p>
    <w:p w14:paraId="4D94C552" w14:textId="77777777" w:rsidR="0054032E" w:rsidRDefault="0054032E" w:rsidP="00B338F0">
      <w:pPr>
        <w:pStyle w:val="NormalWeb"/>
        <w:shd w:val="clear" w:color="auto" w:fill="FFFFFF"/>
        <w:spacing w:before="120" w:beforeAutospacing="0" w:after="120" w:afterAutospacing="0" w:line="360" w:lineRule="auto"/>
        <w:jc w:val="center"/>
        <w:rPr>
          <w:b/>
        </w:rPr>
      </w:pPr>
    </w:p>
    <w:p w14:paraId="5F62C7BC" w14:textId="77777777" w:rsidR="0054032E" w:rsidRDefault="0054032E" w:rsidP="00B338F0">
      <w:pPr>
        <w:pStyle w:val="NormalWeb"/>
        <w:shd w:val="clear" w:color="auto" w:fill="FFFFFF"/>
        <w:spacing w:before="120" w:beforeAutospacing="0" w:after="120" w:afterAutospacing="0" w:line="360" w:lineRule="auto"/>
        <w:jc w:val="center"/>
        <w:rPr>
          <w:b/>
        </w:rPr>
      </w:pPr>
    </w:p>
    <w:p w14:paraId="6B95552E" w14:textId="77777777" w:rsidR="0054032E" w:rsidRDefault="0054032E" w:rsidP="00B338F0">
      <w:pPr>
        <w:pStyle w:val="NormalWeb"/>
        <w:shd w:val="clear" w:color="auto" w:fill="FFFFFF"/>
        <w:spacing w:before="120" w:beforeAutospacing="0" w:after="120" w:afterAutospacing="0" w:line="360" w:lineRule="auto"/>
        <w:jc w:val="center"/>
        <w:rPr>
          <w:b/>
        </w:rPr>
      </w:pPr>
    </w:p>
    <w:p w14:paraId="5AF1B667" w14:textId="77777777" w:rsidR="0054032E" w:rsidRDefault="0054032E" w:rsidP="00B338F0">
      <w:pPr>
        <w:pStyle w:val="NormalWeb"/>
        <w:shd w:val="clear" w:color="auto" w:fill="FFFFFF"/>
        <w:spacing w:before="120" w:beforeAutospacing="0" w:after="120" w:afterAutospacing="0" w:line="360" w:lineRule="auto"/>
        <w:jc w:val="center"/>
        <w:rPr>
          <w:b/>
        </w:rPr>
      </w:pPr>
    </w:p>
    <w:p w14:paraId="05EF6E74" w14:textId="77777777" w:rsidR="0054032E" w:rsidRDefault="0054032E" w:rsidP="00B338F0">
      <w:pPr>
        <w:pStyle w:val="NormalWeb"/>
        <w:shd w:val="clear" w:color="auto" w:fill="FFFFFF"/>
        <w:spacing w:before="120" w:beforeAutospacing="0" w:after="120" w:afterAutospacing="0" w:line="360" w:lineRule="auto"/>
        <w:jc w:val="center"/>
        <w:rPr>
          <w:b/>
        </w:rPr>
      </w:pPr>
    </w:p>
    <w:p w14:paraId="4D6D143C" w14:textId="77777777" w:rsidR="0054032E" w:rsidRDefault="0054032E" w:rsidP="00B338F0">
      <w:pPr>
        <w:pStyle w:val="NormalWeb"/>
        <w:shd w:val="clear" w:color="auto" w:fill="FFFFFF"/>
        <w:spacing w:before="120" w:beforeAutospacing="0" w:after="120" w:afterAutospacing="0" w:line="360" w:lineRule="auto"/>
        <w:jc w:val="center"/>
        <w:rPr>
          <w:b/>
        </w:rPr>
      </w:pPr>
    </w:p>
    <w:p w14:paraId="6CAE0F32" w14:textId="77777777" w:rsidR="0054032E" w:rsidRDefault="0054032E" w:rsidP="00B338F0">
      <w:pPr>
        <w:pStyle w:val="NormalWeb"/>
        <w:shd w:val="clear" w:color="auto" w:fill="FFFFFF"/>
        <w:spacing w:before="120" w:beforeAutospacing="0" w:after="120" w:afterAutospacing="0" w:line="360" w:lineRule="auto"/>
        <w:jc w:val="center"/>
        <w:rPr>
          <w:b/>
        </w:rPr>
      </w:pPr>
    </w:p>
    <w:p w14:paraId="6C89E35A" w14:textId="77777777" w:rsidR="0054032E" w:rsidRDefault="0054032E" w:rsidP="00B338F0">
      <w:pPr>
        <w:pStyle w:val="NormalWeb"/>
        <w:shd w:val="clear" w:color="auto" w:fill="FFFFFF"/>
        <w:spacing w:before="120" w:beforeAutospacing="0" w:after="120" w:afterAutospacing="0" w:line="360" w:lineRule="auto"/>
        <w:jc w:val="center"/>
        <w:rPr>
          <w:b/>
        </w:rPr>
      </w:pPr>
    </w:p>
    <w:p w14:paraId="00E3ED02" w14:textId="77777777" w:rsidR="00C62C55" w:rsidRDefault="00C62C55" w:rsidP="00C62C55">
      <w:pPr>
        <w:pStyle w:val="NormalWeb"/>
        <w:shd w:val="clear" w:color="auto" w:fill="FFFFFF"/>
        <w:spacing w:before="120" w:beforeAutospacing="0" w:after="120" w:afterAutospacing="0" w:line="360" w:lineRule="auto"/>
        <w:rPr>
          <w:b/>
        </w:rPr>
      </w:pPr>
    </w:p>
    <w:p w14:paraId="43081C33" w14:textId="77777777" w:rsidR="00C62C55" w:rsidRDefault="00C62C55" w:rsidP="00C62C55">
      <w:pPr>
        <w:pStyle w:val="NormalWeb"/>
        <w:shd w:val="clear" w:color="auto" w:fill="FFFFFF"/>
        <w:spacing w:before="120" w:beforeAutospacing="0" w:after="120" w:afterAutospacing="0" w:line="360" w:lineRule="auto"/>
        <w:rPr>
          <w:b/>
        </w:rPr>
      </w:pPr>
    </w:p>
    <w:p w14:paraId="292EAC64" w14:textId="77777777" w:rsidR="00B338F0" w:rsidRDefault="00B338F0" w:rsidP="00C62C55">
      <w:pPr>
        <w:pStyle w:val="NormalWeb"/>
        <w:shd w:val="clear" w:color="auto" w:fill="FFFFFF"/>
        <w:spacing w:before="120" w:beforeAutospacing="0" w:after="120" w:afterAutospacing="0" w:line="360" w:lineRule="auto"/>
        <w:jc w:val="center"/>
        <w:rPr>
          <w:b/>
        </w:rPr>
      </w:pPr>
      <w:r>
        <w:rPr>
          <w:b/>
        </w:rPr>
        <w:t>INTRODUCTION</w:t>
      </w:r>
    </w:p>
    <w:p w14:paraId="7E9851CA" w14:textId="6209FC31" w:rsidR="00B338F0" w:rsidRPr="00B338F0" w:rsidRDefault="00B338F0" w:rsidP="00B338F0">
      <w:pPr>
        <w:pStyle w:val="NormalWeb"/>
        <w:shd w:val="clear" w:color="auto" w:fill="FFFFFF"/>
        <w:spacing w:before="120" w:after="120" w:line="360" w:lineRule="auto"/>
        <w:jc w:val="both"/>
      </w:pPr>
      <w:r w:rsidRPr="00B338F0">
        <w:t xml:space="preserve">In March 2016, a prominent group of researchers and practitioners convened for the first conference of its type on "Private Law and Intellectual Property." </w:t>
      </w:r>
      <w:r w:rsidR="00E04A67">
        <w:t>“</w:t>
      </w:r>
      <w:r w:rsidRPr="00B338F0">
        <w:t xml:space="preserve">The Project on the Foundations of Private Law at Harvard Law School sponsored the event. </w:t>
      </w:r>
      <w:r w:rsidR="00E04A67">
        <w:t>It wasn’t</w:t>
      </w:r>
      <w:r w:rsidRPr="00B338F0">
        <w:t xml:space="preserve"> sure what would emerge from looking at private law and intellectual property (IP) together, as the </w:t>
      </w:r>
      <w:r w:rsidR="00E04A67">
        <w:t>&amp;</w:t>
      </w:r>
      <w:r w:rsidRPr="00B338F0">
        <w:t xml:space="preserve"> in the title suggests, but we thought it might be intriguing.</w:t>
      </w:r>
      <w:r w:rsidR="00E04A67">
        <w:t>”</w:t>
      </w:r>
      <w:r w:rsidR="00E04A67">
        <w:rPr>
          <w:rStyle w:val="FootnoteReference"/>
        </w:rPr>
        <w:footnoteReference w:id="1"/>
      </w:r>
    </w:p>
    <w:p w14:paraId="3486ADF1" w14:textId="1786E1BE" w:rsidR="00B338F0" w:rsidRDefault="00B338F0" w:rsidP="0054032E">
      <w:pPr>
        <w:pStyle w:val="NormalWeb"/>
        <w:shd w:val="clear" w:color="auto" w:fill="FFFFFF"/>
        <w:spacing w:before="120" w:after="120" w:line="360" w:lineRule="auto"/>
        <w:jc w:val="both"/>
      </w:pPr>
      <w:r w:rsidRPr="00B338F0">
        <w:t>As the following publications indicate, thinking about these topics together can yield a lot of benefits.</w:t>
      </w:r>
      <w:r>
        <w:t xml:space="preserve"> </w:t>
      </w:r>
      <w:r w:rsidR="0054032E">
        <w:t xml:space="preserve">It's also worth noting that the traffic isn't all going in the same direction. Property issues are important in determining entitlements, contract law is important in </w:t>
      </w:r>
      <w:r w:rsidR="006862AE">
        <w:t>licensing</w:t>
      </w:r>
      <w:r w:rsidR="0054032E">
        <w:t xml:space="preserve">, and private law remedies are important in intellectual property. Examining intellectual property concerns through the lens of private law is instructive, even if the lens may be distorting in the eyes of some. </w:t>
      </w:r>
      <w:r w:rsidR="00E04A67">
        <w:t>“</w:t>
      </w:r>
      <w:r w:rsidR="0054032E">
        <w:t xml:space="preserve">Attempts to understand just what the relationship between intellectual property and private law is will help to </w:t>
      </w:r>
      <w:r w:rsidR="006862AE">
        <w:t>recognize</w:t>
      </w:r>
      <w:r w:rsidR="0054032E">
        <w:t xml:space="preserve"> that intellectual property is more public and administrative than traditional areas of private law. It is also true in the opposite direction. The nature of private law, whether it has one or not, and whether it exists at all, is one of the most contentious issues in the legal school.</w:t>
      </w:r>
      <w:r w:rsidR="00E04A67">
        <w:t>”</w:t>
      </w:r>
      <w:r w:rsidR="00E04A67">
        <w:rPr>
          <w:rStyle w:val="FootnoteReference"/>
        </w:rPr>
        <w:footnoteReference w:id="2"/>
      </w:r>
      <w:r w:rsidR="0054032E">
        <w:t xml:space="preserve"> Thinking at intellectual property issues through the lens of private law is a good way to think about private law. </w:t>
      </w:r>
    </w:p>
    <w:p w14:paraId="2DCBBE42" w14:textId="5F93CBD2" w:rsidR="0054032E" w:rsidRPr="00B338F0" w:rsidRDefault="00E04A67" w:rsidP="0054032E">
      <w:pPr>
        <w:pStyle w:val="NormalWeb"/>
        <w:shd w:val="clear" w:color="auto" w:fill="FFFFFF"/>
        <w:spacing w:before="120" w:after="120" w:line="360" w:lineRule="auto"/>
        <w:jc w:val="both"/>
      </w:pPr>
      <w:r>
        <w:t>“</w:t>
      </w:r>
      <w:r w:rsidR="0054032E" w:rsidRPr="0054032E">
        <w:t>The law governing rights and obligations in regard to mental inventions is known as intellectual property law. Industrial property, which includes patents, trademarks, industrial designs, and geographical indications, and copyright and related rights are the two basic types of IP.</w:t>
      </w:r>
      <w:r>
        <w:t>”</w:t>
      </w:r>
      <w:r>
        <w:rPr>
          <w:rStyle w:val="FootnoteReference"/>
        </w:rPr>
        <w:footnoteReference w:id="3"/>
      </w:r>
      <w:r w:rsidR="0054032E" w:rsidRPr="0054032E">
        <w:t xml:space="preserve"> </w:t>
      </w:r>
      <w:r>
        <w:t>“</w:t>
      </w:r>
      <w:r w:rsidR="0054032E" w:rsidRPr="0054032E">
        <w:t>Private international law</w:t>
      </w:r>
      <w:r>
        <w:t>”</w:t>
      </w:r>
      <w:r w:rsidR="0054032E" w:rsidRPr="0054032E">
        <w:t xml:space="preserve">, often </w:t>
      </w:r>
      <w:r>
        <w:t>called</w:t>
      </w:r>
      <w:r w:rsidR="0054032E" w:rsidRPr="0054032E">
        <w:t xml:space="preserve"> as </w:t>
      </w:r>
      <w:r>
        <w:t>“C</w:t>
      </w:r>
      <w:r w:rsidR="0054032E" w:rsidRPr="0054032E">
        <w:t xml:space="preserve">onflict of </w:t>
      </w:r>
      <w:r>
        <w:t>L</w:t>
      </w:r>
      <w:r w:rsidR="0054032E" w:rsidRPr="0054032E">
        <w:t>aws</w:t>
      </w:r>
      <w:r>
        <w:t>”</w:t>
      </w:r>
      <w:r w:rsidR="0054032E" w:rsidRPr="0054032E">
        <w:t xml:space="preserve"> in some countries, is the law that governs private relationships that span national borders or involve a foreign element. PIL addresses three major issues: a court's jurisdiction to hear the matter (international jurisdiction), </w:t>
      </w:r>
      <w:r w:rsidR="0054032E" w:rsidRPr="0054032E">
        <w:lastRenderedPageBreak/>
        <w:t>the appropriate law, and the recognition and execution of foreign judgements. PIL also covers administrative and judicial cooperation in relation to these issues.</w:t>
      </w:r>
      <w:r w:rsidR="0054032E">
        <w:t xml:space="preserve"> </w:t>
      </w:r>
      <w:r w:rsidR="0054032E" w:rsidRPr="0054032E">
        <w:t xml:space="preserve">In IP issues, states give civil, criminal, and administrative remedies. </w:t>
      </w:r>
      <w:r>
        <w:t>“</w:t>
      </w:r>
      <w:r w:rsidR="0054032E" w:rsidRPr="0054032E">
        <w:t xml:space="preserve">Criminal and administrative actions are often not included in PIL because it exclusively deals with private relationships (i.e., between people, firms, corporations, and other legal </w:t>
      </w:r>
      <w:proofErr w:type="spellStart"/>
      <w:r w:rsidR="0054032E" w:rsidRPr="0054032E">
        <w:t>organisations</w:t>
      </w:r>
      <w:proofErr w:type="spellEnd"/>
      <w:r w:rsidR="0054032E" w:rsidRPr="0054032E">
        <w:t>). In some jurisdictions, however, civil or commercial claims may be brought as part of criminal proceedings, and the criminal court may be required to rule on the civil or commercial problems while the criminal case is pending. The criminal court should use PIL to determine on civil or commercial claims in such circumstances. Different dispute resolution options are available to parties, including court adjudication, IP administrative procedures, and ADR procedures like as arbitration, mediation, and conciliation.</w:t>
      </w:r>
      <w:r w:rsidR="00417BEF">
        <w:t>”</w:t>
      </w:r>
      <w:r w:rsidR="00417BEF">
        <w:rPr>
          <w:rStyle w:val="FootnoteReference"/>
        </w:rPr>
        <w:footnoteReference w:id="4"/>
      </w:r>
    </w:p>
    <w:p w14:paraId="7C4EBD4B" w14:textId="77777777" w:rsidR="00B338F0" w:rsidRDefault="00B338F0" w:rsidP="00B338F0">
      <w:pPr>
        <w:pStyle w:val="NormalWeb"/>
        <w:shd w:val="clear" w:color="auto" w:fill="FFFFFF"/>
        <w:spacing w:before="120" w:beforeAutospacing="0" w:after="120" w:afterAutospacing="0" w:line="360" w:lineRule="auto"/>
        <w:jc w:val="center"/>
        <w:rPr>
          <w:b/>
        </w:rPr>
      </w:pPr>
    </w:p>
    <w:p w14:paraId="73C0E5D9" w14:textId="77777777" w:rsidR="00B338F0" w:rsidRDefault="00B338F0" w:rsidP="00B338F0">
      <w:pPr>
        <w:pStyle w:val="NormalWeb"/>
        <w:shd w:val="clear" w:color="auto" w:fill="FFFFFF"/>
        <w:spacing w:before="120" w:beforeAutospacing="0" w:after="120" w:afterAutospacing="0" w:line="360" w:lineRule="auto"/>
        <w:jc w:val="center"/>
        <w:rPr>
          <w:b/>
        </w:rPr>
      </w:pPr>
    </w:p>
    <w:p w14:paraId="4A3E9C8F" w14:textId="77777777" w:rsidR="00B338F0" w:rsidRDefault="00B338F0" w:rsidP="00B338F0">
      <w:pPr>
        <w:pStyle w:val="NormalWeb"/>
        <w:shd w:val="clear" w:color="auto" w:fill="FFFFFF"/>
        <w:spacing w:before="120" w:beforeAutospacing="0" w:after="120" w:afterAutospacing="0" w:line="360" w:lineRule="auto"/>
        <w:jc w:val="center"/>
        <w:rPr>
          <w:b/>
        </w:rPr>
      </w:pPr>
    </w:p>
    <w:p w14:paraId="5F08F4FC" w14:textId="77777777" w:rsidR="00B338F0" w:rsidRDefault="00B338F0" w:rsidP="00B338F0">
      <w:pPr>
        <w:pStyle w:val="NormalWeb"/>
        <w:shd w:val="clear" w:color="auto" w:fill="FFFFFF"/>
        <w:spacing w:before="120" w:beforeAutospacing="0" w:after="120" w:afterAutospacing="0" w:line="360" w:lineRule="auto"/>
        <w:jc w:val="center"/>
        <w:rPr>
          <w:b/>
        </w:rPr>
      </w:pPr>
    </w:p>
    <w:p w14:paraId="75AB5BFC" w14:textId="77777777" w:rsidR="00B338F0" w:rsidRDefault="00B338F0" w:rsidP="00B338F0">
      <w:pPr>
        <w:pStyle w:val="NormalWeb"/>
        <w:shd w:val="clear" w:color="auto" w:fill="FFFFFF"/>
        <w:spacing w:before="120" w:beforeAutospacing="0" w:after="120" w:afterAutospacing="0" w:line="360" w:lineRule="auto"/>
        <w:jc w:val="center"/>
        <w:rPr>
          <w:b/>
        </w:rPr>
      </w:pPr>
    </w:p>
    <w:p w14:paraId="49F4B6BA" w14:textId="77777777" w:rsidR="00B338F0" w:rsidRDefault="00B338F0" w:rsidP="00B338F0">
      <w:pPr>
        <w:pStyle w:val="NormalWeb"/>
        <w:shd w:val="clear" w:color="auto" w:fill="FFFFFF"/>
        <w:spacing w:before="120" w:beforeAutospacing="0" w:after="120" w:afterAutospacing="0" w:line="360" w:lineRule="auto"/>
        <w:jc w:val="center"/>
        <w:rPr>
          <w:b/>
        </w:rPr>
      </w:pPr>
    </w:p>
    <w:p w14:paraId="4C12D1DD" w14:textId="77777777" w:rsidR="00B338F0" w:rsidRDefault="00B338F0" w:rsidP="00B338F0">
      <w:pPr>
        <w:pStyle w:val="NormalWeb"/>
        <w:shd w:val="clear" w:color="auto" w:fill="FFFFFF"/>
        <w:spacing w:before="120" w:beforeAutospacing="0" w:after="120" w:afterAutospacing="0" w:line="360" w:lineRule="auto"/>
        <w:jc w:val="center"/>
        <w:rPr>
          <w:b/>
        </w:rPr>
      </w:pPr>
    </w:p>
    <w:p w14:paraId="0909F264" w14:textId="77777777" w:rsidR="00B338F0" w:rsidRDefault="00B338F0" w:rsidP="00B338F0">
      <w:pPr>
        <w:pStyle w:val="NormalWeb"/>
        <w:shd w:val="clear" w:color="auto" w:fill="FFFFFF"/>
        <w:spacing w:before="120" w:beforeAutospacing="0" w:after="120" w:afterAutospacing="0" w:line="360" w:lineRule="auto"/>
        <w:jc w:val="center"/>
        <w:rPr>
          <w:b/>
        </w:rPr>
      </w:pPr>
    </w:p>
    <w:p w14:paraId="5DA49768" w14:textId="77777777" w:rsidR="00B338F0" w:rsidRDefault="00B338F0" w:rsidP="00B338F0">
      <w:pPr>
        <w:pStyle w:val="NormalWeb"/>
        <w:shd w:val="clear" w:color="auto" w:fill="FFFFFF"/>
        <w:spacing w:before="120" w:beforeAutospacing="0" w:after="120" w:afterAutospacing="0" w:line="360" w:lineRule="auto"/>
        <w:jc w:val="center"/>
        <w:rPr>
          <w:b/>
        </w:rPr>
      </w:pPr>
    </w:p>
    <w:p w14:paraId="0E5149A6" w14:textId="77777777" w:rsidR="00B338F0" w:rsidRDefault="00B338F0" w:rsidP="00B338F0">
      <w:pPr>
        <w:pStyle w:val="NormalWeb"/>
        <w:shd w:val="clear" w:color="auto" w:fill="FFFFFF"/>
        <w:spacing w:before="120" w:beforeAutospacing="0" w:after="120" w:afterAutospacing="0" w:line="360" w:lineRule="auto"/>
        <w:jc w:val="center"/>
        <w:rPr>
          <w:b/>
        </w:rPr>
      </w:pPr>
    </w:p>
    <w:p w14:paraId="5F83291D" w14:textId="77777777" w:rsidR="00B338F0" w:rsidRDefault="00B338F0" w:rsidP="00B338F0">
      <w:pPr>
        <w:pStyle w:val="NormalWeb"/>
        <w:shd w:val="clear" w:color="auto" w:fill="FFFFFF"/>
        <w:spacing w:before="120" w:beforeAutospacing="0" w:after="120" w:afterAutospacing="0" w:line="360" w:lineRule="auto"/>
        <w:jc w:val="center"/>
        <w:rPr>
          <w:b/>
        </w:rPr>
      </w:pPr>
    </w:p>
    <w:p w14:paraId="45CD2623" w14:textId="77777777" w:rsidR="00B338F0" w:rsidRDefault="00B338F0" w:rsidP="00B338F0">
      <w:pPr>
        <w:pStyle w:val="NormalWeb"/>
        <w:shd w:val="clear" w:color="auto" w:fill="FFFFFF"/>
        <w:spacing w:before="120" w:beforeAutospacing="0" w:after="120" w:afterAutospacing="0" w:line="360" w:lineRule="auto"/>
        <w:jc w:val="center"/>
        <w:rPr>
          <w:b/>
        </w:rPr>
      </w:pPr>
    </w:p>
    <w:p w14:paraId="6A3CD611" w14:textId="77777777" w:rsidR="00B338F0" w:rsidRDefault="00B338F0" w:rsidP="00B338F0">
      <w:pPr>
        <w:pStyle w:val="NormalWeb"/>
        <w:shd w:val="clear" w:color="auto" w:fill="FFFFFF"/>
        <w:spacing w:before="120" w:beforeAutospacing="0" w:after="120" w:afterAutospacing="0" w:line="360" w:lineRule="auto"/>
        <w:jc w:val="center"/>
        <w:rPr>
          <w:b/>
        </w:rPr>
      </w:pPr>
    </w:p>
    <w:p w14:paraId="3AED43B6" w14:textId="77777777" w:rsidR="00B338F0" w:rsidRDefault="00B338F0" w:rsidP="00B338F0">
      <w:pPr>
        <w:pStyle w:val="NormalWeb"/>
        <w:shd w:val="clear" w:color="auto" w:fill="FFFFFF"/>
        <w:spacing w:before="120" w:beforeAutospacing="0" w:after="120" w:afterAutospacing="0" w:line="360" w:lineRule="auto"/>
        <w:jc w:val="center"/>
        <w:rPr>
          <w:b/>
        </w:rPr>
      </w:pPr>
    </w:p>
    <w:p w14:paraId="3B4B686C" w14:textId="77777777" w:rsidR="00B338F0" w:rsidRDefault="00B338F0" w:rsidP="00B338F0">
      <w:pPr>
        <w:pStyle w:val="NormalWeb"/>
        <w:shd w:val="clear" w:color="auto" w:fill="FFFFFF"/>
        <w:spacing w:before="120" w:beforeAutospacing="0" w:after="120" w:afterAutospacing="0" w:line="360" w:lineRule="auto"/>
        <w:jc w:val="center"/>
        <w:rPr>
          <w:b/>
        </w:rPr>
      </w:pPr>
    </w:p>
    <w:p w14:paraId="4DBED4E1" w14:textId="4E74D65D" w:rsidR="006A2971" w:rsidRPr="006A2971" w:rsidRDefault="006A2971" w:rsidP="00B338F0">
      <w:pPr>
        <w:pStyle w:val="NormalWeb"/>
        <w:shd w:val="clear" w:color="auto" w:fill="FFFFFF"/>
        <w:spacing w:before="120" w:beforeAutospacing="0" w:after="120" w:afterAutospacing="0" w:line="360" w:lineRule="auto"/>
        <w:jc w:val="center"/>
        <w:rPr>
          <w:b/>
        </w:rPr>
      </w:pPr>
      <w:r w:rsidRPr="006A2971">
        <w:rPr>
          <w:b/>
        </w:rPr>
        <w:lastRenderedPageBreak/>
        <w:t>CHAPTER OVERVIEW</w:t>
      </w:r>
    </w:p>
    <w:p w14:paraId="5F9C4E0B" w14:textId="774449CE" w:rsidR="00B338F0" w:rsidRDefault="00B338F0" w:rsidP="0054032E">
      <w:pPr>
        <w:pStyle w:val="NormalWeb"/>
        <w:shd w:val="clear" w:color="auto" w:fill="FFFFFF"/>
        <w:spacing w:before="120" w:beforeAutospacing="0" w:after="120" w:afterAutospacing="0" w:line="360" w:lineRule="auto"/>
        <w:rPr>
          <w:b/>
        </w:rPr>
      </w:pPr>
    </w:p>
    <w:p w14:paraId="11D056DB" w14:textId="7A37F56B" w:rsidR="006A2971" w:rsidRDefault="006A2971" w:rsidP="006A2971">
      <w:pPr>
        <w:pStyle w:val="NormalWeb"/>
        <w:shd w:val="clear" w:color="auto" w:fill="FFFFFF"/>
        <w:spacing w:before="120" w:beforeAutospacing="0" w:after="120" w:afterAutospacing="0" w:line="360" w:lineRule="auto"/>
        <w:jc w:val="both"/>
        <w:rPr>
          <w:bCs/>
        </w:rPr>
      </w:pPr>
      <w:r w:rsidRPr="006A2971">
        <w:rPr>
          <w:bCs/>
        </w:rPr>
        <w:t xml:space="preserve">This dissertation titled as “AN ANALYSIS OF PROPERTY RIGHTS USING THE PUBLIC PRIVATE LAW DIVIDE” has 6 chapters. Firstly, chapter one titled as “Public Law” under which public law is explained with the help of its history, types and remedies available. Secondly, chapter two titled as “Private Law” under which private law has been explained with how sanction is done in private law and how it governs the business and financial transactions. Thirdly, chapter three titled as “Public and Private Law” under which the relationship between public and private law has been discussed along with some supporting theories. Fourthly, chapter four titled as “Nexus between IPR and Public Private Law” under which important nexus have been drawn between intellectual Property rights and public private law. Lastly, chapter six titled as “Conclusion” under which the entire research has been </w:t>
      </w:r>
      <w:proofErr w:type="spellStart"/>
      <w:r w:rsidRPr="006A2971">
        <w:rPr>
          <w:bCs/>
        </w:rPr>
        <w:t>summarised</w:t>
      </w:r>
      <w:proofErr w:type="spellEnd"/>
      <w:r w:rsidRPr="006A2971">
        <w:rPr>
          <w:bCs/>
        </w:rPr>
        <w:t xml:space="preserve"> as public interest is a major consideration for Indian policymakers when it comes to IPR, there must be a sense of balance between the interests of property holders and those of the general public.</w:t>
      </w:r>
    </w:p>
    <w:p w14:paraId="4FCF0940" w14:textId="54A2ADFF" w:rsidR="006A2971" w:rsidRDefault="006A2971" w:rsidP="006A2971">
      <w:pPr>
        <w:pStyle w:val="NormalWeb"/>
        <w:shd w:val="clear" w:color="auto" w:fill="FFFFFF"/>
        <w:spacing w:before="120" w:beforeAutospacing="0" w:after="120" w:afterAutospacing="0" w:line="360" w:lineRule="auto"/>
        <w:jc w:val="both"/>
        <w:rPr>
          <w:bCs/>
        </w:rPr>
      </w:pPr>
    </w:p>
    <w:p w14:paraId="7FF9EFFE" w14:textId="3278D3BE" w:rsidR="006A2971" w:rsidRDefault="006A2971" w:rsidP="006A2971">
      <w:pPr>
        <w:pStyle w:val="NormalWeb"/>
        <w:shd w:val="clear" w:color="auto" w:fill="FFFFFF"/>
        <w:spacing w:before="120" w:beforeAutospacing="0" w:after="120" w:afterAutospacing="0" w:line="360" w:lineRule="auto"/>
        <w:jc w:val="both"/>
        <w:rPr>
          <w:bCs/>
        </w:rPr>
      </w:pPr>
    </w:p>
    <w:p w14:paraId="605FEC39" w14:textId="359BD094" w:rsidR="006A2971" w:rsidRDefault="006A2971" w:rsidP="006A2971">
      <w:pPr>
        <w:pStyle w:val="NormalWeb"/>
        <w:shd w:val="clear" w:color="auto" w:fill="FFFFFF"/>
        <w:tabs>
          <w:tab w:val="left" w:pos="5211"/>
        </w:tabs>
        <w:spacing w:before="120" w:beforeAutospacing="0" w:after="120" w:afterAutospacing="0" w:line="360" w:lineRule="auto"/>
        <w:jc w:val="center"/>
        <w:rPr>
          <w:b/>
        </w:rPr>
      </w:pPr>
      <w:r w:rsidRPr="006A2971">
        <w:rPr>
          <w:b/>
        </w:rPr>
        <w:t>RESEARCH QUESTIONS</w:t>
      </w:r>
    </w:p>
    <w:p w14:paraId="06DB836F" w14:textId="2E4DE934" w:rsidR="006A2971" w:rsidRDefault="006A2971" w:rsidP="006A2971">
      <w:pPr>
        <w:pStyle w:val="NormalWeb"/>
        <w:shd w:val="clear" w:color="auto" w:fill="FFFFFF"/>
        <w:tabs>
          <w:tab w:val="left" w:pos="5211"/>
        </w:tabs>
        <w:spacing w:before="120" w:beforeAutospacing="0" w:after="120" w:afterAutospacing="0" w:line="360" w:lineRule="auto"/>
        <w:jc w:val="center"/>
        <w:rPr>
          <w:b/>
        </w:rPr>
      </w:pPr>
    </w:p>
    <w:p w14:paraId="6A0EFB95" w14:textId="5BD6782A" w:rsidR="006A2971" w:rsidRPr="006A2971" w:rsidRDefault="006A2971" w:rsidP="006A2971">
      <w:pPr>
        <w:pStyle w:val="NormalWeb"/>
        <w:numPr>
          <w:ilvl w:val="0"/>
          <w:numId w:val="2"/>
        </w:numPr>
        <w:shd w:val="clear" w:color="auto" w:fill="FFFFFF"/>
        <w:tabs>
          <w:tab w:val="left" w:pos="5211"/>
        </w:tabs>
        <w:spacing w:before="120" w:after="120" w:line="360" w:lineRule="auto"/>
        <w:rPr>
          <w:bCs/>
        </w:rPr>
      </w:pPr>
      <w:r w:rsidRPr="006A2971">
        <w:rPr>
          <w:bCs/>
        </w:rPr>
        <w:t>What is Public Law and Private Law?</w:t>
      </w:r>
    </w:p>
    <w:p w14:paraId="61582DA0" w14:textId="77777777" w:rsidR="006A2971" w:rsidRPr="006A2971" w:rsidRDefault="006A2971" w:rsidP="006A2971">
      <w:pPr>
        <w:pStyle w:val="NormalWeb"/>
        <w:numPr>
          <w:ilvl w:val="0"/>
          <w:numId w:val="2"/>
        </w:numPr>
        <w:shd w:val="clear" w:color="auto" w:fill="FFFFFF"/>
        <w:tabs>
          <w:tab w:val="left" w:pos="5211"/>
        </w:tabs>
        <w:spacing w:before="120" w:after="120" w:line="360" w:lineRule="auto"/>
        <w:rPr>
          <w:bCs/>
        </w:rPr>
      </w:pPr>
      <w:r w:rsidRPr="006A2971">
        <w:rPr>
          <w:bCs/>
        </w:rPr>
        <w:t>What is the nexus between Public and Private Law?</w:t>
      </w:r>
    </w:p>
    <w:p w14:paraId="7DF84C59" w14:textId="06D62BBA" w:rsidR="006A2971" w:rsidRPr="006A2971" w:rsidRDefault="006A2971" w:rsidP="006A2971">
      <w:pPr>
        <w:pStyle w:val="NormalWeb"/>
        <w:numPr>
          <w:ilvl w:val="0"/>
          <w:numId w:val="2"/>
        </w:numPr>
        <w:shd w:val="clear" w:color="auto" w:fill="FFFFFF"/>
        <w:tabs>
          <w:tab w:val="left" w:pos="5211"/>
        </w:tabs>
        <w:spacing w:before="120" w:after="120" w:line="360" w:lineRule="auto"/>
        <w:rPr>
          <w:bCs/>
        </w:rPr>
      </w:pPr>
      <w:r w:rsidRPr="006A2971">
        <w:rPr>
          <w:bCs/>
        </w:rPr>
        <w:t xml:space="preserve">What </w:t>
      </w:r>
      <w:proofErr w:type="gramStart"/>
      <w:r w:rsidRPr="006A2971">
        <w:rPr>
          <w:bCs/>
        </w:rPr>
        <w:t>is  the</w:t>
      </w:r>
      <w:proofErr w:type="gramEnd"/>
      <w:r w:rsidRPr="006A2971">
        <w:rPr>
          <w:bCs/>
        </w:rPr>
        <w:t xml:space="preserve"> nexus between Intellectual Property Rights and Public Private Law?</w:t>
      </w:r>
    </w:p>
    <w:p w14:paraId="0A6AF815" w14:textId="77777777" w:rsidR="00B338F0" w:rsidRDefault="00B338F0" w:rsidP="00B338F0">
      <w:pPr>
        <w:pStyle w:val="NormalWeb"/>
        <w:shd w:val="clear" w:color="auto" w:fill="FFFFFF"/>
        <w:spacing w:before="120" w:beforeAutospacing="0" w:after="120" w:afterAutospacing="0" w:line="360" w:lineRule="auto"/>
        <w:jc w:val="center"/>
        <w:rPr>
          <w:b/>
        </w:rPr>
      </w:pPr>
    </w:p>
    <w:p w14:paraId="09C04CC0" w14:textId="77777777" w:rsidR="006A2971" w:rsidRDefault="006A2971" w:rsidP="00B338F0">
      <w:pPr>
        <w:pStyle w:val="NormalWeb"/>
        <w:shd w:val="clear" w:color="auto" w:fill="FFFFFF"/>
        <w:spacing w:before="120" w:beforeAutospacing="0" w:after="120" w:afterAutospacing="0" w:line="360" w:lineRule="auto"/>
        <w:jc w:val="center"/>
        <w:rPr>
          <w:b/>
        </w:rPr>
      </w:pPr>
    </w:p>
    <w:p w14:paraId="75E65BB9" w14:textId="77777777" w:rsidR="006A2971" w:rsidRDefault="006A2971" w:rsidP="00B338F0">
      <w:pPr>
        <w:pStyle w:val="NormalWeb"/>
        <w:shd w:val="clear" w:color="auto" w:fill="FFFFFF"/>
        <w:spacing w:before="120" w:beforeAutospacing="0" w:after="120" w:afterAutospacing="0" w:line="360" w:lineRule="auto"/>
        <w:jc w:val="center"/>
        <w:rPr>
          <w:b/>
        </w:rPr>
      </w:pPr>
    </w:p>
    <w:p w14:paraId="088D6262" w14:textId="77777777" w:rsidR="006A2971" w:rsidRDefault="006A2971" w:rsidP="00B338F0">
      <w:pPr>
        <w:pStyle w:val="NormalWeb"/>
        <w:shd w:val="clear" w:color="auto" w:fill="FFFFFF"/>
        <w:spacing w:before="120" w:beforeAutospacing="0" w:after="120" w:afterAutospacing="0" w:line="360" w:lineRule="auto"/>
        <w:jc w:val="center"/>
        <w:rPr>
          <w:b/>
        </w:rPr>
      </w:pPr>
    </w:p>
    <w:p w14:paraId="3BC5D1CA" w14:textId="77777777" w:rsidR="006A2971" w:rsidRDefault="006A2971" w:rsidP="00B338F0">
      <w:pPr>
        <w:pStyle w:val="NormalWeb"/>
        <w:shd w:val="clear" w:color="auto" w:fill="FFFFFF"/>
        <w:spacing w:before="120" w:beforeAutospacing="0" w:after="120" w:afterAutospacing="0" w:line="360" w:lineRule="auto"/>
        <w:jc w:val="center"/>
        <w:rPr>
          <w:b/>
        </w:rPr>
      </w:pPr>
    </w:p>
    <w:p w14:paraId="4A3C89C4" w14:textId="77777777" w:rsidR="006A2971" w:rsidRDefault="006A2971" w:rsidP="00B338F0">
      <w:pPr>
        <w:pStyle w:val="NormalWeb"/>
        <w:shd w:val="clear" w:color="auto" w:fill="FFFFFF"/>
        <w:spacing w:before="120" w:beforeAutospacing="0" w:after="120" w:afterAutospacing="0" w:line="360" w:lineRule="auto"/>
        <w:jc w:val="center"/>
        <w:rPr>
          <w:b/>
        </w:rPr>
      </w:pPr>
    </w:p>
    <w:p w14:paraId="44BBE950" w14:textId="2F0E14B1" w:rsidR="00B338F0" w:rsidRPr="00B338F0" w:rsidRDefault="00B338F0" w:rsidP="00B338F0">
      <w:pPr>
        <w:pStyle w:val="NormalWeb"/>
        <w:shd w:val="clear" w:color="auto" w:fill="FFFFFF"/>
        <w:spacing w:before="120" w:beforeAutospacing="0" w:after="120" w:afterAutospacing="0" w:line="360" w:lineRule="auto"/>
        <w:jc w:val="center"/>
        <w:rPr>
          <w:b/>
        </w:rPr>
      </w:pPr>
      <w:r w:rsidRPr="00B338F0">
        <w:rPr>
          <w:b/>
        </w:rPr>
        <w:lastRenderedPageBreak/>
        <w:t>CHAPTER I</w:t>
      </w:r>
    </w:p>
    <w:p w14:paraId="77F277ED" w14:textId="77777777" w:rsidR="00421C53" w:rsidRPr="00B338F0" w:rsidRDefault="00B338F0" w:rsidP="00B338F0">
      <w:pPr>
        <w:pStyle w:val="NormalWeb"/>
        <w:shd w:val="clear" w:color="auto" w:fill="FFFFFF"/>
        <w:spacing w:before="120" w:beforeAutospacing="0" w:after="120" w:afterAutospacing="0" w:line="360" w:lineRule="auto"/>
        <w:jc w:val="center"/>
        <w:rPr>
          <w:b/>
        </w:rPr>
      </w:pPr>
      <w:r w:rsidRPr="00B338F0">
        <w:rPr>
          <w:b/>
        </w:rPr>
        <w:t>PUBLIC LAW</w:t>
      </w:r>
    </w:p>
    <w:p w14:paraId="2BEFC572" w14:textId="777A12F1" w:rsidR="001A6481" w:rsidRPr="00B338F0" w:rsidRDefault="00F14B0D"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t>In the words of</w:t>
      </w:r>
      <w:r w:rsidR="00421C53" w:rsidRPr="00B338F0">
        <w:rPr>
          <w:rFonts w:ascii="Times New Roman" w:hAnsi="Times New Roman" w:cs="Times New Roman"/>
          <w:sz w:val="24"/>
          <w:szCs w:val="24"/>
        </w:rPr>
        <w:t xml:space="preserve"> Loughlin, </w:t>
      </w:r>
      <w:r>
        <w:rPr>
          <w:rFonts w:ascii="Times New Roman" w:hAnsi="Times New Roman" w:cs="Times New Roman"/>
          <w:sz w:val="24"/>
          <w:szCs w:val="24"/>
        </w:rPr>
        <w:t>“</w:t>
      </w:r>
      <w:r w:rsidR="00421C53" w:rsidRPr="00B338F0">
        <w:rPr>
          <w:rFonts w:ascii="Times New Roman" w:hAnsi="Times New Roman" w:cs="Times New Roman"/>
          <w:sz w:val="24"/>
          <w:szCs w:val="24"/>
        </w:rPr>
        <w:t xml:space="preserve">public law is a type of political jurisprudence that excludes transcendental or metaphysical notions of justice and goodness, focusing instead on the perceptions of ways that have emerged through political </w:t>
      </w:r>
      <w:r w:rsidR="006E0324" w:rsidRPr="00B338F0">
        <w:rPr>
          <w:rFonts w:ascii="Times New Roman" w:hAnsi="Times New Roman" w:cs="Times New Roman"/>
          <w:sz w:val="24"/>
          <w:szCs w:val="24"/>
        </w:rPr>
        <w:t>practice</w:t>
      </w:r>
      <w:r w:rsidR="00421C53" w:rsidRPr="00B338F0">
        <w:rPr>
          <w:rFonts w:ascii="Times New Roman" w:hAnsi="Times New Roman" w:cs="Times New Roman"/>
          <w:sz w:val="24"/>
          <w:szCs w:val="24"/>
        </w:rPr>
        <w:t xml:space="preserve"> to maintain the public realm's autonomy.</w:t>
      </w:r>
      <w:r>
        <w:rPr>
          <w:rFonts w:ascii="Times New Roman" w:hAnsi="Times New Roman" w:cs="Times New Roman"/>
          <w:sz w:val="24"/>
          <w:szCs w:val="24"/>
        </w:rPr>
        <w:t>”</w:t>
      </w:r>
      <w:r w:rsidR="00421C53" w:rsidRPr="00B338F0">
        <w:rPr>
          <w:rFonts w:ascii="Times New Roman" w:hAnsi="Times New Roman" w:cs="Times New Roman"/>
          <w:sz w:val="24"/>
          <w:szCs w:val="24"/>
        </w:rPr>
        <w:t xml:space="preserve"> Simply put, public law regulates the interaction </w:t>
      </w:r>
      <w:r>
        <w:rPr>
          <w:rFonts w:ascii="Times New Roman" w:hAnsi="Times New Roman" w:cs="Times New Roman"/>
          <w:sz w:val="24"/>
          <w:szCs w:val="24"/>
        </w:rPr>
        <w:t>among</w:t>
      </w:r>
      <w:r w:rsidR="00421C53" w:rsidRPr="00B338F0">
        <w:rPr>
          <w:rFonts w:ascii="Times New Roman" w:hAnsi="Times New Roman" w:cs="Times New Roman"/>
          <w:sz w:val="24"/>
          <w:szCs w:val="24"/>
        </w:rPr>
        <w:t xml:space="preserve"> the agencies and its subjects, as well as </w:t>
      </w:r>
      <w:r w:rsidR="00E74FD1">
        <w:rPr>
          <w:rFonts w:ascii="Times New Roman" w:hAnsi="Times New Roman" w:cs="Times New Roman"/>
          <w:sz w:val="24"/>
          <w:szCs w:val="24"/>
        </w:rPr>
        <w:t>among</w:t>
      </w:r>
      <w:r w:rsidR="00421C53" w:rsidRPr="00B338F0">
        <w:rPr>
          <w:rFonts w:ascii="Times New Roman" w:hAnsi="Times New Roman" w:cs="Times New Roman"/>
          <w:sz w:val="24"/>
          <w:szCs w:val="24"/>
        </w:rPr>
        <w:t xml:space="preserve"> individuals who are directly affected by society. It addresses social issues in a wide sense and covers laws </w:t>
      </w:r>
      <w:r w:rsidR="00E74FD1">
        <w:rPr>
          <w:rFonts w:ascii="Times New Roman" w:hAnsi="Times New Roman" w:cs="Times New Roman"/>
          <w:sz w:val="24"/>
          <w:szCs w:val="24"/>
        </w:rPr>
        <w:t>like</w:t>
      </w:r>
      <w:r w:rsidR="00421C53" w:rsidRPr="00B338F0">
        <w:rPr>
          <w:rFonts w:ascii="Times New Roman" w:hAnsi="Times New Roman" w:cs="Times New Roman"/>
          <w:sz w:val="24"/>
          <w:szCs w:val="24"/>
        </w:rPr>
        <w:t xml:space="preserve"> constitutional law, administrative law, and criminal law, among others. These public-law-governed relationships are ambiguous and uneven. However, under the </w:t>
      </w:r>
      <w:r w:rsidR="00E74FD1">
        <w:rPr>
          <w:rFonts w:ascii="Times New Roman" w:hAnsi="Times New Roman" w:cs="Times New Roman"/>
          <w:sz w:val="24"/>
          <w:szCs w:val="24"/>
        </w:rPr>
        <w:t>“</w:t>
      </w:r>
      <w:r w:rsidR="00421C53" w:rsidRPr="00B338F0">
        <w:rPr>
          <w:rFonts w:ascii="Times New Roman" w:hAnsi="Times New Roman" w:cs="Times New Roman"/>
          <w:sz w:val="24"/>
          <w:szCs w:val="24"/>
        </w:rPr>
        <w:t>rule of law</w:t>
      </w:r>
      <w:r w:rsidR="00E74FD1">
        <w:rPr>
          <w:rFonts w:ascii="Times New Roman" w:hAnsi="Times New Roman" w:cs="Times New Roman"/>
          <w:sz w:val="24"/>
          <w:szCs w:val="24"/>
        </w:rPr>
        <w:t>”</w:t>
      </w:r>
      <w:r w:rsidR="00421C53" w:rsidRPr="00B338F0">
        <w:rPr>
          <w:rFonts w:ascii="Times New Roman" w:hAnsi="Times New Roman" w:cs="Times New Roman"/>
          <w:sz w:val="24"/>
          <w:szCs w:val="24"/>
        </w:rPr>
        <w:t xml:space="preserve"> concept, </w:t>
      </w:r>
      <w:r w:rsidR="00E74FD1">
        <w:rPr>
          <w:rFonts w:ascii="Times New Roman" w:hAnsi="Times New Roman" w:cs="Times New Roman"/>
          <w:sz w:val="24"/>
          <w:szCs w:val="24"/>
        </w:rPr>
        <w:t>agencies</w:t>
      </w:r>
      <w:r w:rsidR="00421C53" w:rsidRPr="00B338F0">
        <w:rPr>
          <w:rFonts w:ascii="Times New Roman" w:hAnsi="Times New Roman" w:cs="Times New Roman"/>
          <w:sz w:val="24"/>
          <w:szCs w:val="24"/>
        </w:rPr>
        <w:t xml:space="preserve"> are allowed to act </w:t>
      </w:r>
      <w:r w:rsidR="00E74FD1">
        <w:rPr>
          <w:rFonts w:ascii="Times New Roman" w:hAnsi="Times New Roman" w:cs="Times New Roman"/>
          <w:sz w:val="24"/>
          <w:szCs w:val="24"/>
        </w:rPr>
        <w:t>under</w:t>
      </w:r>
      <w:r w:rsidR="00421C53" w:rsidRPr="00B338F0">
        <w:rPr>
          <w:rFonts w:ascii="Times New Roman" w:hAnsi="Times New Roman" w:cs="Times New Roman"/>
          <w:sz w:val="24"/>
          <w:szCs w:val="24"/>
        </w:rPr>
        <w:t xml:space="preserve"> the confines of law, and government is compelled to do so. The purpose of public law is to keep the interaction between people under control. Although all counties' public law is </w:t>
      </w:r>
      <w:r w:rsidR="00E74FD1">
        <w:rPr>
          <w:rFonts w:ascii="Times New Roman" w:hAnsi="Times New Roman" w:cs="Times New Roman"/>
          <w:sz w:val="24"/>
          <w:szCs w:val="24"/>
        </w:rPr>
        <w:t>dependent</w:t>
      </w:r>
      <w:r w:rsidR="00421C53" w:rsidRPr="00B338F0">
        <w:rPr>
          <w:rFonts w:ascii="Times New Roman" w:hAnsi="Times New Roman" w:cs="Times New Roman"/>
          <w:sz w:val="24"/>
          <w:szCs w:val="24"/>
        </w:rPr>
        <w:t xml:space="preserve"> on the concept of law as a check on the arbitrary exercise of authority, there is a contrast </w:t>
      </w:r>
      <w:r w:rsidR="00E74FD1">
        <w:rPr>
          <w:rFonts w:ascii="Times New Roman" w:hAnsi="Times New Roman" w:cs="Times New Roman"/>
          <w:sz w:val="24"/>
          <w:szCs w:val="24"/>
        </w:rPr>
        <w:t>among the</w:t>
      </w:r>
      <w:r w:rsidR="00421C53" w:rsidRPr="00B338F0">
        <w:rPr>
          <w:rFonts w:ascii="Times New Roman" w:hAnsi="Times New Roman" w:cs="Times New Roman"/>
          <w:sz w:val="24"/>
          <w:szCs w:val="24"/>
        </w:rPr>
        <w:t xml:space="preserve"> civil law and common law countries' public law.</w:t>
      </w:r>
    </w:p>
    <w:p w14:paraId="6E5766A9" w14:textId="77777777" w:rsidR="00E74FD1" w:rsidRDefault="00E74FD1" w:rsidP="00B338F0">
      <w:pPr>
        <w:spacing w:line="360" w:lineRule="auto"/>
        <w:jc w:val="both"/>
        <w:rPr>
          <w:rFonts w:ascii="Times New Roman" w:hAnsi="Times New Roman" w:cs="Times New Roman"/>
          <w:sz w:val="24"/>
          <w:szCs w:val="24"/>
        </w:rPr>
      </w:pPr>
    </w:p>
    <w:p w14:paraId="2876741E" w14:textId="1BAA464B" w:rsidR="00421C53" w:rsidRPr="00B338F0" w:rsidRDefault="00421C53"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HISTORY</w:t>
      </w:r>
    </w:p>
    <w:p w14:paraId="1F9469C4" w14:textId="7A9D84C8" w:rsidR="00E74FD1" w:rsidRDefault="00421C53"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Ulpian, a Roman lawyer, was the first to </w:t>
      </w:r>
      <w:r w:rsidR="00E74FD1">
        <w:rPr>
          <w:rFonts w:ascii="Times New Roman" w:hAnsi="Times New Roman" w:cs="Times New Roman"/>
          <w:sz w:val="24"/>
          <w:szCs w:val="24"/>
        </w:rPr>
        <w:t>differentiate among</w:t>
      </w:r>
      <w:r w:rsidRPr="00B338F0">
        <w:rPr>
          <w:rFonts w:ascii="Times New Roman" w:hAnsi="Times New Roman" w:cs="Times New Roman"/>
          <w:sz w:val="24"/>
          <w:szCs w:val="24"/>
        </w:rPr>
        <w:t xml:space="preserve"> private and public law. He claimed that public law complements the Roman commonwealth's </w:t>
      </w:r>
      <w:r w:rsidR="006E0324" w:rsidRPr="00B338F0">
        <w:rPr>
          <w:rFonts w:ascii="Times New Roman" w:hAnsi="Times New Roman" w:cs="Times New Roman"/>
          <w:sz w:val="24"/>
          <w:szCs w:val="24"/>
        </w:rPr>
        <w:t>organization</w:t>
      </w:r>
      <w:r w:rsidRPr="00B338F0">
        <w:rPr>
          <w:rFonts w:ascii="Times New Roman" w:hAnsi="Times New Roman" w:cs="Times New Roman"/>
          <w:sz w:val="24"/>
          <w:szCs w:val="24"/>
        </w:rPr>
        <w:t>, and he defined public law as that which deals with religious matters, the priesthood, and state positions</w:t>
      </w:r>
      <w:r w:rsidR="00C62C55">
        <w:rPr>
          <w:rStyle w:val="FootnoteReference"/>
          <w:rFonts w:ascii="Times New Roman" w:hAnsi="Times New Roman" w:cs="Times New Roman"/>
          <w:sz w:val="24"/>
          <w:szCs w:val="24"/>
        </w:rPr>
        <w:footnoteReference w:id="5"/>
      </w:r>
      <w:r w:rsidRPr="00B338F0">
        <w:rPr>
          <w:rFonts w:ascii="Times New Roman" w:hAnsi="Times New Roman" w:cs="Times New Roman"/>
          <w:sz w:val="24"/>
          <w:szCs w:val="24"/>
        </w:rPr>
        <w:t>. In Roman law, the ties between individuals, goods, and people and the state were conceived as public law</w:t>
      </w:r>
      <w:r w:rsidR="00C62C55">
        <w:rPr>
          <w:rStyle w:val="FootnoteReference"/>
          <w:rFonts w:ascii="Times New Roman" w:hAnsi="Times New Roman" w:cs="Times New Roman"/>
          <w:sz w:val="24"/>
          <w:szCs w:val="24"/>
        </w:rPr>
        <w:footnoteReference w:id="6"/>
      </w:r>
      <w:r w:rsidRPr="00B338F0">
        <w:rPr>
          <w:rFonts w:ascii="Times New Roman" w:hAnsi="Times New Roman" w:cs="Times New Roman"/>
          <w:sz w:val="24"/>
          <w:szCs w:val="24"/>
        </w:rPr>
        <w:t>. It was, nonetheless, extremely important in Teutonic culture.</w:t>
      </w:r>
    </w:p>
    <w:p w14:paraId="5FF8C405" w14:textId="6F1E147E" w:rsidR="00421C53" w:rsidRPr="00B338F0" w:rsidRDefault="00E74FD1"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21C53" w:rsidRPr="00B338F0">
        <w:rPr>
          <w:rFonts w:ascii="Times New Roman" w:hAnsi="Times New Roman" w:cs="Times New Roman"/>
          <w:sz w:val="24"/>
          <w:szCs w:val="24"/>
        </w:rPr>
        <w:t>Unlike continental Europe, England has not adopted the concept of res publica; instead, the English and Scottish legal systems are based on common law, which has evolved through precedent.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00421C53" w:rsidRPr="00B338F0">
        <w:rPr>
          <w:rFonts w:ascii="Times New Roman" w:hAnsi="Times New Roman" w:cs="Times New Roman"/>
          <w:sz w:val="24"/>
          <w:szCs w:val="24"/>
        </w:rPr>
        <w:t>They argued that the rule of law established by courts tends to preserve private interests and, as a result, is diametrically opposed to what public law entails. Its legal system is founded on statutes such as the following:</w:t>
      </w:r>
    </w:p>
    <w:p w14:paraId="34D98364" w14:textId="22BC8160" w:rsidR="006E0324" w:rsidRDefault="00421C53"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lastRenderedPageBreak/>
        <w:t xml:space="preserve">• </w:t>
      </w:r>
      <w:r w:rsidR="00E74FD1">
        <w:rPr>
          <w:rFonts w:ascii="Times New Roman" w:hAnsi="Times New Roman" w:cs="Times New Roman"/>
          <w:sz w:val="24"/>
          <w:szCs w:val="24"/>
        </w:rPr>
        <w:t>“</w:t>
      </w:r>
      <w:r w:rsidRPr="00B338F0">
        <w:rPr>
          <w:rFonts w:ascii="Times New Roman" w:hAnsi="Times New Roman" w:cs="Times New Roman"/>
          <w:sz w:val="24"/>
          <w:szCs w:val="24"/>
        </w:rPr>
        <w:t>Magna Carta, a 13th-century charter of liberties</w:t>
      </w:r>
      <w:r w:rsidR="00E74FD1">
        <w:rPr>
          <w:rFonts w:ascii="Times New Roman" w:hAnsi="Times New Roman" w:cs="Times New Roman"/>
          <w:sz w:val="24"/>
          <w:szCs w:val="24"/>
        </w:rPr>
        <w:t>”</w:t>
      </w:r>
      <w:r w:rsidRPr="00B338F0">
        <w:rPr>
          <w:rFonts w:ascii="Times New Roman" w:hAnsi="Times New Roman" w:cs="Times New Roman"/>
          <w:sz w:val="24"/>
          <w:szCs w:val="24"/>
        </w:rPr>
        <w:t xml:space="preserve">; </w:t>
      </w:r>
    </w:p>
    <w:p w14:paraId="66000CF9" w14:textId="11D2B640" w:rsidR="006E0324" w:rsidRDefault="00421C53"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 </w:t>
      </w:r>
      <w:r w:rsidR="00E74FD1">
        <w:rPr>
          <w:rFonts w:ascii="Times New Roman" w:hAnsi="Times New Roman" w:cs="Times New Roman"/>
          <w:sz w:val="24"/>
          <w:szCs w:val="24"/>
        </w:rPr>
        <w:t>“</w:t>
      </w:r>
      <w:r w:rsidRPr="00B338F0">
        <w:rPr>
          <w:rFonts w:ascii="Times New Roman" w:hAnsi="Times New Roman" w:cs="Times New Roman"/>
          <w:sz w:val="24"/>
          <w:szCs w:val="24"/>
        </w:rPr>
        <w:t>The Petition of Rights</w:t>
      </w:r>
      <w:r w:rsidR="00E74FD1">
        <w:rPr>
          <w:rFonts w:ascii="Times New Roman" w:hAnsi="Times New Roman" w:cs="Times New Roman"/>
          <w:sz w:val="24"/>
          <w:szCs w:val="24"/>
        </w:rPr>
        <w:t>”</w:t>
      </w:r>
      <w:r w:rsidRPr="00B338F0">
        <w:rPr>
          <w:rFonts w:ascii="Times New Roman" w:hAnsi="Times New Roman" w:cs="Times New Roman"/>
          <w:sz w:val="24"/>
          <w:szCs w:val="24"/>
        </w:rPr>
        <w:t xml:space="preserve">; </w:t>
      </w:r>
    </w:p>
    <w:p w14:paraId="35B81657" w14:textId="0755157E" w:rsidR="00421C53" w:rsidRPr="00B338F0" w:rsidRDefault="00421C53"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 </w:t>
      </w:r>
      <w:r w:rsidR="00E74FD1">
        <w:rPr>
          <w:rFonts w:ascii="Times New Roman" w:hAnsi="Times New Roman" w:cs="Times New Roman"/>
          <w:sz w:val="24"/>
          <w:szCs w:val="24"/>
        </w:rPr>
        <w:t>“</w:t>
      </w:r>
      <w:r w:rsidRPr="00B338F0">
        <w:rPr>
          <w:rFonts w:ascii="Times New Roman" w:hAnsi="Times New Roman" w:cs="Times New Roman"/>
          <w:sz w:val="24"/>
          <w:szCs w:val="24"/>
        </w:rPr>
        <w:t>The Bill of Rights</w:t>
      </w:r>
      <w:r w:rsidR="00E74FD1">
        <w:rPr>
          <w:rFonts w:ascii="Times New Roman" w:hAnsi="Times New Roman" w:cs="Times New Roman"/>
          <w:sz w:val="24"/>
          <w:szCs w:val="24"/>
        </w:rPr>
        <w:t>”</w:t>
      </w:r>
    </w:p>
    <w:p w14:paraId="46D15432" w14:textId="242F9A70" w:rsidR="00421C53" w:rsidRPr="00B338F0" w:rsidRDefault="00421C53"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 </w:t>
      </w:r>
      <w:r w:rsidR="00E74FD1">
        <w:rPr>
          <w:rFonts w:ascii="Times New Roman" w:hAnsi="Times New Roman" w:cs="Times New Roman"/>
          <w:sz w:val="24"/>
          <w:szCs w:val="24"/>
        </w:rPr>
        <w:t>“</w:t>
      </w:r>
      <w:r w:rsidRPr="00B338F0">
        <w:rPr>
          <w:rFonts w:ascii="Times New Roman" w:hAnsi="Times New Roman" w:cs="Times New Roman"/>
          <w:sz w:val="24"/>
          <w:szCs w:val="24"/>
        </w:rPr>
        <w:t>The Settlement Act of 1700</w:t>
      </w:r>
      <w:r w:rsidR="00E74FD1">
        <w:rPr>
          <w:rFonts w:ascii="Times New Roman" w:hAnsi="Times New Roman" w:cs="Times New Roman"/>
          <w:sz w:val="24"/>
          <w:szCs w:val="24"/>
        </w:rPr>
        <w:t>”</w:t>
      </w:r>
    </w:p>
    <w:p w14:paraId="479AE724" w14:textId="59220F35" w:rsidR="00421C53" w:rsidRPr="00B338F0" w:rsidRDefault="00421C53"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 </w:t>
      </w:r>
      <w:r w:rsidR="00E74FD1">
        <w:rPr>
          <w:rFonts w:ascii="Times New Roman" w:hAnsi="Times New Roman" w:cs="Times New Roman"/>
          <w:sz w:val="24"/>
          <w:szCs w:val="24"/>
        </w:rPr>
        <w:t>“</w:t>
      </w:r>
      <w:r w:rsidRPr="00B338F0">
        <w:rPr>
          <w:rFonts w:ascii="Times New Roman" w:hAnsi="Times New Roman" w:cs="Times New Roman"/>
          <w:sz w:val="24"/>
          <w:szCs w:val="24"/>
        </w:rPr>
        <w:t>The Acts of Parliament of 1911 and 1949</w:t>
      </w:r>
      <w:r w:rsidR="00E74FD1">
        <w:rPr>
          <w:rFonts w:ascii="Times New Roman" w:hAnsi="Times New Roman" w:cs="Times New Roman"/>
          <w:sz w:val="24"/>
          <w:szCs w:val="24"/>
        </w:rPr>
        <w:t>”</w:t>
      </w:r>
    </w:p>
    <w:p w14:paraId="1CA21949" w14:textId="77777777" w:rsidR="00421C53" w:rsidRPr="00B338F0" w:rsidRDefault="00421C53"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Public law governs public institutions and groups that act in the public interest. If it was approved as a public entity by an Act of Parliament or if it serves as a public body, public law principles would apply in general. If any public bodies participate in a private capability act, that act would be governed by private law rather than public law.</w:t>
      </w:r>
    </w:p>
    <w:p w14:paraId="11B0CAC2" w14:textId="77777777" w:rsidR="00421C53" w:rsidRPr="00B338F0" w:rsidRDefault="00421C53" w:rsidP="00B338F0">
      <w:pPr>
        <w:spacing w:line="360" w:lineRule="auto"/>
        <w:jc w:val="both"/>
        <w:rPr>
          <w:rFonts w:ascii="Times New Roman" w:hAnsi="Times New Roman" w:cs="Times New Roman"/>
          <w:b/>
          <w:sz w:val="24"/>
          <w:szCs w:val="24"/>
        </w:rPr>
      </w:pPr>
      <w:r w:rsidRPr="00B338F0">
        <w:rPr>
          <w:rFonts w:ascii="Times New Roman" w:hAnsi="Times New Roman" w:cs="Times New Roman"/>
          <w:b/>
          <w:sz w:val="24"/>
          <w:szCs w:val="24"/>
        </w:rPr>
        <w:t>TYPES OF PUBLIC LAW</w:t>
      </w:r>
    </w:p>
    <w:p w14:paraId="465F21A9" w14:textId="74078F60" w:rsidR="00421C53" w:rsidRPr="00B338F0" w:rsidRDefault="00421C53"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Constitutional law is one of the most well-known public laws in practically every country. The main goal of </w:t>
      </w:r>
      <w:r w:rsidR="00E74FD1">
        <w:rPr>
          <w:rFonts w:ascii="Times New Roman" w:hAnsi="Times New Roman" w:cs="Times New Roman"/>
          <w:sz w:val="24"/>
          <w:szCs w:val="24"/>
        </w:rPr>
        <w:t>such legislation is that it can</w:t>
      </w:r>
      <w:r w:rsidRPr="00B338F0">
        <w:rPr>
          <w:rFonts w:ascii="Times New Roman" w:hAnsi="Times New Roman" w:cs="Times New Roman"/>
          <w:sz w:val="24"/>
          <w:szCs w:val="24"/>
        </w:rPr>
        <w:t xml:space="preserve"> establish the </w:t>
      </w:r>
      <w:r w:rsidR="00E74FD1">
        <w:rPr>
          <w:rFonts w:ascii="Times New Roman" w:hAnsi="Times New Roman" w:cs="Times New Roman"/>
          <w:sz w:val="24"/>
          <w:szCs w:val="24"/>
        </w:rPr>
        <w:t xml:space="preserve">politics </w:t>
      </w:r>
      <w:proofErr w:type="spellStart"/>
      <w:r w:rsidR="00E74FD1">
        <w:rPr>
          <w:rFonts w:ascii="Times New Roman" w:hAnsi="Times New Roman" w:cs="Times New Roman"/>
          <w:sz w:val="24"/>
          <w:szCs w:val="24"/>
        </w:rPr>
        <w:t>incluenced</w:t>
      </w:r>
      <w:proofErr w:type="spellEnd"/>
      <w:r w:rsidRPr="00B338F0">
        <w:rPr>
          <w:rFonts w:ascii="Times New Roman" w:hAnsi="Times New Roman" w:cs="Times New Roman"/>
          <w:sz w:val="24"/>
          <w:szCs w:val="24"/>
        </w:rPr>
        <w:t xml:space="preserve"> </w:t>
      </w:r>
      <w:proofErr w:type="spellStart"/>
      <w:r w:rsidRPr="00B338F0">
        <w:rPr>
          <w:rFonts w:ascii="Times New Roman" w:hAnsi="Times New Roman" w:cs="Times New Roman"/>
          <w:sz w:val="24"/>
          <w:szCs w:val="24"/>
        </w:rPr>
        <w:t>centre</w:t>
      </w:r>
      <w:proofErr w:type="spellEnd"/>
      <w:r w:rsidRPr="00B338F0">
        <w:rPr>
          <w:rFonts w:ascii="Times New Roman" w:hAnsi="Times New Roman" w:cs="Times New Roman"/>
          <w:sz w:val="24"/>
          <w:szCs w:val="24"/>
        </w:rPr>
        <w:t xml:space="preserve"> of </w:t>
      </w:r>
      <w:r w:rsidR="00E74FD1">
        <w:rPr>
          <w:rFonts w:ascii="Times New Roman" w:hAnsi="Times New Roman" w:cs="Times New Roman"/>
          <w:sz w:val="24"/>
          <w:szCs w:val="24"/>
        </w:rPr>
        <w:t>attraction</w:t>
      </w:r>
      <w:r w:rsidRPr="00B338F0">
        <w:rPr>
          <w:rFonts w:ascii="Times New Roman" w:hAnsi="Times New Roman" w:cs="Times New Roman"/>
          <w:sz w:val="24"/>
          <w:szCs w:val="24"/>
        </w:rPr>
        <w:t xml:space="preserve"> </w:t>
      </w:r>
      <w:r w:rsidR="00E74FD1">
        <w:rPr>
          <w:rFonts w:ascii="Times New Roman" w:hAnsi="Times New Roman" w:cs="Times New Roman"/>
          <w:sz w:val="24"/>
          <w:szCs w:val="24"/>
        </w:rPr>
        <w:t>in</w:t>
      </w:r>
      <w:r w:rsidRPr="00B338F0">
        <w:rPr>
          <w:rFonts w:ascii="Times New Roman" w:hAnsi="Times New Roman" w:cs="Times New Roman"/>
          <w:sz w:val="24"/>
          <w:szCs w:val="24"/>
        </w:rPr>
        <w:t xml:space="preserve"> </w:t>
      </w:r>
      <w:r w:rsidR="00E74FD1">
        <w:rPr>
          <w:rFonts w:ascii="Times New Roman" w:hAnsi="Times New Roman" w:cs="Times New Roman"/>
          <w:sz w:val="24"/>
          <w:szCs w:val="24"/>
        </w:rPr>
        <w:t>every</w:t>
      </w:r>
      <w:r w:rsidRPr="00B338F0">
        <w:rPr>
          <w:rFonts w:ascii="Times New Roman" w:hAnsi="Times New Roman" w:cs="Times New Roman"/>
          <w:sz w:val="24"/>
          <w:szCs w:val="24"/>
        </w:rPr>
        <w:t xml:space="preserve"> state, </w:t>
      </w:r>
      <w:r w:rsidR="00462B01">
        <w:rPr>
          <w:rFonts w:ascii="Times New Roman" w:hAnsi="Times New Roman" w:cs="Times New Roman"/>
          <w:sz w:val="24"/>
          <w:szCs w:val="24"/>
        </w:rPr>
        <w:t>thus making law supreme in every government</w:t>
      </w:r>
      <w:r w:rsidRPr="00B338F0">
        <w:rPr>
          <w:rFonts w:ascii="Times New Roman" w:hAnsi="Times New Roman" w:cs="Times New Roman"/>
          <w:sz w:val="24"/>
          <w:szCs w:val="24"/>
        </w:rPr>
        <w:t xml:space="preserve">. India is a </w:t>
      </w:r>
      <w:r w:rsidR="00462B01">
        <w:rPr>
          <w:rFonts w:ascii="Times New Roman" w:hAnsi="Times New Roman" w:cs="Times New Roman"/>
          <w:sz w:val="24"/>
          <w:szCs w:val="24"/>
        </w:rPr>
        <w:t>“</w:t>
      </w:r>
      <w:r w:rsidRPr="00B338F0">
        <w:rPr>
          <w:rFonts w:ascii="Times New Roman" w:hAnsi="Times New Roman" w:cs="Times New Roman"/>
          <w:sz w:val="24"/>
          <w:szCs w:val="24"/>
        </w:rPr>
        <w:t>sovereign, socialist, secular, democratic republic</w:t>
      </w:r>
      <w:r w:rsidR="00462B01">
        <w:rPr>
          <w:rFonts w:ascii="Times New Roman" w:hAnsi="Times New Roman" w:cs="Times New Roman"/>
          <w:sz w:val="24"/>
          <w:szCs w:val="24"/>
        </w:rPr>
        <w:t>”</w:t>
      </w:r>
      <w:r w:rsidRPr="00B338F0">
        <w:rPr>
          <w:rFonts w:ascii="Times New Roman" w:hAnsi="Times New Roman" w:cs="Times New Roman"/>
          <w:sz w:val="24"/>
          <w:szCs w:val="24"/>
        </w:rPr>
        <w:t xml:space="preserve"> with a </w:t>
      </w:r>
      <w:r w:rsidR="00462B01">
        <w:rPr>
          <w:rFonts w:ascii="Times New Roman" w:hAnsi="Times New Roman" w:cs="Times New Roman"/>
          <w:sz w:val="24"/>
          <w:szCs w:val="24"/>
        </w:rPr>
        <w:t>quasi-federation-based</w:t>
      </w:r>
      <w:r w:rsidRPr="00B338F0">
        <w:rPr>
          <w:rFonts w:ascii="Times New Roman" w:hAnsi="Times New Roman" w:cs="Times New Roman"/>
          <w:sz w:val="24"/>
          <w:szCs w:val="24"/>
        </w:rPr>
        <w:t xml:space="preserve"> structure and </w:t>
      </w:r>
      <w:r w:rsidR="00462B01">
        <w:rPr>
          <w:rFonts w:ascii="Times New Roman" w:hAnsi="Times New Roman" w:cs="Times New Roman"/>
          <w:sz w:val="24"/>
          <w:szCs w:val="24"/>
        </w:rPr>
        <w:t>a form of government influenced by the parliament</w:t>
      </w:r>
      <w:r w:rsidRPr="00B338F0">
        <w:rPr>
          <w:rFonts w:ascii="Times New Roman" w:hAnsi="Times New Roman" w:cs="Times New Roman"/>
          <w:sz w:val="24"/>
          <w:szCs w:val="24"/>
        </w:rPr>
        <w:t xml:space="preserve"> in the </w:t>
      </w:r>
      <w:r w:rsidR="00462B01">
        <w:rPr>
          <w:rFonts w:ascii="Times New Roman" w:hAnsi="Times New Roman" w:cs="Times New Roman"/>
          <w:sz w:val="24"/>
          <w:szCs w:val="24"/>
        </w:rPr>
        <w:t>Centre and states</w:t>
      </w:r>
      <w:r w:rsidRPr="00B338F0">
        <w:rPr>
          <w:rFonts w:ascii="Times New Roman" w:hAnsi="Times New Roman" w:cs="Times New Roman"/>
          <w:sz w:val="24"/>
          <w:szCs w:val="24"/>
        </w:rPr>
        <w:t xml:space="preserve">, according to its constitutions. It also establishes the government's structure, methods, powers, and responsibilities, as well as stipulating core human rights in the </w:t>
      </w:r>
      <w:r w:rsidR="00462B01">
        <w:rPr>
          <w:rFonts w:ascii="Times New Roman" w:hAnsi="Times New Roman" w:cs="Times New Roman"/>
          <w:sz w:val="24"/>
          <w:szCs w:val="24"/>
        </w:rPr>
        <w:t>form of rights which are fundamental to every individual</w:t>
      </w:r>
      <w:r w:rsidRPr="00B338F0">
        <w:rPr>
          <w:rFonts w:ascii="Times New Roman" w:hAnsi="Times New Roman" w:cs="Times New Roman"/>
          <w:sz w:val="24"/>
          <w:szCs w:val="24"/>
        </w:rPr>
        <w:t xml:space="preserve"> </w:t>
      </w:r>
      <w:proofErr w:type="gramStart"/>
      <w:r w:rsidR="00462B01">
        <w:rPr>
          <w:rFonts w:ascii="Times New Roman" w:hAnsi="Times New Roman" w:cs="Times New Roman"/>
          <w:sz w:val="24"/>
          <w:szCs w:val="24"/>
        </w:rPr>
        <w:t xml:space="preserve">&amp; </w:t>
      </w:r>
      <w:r w:rsidRPr="00B338F0">
        <w:rPr>
          <w:rFonts w:ascii="Times New Roman" w:hAnsi="Times New Roman" w:cs="Times New Roman"/>
          <w:sz w:val="24"/>
          <w:szCs w:val="24"/>
        </w:rPr>
        <w:t xml:space="preserve"> state</w:t>
      </w:r>
      <w:proofErr w:type="gramEnd"/>
      <w:r w:rsidRPr="00B338F0">
        <w:rPr>
          <w:rFonts w:ascii="Times New Roman" w:hAnsi="Times New Roman" w:cs="Times New Roman"/>
          <w:sz w:val="24"/>
          <w:szCs w:val="24"/>
        </w:rPr>
        <w:t xml:space="preserve"> policy. It establishes restrictions</w:t>
      </w:r>
      <w:r w:rsidR="00462B01">
        <w:rPr>
          <w:rFonts w:ascii="Times New Roman" w:hAnsi="Times New Roman" w:cs="Times New Roman"/>
          <w:sz w:val="24"/>
          <w:szCs w:val="24"/>
        </w:rPr>
        <w:t xml:space="preserve">, often put into procedural aspect of the same, </w:t>
      </w:r>
      <w:r w:rsidRPr="00B338F0">
        <w:rPr>
          <w:rFonts w:ascii="Times New Roman" w:hAnsi="Times New Roman" w:cs="Times New Roman"/>
          <w:sz w:val="24"/>
          <w:szCs w:val="24"/>
        </w:rPr>
        <w:t xml:space="preserve">on the exercise of </w:t>
      </w:r>
      <w:r w:rsidR="00462B01">
        <w:rPr>
          <w:rFonts w:ascii="Times New Roman" w:hAnsi="Times New Roman" w:cs="Times New Roman"/>
          <w:sz w:val="24"/>
          <w:szCs w:val="24"/>
        </w:rPr>
        <w:t>controlling authority</w:t>
      </w:r>
      <w:r w:rsidRPr="00B338F0">
        <w:rPr>
          <w:rFonts w:ascii="Times New Roman" w:hAnsi="Times New Roman" w:cs="Times New Roman"/>
          <w:sz w:val="24"/>
          <w:szCs w:val="24"/>
        </w:rPr>
        <w:t xml:space="preserve">, as well as determining the state's political </w:t>
      </w:r>
      <w:proofErr w:type="spellStart"/>
      <w:r w:rsidRPr="00B338F0">
        <w:rPr>
          <w:rFonts w:ascii="Times New Roman" w:hAnsi="Times New Roman" w:cs="Times New Roman"/>
          <w:sz w:val="24"/>
          <w:szCs w:val="24"/>
        </w:rPr>
        <w:t>organisation</w:t>
      </w:r>
      <w:proofErr w:type="spellEnd"/>
      <w:r w:rsidRPr="00B338F0">
        <w:rPr>
          <w:rFonts w:ascii="Times New Roman" w:hAnsi="Times New Roman" w:cs="Times New Roman"/>
          <w:sz w:val="24"/>
          <w:szCs w:val="24"/>
        </w:rPr>
        <w:t xml:space="preserve"> and power. Constitutional law, according to Salmond, comprises of legal concepts that establish the vital and fundamental aspects of the state's </w:t>
      </w:r>
      <w:proofErr w:type="spellStart"/>
      <w:r w:rsidRPr="00B338F0">
        <w:rPr>
          <w:rFonts w:ascii="Times New Roman" w:hAnsi="Times New Roman" w:cs="Times New Roman"/>
          <w:sz w:val="24"/>
          <w:szCs w:val="24"/>
        </w:rPr>
        <w:t>organisation</w:t>
      </w:r>
      <w:proofErr w:type="spellEnd"/>
      <w:r w:rsidRPr="00B338F0">
        <w:rPr>
          <w:rFonts w:ascii="Times New Roman" w:hAnsi="Times New Roman" w:cs="Times New Roman"/>
          <w:sz w:val="24"/>
          <w:szCs w:val="24"/>
        </w:rPr>
        <w:t>. It also includes the application of fundamental legal concepts based on the document, according to the Supreme Court.</w:t>
      </w:r>
    </w:p>
    <w:p w14:paraId="03273B60" w14:textId="77777777" w:rsidR="00462B01" w:rsidRDefault="00421C53"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Administrative law is another well-known type of public law, which can be defined as the exercise of political powers within the confines of the constitution as the State's complete substantial and ever-changing action in specific circumstances as the functions, or activity, of the sovereign authority.</w:t>
      </w:r>
      <w:r w:rsidR="00D80E7A" w:rsidRPr="00B338F0">
        <w:rPr>
          <w:rFonts w:ascii="Times New Roman" w:hAnsi="Times New Roman" w:cs="Times New Roman"/>
          <w:sz w:val="24"/>
          <w:szCs w:val="24"/>
        </w:rPr>
        <w:t xml:space="preserve"> According to Holland, the constitution specifies the method in which the various organs of the Sovereign Power carry out their functions. </w:t>
      </w:r>
    </w:p>
    <w:p w14:paraId="4A9B182D" w14:textId="2A6304DF" w:rsidR="00D80E7A" w:rsidRPr="00B338F0" w:rsidRDefault="00462B01"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D80E7A" w:rsidRPr="00B338F0">
        <w:rPr>
          <w:rFonts w:ascii="Times New Roman" w:hAnsi="Times New Roman" w:cs="Times New Roman"/>
          <w:sz w:val="24"/>
          <w:szCs w:val="24"/>
        </w:rPr>
        <w:t xml:space="preserve">It can fairly be said to include the making and proliferation of laws; the government's action in guiding the state's foreign relations; the administration of justice; the administration of the state's property and business transactions; and the detailed operation, through the use of assistants entrusted with a certain amount of discretion, of the complex machinery by which the state provides for both its own existence and the general welfare. It deals with revenue collection, statistics collecting, international trade, manufacturing, pollution, taxation, and other topics. Because it deals with directives and public institutions, it is sometimes seen as a sub-category of Civil Law and other times as Public Law. Administrative laws are enacted by the executive branch of government, not the judicial or legislative branches (if they are different in that particular jurisdiction). Administrative law, according to </w:t>
      </w:r>
      <w:proofErr w:type="spellStart"/>
      <w:r w:rsidR="00D80E7A" w:rsidRPr="00B338F0">
        <w:rPr>
          <w:rFonts w:ascii="Times New Roman" w:hAnsi="Times New Roman" w:cs="Times New Roman"/>
          <w:sz w:val="24"/>
          <w:szCs w:val="24"/>
        </w:rPr>
        <w:t>Vago</w:t>
      </w:r>
      <w:proofErr w:type="spellEnd"/>
      <w:r w:rsidR="00D80E7A" w:rsidRPr="00B338F0">
        <w:rPr>
          <w:rFonts w:ascii="Times New Roman" w:hAnsi="Times New Roman" w:cs="Times New Roman"/>
          <w:sz w:val="24"/>
          <w:szCs w:val="24"/>
        </w:rPr>
        <w:t xml:space="preserve"> Steven, is a corpus of legislation created by administrative authorities in the form of rules, directives, and decisions.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14:paraId="3AFB50A3" w14:textId="018F419C" w:rsidR="00421C53" w:rsidRPr="00B338F0" w:rsidRDefault="002F0A7A"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80E7A" w:rsidRPr="00B338F0">
        <w:rPr>
          <w:rFonts w:ascii="Times New Roman" w:hAnsi="Times New Roman" w:cs="Times New Roman"/>
          <w:sz w:val="24"/>
          <w:szCs w:val="24"/>
        </w:rPr>
        <w:t>The most important role of the state is to serve as a sentinel of order, preventing and punishing all grievances against it and all noncompliance with the norms it has established for the general good. When it comes to defining the scope of its rights in this area, the State frequently starts with a list of the activities that violate them, followed by a suggestion of the penalty that will be imposed on anyone who violates them. The branch of law that contains the regulations governing this subject is known as criminal law. Criminal law refers to wrongdoings against the state, the community, and the general public. The corpus of regulations by which the Courts' machinery is set in motion for the punishment of criminals is known as adjectival criminal law, penal procedure,</w:t>
      </w:r>
      <w:r>
        <w:rPr>
          <w:rFonts w:ascii="Times New Roman" w:hAnsi="Times New Roman" w:cs="Times New Roman"/>
          <w:sz w:val="24"/>
          <w:szCs w:val="24"/>
        </w:rPr>
        <w:t xml:space="preserve"> </w:t>
      </w:r>
      <w:r w:rsidR="00D80E7A" w:rsidRPr="00B338F0">
        <w:rPr>
          <w:rFonts w:ascii="Times New Roman" w:hAnsi="Times New Roman" w:cs="Times New Roman"/>
          <w:sz w:val="24"/>
          <w:szCs w:val="24"/>
        </w:rPr>
        <w:t>and instruction criminology</w:t>
      </w:r>
      <w:r>
        <w:rPr>
          <w:rFonts w:ascii="Times New Roman" w:hAnsi="Times New Roman" w:cs="Times New Roman"/>
          <w:sz w:val="24"/>
          <w:szCs w:val="24"/>
        </w:rPr>
        <w:t>.</w:t>
      </w:r>
      <w:r w:rsidR="00D80E7A" w:rsidRPr="00B338F0">
        <w:rPr>
          <w:rFonts w:ascii="Times New Roman" w:hAnsi="Times New Roman" w:cs="Times New Roman"/>
          <w:sz w:val="24"/>
          <w:szCs w:val="24"/>
        </w:rPr>
        <w:t xml:space="preserve"> Criminal law deals with the concept of crime, as well as the prosecution and punishment of criminals. Despite the fact that a criminal conduct may hurt an individual, crimes are considered acts against the state or the people. A public wrong, as opposed to </w:t>
      </w:r>
      <w:proofErr w:type="gramStart"/>
      <w:r w:rsidR="00D80E7A" w:rsidRPr="00B338F0">
        <w:rPr>
          <w:rFonts w:ascii="Times New Roman" w:hAnsi="Times New Roman" w:cs="Times New Roman"/>
          <w:sz w:val="24"/>
          <w:szCs w:val="24"/>
        </w:rPr>
        <w:t>a</w:t>
      </w:r>
      <w:proofErr w:type="gramEnd"/>
      <w:r w:rsidR="00D80E7A" w:rsidRPr="00B338F0">
        <w:rPr>
          <w:rFonts w:ascii="Times New Roman" w:hAnsi="Times New Roman" w:cs="Times New Roman"/>
          <w:sz w:val="24"/>
          <w:szCs w:val="24"/>
        </w:rPr>
        <w:t xml:space="preserve"> individual or private wrong, is referred to as a crime.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sidR="00D80E7A" w:rsidRPr="00B338F0">
        <w:rPr>
          <w:rFonts w:ascii="Times New Roman" w:hAnsi="Times New Roman" w:cs="Times New Roman"/>
          <w:sz w:val="24"/>
          <w:szCs w:val="24"/>
        </w:rPr>
        <w:t xml:space="preserve"> The State, not the victim, is the one who takes action against the criminal. </w:t>
      </w:r>
    </w:p>
    <w:p w14:paraId="421CF029" w14:textId="15D194D2" w:rsidR="002F0A7A" w:rsidRDefault="002F0A7A" w:rsidP="00B338F0">
      <w:pPr>
        <w:spacing w:line="360" w:lineRule="auto"/>
        <w:jc w:val="both"/>
        <w:rPr>
          <w:rFonts w:ascii="Times New Roman" w:hAnsi="Times New Roman" w:cs="Times New Roman"/>
          <w:sz w:val="24"/>
          <w:szCs w:val="24"/>
        </w:rPr>
      </w:pPr>
      <w:r w:rsidRPr="002F0A7A">
        <w:rPr>
          <w:rFonts w:ascii="Times New Roman" w:hAnsi="Times New Roman" w:cs="Times New Roman"/>
          <w:sz w:val="24"/>
          <w:szCs w:val="24"/>
        </w:rPr>
        <w:t>Public law is particularly significant because it provides safeguards so because government and citizens remain to have an unbalanced relationship of rule. This branch of a law means the government doesn't really violate any laws over people and that it is exercised properly and appropriately</w:t>
      </w:r>
      <w:r>
        <w:rPr>
          <w:rFonts w:ascii="Times New Roman" w:hAnsi="Times New Roman" w:cs="Times New Roman"/>
          <w:sz w:val="24"/>
          <w:szCs w:val="24"/>
        </w:rPr>
        <w:t>.</w:t>
      </w:r>
    </w:p>
    <w:p w14:paraId="67B4CD85" w14:textId="6BD0BE2F" w:rsidR="006E0324" w:rsidRDefault="006E0324"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REMEDIES OF PUBLIC LAW</w:t>
      </w:r>
    </w:p>
    <w:p w14:paraId="3F152DC1" w14:textId="07DBD93A" w:rsidR="00D80E7A" w:rsidRPr="00B338F0" w:rsidRDefault="00D80E7A"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Many </w:t>
      </w:r>
      <w:r w:rsidR="002F0A7A">
        <w:rPr>
          <w:rFonts w:ascii="Times New Roman" w:hAnsi="Times New Roman" w:cs="Times New Roman"/>
          <w:sz w:val="24"/>
          <w:szCs w:val="24"/>
        </w:rPr>
        <w:t>individuals</w:t>
      </w:r>
      <w:r w:rsidRPr="00B338F0">
        <w:rPr>
          <w:rFonts w:ascii="Times New Roman" w:hAnsi="Times New Roman" w:cs="Times New Roman"/>
          <w:sz w:val="24"/>
          <w:szCs w:val="24"/>
        </w:rPr>
        <w:t xml:space="preserve"> are </w:t>
      </w:r>
      <w:r w:rsidR="002F0A7A">
        <w:rPr>
          <w:rFonts w:ascii="Times New Roman" w:hAnsi="Times New Roman" w:cs="Times New Roman"/>
          <w:sz w:val="24"/>
          <w:szCs w:val="24"/>
        </w:rPr>
        <w:t>impacted</w:t>
      </w:r>
      <w:r w:rsidRPr="00B338F0">
        <w:rPr>
          <w:rFonts w:ascii="Times New Roman" w:hAnsi="Times New Roman" w:cs="Times New Roman"/>
          <w:sz w:val="24"/>
          <w:szCs w:val="24"/>
        </w:rPr>
        <w:t xml:space="preserve"> by public law </w:t>
      </w:r>
      <w:r w:rsidR="002F0A7A">
        <w:rPr>
          <w:rFonts w:ascii="Times New Roman" w:hAnsi="Times New Roman" w:cs="Times New Roman"/>
          <w:sz w:val="24"/>
          <w:szCs w:val="24"/>
        </w:rPr>
        <w:t>arrangements</w:t>
      </w:r>
      <w:r w:rsidRPr="00B338F0">
        <w:rPr>
          <w:rFonts w:ascii="Times New Roman" w:hAnsi="Times New Roman" w:cs="Times New Roman"/>
          <w:sz w:val="24"/>
          <w:szCs w:val="24"/>
        </w:rPr>
        <w:t xml:space="preserve"> at </w:t>
      </w:r>
      <w:r w:rsidR="002F0A7A">
        <w:rPr>
          <w:rFonts w:ascii="Times New Roman" w:hAnsi="Times New Roman" w:cs="Times New Roman"/>
          <w:sz w:val="24"/>
          <w:szCs w:val="24"/>
        </w:rPr>
        <w:t>a</w:t>
      </w:r>
      <w:r w:rsidRPr="00B338F0">
        <w:rPr>
          <w:rFonts w:ascii="Times New Roman" w:hAnsi="Times New Roman" w:cs="Times New Roman"/>
          <w:sz w:val="24"/>
          <w:szCs w:val="24"/>
        </w:rPr>
        <w:t xml:space="preserve"> point </w:t>
      </w:r>
      <w:r w:rsidR="002F0A7A">
        <w:rPr>
          <w:rFonts w:ascii="Times New Roman" w:hAnsi="Times New Roman" w:cs="Times New Roman"/>
          <w:sz w:val="24"/>
          <w:szCs w:val="24"/>
        </w:rPr>
        <w:t>in their daily life</w:t>
      </w:r>
      <w:r w:rsidRPr="00B338F0">
        <w:rPr>
          <w:rFonts w:ascii="Times New Roman" w:hAnsi="Times New Roman" w:cs="Times New Roman"/>
          <w:sz w:val="24"/>
          <w:szCs w:val="24"/>
        </w:rPr>
        <w:t>. Individuals can contest the legitimacy of decisions made by governmental entities using certain methods</w:t>
      </w:r>
      <w:r w:rsidR="00C62C55">
        <w:rPr>
          <w:rStyle w:val="FootnoteReference"/>
          <w:rFonts w:ascii="Times New Roman" w:hAnsi="Times New Roman" w:cs="Times New Roman"/>
          <w:sz w:val="24"/>
          <w:szCs w:val="24"/>
        </w:rPr>
        <w:footnoteReference w:id="10"/>
      </w:r>
      <w:r w:rsidRPr="00B338F0">
        <w:rPr>
          <w:rFonts w:ascii="Times New Roman" w:hAnsi="Times New Roman" w:cs="Times New Roman"/>
          <w:sz w:val="24"/>
          <w:szCs w:val="24"/>
        </w:rPr>
        <w:t xml:space="preserve"> -</w:t>
      </w:r>
    </w:p>
    <w:p w14:paraId="2A89221A" w14:textId="77777777" w:rsidR="00D80E7A" w:rsidRPr="00B338F0" w:rsidRDefault="00D80E7A"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Judicial Review</w:t>
      </w:r>
    </w:p>
    <w:p w14:paraId="69EE02E1" w14:textId="77777777" w:rsidR="00D80E7A" w:rsidRPr="00B338F0" w:rsidRDefault="00D80E7A"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 • Complaints procedures, such as the complaints procedure for social services</w:t>
      </w:r>
    </w:p>
    <w:p w14:paraId="6AF15DDC" w14:textId="77777777" w:rsidR="00D80E7A" w:rsidRPr="00B338F0" w:rsidRDefault="00D80E7A"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Ombudsman initiatives such as the Parliamentary Commissioner for Administration and the Local Government Ombudsman.</w:t>
      </w:r>
    </w:p>
    <w:p w14:paraId="48AA9EE2" w14:textId="77777777" w:rsidR="00D80E7A" w:rsidRPr="00B338F0" w:rsidRDefault="00D80E7A" w:rsidP="00B338F0">
      <w:pPr>
        <w:spacing w:line="360" w:lineRule="auto"/>
        <w:jc w:val="both"/>
        <w:rPr>
          <w:rFonts w:ascii="Times New Roman" w:hAnsi="Times New Roman" w:cs="Times New Roman"/>
          <w:sz w:val="24"/>
          <w:szCs w:val="24"/>
        </w:rPr>
      </w:pPr>
    </w:p>
    <w:p w14:paraId="549E158C" w14:textId="77777777" w:rsidR="00D80E7A" w:rsidRPr="00B338F0" w:rsidRDefault="00D80E7A" w:rsidP="00B338F0">
      <w:pPr>
        <w:spacing w:line="360" w:lineRule="auto"/>
        <w:jc w:val="both"/>
        <w:rPr>
          <w:rFonts w:ascii="Times New Roman" w:hAnsi="Times New Roman" w:cs="Times New Roman"/>
          <w:sz w:val="24"/>
          <w:szCs w:val="24"/>
        </w:rPr>
      </w:pPr>
    </w:p>
    <w:p w14:paraId="4FAD86B5" w14:textId="77777777" w:rsidR="00D80E7A" w:rsidRPr="00B338F0" w:rsidRDefault="00D80E7A" w:rsidP="00B338F0">
      <w:pPr>
        <w:spacing w:line="360" w:lineRule="auto"/>
        <w:jc w:val="both"/>
        <w:rPr>
          <w:rFonts w:ascii="Times New Roman" w:hAnsi="Times New Roman" w:cs="Times New Roman"/>
          <w:sz w:val="24"/>
          <w:szCs w:val="24"/>
        </w:rPr>
      </w:pPr>
    </w:p>
    <w:p w14:paraId="4F15A857" w14:textId="77777777" w:rsidR="00D80E7A" w:rsidRPr="00B338F0" w:rsidRDefault="00D80E7A" w:rsidP="00B338F0">
      <w:pPr>
        <w:spacing w:line="360" w:lineRule="auto"/>
        <w:jc w:val="both"/>
        <w:rPr>
          <w:rFonts w:ascii="Times New Roman" w:hAnsi="Times New Roman" w:cs="Times New Roman"/>
          <w:sz w:val="24"/>
          <w:szCs w:val="24"/>
        </w:rPr>
      </w:pPr>
    </w:p>
    <w:p w14:paraId="0CE8029A" w14:textId="77777777" w:rsidR="00D80E7A" w:rsidRPr="00B338F0" w:rsidRDefault="00D80E7A" w:rsidP="00B338F0">
      <w:pPr>
        <w:spacing w:line="360" w:lineRule="auto"/>
        <w:jc w:val="both"/>
        <w:rPr>
          <w:rFonts w:ascii="Times New Roman" w:hAnsi="Times New Roman" w:cs="Times New Roman"/>
          <w:sz w:val="24"/>
          <w:szCs w:val="24"/>
        </w:rPr>
      </w:pPr>
    </w:p>
    <w:p w14:paraId="3BB87E20" w14:textId="77777777" w:rsidR="00D80E7A" w:rsidRPr="00B338F0" w:rsidRDefault="00D80E7A" w:rsidP="00B338F0">
      <w:pPr>
        <w:spacing w:line="360" w:lineRule="auto"/>
        <w:jc w:val="both"/>
        <w:rPr>
          <w:rFonts w:ascii="Times New Roman" w:hAnsi="Times New Roman" w:cs="Times New Roman"/>
          <w:sz w:val="24"/>
          <w:szCs w:val="24"/>
        </w:rPr>
      </w:pPr>
    </w:p>
    <w:p w14:paraId="2FCB6399" w14:textId="77777777" w:rsidR="00D80E7A" w:rsidRPr="00B338F0" w:rsidRDefault="00D80E7A" w:rsidP="00B338F0">
      <w:pPr>
        <w:spacing w:line="360" w:lineRule="auto"/>
        <w:jc w:val="both"/>
        <w:rPr>
          <w:rFonts w:ascii="Times New Roman" w:hAnsi="Times New Roman" w:cs="Times New Roman"/>
          <w:sz w:val="24"/>
          <w:szCs w:val="24"/>
        </w:rPr>
      </w:pPr>
    </w:p>
    <w:p w14:paraId="28B8B37C" w14:textId="77777777" w:rsidR="00D80E7A" w:rsidRPr="00B338F0" w:rsidRDefault="00D80E7A" w:rsidP="00B338F0">
      <w:pPr>
        <w:spacing w:line="360" w:lineRule="auto"/>
        <w:jc w:val="both"/>
        <w:rPr>
          <w:rFonts w:ascii="Times New Roman" w:hAnsi="Times New Roman" w:cs="Times New Roman"/>
          <w:sz w:val="24"/>
          <w:szCs w:val="24"/>
        </w:rPr>
      </w:pPr>
    </w:p>
    <w:p w14:paraId="50CA59C9" w14:textId="77777777" w:rsidR="00D80E7A" w:rsidRPr="00B338F0" w:rsidRDefault="00D80E7A" w:rsidP="00B338F0">
      <w:pPr>
        <w:spacing w:line="360" w:lineRule="auto"/>
        <w:jc w:val="both"/>
        <w:rPr>
          <w:rFonts w:ascii="Times New Roman" w:hAnsi="Times New Roman" w:cs="Times New Roman"/>
          <w:sz w:val="24"/>
          <w:szCs w:val="24"/>
        </w:rPr>
      </w:pPr>
    </w:p>
    <w:p w14:paraId="7DE367A1" w14:textId="13B5CF13" w:rsidR="00C62C55" w:rsidRDefault="00C62C55" w:rsidP="00C62C55">
      <w:pPr>
        <w:spacing w:line="360" w:lineRule="auto"/>
        <w:rPr>
          <w:rFonts w:ascii="Times New Roman" w:hAnsi="Times New Roman" w:cs="Times New Roman"/>
          <w:sz w:val="24"/>
          <w:szCs w:val="24"/>
        </w:rPr>
      </w:pPr>
    </w:p>
    <w:p w14:paraId="40D5CB84" w14:textId="64ED68F5" w:rsidR="006E0324" w:rsidRDefault="006E0324" w:rsidP="00C62C55">
      <w:pPr>
        <w:spacing w:line="360" w:lineRule="auto"/>
        <w:rPr>
          <w:rFonts w:ascii="Times New Roman" w:hAnsi="Times New Roman" w:cs="Times New Roman"/>
          <w:sz w:val="24"/>
          <w:szCs w:val="24"/>
        </w:rPr>
      </w:pPr>
    </w:p>
    <w:p w14:paraId="02E06F53" w14:textId="77777777" w:rsidR="006E0324" w:rsidRDefault="006E0324" w:rsidP="00C62C55">
      <w:pPr>
        <w:spacing w:line="360" w:lineRule="auto"/>
        <w:rPr>
          <w:rFonts w:ascii="Times New Roman" w:hAnsi="Times New Roman" w:cs="Times New Roman"/>
          <w:sz w:val="24"/>
          <w:szCs w:val="24"/>
        </w:rPr>
      </w:pPr>
    </w:p>
    <w:p w14:paraId="51FB71C5" w14:textId="77777777" w:rsidR="002F0A7A" w:rsidRDefault="002F0A7A" w:rsidP="00C62C55">
      <w:pPr>
        <w:spacing w:line="360" w:lineRule="auto"/>
        <w:jc w:val="center"/>
        <w:rPr>
          <w:rFonts w:ascii="Times New Roman" w:hAnsi="Times New Roman" w:cs="Times New Roman"/>
          <w:b/>
          <w:sz w:val="24"/>
          <w:szCs w:val="24"/>
        </w:rPr>
      </w:pPr>
    </w:p>
    <w:p w14:paraId="180B961C" w14:textId="2446FA42" w:rsidR="008B5661" w:rsidRPr="00B338F0" w:rsidRDefault="008B5661" w:rsidP="00C62C55">
      <w:pPr>
        <w:spacing w:line="360" w:lineRule="auto"/>
        <w:jc w:val="center"/>
        <w:rPr>
          <w:rFonts w:ascii="Times New Roman" w:hAnsi="Times New Roman" w:cs="Times New Roman"/>
          <w:b/>
          <w:sz w:val="24"/>
          <w:szCs w:val="24"/>
        </w:rPr>
      </w:pPr>
      <w:r w:rsidRPr="00B338F0">
        <w:rPr>
          <w:rFonts w:ascii="Times New Roman" w:hAnsi="Times New Roman" w:cs="Times New Roman"/>
          <w:b/>
          <w:sz w:val="24"/>
          <w:szCs w:val="24"/>
        </w:rPr>
        <w:lastRenderedPageBreak/>
        <w:t>CHAPTER II</w:t>
      </w:r>
    </w:p>
    <w:p w14:paraId="0F8A6526" w14:textId="77777777" w:rsidR="00D80E7A" w:rsidRPr="00B338F0" w:rsidRDefault="008B5661" w:rsidP="00B338F0">
      <w:pPr>
        <w:spacing w:line="360" w:lineRule="auto"/>
        <w:jc w:val="center"/>
        <w:rPr>
          <w:rFonts w:ascii="Times New Roman" w:hAnsi="Times New Roman" w:cs="Times New Roman"/>
          <w:b/>
          <w:sz w:val="24"/>
          <w:szCs w:val="24"/>
        </w:rPr>
      </w:pPr>
      <w:r w:rsidRPr="00B338F0">
        <w:rPr>
          <w:rFonts w:ascii="Times New Roman" w:hAnsi="Times New Roman" w:cs="Times New Roman"/>
          <w:b/>
          <w:sz w:val="24"/>
          <w:szCs w:val="24"/>
        </w:rPr>
        <w:t>PRIVATE LAW</w:t>
      </w:r>
    </w:p>
    <w:p w14:paraId="4B572664" w14:textId="77777777" w:rsidR="008B5661" w:rsidRPr="00B338F0" w:rsidRDefault="008B5661" w:rsidP="00B338F0">
      <w:pPr>
        <w:spacing w:line="360" w:lineRule="auto"/>
        <w:jc w:val="both"/>
        <w:rPr>
          <w:rFonts w:ascii="Times New Roman" w:hAnsi="Times New Roman" w:cs="Times New Roman"/>
          <w:sz w:val="24"/>
          <w:szCs w:val="24"/>
        </w:rPr>
      </w:pPr>
    </w:p>
    <w:p w14:paraId="69689E05" w14:textId="0A0972C0" w:rsidR="008B5661" w:rsidRPr="00B338F0" w:rsidRDefault="008B5661"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Private law is the body of law </w:t>
      </w:r>
      <w:r w:rsidR="002F0A7A">
        <w:rPr>
          <w:rFonts w:ascii="Times New Roman" w:hAnsi="Times New Roman" w:cs="Times New Roman"/>
          <w:sz w:val="24"/>
          <w:szCs w:val="24"/>
        </w:rPr>
        <w:t>which</w:t>
      </w:r>
      <w:r w:rsidRPr="00B338F0">
        <w:rPr>
          <w:rFonts w:ascii="Times New Roman" w:hAnsi="Times New Roman" w:cs="Times New Roman"/>
          <w:sz w:val="24"/>
          <w:szCs w:val="24"/>
        </w:rPr>
        <w:t xml:space="preserve"> </w:t>
      </w:r>
      <w:r w:rsidR="002F0A7A">
        <w:rPr>
          <w:rFonts w:ascii="Times New Roman" w:hAnsi="Times New Roman" w:cs="Times New Roman"/>
          <w:sz w:val="24"/>
          <w:szCs w:val="24"/>
        </w:rPr>
        <w:t>rules</w:t>
      </w:r>
      <w:r w:rsidRPr="00B338F0">
        <w:rPr>
          <w:rFonts w:ascii="Times New Roman" w:hAnsi="Times New Roman" w:cs="Times New Roman"/>
          <w:sz w:val="24"/>
          <w:szCs w:val="24"/>
        </w:rPr>
        <w:t xml:space="preserve"> </w:t>
      </w:r>
      <w:r w:rsidR="002F0A7A">
        <w:rPr>
          <w:rFonts w:ascii="Times New Roman" w:hAnsi="Times New Roman" w:cs="Times New Roman"/>
          <w:sz w:val="24"/>
          <w:szCs w:val="24"/>
        </w:rPr>
        <w:t>relations</w:t>
      </w:r>
      <w:r w:rsidRPr="00B338F0">
        <w:rPr>
          <w:rFonts w:ascii="Times New Roman" w:hAnsi="Times New Roman" w:cs="Times New Roman"/>
          <w:sz w:val="24"/>
          <w:szCs w:val="24"/>
        </w:rPr>
        <w:t xml:space="preserve"> </w:t>
      </w:r>
      <w:r w:rsidR="002F0A7A">
        <w:rPr>
          <w:rFonts w:ascii="Times New Roman" w:hAnsi="Times New Roman" w:cs="Times New Roman"/>
          <w:sz w:val="24"/>
          <w:szCs w:val="24"/>
        </w:rPr>
        <w:t>among</w:t>
      </w:r>
      <w:r w:rsidRPr="00B338F0">
        <w:rPr>
          <w:rFonts w:ascii="Times New Roman" w:hAnsi="Times New Roman" w:cs="Times New Roman"/>
          <w:sz w:val="24"/>
          <w:szCs w:val="24"/>
        </w:rPr>
        <w:t xml:space="preserve"> private </w:t>
      </w:r>
      <w:r w:rsidR="002F0A7A">
        <w:rPr>
          <w:rFonts w:ascii="Times New Roman" w:hAnsi="Times New Roman" w:cs="Times New Roman"/>
          <w:sz w:val="24"/>
          <w:szCs w:val="24"/>
        </w:rPr>
        <w:t>people</w:t>
      </w:r>
      <w:r w:rsidRPr="00B338F0">
        <w:rPr>
          <w:rFonts w:ascii="Times New Roman" w:hAnsi="Times New Roman" w:cs="Times New Roman"/>
          <w:sz w:val="24"/>
          <w:szCs w:val="24"/>
        </w:rPr>
        <w:t xml:space="preserve">. </w:t>
      </w:r>
      <w:r w:rsidR="002F0A7A">
        <w:rPr>
          <w:rFonts w:ascii="Times New Roman" w:hAnsi="Times New Roman" w:cs="Times New Roman"/>
          <w:sz w:val="24"/>
          <w:szCs w:val="24"/>
        </w:rPr>
        <w:t>“Contractual arrangements</w:t>
      </w:r>
      <w:r w:rsidRPr="00B338F0">
        <w:rPr>
          <w:rFonts w:ascii="Times New Roman" w:hAnsi="Times New Roman" w:cs="Times New Roman"/>
          <w:sz w:val="24"/>
          <w:szCs w:val="24"/>
        </w:rPr>
        <w:t>, property, equity and trusts, torts, and family law</w:t>
      </w:r>
      <w:r w:rsidR="002F0A7A">
        <w:rPr>
          <w:rFonts w:ascii="Times New Roman" w:hAnsi="Times New Roman" w:cs="Times New Roman"/>
          <w:sz w:val="24"/>
          <w:szCs w:val="24"/>
        </w:rPr>
        <w:t>”</w:t>
      </w:r>
      <w:r w:rsidRPr="00B338F0">
        <w:rPr>
          <w:rFonts w:ascii="Times New Roman" w:hAnsi="Times New Roman" w:cs="Times New Roman"/>
          <w:sz w:val="24"/>
          <w:szCs w:val="24"/>
        </w:rPr>
        <w:t xml:space="preserve"> are some of the primary subjects addressed by this corpus of law. A substantial number of essential norms of this law are derived from the common law created by judges, and it also evolves when legislative enactments expand or re-establish the common law. Private law governs the business and financial transactions that arise from them.</w:t>
      </w:r>
    </w:p>
    <w:p w14:paraId="6D8321E5" w14:textId="00C79A51" w:rsidR="008B5661" w:rsidRPr="00B338F0" w:rsidRDefault="002F0A7A"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t>If we consider</w:t>
      </w:r>
      <w:r w:rsidR="008B5661" w:rsidRPr="00B338F0">
        <w:rPr>
          <w:rFonts w:ascii="Times New Roman" w:hAnsi="Times New Roman" w:cs="Times New Roman"/>
          <w:sz w:val="24"/>
          <w:szCs w:val="24"/>
        </w:rPr>
        <w:t xml:space="preserve"> private law, the </w:t>
      </w:r>
      <w:r>
        <w:rPr>
          <w:rFonts w:ascii="Times New Roman" w:hAnsi="Times New Roman" w:cs="Times New Roman"/>
          <w:sz w:val="24"/>
          <w:szCs w:val="24"/>
        </w:rPr>
        <w:t xml:space="preserve">role of </w:t>
      </w:r>
      <w:r w:rsidR="008B5661" w:rsidRPr="00B338F0">
        <w:rPr>
          <w:rFonts w:ascii="Times New Roman" w:hAnsi="Times New Roman" w:cs="Times New Roman"/>
          <w:sz w:val="24"/>
          <w:szCs w:val="24"/>
        </w:rPr>
        <w:t xml:space="preserve">state is limited to becoming acquainted with </w:t>
      </w:r>
      <w:r>
        <w:rPr>
          <w:rFonts w:ascii="Times New Roman" w:hAnsi="Times New Roman" w:cs="Times New Roman"/>
          <w:sz w:val="24"/>
          <w:szCs w:val="24"/>
        </w:rPr>
        <w:t>&amp;</w:t>
      </w:r>
      <w:r w:rsidR="008B5661" w:rsidRPr="00B338F0">
        <w:rPr>
          <w:rFonts w:ascii="Times New Roman" w:hAnsi="Times New Roman" w:cs="Times New Roman"/>
          <w:sz w:val="24"/>
          <w:szCs w:val="24"/>
        </w:rPr>
        <w:t xml:space="preserve"> enforcing applicable legislation, as well as adjudicating disputes between them through its judicial institutions. This corpus of legislation, according to Holland, might be substantive, identifying individual rights, or it can be adjectival, describing the mechanism </w:t>
      </w:r>
      <w:r w:rsidR="00C9036E">
        <w:rPr>
          <w:rFonts w:ascii="Times New Roman" w:hAnsi="Times New Roman" w:cs="Times New Roman"/>
          <w:sz w:val="24"/>
          <w:szCs w:val="24"/>
        </w:rPr>
        <w:t>through the means where privileges</w:t>
      </w:r>
      <w:r w:rsidR="008B5661" w:rsidRPr="00B338F0">
        <w:rPr>
          <w:rFonts w:ascii="Times New Roman" w:hAnsi="Times New Roman" w:cs="Times New Roman"/>
          <w:sz w:val="24"/>
          <w:szCs w:val="24"/>
        </w:rPr>
        <w:t xml:space="preserve"> are imposed or </w:t>
      </w:r>
      <w:r w:rsidR="00C9036E">
        <w:rPr>
          <w:rFonts w:ascii="Times New Roman" w:hAnsi="Times New Roman" w:cs="Times New Roman"/>
          <w:sz w:val="24"/>
          <w:szCs w:val="24"/>
        </w:rPr>
        <w:t>safeguards</w:t>
      </w:r>
      <w:r w:rsidR="008B5661" w:rsidRPr="00B338F0">
        <w:rPr>
          <w:rFonts w:ascii="Times New Roman" w:hAnsi="Times New Roman" w:cs="Times New Roman"/>
          <w:sz w:val="24"/>
          <w:szCs w:val="24"/>
        </w:rPr>
        <w:t xml:space="preserve">. In other words, private law refers to rules that govern </w:t>
      </w:r>
      <w:r w:rsidR="00C9036E">
        <w:rPr>
          <w:rFonts w:ascii="Times New Roman" w:hAnsi="Times New Roman" w:cs="Times New Roman"/>
          <w:sz w:val="24"/>
          <w:szCs w:val="24"/>
        </w:rPr>
        <w:t>people’s</w:t>
      </w:r>
      <w:r w:rsidR="008B5661" w:rsidRPr="00B338F0">
        <w:rPr>
          <w:rFonts w:ascii="Times New Roman" w:hAnsi="Times New Roman" w:cs="Times New Roman"/>
          <w:sz w:val="24"/>
          <w:szCs w:val="24"/>
        </w:rPr>
        <w:t xml:space="preserve"> interactions with one another.</w:t>
      </w:r>
    </w:p>
    <w:p w14:paraId="5AB8469A" w14:textId="77777777" w:rsidR="008B5661" w:rsidRPr="00B338F0" w:rsidRDefault="008B5661"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Private law, often known as civil law, is concerned with the duties and responsibilities of private individuals toward one another. Private parties have the freedom to enter into a legal relationship with one another while also having the ability to jointly sway the contents of their legal relationship, allowing each party entering into a relationship in private capacities to propose or disagree on what the other party might suggest. As a result, in a number of areas of the respective law, the parties are afforded equal chance.</w:t>
      </w:r>
    </w:p>
    <w:p w14:paraId="6A7957E3" w14:textId="77777777" w:rsidR="008B5661" w:rsidRPr="00B338F0" w:rsidRDefault="008B5661"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As a legislator, the state establishes the legal framework, including the legal concepts and norms that govern private relationships between individuals. In developing such private connections, the concepts of private law are developed by obligatory and elective criteria. The non-binding principles of this body of legislation allow the parties to choose the rules that will govern their partnership. Within the normative imperative established by law, the parties, on the other hand, have the freedom to construct their contract on conditions that are suitable to them.</w:t>
      </w:r>
    </w:p>
    <w:p w14:paraId="753DDDAA" w14:textId="77777777" w:rsidR="006E0324" w:rsidRDefault="006E0324" w:rsidP="00B338F0">
      <w:pPr>
        <w:spacing w:line="360" w:lineRule="auto"/>
        <w:jc w:val="both"/>
        <w:rPr>
          <w:rFonts w:ascii="Times New Roman" w:hAnsi="Times New Roman" w:cs="Times New Roman"/>
          <w:b/>
          <w:sz w:val="24"/>
          <w:szCs w:val="24"/>
        </w:rPr>
      </w:pPr>
    </w:p>
    <w:p w14:paraId="4C2D866A" w14:textId="771B8157" w:rsidR="008B5661" w:rsidRPr="00B338F0" w:rsidRDefault="008B5661" w:rsidP="00B338F0">
      <w:pPr>
        <w:spacing w:line="360" w:lineRule="auto"/>
        <w:jc w:val="both"/>
        <w:rPr>
          <w:rFonts w:ascii="Times New Roman" w:hAnsi="Times New Roman" w:cs="Times New Roman"/>
          <w:b/>
          <w:sz w:val="24"/>
          <w:szCs w:val="24"/>
        </w:rPr>
      </w:pPr>
      <w:r w:rsidRPr="00B338F0">
        <w:rPr>
          <w:rFonts w:ascii="Times New Roman" w:hAnsi="Times New Roman" w:cs="Times New Roman"/>
          <w:b/>
          <w:sz w:val="24"/>
          <w:szCs w:val="24"/>
        </w:rPr>
        <w:lastRenderedPageBreak/>
        <w:t>SANCTION IN PRIVATE LAW</w:t>
      </w:r>
    </w:p>
    <w:p w14:paraId="098A8061" w14:textId="2EE97BE4" w:rsidR="008B5661" w:rsidRPr="00B338F0" w:rsidRDefault="008B5661"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In private law, the aggrieved person who claims to have been wronged might seek remedies where the law attempts to deliver justice to the injured party rather than imposing a punishment or disciplinary action. The majority of the remedies in this law are monetary in character, and the person </w:t>
      </w:r>
      <w:r w:rsidR="00C9036E">
        <w:rPr>
          <w:rFonts w:ascii="Times New Roman" w:hAnsi="Times New Roman" w:cs="Times New Roman"/>
          <w:sz w:val="24"/>
          <w:szCs w:val="24"/>
        </w:rPr>
        <w:t xml:space="preserve">who has violated the legal provision should compensate or bear the penalty in </w:t>
      </w:r>
      <w:proofErr w:type="spellStart"/>
      <w:r w:rsidR="00C9036E">
        <w:rPr>
          <w:rFonts w:ascii="Times New Roman" w:hAnsi="Times New Roman" w:cs="Times New Roman"/>
          <w:sz w:val="24"/>
          <w:szCs w:val="24"/>
        </w:rPr>
        <w:t>favour</w:t>
      </w:r>
      <w:proofErr w:type="spellEnd"/>
      <w:r w:rsidR="00C9036E">
        <w:rPr>
          <w:rFonts w:ascii="Times New Roman" w:hAnsi="Times New Roman" w:cs="Times New Roman"/>
          <w:sz w:val="24"/>
          <w:szCs w:val="24"/>
        </w:rPr>
        <w:t xml:space="preserve"> of</w:t>
      </w:r>
      <w:r w:rsidRPr="00B338F0">
        <w:rPr>
          <w:rFonts w:ascii="Times New Roman" w:hAnsi="Times New Roman" w:cs="Times New Roman"/>
          <w:sz w:val="24"/>
          <w:szCs w:val="24"/>
        </w:rPr>
        <w:t xml:space="preserve"> the aggrieved party, not to the state, as assessed by the courts.</w:t>
      </w:r>
    </w:p>
    <w:p w14:paraId="216BC3FC" w14:textId="77777777" w:rsidR="008B5661" w:rsidRPr="00B338F0" w:rsidRDefault="008B5661"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Restitution: The party who broke the law is responsible for restoring any matter to the state it was in before the law was broken.</w:t>
      </w:r>
    </w:p>
    <w:p w14:paraId="3E4A5D9C" w14:textId="77777777" w:rsidR="008B5661" w:rsidRPr="00B338F0" w:rsidRDefault="008B5661"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Damages- an amount established by the court must be given to the other to compensate for the actual harm or loss of profit suffered by the damaged.</w:t>
      </w:r>
    </w:p>
    <w:p w14:paraId="45F5F2F4" w14:textId="77777777" w:rsidR="008B5661" w:rsidRPr="00B338F0" w:rsidRDefault="008B5661"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Unjust enrichment- when a party who has broken the law has gained unfairly from it, this is referred to as "returning enrichment." The amount of compensation to be paid for unjust enrichment will be established by the court</w:t>
      </w:r>
      <w:r w:rsidR="00C62C55">
        <w:rPr>
          <w:rStyle w:val="FootnoteReference"/>
          <w:rFonts w:ascii="Times New Roman" w:hAnsi="Times New Roman" w:cs="Times New Roman"/>
          <w:sz w:val="24"/>
          <w:szCs w:val="24"/>
        </w:rPr>
        <w:footnoteReference w:id="11"/>
      </w:r>
      <w:r w:rsidRPr="00B338F0">
        <w:rPr>
          <w:rFonts w:ascii="Times New Roman" w:hAnsi="Times New Roman" w:cs="Times New Roman"/>
          <w:sz w:val="24"/>
          <w:szCs w:val="24"/>
        </w:rPr>
        <w:t>.</w:t>
      </w:r>
    </w:p>
    <w:p w14:paraId="077646D9" w14:textId="77777777" w:rsidR="008B5661" w:rsidRPr="00B338F0" w:rsidRDefault="008B5661"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A variety of sources of private/civil law can be discovered throughout history. Various evidence suggests that in the past, a variety of civil rules were employed to administer people's private relationships. The Code of Hammurabi in the Roman Corpus Juris Civilis is one such example. Spiritual and individual laws, too, have played a role in establishing the principles that control people's private relationships in various sectors of life, such as governing family, marriage, property, trade, and so on. In civil law jurisdictions, attempts have been made to codify and bring a single legislation that covers multiple sectors of private law</w:t>
      </w:r>
      <w:r w:rsidR="00C62C55">
        <w:rPr>
          <w:rStyle w:val="FootnoteReference"/>
          <w:rFonts w:ascii="Times New Roman" w:hAnsi="Times New Roman" w:cs="Times New Roman"/>
          <w:sz w:val="24"/>
          <w:szCs w:val="24"/>
        </w:rPr>
        <w:footnoteReference w:id="12"/>
      </w:r>
      <w:r w:rsidRPr="00B338F0">
        <w:rPr>
          <w:rFonts w:ascii="Times New Roman" w:hAnsi="Times New Roman" w:cs="Times New Roman"/>
          <w:sz w:val="24"/>
          <w:szCs w:val="24"/>
        </w:rPr>
        <w:t>.</w:t>
      </w:r>
    </w:p>
    <w:p w14:paraId="233EFBD2" w14:textId="77777777" w:rsidR="006E0324" w:rsidRDefault="006E0324" w:rsidP="00B338F0">
      <w:pPr>
        <w:spacing w:line="360" w:lineRule="auto"/>
        <w:jc w:val="both"/>
        <w:rPr>
          <w:rFonts w:ascii="Times New Roman" w:hAnsi="Times New Roman" w:cs="Times New Roman"/>
          <w:b/>
          <w:sz w:val="24"/>
          <w:szCs w:val="24"/>
        </w:rPr>
      </w:pPr>
    </w:p>
    <w:p w14:paraId="79514343" w14:textId="77777777" w:rsidR="006E0324" w:rsidRDefault="006E0324" w:rsidP="00B338F0">
      <w:pPr>
        <w:spacing w:line="360" w:lineRule="auto"/>
        <w:jc w:val="both"/>
        <w:rPr>
          <w:rFonts w:ascii="Times New Roman" w:hAnsi="Times New Roman" w:cs="Times New Roman"/>
          <w:b/>
          <w:sz w:val="24"/>
          <w:szCs w:val="24"/>
        </w:rPr>
      </w:pPr>
    </w:p>
    <w:p w14:paraId="164A30F9" w14:textId="77777777" w:rsidR="006E0324" w:rsidRDefault="006E0324" w:rsidP="00B338F0">
      <w:pPr>
        <w:spacing w:line="360" w:lineRule="auto"/>
        <w:jc w:val="both"/>
        <w:rPr>
          <w:rFonts w:ascii="Times New Roman" w:hAnsi="Times New Roman" w:cs="Times New Roman"/>
          <w:b/>
          <w:sz w:val="24"/>
          <w:szCs w:val="24"/>
        </w:rPr>
      </w:pPr>
    </w:p>
    <w:p w14:paraId="000CF786" w14:textId="77777777" w:rsidR="006E0324" w:rsidRDefault="006E0324" w:rsidP="00B338F0">
      <w:pPr>
        <w:spacing w:line="360" w:lineRule="auto"/>
        <w:jc w:val="both"/>
        <w:rPr>
          <w:rFonts w:ascii="Times New Roman" w:hAnsi="Times New Roman" w:cs="Times New Roman"/>
          <w:b/>
          <w:sz w:val="24"/>
          <w:szCs w:val="24"/>
        </w:rPr>
      </w:pPr>
    </w:p>
    <w:p w14:paraId="5F889BE4" w14:textId="1FB8DDFA" w:rsidR="008B5661" w:rsidRPr="00B338F0" w:rsidRDefault="006E0324" w:rsidP="006E0324">
      <w:pPr>
        <w:spacing w:line="360" w:lineRule="auto"/>
        <w:jc w:val="center"/>
        <w:rPr>
          <w:rFonts w:ascii="Times New Roman" w:hAnsi="Times New Roman" w:cs="Times New Roman"/>
          <w:b/>
          <w:sz w:val="24"/>
          <w:szCs w:val="24"/>
        </w:rPr>
      </w:pPr>
      <w:r w:rsidRPr="00B70499">
        <w:rPr>
          <w:rFonts w:ascii="Times New Roman" w:hAnsi="Times New Roman" w:cs="Times New Roman"/>
          <w:b/>
          <w:sz w:val="24"/>
          <w:szCs w:val="24"/>
        </w:rPr>
        <w:lastRenderedPageBreak/>
        <w:t xml:space="preserve">CHAPTER III: </w:t>
      </w:r>
      <w:r w:rsidR="008B5661" w:rsidRPr="00B70499">
        <w:rPr>
          <w:rFonts w:ascii="Times New Roman" w:hAnsi="Times New Roman" w:cs="Times New Roman"/>
          <w:b/>
          <w:sz w:val="24"/>
          <w:szCs w:val="24"/>
        </w:rPr>
        <w:t>PUBLIC LAW AND PRIVATE LAW</w:t>
      </w:r>
    </w:p>
    <w:p w14:paraId="4C2A9A1D" w14:textId="77777777" w:rsidR="006E0324" w:rsidRDefault="008B5661"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Several theories have emerged, none of which are exhaustive, mutually exclusive, or distinct from one another, such as: </w:t>
      </w:r>
    </w:p>
    <w:p w14:paraId="16D1685A" w14:textId="616DCBA6" w:rsidR="008B5661" w:rsidRPr="00B338F0" w:rsidRDefault="008B5661"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1. Interest Theory, created by the Roman jurist Ulpian: "</w:t>
      </w:r>
      <w:proofErr w:type="spellStart"/>
      <w:r w:rsidRPr="00B338F0">
        <w:rPr>
          <w:rFonts w:ascii="Times New Roman" w:hAnsi="Times New Roman" w:cs="Times New Roman"/>
          <w:sz w:val="24"/>
          <w:szCs w:val="24"/>
        </w:rPr>
        <w:t>publicu</w:t>
      </w:r>
      <w:proofErr w:type="spellEnd"/>
      <w:r w:rsidRPr="00B338F0">
        <w:rPr>
          <w:rFonts w:ascii="Times New Roman" w:hAnsi="Times New Roman" w:cs="Times New Roman"/>
          <w:sz w:val="24"/>
          <w:szCs w:val="24"/>
        </w:rPr>
        <w:t xml:space="preserve"> </w:t>
      </w:r>
      <w:proofErr w:type="spellStart"/>
      <w:r w:rsidRPr="00B338F0">
        <w:rPr>
          <w:rFonts w:ascii="Times New Roman" w:hAnsi="Times New Roman" w:cs="Times New Roman"/>
          <w:sz w:val="24"/>
          <w:szCs w:val="24"/>
        </w:rPr>
        <w:t>ius</w:t>
      </w:r>
      <w:proofErr w:type="spellEnd"/>
      <w:r w:rsidRPr="00B338F0">
        <w:rPr>
          <w:rFonts w:ascii="Times New Roman" w:hAnsi="Times New Roman" w:cs="Times New Roman"/>
          <w:sz w:val="24"/>
          <w:szCs w:val="24"/>
        </w:rPr>
        <w:t xml:space="preserve"> </w:t>
      </w:r>
      <w:proofErr w:type="spellStart"/>
      <w:r w:rsidRPr="00B338F0">
        <w:rPr>
          <w:rFonts w:ascii="Times New Roman" w:hAnsi="Times New Roman" w:cs="Times New Roman"/>
          <w:sz w:val="24"/>
          <w:szCs w:val="24"/>
        </w:rPr>
        <w:t>est</w:t>
      </w:r>
      <w:proofErr w:type="spellEnd"/>
      <w:r w:rsidRPr="00B338F0">
        <w:rPr>
          <w:rFonts w:ascii="Times New Roman" w:hAnsi="Times New Roman" w:cs="Times New Roman"/>
          <w:sz w:val="24"/>
          <w:szCs w:val="24"/>
        </w:rPr>
        <w:t xml:space="preserve">, </w:t>
      </w:r>
      <w:proofErr w:type="spellStart"/>
      <w:r w:rsidRPr="00B338F0">
        <w:rPr>
          <w:rFonts w:ascii="Times New Roman" w:hAnsi="Times New Roman" w:cs="Times New Roman"/>
          <w:sz w:val="24"/>
          <w:szCs w:val="24"/>
        </w:rPr>
        <w:t>quod</w:t>
      </w:r>
      <w:proofErr w:type="spellEnd"/>
      <w:r w:rsidRPr="00B338F0">
        <w:rPr>
          <w:rFonts w:ascii="Times New Roman" w:hAnsi="Times New Roman" w:cs="Times New Roman"/>
          <w:sz w:val="24"/>
          <w:szCs w:val="24"/>
        </w:rPr>
        <w:t xml:space="preserve"> ad </w:t>
      </w:r>
      <w:proofErr w:type="spellStart"/>
      <w:r w:rsidRPr="00B338F0">
        <w:rPr>
          <w:rFonts w:ascii="Times New Roman" w:hAnsi="Times New Roman" w:cs="Times New Roman"/>
          <w:sz w:val="24"/>
          <w:szCs w:val="24"/>
        </w:rPr>
        <w:t>statum</w:t>
      </w:r>
      <w:proofErr w:type="spellEnd"/>
      <w:r w:rsidRPr="00B338F0">
        <w:rPr>
          <w:rFonts w:ascii="Times New Roman" w:hAnsi="Times New Roman" w:cs="Times New Roman"/>
          <w:sz w:val="24"/>
          <w:szCs w:val="24"/>
        </w:rPr>
        <w:t xml:space="preserve"> rei </w:t>
      </w:r>
      <w:proofErr w:type="spellStart"/>
      <w:r w:rsidRPr="00B338F0">
        <w:rPr>
          <w:rFonts w:ascii="Times New Roman" w:hAnsi="Times New Roman" w:cs="Times New Roman"/>
          <w:sz w:val="24"/>
          <w:szCs w:val="24"/>
        </w:rPr>
        <w:t>romanae</w:t>
      </w:r>
      <w:proofErr w:type="spellEnd"/>
      <w:r w:rsidRPr="00B338F0">
        <w:rPr>
          <w:rFonts w:ascii="Times New Roman" w:hAnsi="Times New Roman" w:cs="Times New Roman"/>
          <w:sz w:val="24"/>
          <w:szCs w:val="24"/>
        </w:rPr>
        <w:t xml:space="preserve"> </w:t>
      </w:r>
      <w:proofErr w:type="spellStart"/>
      <w:r w:rsidRPr="00B338F0">
        <w:rPr>
          <w:rFonts w:ascii="Times New Roman" w:hAnsi="Times New Roman" w:cs="Times New Roman"/>
          <w:sz w:val="24"/>
          <w:szCs w:val="24"/>
        </w:rPr>
        <w:t>spectat</w:t>
      </w:r>
      <w:proofErr w:type="spellEnd"/>
      <w:r w:rsidRPr="00B338F0">
        <w:rPr>
          <w:rFonts w:ascii="Times New Roman" w:hAnsi="Times New Roman" w:cs="Times New Roman"/>
          <w:sz w:val="24"/>
          <w:szCs w:val="24"/>
        </w:rPr>
        <w:t xml:space="preserve">, privatum </w:t>
      </w:r>
      <w:proofErr w:type="spellStart"/>
      <w:r w:rsidRPr="00B338F0">
        <w:rPr>
          <w:rFonts w:ascii="Times New Roman" w:hAnsi="Times New Roman" w:cs="Times New Roman"/>
          <w:sz w:val="24"/>
          <w:szCs w:val="24"/>
        </w:rPr>
        <w:t>quod</w:t>
      </w:r>
      <w:proofErr w:type="spellEnd"/>
      <w:r w:rsidRPr="00B338F0">
        <w:rPr>
          <w:rFonts w:ascii="Times New Roman" w:hAnsi="Times New Roman" w:cs="Times New Roman"/>
          <w:sz w:val="24"/>
          <w:szCs w:val="24"/>
        </w:rPr>
        <w:t xml:space="preserve"> ad </w:t>
      </w:r>
      <w:proofErr w:type="spellStart"/>
      <w:r w:rsidRPr="00B338F0">
        <w:rPr>
          <w:rFonts w:ascii="Times New Roman" w:hAnsi="Times New Roman" w:cs="Times New Roman"/>
          <w:sz w:val="24"/>
          <w:szCs w:val="24"/>
        </w:rPr>
        <w:t>singulorm</w:t>
      </w:r>
      <w:proofErr w:type="spellEnd"/>
      <w:r w:rsidRPr="00B338F0">
        <w:rPr>
          <w:rFonts w:ascii="Times New Roman" w:hAnsi="Times New Roman" w:cs="Times New Roman"/>
          <w:sz w:val="24"/>
          <w:szCs w:val="24"/>
        </w:rPr>
        <w:t xml:space="preserve"> </w:t>
      </w:r>
      <w:proofErr w:type="spellStart"/>
      <w:r w:rsidRPr="00B338F0">
        <w:rPr>
          <w:rFonts w:ascii="Times New Roman" w:hAnsi="Times New Roman" w:cs="Times New Roman"/>
          <w:sz w:val="24"/>
          <w:szCs w:val="24"/>
        </w:rPr>
        <w:t>utilitatem</w:t>
      </w:r>
      <w:proofErr w:type="spellEnd"/>
      <w:r w:rsidRPr="00B338F0">
        <w:rPr>
          <w:rFonts w:ascii="Times New Roman" w:hAnsi="Times New Roman" w:cs="Times New Roman"/>
          <w:sz w:val="24"/>
          <w:szCs w:val="24"/>
        </w:rPr>
        <w:t>." In other words, public law is concerned with the Roman state, but private law is concerned with the interests of citizens. The flaw in this theory is that some private law issues also affect the public good.</w:t>
      </w:r>
    </w:p>
    <w:p w14:paraId="7A9CF519" w14:textId="77777777" w:rsidR="008B5661" w:rsidRPr="00B338F0" w:rsidRDefault="008B5661"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2. Subjection theory focuses on explaining the gap by highlighting the state's subjugation of private individuals. This argument falls short in areas that are typically thought of as private law but nevertheless require subordination, such as employment law.</w:t>
      </w:r>
    </w:p>
    <w:p w14:paraId="7273A6F5" w14:textId="77777777" w:rsidR="008B5661" w:rsidRPr="00B338F0" w:rsidRDefault="008B5661"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3. Subject theory focuses on the legal subject's position in the legal interaction at hand. It is subject to public law if it finds itself in a certain circumstance as a public person; otherwise, it is subject to private law</w:t>
      </w:r>
      <w:r w:rsidR="00C62C55">
        <w:rPr>
          <w:rStyle w:val="FootnoteReference"/>
          <w:rFonts w:ascii="Times New Roman" w:hAnsi="Times New Roman" w:cs="Times New Roman"/>
          <w:sz w:val="24"/>
          <w:szCs w:val="24"/>
        </w:rPr>
        <w:footnoteReference w:id="13"/>
      </w:r>
      <w:r w:rsidRPr="00B338F0">
        <w:rPr>
          <w:rFonts w:ascii="Times New Roman" w:hAnsi="Times New Roman" w:cs="Times New Roman"/>
          <w:sz w:val="24"/>
          <w:szCs w:val="24"/>
        </w:rPr>
        <w:t>.</w:t>
      </w:r>
    </w:p>
    <w:p w14:paraId="59D8EDFA" w14:textId="77777777" w:rsidR="008B5661" w:rsidRPr="00B338F0" w:rsidRDefault="008B5661"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The subjection theory and the subject theory, when combined, produce a debatable distinction. It concerns a subject of law known as public law, in which one actor is a public authority with the ability to act unilaterally and who employs that imperium in a specific relationship.</w:t>
      </w:r>
    </w:p>
    <w:p w14:paraId="722E7C17" w14:textId="77777777" w:rsidR="00986B8B" w:rsidRPr="00B338F0" w:rsidRDefault="00986B8B" w:rsidP="00B338F0">
      <w:pPr>
        <w:spacing w:line="360" w:lineRule="auto"/>
        <w:jc w:val="both"/>
        <w:rPr>
          <w:rFonts w:ascii="Times New Roman" w:hAnsi="Times New Roman" w:cs="Times New Roman"/>
          <w:sz w:val="24"/>
          <w:szCs w:val="24"/>
        </w:rPr>
      </w:pPr>
    </w:p>
    <w:p w14:paraId="7C5B6A40" w14:textId="77777777" w:rsidR="00986B8B" w:rsidRPr="00B338F0" w:rsidRDefault="00986B8B" w:rsidP="00B338F0">
      <w:pPr>
        <w:spacing w:line="360" w:lineRule="auto"/>
        <w:jc w:val="both"/>
        <w:rPr>
          <w:rFonts w:ascii="Times New Roman" w:hAnsi="Times New Roman" w:cs="Times New Roman"/>
          <w:sz w:val="24"/>
          <w:szCs w:val="24"/>
        </w:rPr>
      </w:pPr>
    </w:p>
    <w:p w14:paraId="5A0808AB" w14:textId="77777777" w:rsidR="00986B8B" w:rsidRPr="00B338F0" w:rsidRDefault="00986B8B" w:rsidP="00B338F0">
      <w:pPr>
        <w:spacing w:line="360" w:lineRule="auto"/>
        <w:jc w:val="both"/>
        <w:rPr>
          <w:rFonts w:ascii="Times New Roman" w:hAnsi="Times New Roman" w:cs="Times New Roman"/>
          <w:sz w:val="24"/>
          <w:szCs w:val="24"/>
        </w:rPr>
      </w:pPr>
    </w:p>
    <w:p w14:paraId="014165DC" w14:textId="77777777" w:rsidR="00986B8B" w:rsidRPr="00B338F0" w:rsidRDefault="00986B8B" w:rsidP="00B338F0">
      <w:pPr>
        <w:spacing w:line="360" w:lineRule="auto"/>
        <w:jc w:val="both"/>
        <w:rPr>
          <w:rFonts w:ascii="Times New Roman" w:hAnsi="Times New Roman" w:cs="Times New Roman"/>
          <w:sz w:val="24"/>
          <w:szCs w:val="24"/>
        </w:rPr>
      </w:pPr>
    </w:p>
    <w:p w14:paraId="44ED6550" w14:textId="77777777" w:rsidR="00B338F0" w:rsidRDefault="00B338F0" w:rsidP="00B338F0">
      <w:pPr>
        <w:spacing w:line="360" w:lineRule="auto"/>
        <w:jc w:val="both"/>
        <w:rPr>
          <w:rFonts w:ascii="Times New Roman" w:hAnsi="Times New Roman" w:cs="Times New Roman"/>
          <w:sz w:val="24"/>
          <w:szCs w:val="24"/>
        </w:rPr>
      </w:pPr>
    </w:p>
    <w:p w14:paraId="62549756" w14:textId="77777777" w:rsidR="00B338F0" w:rsidRDefault="00B338F0" w:rsidP="00B338F0">
      <w:pPr>
        <w:spacing w:line="360" w:lineRule="auto"/>
        <w:jc w:val="both"/>
        <w:rPr>
          <w:rFonts w:ascii="Times New Roman" w:hAnsi="Times New Roman" w:cs="Times New Roman"/>
          <w:sz w:val="24"/>
          <w:szCs w:val="24"/>
        </w:rPr>
      </w:pPr>
    </w:p>
    <w:p w14:paraId="69539A25" w14:textId="77777777" w:rsidR="00C62C55" w:rsidRDefault="00C62C55" w:rsidP="00C62C55">
      <w:pPr>
        <w:spacing w:line="360" w:lineRule="auto"/>
        <w:rPr>
          <w:rFonts w:ascii="Times New Roman" w:hAnsi="Times New Roman" w:cs="Times New Roman"/>
          <w:sz w:val="24"/>
          <w:szCs w:val="24"/>
        </w:rPr>
      </w:pPr>
    </w:p>
    <w:p w14:paraId="474D685D" w14:textId="38C81137" w:rsidR="00986B8B" w:rsidRPr="00B338F0" w:rsidRDefault="00986B8B" w:rsidP="00C62C55">
      <w:pPr>
        <w:spacing w:line="360" w:lineRule="auto"/>
        <w:jc w:val="center"/>
        <w:rPr>
          <w:rFonts w:ascii="Times New Roman" w:hAnsi="Times New Roman" w:cs="Times New Roman"/>
          <w:b/>
          <w:sz w:val="24"/>
          <w:szCs w:val="24"/>
        </w:rPr>
      </w:pPr>
      <w:r w:rsidRPr="00B338F0">
        <w:rPr>
          <w:rFonts w:ascii="Times New Roman" w:hAnsi="Times New Roman" w:cs="Times New Roman"/>
          <w:b/>
          <w:sz w:val="24"/>
          <w:szCs w:val="24"/>
        </w:rPr>
        <w:lastRenderedPageBreak/>
        <w:t>CHAPTER I</w:t>
      </w:r>
      <w:r w:rsidR="006E0324">
        <w:rPr>
          <w:rFonts w:ascii="Times New Roman" w:hAnsi="Times New Roman" w:cs="Times New Roman"/>
          <w:b/>
          <w:sz w:val="24"/>
          <w:szCs w:val="24"/>
        </w:rPr>
        <w:t>V</w:t>
      </w:r>
    </w:p>
    <w:p w14:paraId="7FA99957" w14:textId="77777777" w:rsidR="00986B8B" w:rsidRPr="00B338F0" w:rsidRDefault="00986B8B" w:rsidP="00B338F0">
      <w:pPr>
        <w:spacing w:line="360" w:lineRule="auto"/>
        <w:jc w:val="center"/>
        <w:rPr>
          <w:rFonts w:ascii="Times New Roman" w:hAnsi="Times New Roman" w:cs="Times New Roman"/>
          <w:b/>
          <w:sz w:val="24"/>
          <w:szCs w:val="24"/>
        </w:rPr>
      </w:pPr>
      <w:r w:rsidRPr="00B338F0">
        <w:rPr>
          <w:rFonts w:ascii="Times New Roman" w:hAnsi="Times New Roman" w:cs="Times New Roman"/>
          <w:b/>
          <w:sz w:val="24"/>
          <w:szCs w:val="24"/>
        </w:rPr>
        <w:t>INTRODUCTION TO INTELLECTUAL PROPERTY RIGHTS</w:t>
      </w:r>
    </w:p>
    <w:p w14:paraId="286C8B7A" w14:textId="750FB959" w:rsidR="00986B8B" w:rsidRPr="00B338F0" w:rsidRDefault="00CE22AA"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86B8B" w:rsidRPr="00B338F0">
        <w:rPr>
          <w:rFonts w:ascii="Times New Roman" w:hAnsi="Times New Roman" w:cs="Times New Roman"/>
          <w:sz w:val="24"/>
          <w:szCs w:val="24"/>
        </w:rPr>
        <w:t xml:space="preserve">In the wake of </w:t>
      </w:r>
      <w:r w:rsidR="006E0324" w:rsidRPr="00B338F0">
        <w:rPr>
          <w:rFonts w:ascii="Times New Roman" w:hAnsi="Times New Roman" w:cs="Times New Roman"/>
          <w:sz w:val="24"/>
          <w:szCs w:val="24"/>
        </w:rPr>
        <w:t>globalization</w:t>
      </w:r>
      <w:r w:rsidR="00986B8B" w:rsidRPr="00B338F0">
        <w:rPr>
          <w:rFonts w:ascii="Times New Roman" w:hAnsi="Times New Roman" w:cs="Times New Roman"/>
          <w:sz w:val="24"/>
          <w:szCs w:val="24"/>
        </w:rPr>
        <w:t>, it is critical to remain ahead of the curve in terms of innovation and creativity in order to succeed in the harsh contests of technology and trade. India, despite its intellectual prowess in disciplines such as software engineering, missile technology, and other fields, lags behind in terms of IPR assets such as registered patents, industrial designs, and trademarks.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r w:rsidR="00986B8B" w:rsidRPr="00B338F0">
        <w:rPr>
          <w:rFonts w:ascii="Times New Roman" w:hAnsi="Times New Roman" w:cs="Times New Roman"/>
          <w:sz w:val="24"/>
          <w:szCs w:val="24"/>
        </w:rPr>
        <w:t xml:space="preserve"> </w:t>
      </w:r>
      <w:r>
        <w:rPr>
          <w:rFonts w:ascii="Times New Roman" w:hAnsi="Times New Roman" w:cs="Times New Roman"/>
          <w:sz w:val="24"/>
          <w:szCs w:val="24"/>
        </w:rPr>
        <w:t>“</w:t>
      </w:r>
      <w:r w:rsidR="00986B8B" w:rsidRPr="00B338F0">
        <w:rPr>
          <w:rFonts w:ascii="Times New Roman" w:hAnsi="Times New Roman" w:cs="Times New Roman"/>
          <w:sz w:val="24"/>
          <w:szCs w:val="24"/>
        </w:rPr>
        <w:t xml:space="preserve">According to a recent assessment by the US Chamber of Commerce, India ranked 29th out of 30 countries in the global IP index, which is a concerning situation for policymakers and the country as a whole. IPR and its regulatory framework have a direct impact on any society's </w:t>
      </w:r>
      <w:r>
        <w:rPr>
          <w:rFonts w:ascii="Times New Roman" w:hAnsi="Times New Roman" w:cs="Times New Roman"/>
          <w:sz w:val="24"/>
          <w:szCs w:val="24"/>
        </w:rPr>
        <w:t>development.”</w:t>
      </w:r>
      <w:r w:rsidR="00C74E75">
        <w:rPr>
          <w:rStyle w:val="FootnoteReference"/>
          <w:rFonts w:ascii="Times New Roman" w:hAnsi="Times New Roman" w:cs="Times New Roman"/>
          <w:sz w:val="24"/>
          <w:szCs w:val="24"/>
        </w:rPr>
        <w:footnoteReference w:id="15"/>
      </w:r>
    </w:p>
    <w:p w14:paraId="672F9E4F" w14:textId="77777777" w:rsidR="00986B8B" w:rsidRPr="00B338F0" w:rsidRDefault="00986B8B"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Intellectual Property refers to creations that are the result of an individual's mental labour. This includes literary works, technological inventions, performances, and traditional traditions, among other things. It can be divided into two broad categories:</w:t>
      </w:r>
    </w:p>
    <w:p w14:paraId="28D9387C" w14:textId="77777777" w:rsidR="00986B8B" w:rsidRPr="00B338F0" w:rsidRDefault="00986B8B"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1. Patents, trademarks, and other forms of intellectual property are used to protect industrial inventions.</w:t>
      </w:r>
    </w:p>
    <w:p w14:paraId="3058A339" w14:textId="77777777" w:rsidR="00986B8B" w:rsidRPr="00B338F0" w:rsidRDefault="00986B8B"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2. Intellectual property, such as copyright and associated rights, is </w:t>
      </w:r>
      <w:proofErr w:type="spellStart"/>
      <w:r w:rsidRPr="00B338F0">
        <w:rPr>
          <w:rFonts w:ascii="Times New Roman" w:hAnsi="Times New Roman" w:cs="Times New Roman"/>
          <w:sz w:val="24"/>
          <w:szCs w:val="24"/>
        </w:rPr>
        <w:t>utilised</w:t>
      </w:r>
      <w:proofErr w:type="spellEnd"/>
      <w:r w:rsidRPr="00B338F0">
        <w:rPr>
          <w:rFonts w:ascii="Times New Roman" w:hAnsi="Times New Roman" w:cs="Times New Roman"/>
          <w:sz w:val="24"/>
          <w:szCs w:val="24"/>
        </w:rPr>
        <w:t xml:space="preserve"> to safeguard literary interests.</w:t>
      </w:r>
    </w:p>
    <w:p w14:paraId="2810E829" w14:textId="77777777" w:rsidR="008E29EE" w:rsidRDefault="00CE22AA"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86B8B" w:rsidRPr="00B338F0">
        <w:rPr>
          <w:rFonts w:ascii="Times New Roman" w:hAnsi="Times New Roman" w:cs="Times New Roman"/>
          <w:sz w:val="24"/>
          <w:szCs w:val="24"/>
        </w:rPr>
        <w:t xml:space="preserve">In simple terms, intellectual property refers to the use of the human brain for creation and creativity. To invent or produce something new, efforts in terms of personnel, time, energy, skills, money, and so on are required. The intangible property of the individual who </w:t>
      </w:r>
      <w:proofErr w:type="spellStart"/>
      <w:r w:rsidR="00986B8B" w:rsidRPr="00B338F0">
        <w:rPr>
          <w:rFonts w:ascii="Times New Roman" w:hAnsi="Times New Roman" w:cs="Times New Roman"/>
          <w:sz w:val="24"/>
          <w:szCs w:val="24"/>
        </w:rPr>
        <w:t>laboured</w:t>
      </w:r>
      <w:proofErr w:type="spellEnd"/>
      <w:r w:rsidR="00986B8B" w:rsidRPr="00B338F0">
        <w:rPr>
          <w:rFonts w:ascii="Times New Roman" w:hAnsi="Times New Roman" w:cs="Times New Roman"/>
          <w:sz w:val="24"/>
          <w:szCs w:val="24"/>
        </w:rPr>
        <w:t xml:space="preserve"> for the invention or creation is the decisive idea by which it was developed or created.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r w:rsidR="00986B8B" w:rsidRPr="00B338F0">
        <w:rPr>
          <w:rFonts w:ascii="Times New Roman" w:hAnsi="Times New Roman" w:cs="Times New Roman"/>
          <w:sz w:val="24"/>
          <w:szCs w:val="24"/>
        </w:rPr>
        <w:t xml:space="preserve"> </w:t>
      </w:r>
    </w:p>
    <w:p w14:paraId="283641B1" w14:textId="77777777" w:rsidR="008E29EE" w:rsidRDefault="008E29EE" w:rsidP="00B338F0">
      <w:pPr>
        <w:spacing w:line="360" w:lineRule="auto"/>
        <w:jc w:val="both"/>
        <w:rPr>
          <w:rFonts w:ascii="Times New Roman" w:hAnsi="Times New Roman" w:cs="Times New Roman"/>
          <w:sz w:val="24"/>
          <w:szCs w:val="24"/>
        </w:rPr>
      </w:pPr>
    </w:p>
    <w:p w14:paraId="1DCE6827" w14:textId="2A11C10A" w:rsidR="00986B8B" w:rsidRPr="00B338F0" w:rsidRDefault="008E29EE"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986B8B" w:rsidRPr="00B338F0">
        <w:rPr>
          <w:rFonts w:ascii="Times New Roman" w:hAnsi="Times New Roman" w:cs="Times New Roman"/>
          <w:sz w:val="24"/>
          <w:szCs w:val="24"/>
        </w:rPr>
        <w:t>Legal rights or monopoly rights are granted to creators or innovators by legislation in order for them to profit economically from their inventions or creations.</w:t>
      </w:r>
      <w:r>
        <w:rPr>
          <w:rFonts w:ascii="Times New Roman" w:hAnsi="Times New Roman" w:cs="Times New Roman"/>
          <w:sz w:val="24"/>
          <w:szCs w:val="24"/>
        </w:rPr>
        <w:t xml:space="preserve"> </w:t>
      </w:r>
      <w:r w:rsidR="00986B8B" w:rsidRPr="00B338F0">
        <w:rPr>
          <w:rFonts w:ascii="Times New Roman" w:hAnsi="Times New Roman" w:cs="Times New Roman"/>
          <w:sz w:val="24"/>
          <w:szCs w:val="24"/>
        </w:rPr>
        <w:t>A person who creates a literary work or invents an industrial technology is granted specific rights, including a restricted right to the literature or invention, as well as the right to advance monetary profits from such intellectual property.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7"/>
      </w:r>
      <w:r w:rsidR="00986B8B" w:rsidRPr="00B338F0">
        <w:rPr>
          <w:rFonts w:ascii="Times New Roman" w:hAnsi="Times New Roman" w:cs="Times New Roman"/>
          <w:sz w:val="24"/>
          <w:szCs w:val="24"/>
        </w:rPr>
        <w:t xml:space="preserve"> Intellectual property </w:t>
      </w:r>
      <w:r>
        <w:rPr>
          <w:rFonts w:ascii="Times New Roman" w:hAnsi="Times New Roman" w:cs="Times New Roman"/>
          <w:sz w:val="24"/>
          <w:szCs w:val="24"/>
        </w:rPr>
        <w:t xml:space="preserve">privileges </w:t>
      </w:r>
      <w:r w:rsidR="00986B8B" w:rsidRPr="00B338F0">
        <w:rPr>
          <w:rFonts w:ascii="Times New Roman" w:hAnsi="Times New Roman" w:cs="Times New Roman"/>
          <w:sz w:val="24"/>
          <w:szCs w:val="24"/>
        </w:rPr>
        <w:t xml:space="preserve">are the rights that a person obtains as a result of the invention of intellectual property. They can be owned by a person or a business. In general, literary works are owned by individuals, while industrial inventions are owned by businesses. </w:t>
      </w:r>
      <w:r>
        <w:rPr>
          <w:rFonts w:ascii="Times New Roman" w:hAnsi="Times New Roman" w:cs="Times New Roman"/>
          <w:sz w:val="24"/>
          <w:szCs w:val="24"/>
        </w:rPr>
        <w:t>“</w:t>
      </w:r>
      <w:r w:rsidR="00986B8B" w:rsidRPr="00B338F0">
        <w:rPr>
          <w:rFonts w:ascii="Times New Roman" w:hAnsi="Times New Roman" w:cs="Times New Roman"/>
          <w:sz w:val="24"/>
          <w:szCs w:val="24"/>
        </w:rPr>
        <w:t xml:space="preserve">These are territorial rights that allow the owner to sell, buy, or licence his intellectual property in the same way that he can sell, buy, or </w:t>
      </w:r>
      <w:proofErr w:type="spellStart"/>
      <w:r w:rsidR="00986B8B" w:rsidRPr="00B338F0">
        <w:rPr>
          <w:rFonts w:ascii="Times New Roman" w:hAnsi="Times New Roman" w:cs="Times New Roman"/>
          <w:sz w:val="24"/>
          <w:szCs w:val="24"/>
        </w:rPr>
        <w:t>licence</w:t>
      </w:r>
      <w:proofErr w:type="spellEnd"/>
      <w:r w:rsidR="00986B8B" w:rsidRPr="00B338F0">
        <w:rPr>
          <w:rFonts w:ascii="Times New Roman" w:hAnsi="Times New Roman" w:cs="Times New Roman"/>
          <w:sz w:val="24"/>
          <w:szCs w:val="24"/>
        </w:rPr>
        <w:t xml:space="preserve"> his physical property</w:t>
      </w:r>
      <w:r>
        <w:rPr>
          <w:rFonts w:ascii="Times New Roman" w:hAnsi="Times New Roman" w:cs="Times New Roman"/>
          <w:sz w:val="24"/>
          <w:szCs w:val="24"/>
        </w:rPr>
        <w:t>”</w:t>
      </w:r>
      <w:r w:rsidR="00986B8B" w:rsidRPr="00B338F0">
        <w:rPr>
          <w:rFonts w:ascii="Times New Roman" w:hAnsi="Times New Roman" w:cs="Times New Roman"/>
          <w:sz w:val="24"/>
          <w:szCs w:val="24"/>
        </w:rPr>
        <w:t>.</w:t>
      </w:r>
      <w:r>
        <w:rPr>
          <w:rStyle w:val="FootnoteReference"/>
          <w:rFonts w:ascii="Times New Roman" w:hAnsi="Times New Roman" w:cs="Times New Roman"/>
          <w:sz w:val="24"/>
          <w:szCs w:val="24"/>
        </w:rPr>
        <w:footnoteReference w:id="18"/>
      </w:r>
      <w:r w:rsidR="00986B8B" w:rsidRPr="00B338F0">
        <w:rPr>
          <w:rFonts w:ascii="Times New Roman" w:hAnsi="Times New Roman" w:cs="Times New Roman"/>
          <w:sz w:val="24"/>
          <w:szCs w:val="24"/>
        </w:rPr>
        <w:t xml:space="preserve"> </w:t>
      </w:r>
      <w:r>
        <w:rPr>
          <w:rFonts w:ascii="Times New Roman" w:hAnsi="Times New Roman" w:cs="Times New Roman"/>
          <w:sz w:val="24"/>
          <w:szCs w:val="24"/>
        </w:rPr>
        <w:t>“</w:t>
      </w:r>
      <w:r w:rsidR="00986B8B" w:rsidRPr="00B338F0">
        <w:rPr>
          <w:rFonts w:ascii="Times New Roman" w:hAnsi="Times New Roman" w:cs="Times New Roman"/>
          <w:sz w:val="24"/>
          <w:szCs w:val="24"/>
        </w:rPr>
        <w:t>To claim benefits, one must register IPR with a legal authority in a presentable or tangible manner. Each sort of IPR confers special rights to its inventor or creator in order to preserve and harvest economic rewards, hence stimulating skills and social growth</w:t>
      </w:r>
      <w:r>
        <w:rPr>
          <w:rFonts w:ascii="Times New Roman" w:hAnsi="Times New Roman" w:cs="Times New Roman"/>
          <w:sz w:val="24"/>
          <w:szCs w:val="24"/>
        </w:rPr>
        <w:t>.”</w:t>
      </w:r>
      <w:r w:rsidR="00C74E75">
        <w:rPr>
          <w:rStyle w:val="FootnoteReference"/>
          <w:rFonts w:ascii="Times New Roman" w:hAnsi="Times New Roman" w:cs="Times New Roman"/>
          <w:sz w:val="24"/>
          <w:szCs w:val="24"/>
        </w:rPr>
        <w:footnoteReference w:id="19"/>
      </w:r>
    </w:p>
    <w:p w14:paraId="127E5585" w14:textId="77777777" w:rsidR="00986B8B" w:rsidRPr="00B338F0" w:rsidRDefault="00986B8B" w:rsidP="00B338F0">
      <w:pPr>
        <w:pStyle w:val="NormalWeb"/>
        <w:shd w:val="clear" w:color="auto" w:fill="FFFFFF"/>
        <w:spacing w:before="0" w:beforeAutospacing="0" w:after="390" w:afterAutospacing="0" w:line="360" w:lineRule="auto"/>
        <w:jc w:val="both"/>
        <w:rPr>
          <w:b/>
        </w:rPr>
      </w:pPr>
      <w:r w:rsidRPr="00B338F0">
        <w:rPr>
          <w:b/>
        </w:rPr>
        <w:t>WIPO</w:t>
      </w:r>
    </w:p>
    <w:p w14:paraId="13A38F62" w14:textId="4D83362E" w:rsidR="00986B8B" w:rsidRPr="00B338F0" w:rsidRDefault="008E29EE"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86B8B" w:rsidRPr="00B338F0">
        <w:rPr>
          <w:rFonts w:ascii="Times New Roman" w:hAnsi="Times New Roman" w:cs="Times New Roman"/>
          <w:sz w:val="24"/>
          <w:szCs w:val="24"/>
        </w:rPr>
        <w:t xml:space="preserve">These are territorial rights that allow the owner to sell, buy, or licence his intellectual property in the same way that he can sell, buy, or </w:t>
      </w:r>
      <w:proofErr w:type="spellStart"/>
      <w:r w:rsidR="00986B8B" w:rsidRPr="00B338F0">
        <w:rPr>
          <w:rFonts w:ascii="Times New Roman" w:hAnsi="Times New Roman" w:cs="Times New Roman"/>
          <w:sz w:val="24"/>
          <w:szCs w:val="24"/>
        </w:rPr>
        <w:t>licence</w:t>
      </w:r>
      <w:proofErr w:type="spellEnd"/>
      <w:r w:rsidR="00986B8B" w:rsidRPr="00B338F0">
        <w:rPr>
          <w:rFonts w:ascii="Times New Roman" w:hAnsi="Times New Roman" w:cs="Times New Roman"/>
          <w:sz w:val="24"/>
          <w:szCs w:val="24"/>
        </w:rPr>
        <w:t xml:space="preserve"> his physical property</w:t>
      </w:r>
      <w:r>
        <w:rPr>
          <w:rFonts w:ascii="Times New Roman" w:hAnsi="Times New Roman" w:cs="Times New Roman"/>
          <w:sz w:val="24"/>
          <w:szCs w:val="24"/>
        </w:rPr>
        <w:t>.”</w:t>
      </w:r>
      <w:r w:rsidR="00C74E75">
        <w:rPr>
          <w:rStyle w:val="FootnoteReference"/>
          <w:rFonts w:ascii="Times New Roman" w:hAnsi="Times New Roman" w:cs="Times New Roman"/>
          <w:sz w:val="24"/>
          <w:szCs w:val="24"/>
        </w:rPr>
        <w:footnoteReference w:id="20"/>
      </w:r>
      <w:r w:rsidR="00986B8B" w:rsidRPr="00B338F0">
        <w:rPr>
          <w:rFonts w:ascii="Times New Roman" w:hAnsi="Times New Roman" w:cs="Times New Roman"/>
          <w:sz w:val="24"/>
          <w:szCs w:val="24"/>
        </w:rPr>
        <w:t xml:space="preserve"> To claim benefits, one must register IPR with a legal authority in a presentable or tangible manner. Each sort of IPR confers special </w:t>
      </w:r>
      <w:r>
        <w:rPr>
          <w:rFonts w:ascii="Times New Roman" w:hAnsi="Times New Roman" w:cs="Times New Roman"/>
          <w:sz w:val="24"/>
          <w:szCs w:val="24"/>
        </w:rPr>
        <w:t>privileges</w:t>
      </w:r>
      <w:r w:rsidR="00986B8B" w:rsidRPr="00B338F0">
        <w:rPr>
          <w:rFonts w:ascii="Times New Roman" w:hAnsi="Times New Roman" w:cs="Times New Roman"/>
          <w:sz w:val="24"/>
          <w:szCs w:val="24"/>
        </w:rPr>
        <w:t xml:space="preserve"> to </w:t>
      </w:r>
      <w:r>
        <w:rPr>
          <w:rFonts w:ascii="Times New Roman" w:hAnsi="Times New Roman" w:cs="Times New Roman"/>
          <w:sz w:val="24"/>
          <w:szCs w:val="24"/>
        </w:rPr>
        <w:t>the ones looking forward to invest</w:t>
      </w:r>
      <w:r w:rsidR="00986B8B" w:rsidRPr="00B338F0">
        <w:rPr>
          <w:rFonts w:ascii="Times New Roman" w:hAnsi="Times New Roman" w:cs="Times New Roman"/>
          <w:sz w:val="24"/>
          <w:szCs w:val="24"/>
        </w:rPr>
        <w:t xml:space="preserve"> in order to preserve </w:t>
      </w:r>
      <w:r>
        <w:rPr>
          <w:rFonts w:ascii="Times New Roman" w:hAnsi="Times New Roman" w:cs="Times New Roman"/>
          <w:sz w:val="24"/>
          <w:szCs w:val="24"/>
        </w:rPr>
        <w:t>&amp;</w:t>
      </w:r>
      <w:r w:rsidR="00986B8B" w:rsidRPr="00B338F0">
        <w:rPr>
          <w:rFonts w:ascii="Times New Roman" w:hAnsi="Times New Roman" w:cs="Times New Roman"/>
          <w:sz w:val="24"/>
          <w:szCs w:val="24"/>
        </w:rPr>
        <w:t xml:space="preserve"> </w:t>
      </w:r>
      <w:r>
        <w:rPr>
          <w:rFonts w:ascii="Times New Roman" w:hAnsi="Times New Roman" w:cs="Times New Roman"/>
          <w:sz w:val="24"/>
          <w:szCs w:val="24"/>
        </w:rPr>
        <w:t xml:space="preserve">fetch </w:t>
      </w:r>
      <w:proofErr w:type="gramStart"/>
      <w:r>
        <w:rPr>
          <w:rFonts w:ascii="Times New Roman" w:hAnsi="Times New Roman" w:cs="Times New Roman"/>
          <w:sz w:val="24"/>
          <w:szCs w:val="24"/>
        </w:rPr>
        <w:t>out</w:t>
      </w:r>
      <w:r w:rsidR="00986B8B" w:rsidRPr="00B338F0">
        <w:rPr>
          <w:rFonts w:ascii="Times New Roman" w:hAnsi="Times New Roman" w:cs="Times New Roman"/>
          <w:sz w:val="24"/>
          <w:szCs w:val="24"/>
        </w:rPr>
        <w:t xml:space="preserve"> </w:t>
      </w:r>
      <w:r>
        <w:rPr>
          <w:rFonts w:ascii="Times New Roman" w:hAnsi="Times New Roman" w:cs="Times New Roman"/>
          <w:sz w:val="24"/>
          <w:szCs w:val="24"/>
        </w:rPr>
        <w:t xml:space="preserve"> financial</w:t>
      </w:r>
      <w:proofErr w:type="gramEnd"/>
      <w:r w:rsidR="00986B8B" w:rsidRPr="00B338F0">
        <w:rPr>
          <w:rFonts w:ascii="Times New Roman" w:hAnsi="Times New Roman" w:cs="Times New Roman"/>
          <w:sz w:val="24"/>
          <w:szCs w:val="24"/>
        </w:rPr>
        <w:t xml:space="preserve"> rewards, hence stimulating skills and social growth. </w:t>
      </w:r>
    </w:p>
    <w:p w14:paraId="04C061B2" w14:textId="77777777" w:rsidR="00881E70" w:rsidRPr="00B338F0" w:rsidRDefault="00881E70" w:rsidP="00B338F0">
      <w:pPr>
        <w:pStyle w:val="NormalWeb"/>
        <w:shd w:val="clear" w:color="auto" w:fill="FFFFFF"/>
        <w:spacing w:before="0" w:beforeAutospacing="0" w:after="390" w:afterAutospacing="0" w:line="360" w:lineRule="auto"/>
        <w:jc w:val="both"/>
        <w:rPr>
          <w:b/>
        </w:rPr>
      </w:pPr>
      <w:r w:rsidRPr="00B338F0">
        <w:rPr>
          <w:b/>
        </w:rPr>
        <w:t>TYPES OF IPR</w:t>
      </w:r>
    </w:p>
    <w:p w14:paraId="575E1FDD" w14:textId="77777777" w:rsidR="005815D5" w:rsidRDefault="00881E70"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 </w:t>
      </w:r>
      <w:r w:rsidRPr="008E29EE">
        <w:rPr>
          <w:rFonts w:ascii="Times New Roman" w:hAnsi="Times New Roman" w:cs="Times New Roman"/>
          <w:b/>
          <w:bCs/>
          <w:sz w:val="24"/>
          <w:szCs w:val="24"/>
        </w:rPr>
        <w:t>Patents—</w:t>
      </w:r>
      <w:r w:rsidR="008E29EE">
        <w:rPr>
          <w:rFonts w:ascii="Times New Roman" w:hAnsi="Times New Roman" w:cs="Times New Roman"/>
          <w:sz w:val="24"/>
          <w:szCs w:val="24"/>
        </w:rPr>
        <w:t>T</w:t>
      </w:r>
      <w:r w:rsidRPr="00B338F0">
        <w:rPr>
          <w:rFonts w:ascii="Times New Roman" w:hAnsi="Times New Roman" w:cs="Times New Roman"/>
          <w:sz w:val="24"/>
          <w:szCs w:val="24"/>
        </w:rPr>
        <w:t xml:space="preserve">hese are the </w:t>
      </w:r>
      <w:r w:rsidR="005815D5">
        <w:rPr>
          <w:rFonts w:ascii="Times New Roman" w:hAnsi="Times New Roman" w:cs="Times New Roman"/>
          <w:sz w:val="24"/>
          <w:szCs w:val="24"/>
        </w:rPr>
        <w:t>privileges</w:t>
      </w:r>
      <w:r w:rsidRPr="00B338F0">
        <w:rPr>
          <w:rFonts w:ascii="Times New Roman" w:hAnsi="Times New Roman" w:cs="Times New Roman"/>
          <w:sz w:val="24"/>
          <w:szCs w:val="24"/>
        </w:rPr>
        <w:t xml:space="preserve"> </w:t>
      </w:r>
      <w:r w:rsidR="008E29EE">
        <w:rPr>
          <w:rFonts w:ascii="Times New Roman" w:hAnsi="Times New Roman" w:cs="Times New Roman"/>
          <w:sz w:val="24"/>
          <w:szCs w:val="24"/>
        </w:rPr>
        <w:t>given</w:t>
      </w:r>
      <w:r w:rsidRPr="00B338F0">
        <w:rPr>
          <w:rFonts w:ascii="Times New Roman" w:hAnsi="Times New Roman" w:cs="Times New Roman"/>
          <w:sz w:val="24"/>
          <w:szCs w:val="24"/>
        </w:rPr>
        <w:t xml:space="preserve"> to a</w:t>
      </w:r>
      <w:r w:rsidR="008E29EE">
        <w:rPr>
          <w:rFonts w:ascii="Times New Roman" w:hAnsi="Times New Roman" w:cs="Times New Roman"/>
          <w:sz w:val="24"/>
          <w:szCs w:val="24"/>
        </w:rPr>
        <w:t xml:space="preserve"> person </w:t>
      </w:r>
      <w:r w:rsidRPr="00B338F0">
        <w:rPr>
          <w:rFonts w:ascii="Times New Roman" w:hAnsi="Times New Roman" w:cs="Times New Roman"/>
          <w:sz w:val="24"/>
          <w:szCs w:val="24"/>
        </w:rPr>
        <w:t xml:space="preserve">for the </w:t>
      </w:r>
      <w:r w:rsidR="005815D5">
        <w:rPr>
          <w:rFonts w:ascii="Times New Roman" w:hAnsi="Times New Roman" w:cs="Times New Roman"/>
          <w:sz w:val="24"/>
          <w:szCs w:val="24"/>
        </w:rPr>
        <w:t>genesis</w:t>
      </w:r>
      <w:r w:rsidRPr="00B338F0">
        <w:rPr>
          <w:rFonts w:ascii="Times New Roman" w:hAnsi="Times New Roman" w:cs="Times New Roman"/>
          <w:sz w:val="24"/>
          <w:szCs w:val="24"/>
        </w:rPr>
        <w:t xml:space="preserve"> of a product or a technique that provides a novel solution to a problem or method of accomplishing something. </w:t>
      </w:r>
    </w:p>
    <w:p w14:paraId="63709AE4" w14:textId="7436FDA8" w:rsidR="00881E70" w:rsidRPr="00B338F0" w:rsidRDefault="005815D5"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881E70" w:rsidRPr="00B338F0">
        <w:rPr>
          <w:rFonts w:ascii="Times New Roman" w:hAnsi="Times New Roman" w:cs="Times New Roman"/>
          <w:sz w:val="24"/>
          <w:szCs w:val="24"/>
        </w:rPr>
        <w:t>The key criterion for granting a patent is novelty. It is awarded for a set amount of time and adds to the technology that already exists in the field of his invention. Patents are the most valuable form of intellectual property, and rightly so.</w:t>
      </w:r>
      <w:r>
        <w:rPr>
          <w:rStyle w:val="FootnoteReference"/>
          <w:rFonts w:ascii="Times New Roman" w:hAnsi="Times New Roman" w:cs="Times New Roman"/>
          <w:sz w:val="24"/>
          <w:szCs w:val="24"/>
        </w:rPr>
        <w:footnoteReference w:id="21"/>
      </w:r>
      <w:r w:rsidR="00881E70" w:rsidRPr="00B338F0">
        <w:rPr>
          <w:rFonts w:ascii="Times New Roman" w:hAnsi="Times New Roman" w:cs="Times New Roman"/>
          <w:sz w:val="24"/>
          <w:szCs w:val="24"/>
        </w:rPr>
        <w:t xml:space="preserve"> According to Section 3 of the </w:t>
      </w:r>
      <w:r>
        <w:rPr>
          <w:rFonts w:ascii="Times New Roman" w:hAnsi="Times New Roman" w:cs="Times New Roman"/>
          <w:sz w:val="24"/>
          <w:szCs w:val="24"/>
        </w:rPr>
        <w:t>“</w:t>
      </w:r>
      <w:r w:rsidR="00881E70" w:rsidRPr="00B338F0">
        <w:rPr>
          <w:rFonts w:ascii="Times New Roman" w:hAnsi="Times New Roman" w:cs="Times New Roman"/>
          <w:sz w:val="24"/>
          <w:szCs w:val="24"/>
        </w:rPr>
        <w:t>Patent Act of 1970</w:t>
      </w:r>
      <w:r>
        <w:rPr>
          <w:rFonts w:ascii="Times New Roman" w:hAnsi="Times New Roman" w:cs="Times New Roman"/>
          <w:sz w:val="24"/>
          <w:szCs w:val="24"/>
        </w:rPr>
        <w:t>”</w:t>
      </w:r>
      <w:r w:rsidR="00881E70" w:rsidRPr="00B338F0">
        <w:rPr>
          <w:rFonts w:ascii="Times New Roman" w:hAnsi="Times New Roman" w:cs="Times New Roman"/>
          <w:sz w:val="24"/>
          <w:szCs w:val="24"/>
        </w:rPr>
        <w:t xml:space="preserve">, </w:t>
      </w:r>
      <w:r>
        <w:rPr>
          <w:rFonts w:ascii="Times New Roman" w:hAnsi="Times New Roman" w:cs="Times New Roman"/>
          <w:sz w:val="24"/>
          <w:szCs w:val="24"/>
        </w:rPr>
        <w:t>“</w:t>
      </w:r>
      <w:r w:rsidR="00881E70" w:rsidRPr="00B338F0">
        <w:rPr>
          <w:rFonts w:ascii="Times New Roman" w:hAnsi="Times New Roman" w:cs="Times New Roman"/>
          <w:sz w:val="24"/>
          <w:szCs w:val="24"/>
        </w:rPr>
        <w:t xml:space="preserve">frivolous inventions, inventions that violate natural laws, and inventions that are harmful to human, animal, and plant life, as well as the environment, are prohibited contrary to public order or morality, discovery of any </w:t>
      </w:r>
      <w:proofErr w:type="spellStart"/>
      <w:r w:rsidR="00881E70" w:rsidRPr="00B338F0">
        <w:rPr>
          <w:rFonts w:ascii="Times New Roman" w:hAnsi="Times New Roman" w:cs="Times New Roman"/>
          <w:sz w:val="24"/>
          <w:szCs w:val="24"/>
        </w:rPr>
        <w:t>lving</w:t>
      </w:r>
      <w:proofErr w:type="spellEnd"/>
      <w:r w:rsidR="00881E70" w:rsidRPr="00B338F0">
        <w:rPr>
          <w:rFonts w:ascii="Times New Roman" w:hAnsi="Times New Roman" w:cs="Times New Roman"/>
          <w:sz w:val="24"/>
          <w:szCs w:val="24"/>
        </w:rPr>
        <w:t xml:space="preserve"> thing or non-living thing occurring in nature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2"/>
      </w:r>
    </w:p>
    <w:p w14:paraId="71F303A1" w14:textId="544BD8A9" w:rsidR="00881E70" w:rsidRPr="00B338F0" w:rsidRDefault="00881E70" w:rsidP="00B338F0">
      <w:pPr>
        <w:spacing w:line="360" w:lineRule="auto"/>
        <w:jc w:val="both"/>
        <w:rPr>
          <w:rFonts w:ascii="Times New Roman" w:hAnsi="Times New Roman" w:cs="Times New Roman"/>
          <w:sz w:val="24"/>
          <w:szCs w:val="24"/>
        </w:rPr>
      </w:pPr>
      <w:r w:rsidRPr="005815D5">
        <w:rPr>
          <w:rFonts w:ascii="Times New Roman" w:hAnsi="Times New Roman" w:cs="Times New Roman"/>
          <w:b/>
          <w:bCs/>
          <w:sz w:val="24"/>
          <w:szCs w:val="24"/>
        </w:rPr>
        <w:t>• Trademark-</w:t>
      </w:r>
      <w:r w:rsidRPr="00B338F0">
        <w:rPr>
          <w:rFonts w:ascii="Times New Roman" w:hAnsi="Times New Roman" w:cs="Times New Roman"/>
          <w:sz w:val="24"/>
          <w:szCs w:val="24"/>
        </w:rPr>
        <w:t xml:space="preserve"> </w:t>
      </w:r>
      <w:r w:rsidR="005815D5">
        <w:rPr>
          <w:rFonts w:ascii="Times New Roman" w:hAnsi="Times New Roman" w:cs="Times New Roman"/>
          <w:sz w:val="24"/>
          <w:szCs w:val="24"/>
        </w:rPr>
        <w:t>“</w:t>
      </w:r>
      <w:r w:rsidRPr="00B338F0">
        <w:rPr>
          <w:rFonts w:ascii="Times New Roman" w:hAnsi="Times New Roman" w:cs="Times New Roman"/>
          <w:sz w:val="24"/>
          <w:szCs w:val="24"/>
        </w:rPr>
        <w:t>A trademark is a distinguishing mark that identifies a manufacturer, producer, or service provider as distinct from others. These can be represented by a logo, a sign, or a written name. According to current trends, packaging methods can also be patented. A trademark enables the consumer to identify a given standard of value with his items, which the consumer can easily rely on when shopping in an open market. A trademark is granted for a specific length of time. Unlike patents, however, a trademark can be renewed for as long as the owner desires by paying renewal costs to the relevant authorities. Trademarks can be used by individuals as well as businesses. The Trademarks Act, 1999 governs the grant of trademarks in India</w:t>
      </w:r>
      <w:r w:rsidR="005815D5">
        <w:rPr>
          <w:rFonts w:ascii="Times New Roman" w:hAnsi="Times New Roman" w:cs="Times New Roman"/>
          <w:sz w:val="24"/>
          <w:szCs w:val="24"/>
        </w:rPr>
        <w:t>.”</w:t>
      </w:r>
      <w:r w:rsidR="00C74E75">
        <w:rPr>
          <w:rStyle w:val="FootnoteReference"/>
          <w:rFonts w:ascii="Times New Roman" w:hAnsi="Times New Roman" w:cs="Times New Roman"/>
          <w:sz w:val="24"/>
          <w:szCs w:val="24"/>
        </w:rPr>
        <w:footnoteReference w:id="23"/>
      </w:r>
    </w:p>
    <w:p w14:paraId="12DF196C" w14:textId="14E17A2F" w:rsidR="00881E70" w:rsidRPr="00B338F0" w:rsidRDefault="00881E70"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 </w:t>
      </w:r>
      <w:r w:rsidRPr="005815D5">
        <w:rPr>
          <w:rFonts w:ascii="Times New Roman" w:hAnsi="Times New Roman" w:cs="Times New Roman"/>
          <w:b/>
          <w:bCs/>
          <w:sz w:val="24"/>
          <w:szCs w:val="24"/>
        </w:rPr>
        <w:t xml:space="preserve">Industrial </w:t>
      </w:r>
      <w:r w:rsidR="005815D5">
        <w:rPr>
          <w:rFonts w:ascii="Times New Roman" w:hAnsi="Times New Roman" w:cs="Times New Roman"/>
          <w:b/>
          <w:bCs/>
          <w:sz w:val="24"/>
          <w:szCs w:val="24"/>
        </w:rPr>
        <w:t>D</w:t>
      </w:r>
      <w:r w:rsidRPr="005815D5">
        <w:rPr>
          <w:rFonts w:ascii="Times New Roman" w:hAnsi="Times New Roman" w:cs="Times New Roman"/>
          <w:b/>
          <w:bCs/>
          <w:sz w:val="24"/>
          <w:szCs w:val="24"/>
        </w:rPr>
        <w:t>esign—</w:t>
      </w:r>
      <w:r w:rsidR="005815D5" w:rsidRPr="005815D5">
        <w:t xml:space="preserve"> </w:t>
      </w:r>
      <w:r w:rsidR="005815D5" w:rsidRPr="005815D5">
        <w:rPr>
          <w:rFonts w:ascii="Times New Roman" w:hAnsi="Times New Roman" w:cs="Times New Roman"/>
          <w:sz w:val="24"/>
          <w:szCs w:val="24"/>
        </w:rPr>
        <w:t>The visual aspects of a product that aren't covered by a patent are referred to as industrial design. A 2-D or 3-D design is possible. It ought to be quasi in nature, i.e., rather than being utilitarian, it should be absolutely beautiful.</w:t>
      </w:r>
      <w:r w:rsidR="005815D5">
        <w:rPr>
          <w:rFonts w:ascii="Times New Roman" w:hAnsi="Times New Roman" w:cs="Times New Roman"/>
          <w:sz w:val="24"/>
          <w:szCs w:val="24"/>
        </w:rPr>
        <w:t xml:space="preserve"> </w:t>
      </w:r>
      <w:r w:rsidRPr="00B338F0">
        <w:rPr>
          <w:rFonts w:ascii="Times New Roman" w:hAnsi="Times New Roman" w:cs="Times New Roman"/>
          <w:sz w:val="24"/>
          <w:szCs w:val="24"/>
        </w:rPr>
        <w:t>Industrial Design can protect products from a wide range of categories, including technical tools, medical devices, clothes, and ornaments. To be qualified for protection, the Industrial Design must be novel, that is, there must be no other designs like it on the market.</w:t>
      </w:r>
    </w:p>
    <w:p w14:paraId="13DF074C" w14:textId="77777777" w:rsidR="00881E70" w:rsidRPr="00B338F0" w:rsidRDefault="00881E70"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 </w:t>
      </w:r>
      <w:r w:rsidRPr="005815D5">
        <w:rPr>
          <w:rFonts w:ascii="Times New Roman" w:hAnsi="Times New Roman" w:cs="Times New Roman"/>
          <w:b/>
          <w:bCs/>
          <w:sz w:val="24"/>
          <w:szCs w:val="24"/>
        </w:rPr>
        <w:t>Copyright-</w:t>
      </w:r>
      <w:r w:rsidRPr="00B338F0">
        <w:rPr>
          <w:rFonts w:ascii="Times New Roman" w:hAnsi="Times New Roman" w:cs="Times New Roman"/>
          <w:sz w:val="24"/>
          <w:szCs w:val="24"/>
        </w:rPr>
        <w:t xml:space="preserve"> The rights provided to creators of creative works are known as copyright. Copyright laws protect works such as literary works (literature, poetry, and nonfiction) and creative works (paintings, music). Copyright rules also protect newspapers, as well as architectural designs. It also safeguards the rights that arise from such creative works. Related Rights are what they're called. These are rights that have accrued as a result of the copyrighted content's availability. Some instances of similar rights are an artist's right to their performances, a </w:t>
      </w:r>
      <w:r w:rsidRPr="00B338F0">
        <w:rPr>
          <w:rFonts w:ascii="Times New Roman" w:hAnsi="Times New Roman" w:cs="Times New Roman"/>
          <w:sz w:val="24"/>
          <w:szCs w:val="24"/>
        </w:rPr>
        <w:lastRenderedPageBreak/>
        <w:t>music producer's right to the digital rendition of their music, and so on. Individuals and businesses can both own copyrights. Unlike other types of intellectual property, Copyright holders own their creations for the rest of their lives. Copyright continues to remain for 50-60 years after a person's death, depending on the jurisdiction. In this situation, the Copyright holder exercises authority over the Copyright.</w:t>
      </w:r>
    </w:p>
    <w:p w14:paraId="6E27B7E3" w14:textId="5E510458" w:rsidR="00881E70" w:rsidRPr="00B338F0" w:rsidRDefault="00881E70"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For a long time, intellectual property has been a burgeoning field. And it's only going to get bigger in the near future. With the economy constantly </w:t>
      </w:r>
      <w:r w:rsidR="005815D5">
        <w:rPr>
          <w:rFonts w:ascii="Times New Roman" w:hAnsi="Times New Roman" w:cs="Times New Roman"/>
          <w:sz w:val="24"/>
          <w:szCs w:val="24"/>
        </w:rPr>
        <w:t>developing and enlarging</w:t>
      </w:r>
      <w:r w:rsidRPr="00B338F0">
        <w:rPr>
          <w:rFonts w:ascii="Times New Roman" w:hAnsi="Times New Roman" w:cs="Times New Roman"/>
          <w:sz w:val="24"/>
          <w:szCs w:val="24"/>
        </w:rPr>
        <w:t xml:space="preserve">, it is </w:t>
      </w:r>
      <w:r w:rsidR="005815D5">
        <w:rPr>
          <w:rFonts w:ascii="Times New Roman" w:hAnsi="Times New Roman" w:cs="Times New Roman"/>
          <w:sz w:val="24"/>
          <w:szCs w:val="24"/>
        </w:rPr>
        <w:t>furthermore</w:t>
      </w:r>
      <w:r w:rsidRPr="00B338F0">
        <w:rPr>
          <w:rFonts w:ascii="Times New Roman" w:hAnsi="Times New Roman" w:cs="Times New Roman"/>
          <w:sz w:val="24"/>
          <w:szCs w:val="24"/>
        </w:rPr>
        <w:t xml:space="preserve"> crucial than ever for </w:t>
      </w:r>
      <w:r w:rsidR="005815D5">
        <w:rPr>
          <w:rFonts w:ascii="Times New Roman" w:hAnsi="Times New Roman" w:cs="Times New Roman"/>
          <w:sz w:val="24"/>
          <w:szCs w:val="24"/>
        </w:rPr>
        <w:t>a person</w:t>
      </w:r>
      <w:r w:rsidRPr="00B338F0">
        <w:rPr>
          <w:rFonts w:ascii="Times New Roman" w:hAnsi="Times New Roman" w:cs="Times New Roman"/>
          <w:sz w:val="24"/>
          <w:szCs w:val="24"/>
        </w:rPr>
        <w:t xml:space="preserve"> to understand and safeguard his intellectual property rights.</w:t>
      </w:r>
    </w:p>
    <w:p w14:paraId="04C67209" w14:textId="77777777" w:rsidR="00881E70" w:rsidRPr="00B338F0" w:rsidRDefault="00881E70" w:rsidP="00B338F0">
      <w:pPr>
        <w:spacing w:line="360" w:lineRule="auto"/>
        <w:jc w:val="both"/>
        <w:rPr>
          <w:rFonts w:ascii="Times New Roman" w:hAnsi="Times New Roman" w:cs="Times New Roman"/>
          <w:sz w:val="24"/>
          <w:szCs w:val="24"/>
        </w:rPr>
      </w:pPr>
    </w:p>
    <w:p w14:paraId="4C116C68" w14:textId="77777777" w:rsidR="00881E70" w:rsidRPr="00B338F0" w:rsidRDefault="00881E70" w:rsidP="00B338F0">
      <w:pPr>
        <w:spacing w:line="360" w:lineRule="auto"/>
        <w:jc w:val="both"/>
        <w:rPr>
          <w:rFonts w:ascii="Times New Roman" w:hAnsi="Times New Roman" w:cs="Times New Roman"/>
          <w:sz w:val="24"/>
          <w:szCs w:val="24"/>
        </w:rPr>
      </w:pPr>
    </w:p>
    <w:p w14:paraId="5378A0E8" w14:textId="77777777" w:rsidR="00881E70" w:rsidRPr="00B338F0" w:rsidRDefault="00881E70" w:rsidP="00B338F0">
      <w:pPr>
        <w:spacing w:line="360" w:lineRule="auto"/>
        <w:jc w:val="both"/>
        <w:rPr>
          <w:rFonts w:ascii="Times New Roman" w:hAnsi="Times New Roman" w:cs="Times New Roman"/>
          <w:sz w:val="24"/>
          <w:szCs w:val="24"/>
        </w:rPr>
      </w:pPr>
    </w:p>
    <w:p w14:paraId="55C1B6ED" w14:textId="77777777" w:rsidR="00881E70" w:rsidRPr="00B338F0" w:rsidRDefault="00881E70" w:rsidP="00B338F0">
      <w:pPr>
        <w:spacing w:line="360" w:lineRule="auto"/>
        <w:jc w:val="both"/>
        <w:rPr>
          <w:rFonts w:ascii="Times New Roman" w:hAnsi="Times New Roman" w:cs="Times New Roman"/>
          <w:sz w:val="24"/>
          <w:szCs w:val="24"/>
        </w:rPr>
      </w:pPr>
    </w:p>
    <w:p w14:paraId="0393895A" w14:textId="77777777" w:rsidR="00881E70" w:rsidRPr="00B338F0" w:rsidRDefault="00881E70" w:rsidP="00B338F0">
      <w:pPr>
        <w:spacing w:line="360" w:lineRule="auto"/>
        <w:jc w:val="both"/>
        <w:rPr>
          <w:rFonts w:ascii="Times New Roman" w:hAnsi="Times New Roman" w:cs="Times New Roman"/>
          <w:sz w:val="24"/>
          <w:szCs w:val="24"/>
        </w:rPr>
      </w:pPr>
    </w:p>
    <w:p w14:paraId="4E0900B6" w14:textId="77777777" w:rsidR="00881E70" w:rsidRPr="00B338F0" w:rsidRDefault="00881E70" w:rsidP="00B338F0">
      <w:pPr>
        <w:spacing w:line="360" w:lineRule="auto"/>
        <w:jc w:val="both"/>
        <w:rPr>
          <w:rFonts w:ascii="Times New Roman" w:hAnsi="Times New Roman" w:cs="Times New Roman"/>
          <w:sz w:val="24"/>
          <w:szCs w:val="24"/>
        </w:rPr>
      </w:pPr>
    </w:p>
    <w:p w14:paraId="4A6D16BD" w14:textId="77777777" w:rsidR="00B338F0" w:rsidRDefault="00B338F0" w:rsidP="00B338F0">
      <w:pPr>
        <w:shd w:val="clear" w:color="auto" w:fill="FFFFFF"/>
        <w:spacing w:after="390" w:line="360" w:lineRule="auto"/>
        <w:jc w:val="both"/>
        <w:rPr>
          <w:rFonts w:ascii="Times New Roman" w:hAnsi="Times New Roman" w:cs="Times New Roman"/>
          <w:sz w:val="24"/>
          <w:szCs w:val="24"/>
        </w:rPr>
      </w:pPr>
    </w:p>
    <w:p w14:paraId="560E3B95" w14:textId="77777777" w:rsidR="00C74E75" w:rsidRDefault="00C74E75" w:rsidP="00B338F0">
      <w:pPr>
        <w:shd w:val="clear" w:color="auto" w:fill="FFFFFF"/>
        <w:spacing w:after="390" w:line="360" w:lineRule="auto"/>
        <w:jc w:val="center"/>
        <w:rPr>
          <w:rFonts w:ascii="Times New Roman" w:eastAsia="Times New Roman" w:hAnsi="Times New Roman" w:cs="Times New Roman"/>
          <w:b/>
          <w:color w:val="222222"/>
          <w:sz w:val="24"/>
          <w:szCs w:val="24"/>
        </w:rPr>
      </w:pPr>
    </w:p>
    <w:p w14:paraId="7B10A4AF" w14:textId="77777777" w:rsidR="00C74E75" w:rsidRDefault="00C74E75" w:rsidP="00B338F0">
      <w:pPr>
        <w:shd w:val="clear" w:color="auto" w:fill="FFFFFF"/>
        <w:spacing w:after="390" w:line="360" w:lineRule="auto"/>
        <w:jc w:val="center"/>
        <w:rPr>
          <w:rFonts w:ascii="Times New Roman" w:eastAsia="Times New Roman" w:hAnsi="Times New Roman" w:cs="Times New Roman"/>
          <w:b/>
          <w:color w:val="222222"/>
          <w:sz w:val="24"/>
          <w:szCs w:val="24"/>
        </w:rPr>
      </w:pPr>
    </w:p>
    <w:p w14:paraId="488ABA72" w14:textId="77777777" w:rsidR="00C74E75" w:rsidRDefault="00C74E75" w:rsidP="00B338F0">
      <w:pPr>
        <w:shd w:val="clear" w:color="auto" w:fill="FFFFFF"/>
        <w:spacing w:after="390" w:line="360" w:lineRule="auto"/>
        <w:jc w:val="center"/>
        <w:rPr>
          <w:rFonts w:ascii="Times New Roman" w:eastAsia="Times New Roman" w:hAnsi="Times New Roman" w:cs="Times New Roman"/>
          <w:b/>
          <w:color w:val="222222"/>
          <w:sz w:val="24"/>
          <w:szCs w:val="24"/>
        </w:rPr>
      </w:pPr>
    </w:p>
    <w:p w14:paraId="0D1F7E69" w14:textId="77777777" w:rsidR="00C74E75" w:rsidRDefault="00C74E75" w:rsidP="00B338F0">
      <w:pPr>
        <w:shd w:val="clear" w:color="auto" w:fill="FFFFFF"/>
        <w:spacing w:after="390" w:line="360" w:lineRule="auto"/>
        <w:jc w:val="center"/>
        <w:rPr>
          <w:rFonts w:ascii="Times New Roman" w:eastAsia="Times New Roman" w:hAnsi="Times New Roman" w:cs="Times New Roman"/>
          <w:b/>
          <w:color w:val="222222"/>
          <w:sz w:val="24"/>
          <w:szCs w:val="24"/>
        </w:rPr>
      </w:pPr>
    </w:p>
    <w:p w14:paraId="0C413134" w14:textId="77777777" w:rsidR="00C74E75" w:rsidRDefault="00C74E75" w:rsidP="00B338F0">
      <w:pPr>
        <w:shd w:val="clear" w:color="auto" w:fill="FFFFFF"/>
        <w:spacing w:after="390" w:line="360" w:lineRule="auto"/>
        <w:jc w:val="center"/>
        <w:rPr>
          <w:rFonts w:ascii="Times New Roman" w:eastAsia="Times New Roman" w:hAnsi="Times New Roman" w:cs="Times New Roman"/>
          <w:b/>
          <w:color w:val="222222"/>
          <w:sz w:val="24"/>
          <w:szCs w:val="24"/>
        </w:rPr>
      </w:pPr>
    </w:p>
    <w:p w14:paraId="3C094E10" w14:textId="77777777" w:rsidR="00C74E75" w:rsidRDefault="00C74E75" w:rsidP="00B338F0">
      <w:pPr>
        <w:shd w:val="clear" w:color="auto" w:fill="FFFFFF"/>
        <w:spacing w:after="390" w:line="360" w:lineRule="auto"/>
        <w:jc w:val="center"/>
        <w:rPr>
          <w:rFonts w:ascii="Times New Roman" w:eastAsia="Times New Roman" w:hAnsi="Times New Roman" w:cs="Times New Roman"/>
          <w:b/>
          <w:color w:val="222222"/>
          <w:sz w:val="24"/>
          <w:szCs w:val="24"/>
        </w:rPr>
      </w:pPr>
    </w:p>
    <w:p w14:paraId="4C04A22A" w14:textId="77163FA5" w:rsidR="00881E70" w:rsidRPr="00B338F0" w:rsidRDefault="00881E70" w:rsidP="00B338F0">
      <w:pPr>
        <w:shd w:val="clear" w:color="auto" w:fill="FFFFFF"/>
        <w:spacing w:after="390" w:line="360" w:lineRule="auto"/>
        <w:jc w:val="center"/>
        <w:rPr>
          <w:rFonts w:ascii="Times New Roman" w:eastAsia="Times New Roman" w:hAnsi="Times New Roman" w:cs="Times New Roman"/>
          <w:b/>
          <w:color w:val="222222"/>
          <w:sz w:val="24"/>
          <w:szCs w:val="24"/>
        </w:rPr>
      </w:pPr>
      <w:r w:rsidRPr="00B338F0">
        <w:rPr>
          <w:rFonts w:ascii="Times New Roman" w:eastAsia="Times New Roman" w:hAnsi="Times New Roman" w:cs="Times New Roman"/>
          <w:b/>
          <w:color w:val="222222"/>
          <w:sz w:val="24"/>
          <w:szCs w:val="24"/>
        </w:rPr>
        <w:lastRenderedPageBreak/>
        <w:t>CHAPTER V</w:t>
      </w:r>
    </w:p>
    <w:p w14:paraId="68CE03BD" w14:textId="77777777" w:rsidR="00881E70" w:rsidRPr="00B338F0" w:rsidRDefault="00881E70" w:rsidP="00B338F0">
      <w:pPr>
        <w:shd w:val="clear" w:color="auto" w:fill="FFFFFF"/>
        <w:spacing w:after="390" w:line="360" w:lineRule="auto"/>
        <w:jc w:val="center"/>
        <w:rPr>
          <w:rFonts w:ascii="Times New Roman" w:eastAsia="Times New Roman" w:hAnsi="Times New Roman" w:cs="Times New Roman"/>
          <w:b/>
          <w:color w:val="222222"/>
          <w:sz w:val="24"/>
          <w:szCs w:val="24"/>
        </w:rPr>
      </w:pPr>
      <w:r w:rsidRPr="00B338F0">
        <w:rPr>
          <w:rFonts w:ascii="Times New Roman" w:eastAsia="Times New Roman" w:hAnsi="Times New Roman" w:cs="Times New Roman"/>
          <w:b/>
          <w:color w:val="222222"/>
          <w:sz w:val="24"/>
          <w:szCs w:val="24"/>
        </w:rPr>
        <w:t>NEXUS BETWEEN IPR AND PUBLIC PRIVATE LAW</w:t>
      </w:r>
    </w:p>
    <w:p w14:paraId="42726BBC" w14:textId="7CE7B493" w:rsidR="00881E70" w:rsidRPr="00B338F0" w:rsidRDefault="00881E70"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There should be a balance in the intellectual property system in terms of protecting and enforcing intellectual property rights, taking into account both public and private interests. Section 7 of the TRIPS agreement </w:t>
      </w:r>
      <w:r w:rsidR="006E0324" w:rsidRPr="00B338F0">
        <w:rPr>
          <w:rFonts w:ascii="Times New Roman" w:hAnsi="Times New Roman" w:cs="Times New Roman"/>
          <w:sz w:val="24"/>
          <w:szCs w:val="24"/>
        </w:rPr>
        <w:t>recognizes</w:t>
      </w:r>
      <w:r w:rsidRPr="00B338F0">
        <w:rPr>
          <w:rFonts w:ascii="Times New Roman" w:hAnsi="Times New Roman" w:cs="Times New Roman"/>
          <w:sz w:val="24"/>
          <w:szCs w:val="24"/>
        </w:rPr>
        <w:t xml:space="preserve"> this balance, stating that "the protection and enforcement of IPR should contribute to the promotion of technological innovation and the transfer and dissemination of technology, to the mutual benefit of producers and users of technological knowledge, and in a manner conducive to social and economic welfare, and to a balance of rights and obligations."</w:t>
      </w:r>
    </w:p>
    <w:p w14:paraId="3A9BF1B9" w14:textId="77777777" w:rsidR="00881E70" w:rsidRPr="00B338F0" w:rsidRDefault="00881E70"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The safeguards and flexibilities included into the TRIPS agreement give avenues for WTO members to achieve public interest goals within the TRIPS legal framework. Since 2017, members of the WTO TRIPS Council have debated the link between intellectual property rights and public interest.</w:t>
      </w:r>
    </w:p>
    <w:p w14:paraId="0B952BAA" w14:textId="4F741341" w:rsidR="00881E70" w:rsidRPr="00B338F0" w:rsidRDefault="00881E70"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Property issues are important in defining entitlements, </w:t>
      </w:r>
      <w:r w:rsidR="00661090">
        <w:rPr>
          <w:rFonts w:ascii="Times New Roman" w:hAnsi="Times New Roman" w:cs="Times New Roman"/>
          <w:sz w:val="24"/>
          <w:szCs w:val="24"/>
        </w:rPr>
        <w:t>law pertaining to contractual arrangements</w:t>
      </w:r>
      <w:r w:rsidRPr="00B338F0">
        <w:rPr>
          <w:rFonts w:ascii="Times New Roman" w:hAnsi="Times New Roman" w:cs="Times New Roman"/>
          <w:sz w:val="24"/>
          <w:szCs w:val="24"/>
        </w:rPr>
        <w:t xml:space="preserve"> is a part of </w:t>
      </w:r>
      <w:r w:rsidR="006E0324" w:rsidRPr="00B338F0">
        <w:rPr>
          <w:rFonts w:ascii="Times New Roman" w:hAnsi="Times New Roman" w:cs="Times New Roman"/>
          <w:sz w:val="24"/>
          <w:szCs w:val="24"/>
        </w:rPr>
        <w:t>licensing</w:t>
      </w:r>
      <w:r w:rsidRPr="00B338F0">
        <w:rPr>
          <w:rFonts w:ascii="Times New Roman" w:hAnsi="Times New Roman" w:cs="Times New Roman"/>
          <w:sz w:val="24"/>
          <w:szCs w:val="24"/>
        </w:rPr>
        <w:t xml:space="preserve">, and private law remedies play a big role in intellectual property. </w:t>
      </w:r>
      <w:r w:rsidR="00661090">
        <w:rPr>
          <w:rFonts w:ascii="Times New Roman" w:hAnsi="Times New Roman" w:cs="Times New Roman"/>
          <w:sz w:val="24"/>
          <w:szCs w:val="24"/>
        </w:rPr>
        <w:t>“</w:t>
      </w:r>
      <w:r w:rsidRPr="00B338F0">
        <w:rPr>
          <w:rFonts w:ascii="Times New Roman" w:hAnsi="Times New Roman" w:cs="Times New Roman"/>
          <w:sz w:val="24"/>
          <w:szCs w:val="24"/>
        </w:rPr>
        <w:t>Even though the lens is distorted, looking at IPR concerns via a private law lens is instructive. Because IPR is more public and administrative than traditional areas of private law, attempts to understand the relationship between IPR and private law, and vice versa, might be more valuable. Few subjects in the legal academia are more debated than the nature of private law, whether it really has one, and whether it even exists at all. Considering such concerns via the lens of private law is an effective way to ration private law itself.</w:t>
      </w:r>
      <w:r w:rsidR="00661090">
        <w:rPr>
          <w:rFonts w:ascii="Times New Roman" w:hAnsi="Times New Roman" w:cs="Times New Roman"/>
          <w:sz w:val="24"/>
          <w:szCs w:val="24"/>
        </w:rPr>
        <w:t>”</w:t>
      </w:r>
      <w:r w:rsidR="00661090">
        <w:rPr>
          <w:rStyle w:val="FootnoteReference"/>
          <w:rFonts w:ascii="Times New Roman" w:hAnsi="Times New Roman" w:cs="Times New Roman"/>
          <w:sz w:val="24"/>
          <w:szCs w:val="24"/>
        </w:rPr>
        <w:footnoteReference w:id="24"/>
      </w:r>
    </w:p>
    <w:p w14:paraId="007348D5" w14:textId="77777777" w:rsidR="00661090" w:rsidRDefault="00661090"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81E70" w:rsidRPr="00B338F0">
        <w:rPr>
          <w:rFonts w:ascii="Times New Roman" w:hAnsi="Times New Roman" w:cs="Times New Roman"/>
          <w:sz w:val="24"/>
          <w:szCs w:val="24"/>
        </w:rPr>
        <w:t>Private law is a social institution, not a collection of rules. Many of its beliefs are based on the adversarial system of litigation, which pits plaintiffs against defendants</w:t>
      </w:r>
      <w:r>
        <w:rPr>
          <w:rFonts w:ascii="Times New Roman" w:hAnsi="Times New Roman" w:cs="Times New Roman"/>
          <w:sz w:val="24"/>
          <w:szCs w:val="24"/>
        </w:rPr>
        <w:t>.”</w:t>
      </w:r>
      <w:r w:rsidR="00C74E75">
        <w:rPr>
          <w:rStyle w:val="FootnoteReference"/>
          <w:rFonts w:ascii="Times New Roman" w:hAnsi="Times New Roman" w:cs="Times New Roman"/>
          <w:sz w:val="24"/>
          <w:szCs w:val="24"/>
        </w:rPr>
        <w:footnoteReference w:id="25"/>
      </w:r>
      <w:r w:rsidR="00E13E11" w:rsidRPr="00B338F0">
        <w:rPr>
          <w:rFonts w:ascii="Times New Roman" w:hAnsi="Times New Roman" w:cs="Times New Roman"/>
          <w:sz w:val="24"/>
          <w:szCs w:val="24"/>
        </w:rPr>
        <w:t xml:space="preserve"> </w:t>
      </w:r>
    </w:p>
    <w:p w14:paraId="4691479B" w14:textId="77777777" w:rsidR="00661090" w:rsidRDefault="00661090" w:rsidP="00B338F0">
      <w:pPr>
        <w:spacing w:line="360" w:lineRule="auto"/>
        <w:jc w:val="both"/>
        <w:rPr>
          <w:rFonts w:ascii="Times New Roman" w:hAnsi="Times New Roman" w:cs="Times New Roman"/>
          <w:sz w:val="24"/>
          <w:szCs w:val="24"/>
        </w:rPr>
      </w:pPr>
    </w:p>
    <w:p w14:paraId="74B8C9FC" w14:textId="7FEBB7E9" w:rsidR="00881E70" w:rsidRPr="00B338F0" w:rsidRDefault="00661090"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E13E11" w:rsidRPr="00B338F0">
        <w:rPr>
          <w:rFonts w:ascii="Times New Roman" w:hAnsi="Times New Roman" w:cs="Times New Roman"/>
          <w:sz w:val="24"/>
          <w:szCs w:val="24"/>
        </w:rPr>
        <w:t>In terms of when convention will be considered as a law and how the law will treat it, this corpus of law has an adjacent and awkward relationship with convention. In terms of entitlement definition, Christopher Newan examines what exactly an IP licence is and demonstrates how copyright meets the expense of some rights, such as distribution and display rights, which are incompatible with use privileges in personal property, while providing other rights, such as the right to perform and produce copyrighted works, which are not. It excludes situations involving the state as a litigant or party, but the state does set the tone and many of the guidelines for private relationships governed by private law.</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6"/>
      </w:r>
    </w:p>
    <w:p w14:paraId="7029AF59" w14:textId="77777777" w:rsidR="00E13E11" w:rsidRPr="00B338F0" w:rsidRDefault="00E13E11" w:rsidP="00B338F0">
      <w:pPr>
        <w:spacing w:line="360" w:lineRule="auto"/>
        <w:jc w:val="both"/>
        <w:rPr>
          <w:rFonts w:ascii="Times New Roman" w:eastAsia="Times New Roman" w:hAnsi="Times New Roman" w:cs="Times New Roman"/>
          <w:b/>
          <w:color w:val="000000"/>
          <w:sz w:val="24"/>
          <w:szCs w:val="24"/>
        </w:rPr>
      </w:pPr>
      <w:r w:rsidRPr="00B338F0">
        <w:rPr>
          <w:rFonts w:ascii="Times New Roman" w:eastAsia="Times New Roman" w:hAnsi="Times New Roman" w:cs="Times New Roman"/>
          <w:b/>
          <w:color w:val="000000"/>
          <w:sz w:val="24"/>
          <w:szCs w:val="24"/>
        </w:rPr>
        <w:t>DIFFERENT TYPE OF IPR AND PRIVATE LAW</w:t>
      </w:r>
    </w:p>
    <w:p w14:paraId="0A38CB44" w14:textId="77777777" w:rsidR="00E13E11" w:rsidRPr="00B338F0" w:rsidRDefault="00E13E11" w:rsidP="00B338F0">
      <w:pPr>
        <w:spacing w:line="360" w:lineRule="auto"/>
        <w:jc w:val="both"/>
        <w:rPr>
          <w:rFonts w:ascii="Times New Roman" w:eastAsia="Times New Roman" w:hAnsi="Times New Roman" w:cs="Times New Roman"/>
          <w:color w:val="000000"/>
          <w:sz w:val="24"/>
          <w:szCs w:val="24"/>
        </w:rPr>
      </w:pPr>
      <w:r w:rsidRPr="00B338F0">
        <w:rPr>
          <w:rFonts w:ascii="Times New Roman" w:eastAsia="Times New Roman" w:hAnsi="Times New Roman" w:cs="Times New Roman"/>
          <w:color w:val="000000"/>
          <w:sz w:val="24"/>
          <w:szCs w:val="24"/>
        </w:rPr>
        <w:t>LICENSING</w:t>
      </w:r>
    </w:p>
    <w:p w14:paraId="3FDAB2C4" w14:textId="3CE2D617" w:rsidR="00E13E11" w:rsidRPr="00B338F0" w:rsidRDefault="00661090"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13E11" w:rsidRPr="00B338F0">
        <w:rPr>
          <w:rFonts w:ascii="Times New Roman" w:hAnsi="Times New Roman" w:cs="Times New Roman"/>
          <w:sz w:val="24"/>
          <w:szCs w:val="24"/>
        </w:rPr>
        <w:t xml:space="preserve">Licensing is something that lies at the </w:t>
      </w:r>
      <w:proofErr w:type="spellStart"/>
      <w:r w:rsidR="00E13E11" w:rsidRPr="00B338F0">
        <w:rPr>
          <w:rFonts w:ascii="Times New Roman" w:hAnsi="Times New Roman" w:cs="Times New Roman"/>
          <w:sz w:val="24"/>
          <w:szCs w:val="24"/>
        </w:rPr>
        <w:t>centre</w:t>
      </w:r>
      <w:proofErr w:type="spellEnd"/>
      <w:r w:rsidR="00E13E11" w:rsidRPr="00B338F0">
        <w:rPr>
          <w:rFonts w:ascii="Times New Roman" w:hAnsi="Times New Roman" w:cs="Times New Roman"/>
          <w:sz w:val="24"/>
          <w:szCs w:val="24"/>
        </w:rPr>
        <w:t xml:space="preserve"> of private law, intellectual property, and IP problems.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7"/>
      </w:r>
      <w:r w:rsidR="00E13E11" w:rsidRPr="00B338F0">
        <w:rPr>
          <w:rFonts w:ascii="Times New Roman" w:hAnsi="Times New Roman" w:cs="Times New Roman"/>
          <w:sz w:val="24"/>
          <w:szCs w:val="24"/>
        </w:rPr>
        <w:t xml:space="preserve"> </w:t>
      </w:r>
      <w:r>
        <w:rPr>
          <w:rFonts w:ascii="Times New Roman" w:hAnsi="Times New Roman" w:cs="Times New Roman"/>
          <w:sz w:val="24"/>
          <w:szCs w:val="24"/>
        </w:rPr>
        <w:t>“</w:t>
      </w:r>
      <w:r w:rsidR="00E13E11" w:rsidRPr="00B338F0">
        <w:rPr>
          <w:rFonts w:ascii="Times New Roman" w:hAnsi="Times New Roman" w:cs="Times New Roman"/>
          <w:sz w:val="24"/>
          <w:szCs w:val="24"/>
        </w:rPr>
        <w:t>Jonathan Barnett</w:t>
      </w:r>
      <w:r>
        <w:rPr>
          <w:rFonts w:ascii="Times New Roman" w:hAnsi="Times New Roman" w:cs="Times New Roman"/>
          <w:sz w:val="24"/>
          <w:szCs w:val="24"/>
        </w:rPr>
        <w:t>”</w:t>
      </w:r>
      <w:r w:rsidR="00E13E11" w:rsidRPr="00B338F0">
        <w:rPr>
          <w:rFonts w:ascii="Times New Roman" w:hAnsi="Times New Roman" w:cs="Times New Roman"/>
          <w:sz w:val="24"/>
          <w:szCs w:val="24"/>
        </w:rPr>
        <w:t xml:space="preserve"> demonstrates how </w:t>
      </w:r>
      <w:proofErr w:type="spellStart"/>
      <w:r w:rsidR="00E13E11" w:rsidRPr="00B338F0">
        <w:rPr>
          <w:rFonts w:ascii="Times New Roman" w:hAnsi="Times New Roman" w:cs="Times New Roman"/>
          <w:sz w:val="24"/>
          <w:szCs w:val="24"/>
        </w:rPr>
        <w:t>licencing</w:t>
      </w:r>
      <w:proofErr w:type="spellEnd"/>
      <w:r w:rsidR="00E13E11" w:rsidRPr="00B338F0">
        <w:rPr>
          <w:rFonts w:ascii="Times New Roman" w:hAnsi="Times New Roman" w:cs="Times New Roman"/>
          <w:sz w:val="24"/>
          <w:szCs w:val="24"/>
        </w:rPr>
        <w:t xml:space="preserve"> is critical to particular commercialization </w:t>
      </w:r>
      <w:r>
        <w:rPr>
          <w:rFonts w:ascii="Times New Roman" w:hAnsi="Times New Roman" w:cs="Times New Roman"/>
          <w:sz w:val="24"/>
          <w:szCs w:val="24"/>
        </w:rPr>
        <w:t>plans</w:t>
      </w:r>
      <w:r w:rsidR="00E13E11" w:rsidRPr="00B338F0">
        <w:rPr>
          <w:rFonts w:ascii="Times New Roman" w:hAnsi="Times New Roman" w:cs="Times New Roman"/>
          <w:sz w:val="24"/>
          <w:szCs w:val="24"/>
        </w:rPr>
        <w:t xml:space="preserve"> </w:t>
      </w:r>
      <w:r>
        <w:rPr>
          <w:rFonts w:ascii="Times New Roman" w:hAnsi="Times New Roman" w:cs="Times New Roman"/>
          <w:sz w:val="24"/>
          <w:szCs w:val="24"/>
        </w:rPr>
        <w:t>&amp;</w:t>
      </w:r>
      <w:r w:rsidR="00E13E11" w:rsidRPr="00B338F0">
        <w:rPr>
          <w:rFonts w:ascii="Times New Roman" w:hAnsi="Times New Roman" w:cs="Times New Roman"/>
          <w:sz w:val="24"/>
          <w:szCs w:val="24"/>
        </w:rPr>
        <w:t xml:space="preserve"> discusses whether, since </w:t>
      </w:r>
      <w:proofErr w:type="spellStart"/>
      <w:r w:rsidR="00E13E11" w:rsidRPr="00B338F0">
        <w:rPr>
          <w:rFonts w:ascii="Times New Roman" w:hAnsi="Times New Roman" w:cs="Times New Roman"/>
          <w:sz w:val="24"/>
          <w:szCs w:val="24"/>
        </w:rPr>
        <w:t>licencing</w:t>
      </w:r>
      <w:proofErr w:type="spellEnd"/>
      <w:r w:rsidR="00E13E11" w:rsidRPr="00B338F0">
        <w:rPr>
          <w:rFonts w:ascii="Times New Roman" w:hAnsi="Times New Roman" w:cs="Times New Roman"/>
          <w:sz w:val="24"/>
          <w:szCs w:val="24"/>
        </w:rPr>
        <w:t xml:space="preserve"> is a core goal of IP, resentment of </w:t>
      </w:r>
      <w:proofErr w:type="spellStart"/>
      <w:r w:rsidR="00E13E11" w:rsidRPr="00B338F0">
        <w:rPr>
          <w:rFonts w:ascii="Times New Roman" w:hAnsi="Times New Roman" w:cs="Times New Roman"/>
          <w:sz w:val="24"/>
          <w:szCs w:val="24"/>
        </w:rPr>
        <w:t>licencing</w:t>
      </w:r>
      <w:proofErr w:type="spellEnd"/>
      <w:r w:rsidR="00E13E11" w:rsidRPr="00B338F0">
        <w:rPr>
          <w:rFonts w:ascii="Times New Roman" w:hAnsi="Times New Roman" w:cs="Times New Roman"/>
          <w:sz w:val="24"/>
          <w:szCs w:val="24"/>
        </w:rPr>
        <w:t xml:space="preserve"> </w:t>
      </w:r>
      <w:r>
        <w:rPr>
          <w:rFonts w:ascii="Times New Roman" w:hAnsi="Times New Roman" w:cs="Times New Roman"/>
          <w:sz w:val="24"/>
          <w:szCs w:val="24"/>
        </w:rPr>
        <w:t>tends to</w:t>
      </w:r>
      <w:r w:rsidR="00E13E11" w:rsidRPr="00B338F0">
        <w:rPr>
          <w:rFonts w:ascii="Times New Roman" w:hAnsi="Times New Roman" w:cs="Times New Roman"/>
          <w:sz w:val="24"/>
          <w:szCs w:val="24"/>
        </w:rPr>
        <w:t xml:space="preserve"> erode </w:t>
      </w:r>
      <w:r>
        <w:rPr>
          <w:rFonts w:ascii="Times New Roman" w:hAnsi="Times New Roman" w:cs="Times New Roman"/>
          <w:sz w:val="24"/>
          <w:szCs w:val="24"/>
        </w:rPr>
        <w:t>“</w:t>
      </w:r>
      <w:r w:rsidR="00E13E11" w:rsidRPr="00B338F0">
        <w:rPr>
          <w:rFonts w:ascii="Times New Roman" w:hAnsi="Times New Roman" w:cs="Times New Roman"/>
          <w:sz w:val="24"/>
          <w:szCs w:val="24"/>
        </w:rPr>
        <w:t>intellectual property law's effectiveness</w:t>
      </w:r>
      <w:r>
        <w:rPr>
          <w:rFonts w:ascii="Times New Roman" w:hAnsi="Times New Roman" w:cs="Times New Roman"/>
          <w:sz w:val="24"/>
          <w:szCs w:val="24"/>
        </w:rPr>
        <w:t>”</w:t>
      </w:r>
      <w:r w:rsidR="00E13E11" w:rsidRPr="00B338F0">
        <w:rPr>
          <w:rFonts w:ascii="Times New Roman" w:hAnsi="Times New Roman" w:cs="Times New Roman"/>
          <w:sz w:val="24"/>
          <w:szCs w:val="24"/>
        </w:rPr>
        <w:t xml:space="preserve">. </w:t>
      </w:r>
      <w:r w:rsidR="009D67E2">
        <w:rPr>
          <w:rFonts w:ascii="Times New Roman" w:hAnsi="Times New Roman" w:cs="Times New Roman"/>
          <w:sz w:val="24"/>
          <w:szCs w:val="24"/>
        </w:rPr>
        <w:t>“</w:t>
      </w:r>
      <w:r w:rsidR="00E13E11" w:rsidRPr="00B338F0">
        <w:rPr>
          <w:rFonts w:ascii="Times New Roman" w:hAnsi="Times New Roman" w:cs="Times New Roman"/>
          <w:sz w:val="24"/>
          <w:szCs w:val="24"/>
        </w:rPr>
        <w:t xml:space="preserve">Greg Vetter examined a number of methods to </w:t>
      </w:r>
      <w:proofErr w:type="spellStart"/>
      <w:r w:rsidR="00E13E11" w:rsidRPr="00B338F0">
        <w:rPr>
          <w:rFonts w:ascii="Times New Roman" w:hAnsi="Times New Roman" w:cs="Times New Roman"/>
          <w:sz w:val="24"/>
          <w:szCs w:val="24"/>
        </w:rPr>
        <w:t>licencing</w:t>
      </w:r>
      <w:proofErr w:type="spellEnd"/>
      <w:r w:rsidR="00E13E11" w:rsidRPr="00B338F0">
        <w:rPr>
          <w:rFonts w:ascii="Times New Roman" w:hAnsi="Times New Roman" w:cs="Times New Roman"/>
          <w:sz w:val="24"/>
          <w:szCs w:val="24"/>
        </w:rPr>
        <w:t xml:space="preserve"> for free and </w:t>
      </w:r>
      <w:proofErr w:type="gramStart"/>
      <w:r w:rsidR="00E13E11" w:rsidRPr="00B338F0">
        <w:rPr>
          <w:rFonts w:ascii="Times New Roman" w:hAnsi="Times New Roman" w:cs="Times New Roman"/>
          <w:sz w:val="24"/>
          <w:szCs w:val="24"/>
        </w:rPr>
        <w:t>open source</w:t>
      </w:r>
      <w:proofErr w:type="gramEnd"/>
      <w:r w:rsidR="00E13E11" w:rsidRPr="00B338F0">
        <w:rPr>
          <w:rFonts w:ascii="Times New Roman" w:hAnsi="Times New Roman" w:cs="Times New Roman"/>
          <w:sz w:val="24"/>
          <w:szCs w:val="24"/>
        </w:rPr>
        <w:t xml:space="preserve"> software, as well as evidence that licences based on copyright principles can help in dealing with the problem of opportunism in a field where participant influence on projects is difficult to compartmentalize.</w:t>
      </w:r>
      <w:r w:rsidR="009D67E2">
        <w:rPr>
          <w:rFonts w:ascii="Times New Roman" w:hAnsi="Times New Roman" w:cs="Times New Roman"/>
          <w:sz w:val="24"/>
          <w:szCs w:val="24"/>
        </w:rPr>
        <w:t>”</w:t>
      </w:r>
      <w:r w:rsidR="009D67E2">
        <w:rPr>
          <w:rStyle w:val="FootnoteReference"/>
          <w:rFonts w:ascii="Times New Roman" w:hAnsi="Times New Roman" w:cs="Times New Roman"/>
          <w:sz w:val="24"/>
          <w:szCs w:val="24"/>
        </w:rPr>
        <w:footnoteReference w:id="28"/>
      </w:r>
    </w:p>
    <w:p w14:paraId="4408D27C" w14:textId="77777777" w:rsidR="00E13E11" w:rsidRPr="00B338F0" w:rsidRDefault="00E13E11"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STANDARDS</w:t>
      </w:r>
    </w:p>
    <w:p w14:paraId="42ED99CC" w14:textId="77777777" w:rsidR="009D67E2" w:rsidRDefault="009D67E2" w:rsidP="00B338F0">
      <w:pPr>
        <w:spacing w:line="360" w:lineRule="auto"/>
        <w:jc w:val="both"/>
        <w:rPr>
          <w:rFonts w:ascii="Times New Roman" w:hAnsi="Times New Roman" w:cs="Times New Roman"/>
          <w:sz w:val="24"/>
          <w:szCs w:val="24"/>
        </w:rPr>
      </w:pPr>
      <w:r w:rsidRPr="009D67E2">
        <w:rPr>
          <w:rFonts w:ascii="Times New Roman" w:hAnsi="Times New Roman" w:cs="Times New Roman"/>
          <w:sz w:val="24"/>
          <w:szCs w:val="24"/>
        </w:rPr>
        <w:t xml:space="preserve">It's among the most passionately debated and discussed issues in patent law right now. Private parties form an agreement or set of contracts that look to just be enforceable contracts in everyday situations. As a condition of partaking in </w:t>
      </w:r>
      <w:proofErr w:type="spellStart"/>
      <w:r w:rsidRPr="009D67E2">
        <w:rPr>
          <w:rFonts w:ascii="Times New Roman" w:hAnsi="Times New Roman" w:cs="Times New Roman"/>
          <w:sz w:val="24"/>
          <w:szCs w:val="24"/>
        </w:rPr>
        <w:t>standardisation</w:t>
      </w:r>
      <w:proofErr w:type="spellEnd"/>
      <w:r w:rsidRPr="009D67E2">
        <w:rPr>
          <w:rFonts w:ascii="Times New Roman" w:hAnsi="Times New Roman" w:cs="Times New Roman"/>
          <w:sz w:val="24"/>
          <w:szCs w:val="24"/>
        </w:rPr>
        <w:t xml:space="preserve">, rights holders commonly portray to the court system that they might </w:t>
      </w:r>
      <w:proofErr w:type="spellStart"/>
      <w:r w:rsidRPr="009D67E2">
        <w:rPr>
          <w:rFonts w:ascii="Times New Roman" w:hAnsi="Times New Roman" w:cs="Times New Roman"/>
          <w:sz w:val="24"/>
          <w:szCs w:val="24"/>
        </w:rPr>
        <w:t>licence</w:t>
      </w:r>
      <w:proofErr w:type="spellEnd"/>
      <w:r w:rsidRPr="009D67E2">
        <w:rPr>
          <w:rFonts w:ascii="Times New Roman" w:hAnsi="Times New Roman" w:cs="Times New Roman"/>
          <w:sz w:val="24"/>
          <w:szCs w:val="24"/>
        </w:rPr>
        <w:t xml:space="preserve"> leading technologies on sensible and unprejudiced terms, and that there </w:t>
      </w:r>
      <w:proofErr w:type="gramStart"/>
      <w:r w:rsidRPr="009D67E2">
        <w:rPr>
          <w:rFonts w:ascii="Times New Roman" w:hAnsi="Times New Roman" w:cs="Times New Roman"/>
          <w:sz w:val="24"/>
          <w:szCs w:val="24"/>
        </w:rPr>
        <w:t>are</w:t>
      </w:r>
      <w:proofErr w:type="gramEnd"/>
      <w:r w:rsidRPr="009D67E2">
        <w:rPr>
          <w:rFonts w:ascii="Times New Roman" w:hAnsi="Times New Roman" w:cs="Times New Roman"/>
          <w:sz w:val="24"/>
          <w:szCs w:val="24"/>
        </w:rPr>
        <w:t xml:space="preserve"> regard to the issue about the extent that these characterizations are enforceable in a court. Participants' standards choices frequently link </w:t>
      </w:r>
      <w:r w:rsidRPr="009D67E2">
        <w:rPr>
          <w:rFonts w:ascii="Times New Roman" w:hAnsi="Times New Roman" w:cs="Times New Roman"/>
          <w:sz w:val="24"/>
          <w:szCs w:val="24"/>
        </w:rPr>
        <w:lastRenderedPageBreak/>
        <w:t xml:space="preserve">business world and have a significant impact on vast groups of people, having the rules look more 'public' then 'private.' </w:t>
      </w:r>
    </w:p>
    <w:p w14:paraId="39D985AD" w14:textId="42F81941" w:rsidR="00E13E11" w:rsidRPr="00B338F0" w:rsidRDefault="009D67E2"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13E11" w:rsidRPr="00B338F0">
        <w:rPr>
          <w:rFonts w:ascii="Times New Roman" w:hAnsi="Times New Roman" w:cs="Times New Roman"/>
          <w:sz w:val="24"/>
          <w:szCs w:val="24"/>
        </w:rPr>
        <w:t>When deciding infringement cases, Indian courts consider the public interest while applying IP law, and have tended toward protecting socio-economic principles such as access to education and public health. Issues such as access to knowledge and the lack of affordable medicines are concerns that affect millions of people in a country like India, and they must be considered when evaluating how much restriction should be placed on private rights such as intellectual property rights.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9"/>
      </w:r>
    </w:p>
    <w:p w14:paraId="68EA0600" w14:textId="77777777" w:rsidR="00B338F0" w:rsidRDefault="00B338F0" w:rsidP="00B338F0">
      <w:pPr>
        <w:pStyle w:val="NormalWeb"/>
        <w:shd w:val="clear" w:color="auto" w:fill="FFFFFF"/>
        <w:spacing w:before="0" w:beforeAutospacing="0" w:after="390" w:afterAutospacing="0" w:line="360" w:lineRule="auto"/>
        <w:jc w:val="both"/>
        <w:rPr>
          <w:rFonts w:eastAsiaTheme="minorHAnsi"/>
        </w:rPr>
      </w:pPr>
    </w:p>
    <w:p w14:paraId="74F52B21" w14:textId="77777777" w:rsidR="00C74E75" w:rsidRDefault="00C74E75" w:rsidP="00B338F0">
      <w:pPr>
        <w:pStyle w:val="NormalWeb"/>
        <w:shd w:val="clear" w:color="auto" w:fill="FFFFFF"/>
        <w:spacing w:before="0" w:beforeAutospacing="0" w:after="390" w:afterAutospacing="0" w:line="360" w:lineRule="auto"/>
        <w:jc w:val="center"/>
        <w:rPr>
          <w:b/>
        </w:rPr>
      </w:pPr>
    </w:p>
    <w:p w14:paraId="7C8477DD" w14:textId="77777777" w:rsidR="00C74E75" w:rsidRDefault="00C74E75" w:rsidP="00B338F0">
      <w:pPr>
        <w:pStyle w:val="NormalWeb"/>
        <w:shd w:val="clear" w:color="auto" w:fill="FFFFFF"/>
        <w:spacing w:before="0" w:beforeAutospacing="0" w:after="390" w:afterAutospacing="0" w:line="360" w:lineRule="auto"/>
        <w:jc w:val="center"/>
        <w:rPr>
          <w:b/>
        </w:rPr>
      </w:pPr>
    </w:p>
    <w:p w14:paraId="00F74244" w14:textId="77777777" w:rsidR="00C74E75" w:rsidRDefault="00C74E75" w:rsidP="00B338F0">
      <w:pPr>
        <w:pStyle w:val="NormalWeb"/>
        <w:shd w:val="clear" w:color="auto" w:fill="FFFFFF"/>
        <w:spacing w:before="0" w:beforeAutospacing="0" w:after="390" w:afterAutospacing="0" w:line="360" w:lineRule="auto"/>
        <w:jc w:val="center"/>
        <w:rPr>
          <w:b/>
        </w:rPr>
      </w:pPr>
    </w:p>
    <w:p w14:paraId="28B5CA40" w14:textId="77777777" w:rsidR="00C74E75" w:rsidRDefault="00C74E75" w:rsidP="00B338F0">
      <w:pPr>
        <w:pStyle w:val="NormalWeb"/>
        <w:shd w:val="clear" w:color="auto" w:fill="FFFFFF"/>
        <w:spacing w:before="0" w:beforeAutospacing="0" w:after="390" w:afterAutospacing="0" w:line="360" w:lineRule="auto"/>
        <w:jc w:val="center"/>
        <w:rPr>
          <w:b/>
        </w:rPr>
      </w:pPr>
    </w:p>
    <w:p w14:paraId="611CBEC8" w14:textId="77777777" w:rsidR="00C74E75" w:rsidRDefault="00C74E75" w:rsidP="00B338F0">
      <w:pPr>
        <w:pStyle w:val="NormalWeb"/>
        <w:shd w:val="clear" w:color="auto" w:fill="FFFFFF"/>
        <w:spacing w:before="0" w:beforeAutospacing="0" w:after="390" w:afterAutospacing="0" w:line="360" w:lineRule="auto"/>
        <w:jc w:val="center"/>
        <w:rPr>
          <w:b/>
        </w:rPr>
      </w:pPr>
    </w:p>
    <w:p w14:paraId="26CFF994" w14:textId="77777777" w:rsidR="00C74E75" w:rsidRDefault="00C74E75" w:rsidP="00B338F0">
      <w:pPr>
        <w:pStyle w:val="NormalWeb"/>
        <w:shd w:val="clear" w:color="auto" w:fill="FFFFFF"/>
        <w:spacing w:before="0" w:beforeAutospacing="0" w:after="390" w:afterAutospacing="0" w:line="360" w:lineRule="auto"/>
        <w:jc w:val="center"/>
        <w:rPr>
          <w:b/>
        </w:rPr>
      </w:pPr>
    </w:p>
    <w:p w14:paraId="13A668C0" w14:textId="77777777" w:rsidR="00C74E75" w:rsidRDefault="00C74E75" w:rsidP="00B338F0">
      <w:pPr>
        <w:pStyle w:val="NormalWeb"/>
        <w:shd w:val="clear" w:color="auto" w:fill="FFFFFF"/>
        <w:spacing w:before="0" w:beforeAutospacing="0" w:after="390" w:afterAutospacing="0" w:line="360" w:lineRule="auto"/>
        <w:jc w:val="center"/>
        <w:rPr>
          <w:b/>
        </w:rPr>
      </w:pPr>
    </w:p>
    <w:p w14:paraId="720D5A40" w14:textId="77777777" w:rsidR="00C74E75" w:rsidRDefault="00C74E75" w:rsidP="00B338F0">
      <w:pPr>
        <w:pStyle w:val="NormalWeb"/>
        <w:shd w:val="clear" w:color="auto" w:fill="FFFFFF"/>
        <w:spacing w:before="0" w:beforeAutospacing="0" w:after="390" w:afterAutospacing="0" w:line="360" w:lineRule="auto"/>
        <w:jc w:val="center"/>
        <w:rPr>
          <w:b/>
        </w:rPr>
      </w:pPr>
    </w:p>
    <w:p w14:paraId="054C348D" w14:textId="77777777" w:rsidR="00C74E75" w:rsidRDefault="00C74E75" w:rsidP="00B338F0">
      <w:pPr>
        <w:pStyle w:val="NormalWeb"/>
        <w:shd w:val="clear" w:color="auto" w:fill="FFFFFF"/>
        <w:spacing w:before="0" w:beforeAutospacing="0" w:after="390" w:afterAutospacing="0" w:line="360" w:lineRule="auto"/>
        <w:jc w:val="center"/>
        <w:rPr>
          <w:b/>
        </w:rPr>
      </w:pPr>
    </w:p>
    <w:p w14:paraId="219B097B" w14:textId="210042BF" w:rsidR="00E13E11" w:rsidRPr="00B338F0" w:rsidRDefault="00E13E11" w:rsidP="00B338F0">
      <w:pPr>
        <w:pStyle w:val="NormalWeb"/>
        <w:shd w:val="clear" w:color="auto" w:fill="FFFFFF"/>
        <w:spacing w:before="0" w:beforeAutospacing="0" w:after="390" w:afterAutospacing="0" w:line="360" w:lineRule="auto"/>
        <w:jc w:val="center"/>
        <w:rPr>
          <w:b/>
        </w:rPr>
      </w:pPr>
      <w:r w:rsidRPr="00B338F0">
        <w:rPr>
          <w:b/>
        </w:rPr>
        <w:lastRenderedPageBreak/>
        <w:t>CHAPTER V</w:t>
      </w:r>
      <w:r w:rsidR="006E0324">
        <w:rPr>
          <w:b/>
        </w:rPr>
        <w:t>I</w:t>
      </w:r>
    </w:p>
    <w:p w14:paraId="53C78A60" w14:textId="77777777" w:rsidR="00E13E11" w:rsidRPr="00B338F0" w:rsidRDefault="00E13E11" w:rsidP="00B338F0">
      <w:pPr>
        <w:pStyle w:val="NormalWeb"/>
        <w:shd w:val="clear" w:color="auto" w:fill="FFFFFF"/>
        <w:spacing w:before="0" w:beforeAutospacing="0" w:after="390" w:afterAutospacing="0" w:line="360" w:lineRule="auto"/>
        <w:jc w:val="center"/>
        <w:rPr>
          <w:b/>
        </w:rPr>
      </w:pPr>
      <w:r w:rsidRPr="00B338F0">
        <w:rPr>
          <w:b/>
        </w:rPr>
        <w:t>CONCLUSION</w:t>
      </w:r>
    </w:p>
    <w:p w14:paraId="291464C9" w14:textId="4089E818" w:rsidR="00E13E11" w:rsidRPr="00B338F0" w:rsidRDefault="00E13E11" w:rsidP="00B338F0">
      <w:pPr>
        <w:spacing w:line="360" w:lineRule="auto"/>
        <w:jc w:val="both"/>
        <w:rPr>
          <w:rFonts w:ascii="Times New Roman" w:hAnsi="Times New Roman" w:cs="Times New Roman"/>
          <w:sz w:val="24"/>
          <w:szCs w:val="24"/>
        </w:rPr>
      </w:pPr>
      <w:r w:rsidRPr="00B338F0">
        <w:rPr>
          <w:rFonts w:ascii="Times New Roman" w:hAnsi="Times New Roman" w:cs="Times New Roman"/>
          <w:sz w:val="24"/>
          <w:szCs w:val="24"/>
        </w:rPr>
        <w:t xml:space="preserve">If the question is about possible parallels and the causes for them, it is worth limiting what IPR informs us about private and public law. </w:t>
      </w:r>
      <w:r w:rsidR="00C04C68">
        <w:rPr>
          <w:rFonts w:ascii="Times New Roman" w:hAnsi="Times New Roman" w:cs="Times New Roman"/>
          <w:sz w:val="24"/>
          <w:szCs w:val="24"/>
        </w:rPr>
        <w:t>“</w:t>
      </w:r>
      <w:r w:rsidRPr="00B338F0">
        <w:rPr>
          <w:rFonts w:ascii="Times New Roman" w:hAnsi="Times New Roman" w:cs="Times New Roman"/>
          <w:sz w:val="24"/>
          <w:szCs w:val="24"/>
        </w:rPr>
        <w:t xml:space="preserve">The method used by certain authors to examine private law is primarily explanatory and firmly internal. According to this viewpoint, private law is </w:t>
      </w:r>
      <w:r w:rsidR="00C74E75" w:rsidRPr="00B338F0">
        <w:rPr>
          <w:rFonts w:ascii="Times New Roman" w:hAnsi="Times New Roman" w:cs="Times New Roman"/>
          <w:sz w:val="24"/>
          <w:szCs w:val="24"/>
        </w:rPr>
        <w:t>neither explained nor</w:t>
      </w:r>
      <w:r w:rsidRPr="00B338F0">
        <w:rPr>
          <w:rFonts w:ascii="Times New Roman" w:hAnsi="Times New Roman" w:cs="Times New Roman"/>
          <w:sz w:val="24"/>
          <w:szCs w:val="24"/>
        </w:rPr>
        <w:t xml:space="preserve"> justified by reference to something unrelated to it, such as efficiency, fairness, or even concerns of justice. Private law is a kind of reasoning in the interest of justice between parties that is understood within the legal system. In contrast, since its inception, the mainstream view of IPR in the United States has been essentially utilitarian.</w:t>
      </w:r>
      <w:r w:rsidR="00C04C68">
        <w:rPr>
          <w:rFonts w:ascii="Times New Roman" w:hAnsi="Times New Roman" w:cs="Times New Roman"/>
          <w:sz w:val="24"/>
          <w:szCs w:val="24"/>
        </w:rPr>
        <w:t>”</w:t>
      </w:r>
      <w:r w:rsidR="00C04C68">
        <w:rPr>
          <w:rStyle w:val="FootnoteReference"/>
          <w:rFonts w:ascii="Times New Roman" w:hAnsi="Times New Roman" w:cs="Times New Roman"/>
          <w:sz w:val="24"/>
          <w:szCs w:val="24"/>
        </w:rPr>
        <w:footnoteReference w:id="30"/>
      </w:r>
      <w:r w:rsidRPr="00B338F0">
        <w:rPr>
          <w:rFonts w:ascii="Times New Roman" w:hAnsi="Times New Roman" w:cs="Times New Roman"/>
          <w:sz w:val="24"/>
          <w:szCs w:val="24"/>
        </w:rPr>
        <w:t xml:space="preserve"> </w:t>
      </w:r>
      <w:r w:rsidR="00C04C68">
        <w:rPr>
          <w:rFonts w:ascii="Times New Roman" w:hAnsi="Times New Roman" w:cs="Times New Roman"/>
          <w:sz w:val="24"/>
          <w:szCs w:val="24"/>
        </w:rPr>
        <w:t>“</w:t>
      </w:r>
      <w:r w:rsidRPr="00B338F0">
        <w:rPr>
          <w:rFonts w:ascii="Times New Roman" w:hAnsi="Times New Roman" w:cs="Times New Roman"/>
          <w:sz w:val="24"/>
          <w:szCs w:val="24"/>
        </w:rPr>
        <w:t>To advance the Progress of Science and useful Arts, declares the Exclusive Rights Clause, which gives Congress constitutional authority to establish laws on copyright and patents. A more parenthood-oriented approach to copyright legislation is particularly widespread in European countries such as France. Even if we consider utilitarianism as an IP theory from the inside, the exterior question of how well IP supports social goals of fostering and circulating inventions would surely arise. Is this a dysfunctional or adversarial relationship between private law and intellectual property? Without a doubt not. To begin with, the internal perspective of private law is hardly the only game in town.</w:t>
      </w:r>
      <w:r w:rsidR="00C04C68">
        <w:rPr>
          <w:rFonts w:ascii="Times New Roman" w:hAnsi="Times New Roman" w:cs="Times New Roman"/>
          <w:sz w:val="24"/>
          <w:szCs w:val="24"/>
        </w:rPr>
        <w:t>”</w:t>
      </w:r>
      <w:r w:rsidR="00C04C68">
        <w:rPr>
          <w:rStyle w:val="FootnoteReference"/>
          <w:rFonts w:ascii="Times New Roman" w:hAnsi="Times New Roman" w:cs="Times New Roman"/>
          <w:sz w:val="24"/>
          <w:szCs w:val="24"/>
        </w:rPr>
        <w:footnoteReference w:id="31"/>
      </w:r>
      <w:r w:rsidRPr="00B338F0">
        <w:rPr>
          <w:rFonts w:ascii="Times New Roman" w:hAnsi="Times New Roman" w:cs="Times New Roman"/>
          <w:sz w:val="24"/>
          <w:szCs w:val="24"/>
        </w:rPr>
        <w:t xml:space="preserve"> </w:t>
      </w:r>
    </w:p>
    <w:p w14:paraId="0351EBF8" w14:textId="77777777" w:rsidR="00C04C68" w:rsidRDefault="00C04C68" w:rsidP="00B338F0">
      <w:pPr>
        <w:spacing w:line="360" w:lineRule="auto"/>
        <w:jc w:val="both"/>
        <w:rPr>
          <w:rFonts w:ascii="Times New Roman" w:hAnsi="Times New Roman" w:cs="Times New Roman"/>
          <w:sz w:val="24"/>
          <w:szCs w:val="24"/>
        </w:rPr>
      </w:pPr>
      <w:r w:rsidRPr="00C04C68">
        <w:rPr>
          <w:rFonts w:ascii="Times New Roman" w:hAnsi="Times New Roman" w:cs="Times New Roman"/>
          <w:sz w:val="24"/>
          <w:szCs w:val="24"/>
        </w:rPr>
        <w:t xml:space="preserve">Many types of philosophical analysis testify to a lengthy history of studying private law via the lens of external domains like law and economics. Furthermore, concentrating on legal structure problems that </w:t>
      </w:r>
      <w:proofErr w:type="spellStart"/>
      <w:r w:rsidRPr="00C04C68">
        <w:rPr>
          <w:rFonts w:ascii="Times New Roman" w:hAnsi="Times New Roman" w:cs="Times New Roman"/>
          <w:sz w:val="24"/>
          <w:szCs w:val="24"/>
        </w:rPr>
        <w:t>emphasise</w:t>
      </w:r>
      <w:proofErr w:type="spellEnd"/>
      <w:r w:rsidRPr="00C04C68">
        <w:rPr>
          <w:rFonts w:ascii="Times New Roman" w:hAnsi="Times New Roman" w:cs="Times New Roman"/>
          <w:sz w:val="24"/>
          <w:szCs w:val="24"/>
        </w:rPr>
        <w:t xml:space="preserve"> law as a whole system or a collection of separate laws is less important than examining legislation merely in terms of its effects. As a consequence, it's indeed possible to evaluate whether the division of private courts into discrete doctrinal domains and similar theories is operationally justified in terms of simplifying the system and stimulating constructive advancement. And what's the point of using items such as pieces of land in a circumstance where the property is partially isolated from its surroundings? </w:t>
      </w:r>
    </w:p>
    <w:p w14:paraId="0E6B39AE" w14:textId="27E124EA" w:rsidR="00E13E11" w:rsidRPr="00B338F0" w:rsidRDefault="00C04C68"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E13E11" w:rsidRPr="00B338F0">
        <w:rPr>
          <w:rFonts w:ascii="Times New Roman" w:hAnsi="Times New Roman" w:cs="Times New Roman"/>
          <w:sz w:val="24"/>
          <w:szCs w:val="24"/>
        </w:rPr>
        <w:t>Also, we can get through the compartmentalization of private law if we consider how its diverse components could function together to achieve social goals. The nature of intangible rights can help us polish the concept of a thing, which is then too easily taken for granted in the law of tangible property. With respect to the problem of whether property rights must resemble to some degree tangible — a question over which property philosophers and legal systems differ — the nature of intangible rights can help us polish the concept of a thing, which is then too easily taken for granted in the law of tangible property.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2"/>
      </w:r>
    </w:p>
    <w:p w14:paraId="30191959" w14:textId="77777777" w:rsidR="00B70499" w:rsidRDefault="00B70499" w:rsidP="00B338F0">
      <w:pPr>
        <w:spacing w:line="360" w:lineRule="auto"/>
        <w:jc w:val="both"/>
        <w:rPr>
          <w:rFonts w:ascii="Times New Roman" w:hAnsi="Times New Roman" w:cs="Times New Roman"/>
          <w:sz w:val="24"/>
          <w:szCs w:val="24"/>
        </w:rPr>
      </w:pPr>
      <w:r w:rsidRPr="00B70499">
        <w:rPr>
          <w:rFonts w:ascii="Times New Roman" w:hAnsi="Times New Roman" w:cs="Times New Roman"/>
          <w:sz w:val="24"/>
          <w:szCs w:val="24"/>
        </w:rPr>
        <w:t xml:space="preserve">As a result, property rights adjacent to tangible things can serve as a contractual stage; attempting to explain these clusters of legal ties stick by stick would be too pricey. Is </w:t>
      </w:r>
      <w:proofErr w:type="spellStart"/>
      <w:r w:rsidRPr="00B70499">
        <w:rPr>
          <w:rFonts w:ascii="Times New Roman" w:hAnsi="Times New Roman" w:cs="Times New Roman"/>
          <w:sz w:val="24"/>
          <w:szCs w:val="24"/>
        </w:rPr>
        <w:t>licencing</w:t>
      </w:r>
      <w:proofErr w:type="spellEnd"/>
      <w:r w:rsidRPr="00B70499">
        <w:rPr>
          <w:rFonts w:ascii="Times New Roman" w:hAnsi="Times New Roman" w:cs="Times New Roman"/>
          <w:sz w:val="24"/>
          <w:szCs w:val="24"/>
        </w:rPr>
        <w:t xml:space="preserve"> well-defined as the transfer of a stick from the bundle or the formation of a new relationship with a current holder? This seemingly benign question has far-reaching ramifications for how we view intellectual property </w:t>
      </w:r>
      <w:proofErr w:type="spellStart"/>
      <w:r w:rsidRPr="00B70499">
        <w:rPr>
          <w:rFonts w:ascii="Times New Roman" w:hAnsi="Times New Roman" w:cs="Times New Roman"/>
          <w:sz w:val="24"/>
          <w:szCs w:val="24"/>
        </w:rPr>
        <w:t>licencing</w:t>
      </w:r>
      <w:proofErr w:type="spellEnd"/>
      <w:r w:rsidRPr="00B70499">
        <w:rPr>
          <w:rFonts w:ascii="Times New Roman" w:hAnsi="Times New Roman" w:cs="Times New Roman"/>
          <w:sz w:val="24"/>
          <w:szCs w:val="24"/>
        </w:rPr>
        <w:t xml:space="preserve">. Is it feasible to create an ownership command that works against the others through requiring a </w:t>
      </w:r>
      <w:proofErr w:type="spellStart"/>
      <w:r w:rsidRPr="00B70499">
        <w:rPr>
          <w:rFonts w:ascii="Times New Roman" w:hAnsi="Times New Roman" w:cs="Times New Roman"/>
          <w:sz w:val="24"/>
          <w:szCs w:val="24"/>
        </w:rPr>
        <w:t>licence</w:t>
      </w:r>
      <w:proofErr w:type="spellEnd"/>
      <w:r w:rsidRPr="00B70499">
        <w:rPr>
          <w:rFonts w:ascii="Times New Roman" w:hAnsi="Times New Roman" w:cs="Times New Roman"/>
          <w:sz w:val="24"/>
          <w:szCs w:val="24"/>
        </w:rPr>
        <w:t xml:space="preserve"> to obtain access and acquiring power "against" the world one user at a time? Is this an excessive amount of authority for an IP owner to bring to bear? It is possible to respond within a reasonable amount of time. </w:t>
      </w:r>
    </w:p>
    <w:p w14:paraId="29D4C336" w14:textId="77777777" w:rsidR="00B70499" w:rsidRDefault="00437B78" w:rsidP="00B338F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338F0" w:rsidRPr="00B338F0">
        <w:rPr>
          <w:rFonts w:ascii="Times New Roman" w:hAnsi="Times New Roman" w:cs="Times New Roman"/>
          <w:sz w:val="24"/>
          <w:szCs w:val="24"/>
        </w:rPr>
        <w:t>When India issued its first forced licence for an anti-cancer medicine, Nexavar, in 2012, it was believed that this would open the floodgates for the indiscriminate granting of future compulsory licences. It is worth noting that the Indian Patents Act's compulsory licence provision establishes very strong grounds for granting a compulsory licence on patented discoveries. Nonetheless, compulsory licence applications filed after 2012 have been subjected to a thorough examination of the grounds set forth in the Patents Act, and it can be argued that imposing stringent standards for the use of the compulsory licence provision has prevented abuse.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3"/>
      </w:r>
      <w:r w:rsidR="00B338F0" w:rsidRPr="00B338F0">
        <w:rPr>
          <w:rFonts w:ascii="Times New Roman" w:hAnsi="Times New Roman" w:cs="Times New Roman"/>
          <w:sz w:val="24"/>
          <w:szCs w:val="24"/>
        </w:rPr>
        <w:t xml:space="preserve"> </w:t>
      </w:r>
      <w:r w:rsidR="00B70499" w:rsidRPr="00B70499">
        <w:rPr>
          <w:rFonts w:ascii="Times New Roman" w:hAnsi="Times New Roman" w:cs="Times New Roman"/>
          <w:sz w:val="24"/>
          <w:szCs w:val="24"/>
        </w:rPr>
        <w:t xml:space="preserve">A clear rule governing the educational exception copyright law would go a far toward </w:t>
      </w:r>
      <w:proofErr w:type="spellStart"/>
      <w:r w:rsidR="00B70499" w:rsidRPr="00B70499">
        <w:rPr>
          <w:rFonts w:ascii="Times New Roman" w:hAnsi="Times New Roman" w:cs="Times New Roman"/>
          <w:sz w:val="24"/>
          <w:szCs w:val="24"/>
        </w:rPr>
        <w:t>toward</w:t>
      </w:r>
      <w:proofErr w:type="spellEnd"/>
      <w:r w:rsidR="00B70499" w:rsidRPr="00B70499">
        <w:rPr>
          <w:rFonts w:ascii="Times New Roman" w:hAnsi="Times New Roman" w:cs="Times New Roman"/>
          <w:sz w:val="24"/>
          <w:szCs w:val="24"/>
        </w:rPr>
        <w:t xml:space="preserve"> preventing abuse.</w:t>
      </w:r>
    </w:p>
    <w:p w14:paraId="4F5567FD" w14:textId="642745DA" w:rsidR="00B338F0" w:rsidRPr="00B338F0" w:rsidRDefault="00B70499" w:rsidP="00B338F0">
      <w:pPr>
        <w:spacing w:line="360" w:lineRule="auto"/>
        <w:jc w:val="both"/>
        <w:rPr>
          <w:rFonts w:ascii="Times New Roman" w:hAnsi="Times New Roman" w:cs="Times New Roman"/>
          <w:sz w:val="24"/>
          <w:szCs w:val="24"/>
        </w:rPr>
      </w:pPr>
      <w:r w:rsidRPr="00B70499">
        <w:rPr>
          <w:rFonts w:ascii="Times New Roman" w:hAnsi="Times New Roman" w:cs="Times New Roman"/>
          <w:sz w:val="24"/>
          <w:szCs w:val="24"/>
        </w:rPr>
        <w:t xml:space="preserve">Because the court allowed it to the state to limit this academic exemption, authorities must take a proactive role to explain the range of the right to reproduce and prevent India from being a lookalike of a country with lax intellectual property enforcement. One alternative is to enable similar methods to that used by UK's Copyright Licensing Body, which permits the reproduction </w:t>
      </w:r>
      <w:r w:rsidRPr="00B70499">
        <w:rPr>
          <w:rFonts w:ascii="Times New Roman" w:hAnsi="Times New Roman" w:cs="Times New Roman"/>
          <w:sz w:val="24"/>
          <w:szCs w:val="24"/>
        </w:rPr>
        <w:lastRenderedPageBreak/>
        <w:t xml:space="preserve">of works for academic reasons only if they are being used to demonstrate a point in a </w:t>
      </w:r>
      <w:proofErr w:type="spellStart"/>
      <w:r w:rsidRPr="00B70499">
        <w:rPr>
          <w:rFonts w:ascii="Times New Roman" w:hAnsi="Times New Roman" w:cs="Times New Roman"/>
          <w:sz w:val="24"/>
          <w:szCs w:val="24"/>
        </w:rPr>
        <w:t>quasi manner</w:t>
      </w:r>
      <w:proofErr w:type="spellEnd"/>
      <w:r w:rsidRPr="00B70499">
        <w:rPr>
          <w:rFonts w:ascii="Times New Roman" w:hAnsi="Times New Roman" w:cs="Times New Roman"/>
          <w:sz w:val="24"/>
          <w:szCs w:val="24"/>
        </w:rPr>
        <w:t xml:space="preserve"> and are backed by adequate acknowledgement. </w:t>
      </w:r>
      <w:r>
        <w:rPr>
          <w:rFonts w:ascii="Times New Roman" w:hAnsi="Times New Roman" w:cs="Times New Roman"/>
          <w:sz w:val="24"/>
          <w:szCs w:val="24"/>
        </w:rPr>
        <w:t>“</w:t>
      </w:r>
      <w:r w:rsidR="00B338F0" w:rsidRPr="00B338F0">
        <w:rPr>
          <w:rFonts w:ascii="Times New Roman" w:hAnsi="Times New Roman" w:cs="Times New Roman"/>
          <w:sz w:val="24"/>
          <w:szCs w:val="24"/>
        </w:rPr>
        <w:t>While public interest is a major consideration for Indian policymakers when it comes to IPR, there must be a sense of balance between the interests of property holders and those of the general public.</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4"/>
      </w:r>
    </w:p>
    <w:p w14:paraId="1A8333D9" w14:textId="77777777" w:rsidR="00881E70" w:rsidRDefault="00881E70" w:rsidP="00B338F0">
      <w:pPr>
        <w:spacing w:line="360" w:lineRule="auto"/>
        <w:jc w:val="both"/>
        <w:rPr>
          <w:rFonts w:ascii="Times New Roman" w:hAnsi="Times New Roman" w:cs="Times New Roman"/>
          <w:sz w:val="24"/>
          <w:szCs w:val="24"/>
        </w:rPr>
      </w:pPr>
    </w:p>
    <w:p w14:paraId="3668C4A1" w14:textId="77777777" w:rsidR="0020237C" w:rsidRDefault="0020237C" w:rsidP="00B338F0">
      <w:pPr>
        <w:spacing w:line="360" w:lineRule="auto"/>
        <w:jc w:val="both"/>
        <w:rPr>
          <w:rFonts w:ascii="Times New Roman" w:hAnsi="Times New Roman" w:cs="Times New Roman"/>
          <w:sz w:val="24"/>
          <w:szCs w:val="24"/>
        </w:rPr>
      </w:pPr>
    </w:p>
    <w:p w14:paraId="6C4C2230" w14:textId="77777777" w:rsidR="0020237C" w:rsidRDefault="0020237C" w:rsidP="00B338F0">
      <w:pPr>
        <w:spacing w:line="360" w:lineRule="auto"/>
        <w:jc w:val="both"/>
        <w:rPr>
          <w:rFonts w:ascii="Times New Roman" w:hAnsi="Times New Roman" w:cs="Times New Roman"/>
          <w:sz w:val="24"/>
          <w:szCs w:val="24"/>
        </w:rPr>
      </w:pPr>
    </w:p>
    <w:p w14:paraId="3FC87323" w14:textId="77777777" w:rsidR="0020237C" w:rsidRDefault="0020237C" w:rsidP="00B338F0">
      <w:pPr>
        <w:spacing w:line="360" w:lineRule="auto"/>
        <w:jc w:val="both"/>
        <w:rPr>
          <w:rFonts w:ascii="Times New Roman" w:hAnsi="Times New Roman" w:cs="Times New Roman"/>
          <w:sz w:val="24"/>
          <w:szCs w:val="24"/>
        </w:rPr>
      </w:pPr>
    </w:p>
    <w:p w14:paraId="07F5EE8B" w14:textId="77777777" w:rsidR="0020237C" w:rsidRDefault="0020237C" w:rsidP="00B338F0">
      <w:pPr>
        <w:spacing w:line="360" w:lineRule="auto"/>
        <w:jc w:val="both"/>
        <w:rPr>
          <w:rFonts w:ascii="Times New Roman" w:hAnsi="Times New Roman" w:cs="Times New Roman"/>
          <w:sz w:val="24"/>
          <w:szCs w:val="24"/>
        </w:rPr>
      </w:pPr>
    </w:p>
    <w:p w14:paraId="00CD0266" w14:textId="77777777" w:rsidR="0020237C" w:rsidRDefault="0020237C" w:rsidP="00B338F0">
      <w:pPr>
        <w:spacing w:line="360" w:lineRule="auto"/>
        <w:jc w:val="both"/>
        <w:rPr>
          <w:rFonts w:ascii="Times New Roman" w:hAnsi="Times New Roman" w:cs="Times New Roman"/>
          <w:sz w:val="24"/>
          <w:szCs w:val="24"/>
        </w:rPr>
      </w:pPr>
    </w:p>
    <w:p w14:paraId="53E1A37F" w14:textId="77777777" w:rsidR="0020237C" w:rsidRDefault="0020237C" w:rsidP="00B338F0">
      <w:pPr>
        <w:spacing w:line="360" w:lineRule="auto"/>
        <w:jc w:val="both"/>
        <w:rPr>
          <w:rFonts w:ascii="Times New Roman" w:hAnsi="Times New Roman" w:cs="Times New Roman"/>
          <w:sz w:val="24"/>
          <w:szCs w:val="24"/>
        </w:rPr>
      </w:pPr>
    </w:p>
    <w:p w14:paraId="124A31EE" w14:textId="77777777" w:rsidR="0020237C" w:rsidRDefault="0020237C" w:rsidP="00B338F0">
      <w:pPr>
        <w:spacing w:line="360" w:lineRule="auto"/>
        <w:jc w:val="both"/>
        <w:rPr>
          <w:rFonts w:ascii="Times New Roman" w:hAnsi="Times New Roman" w:cs="Times New Roman"/>
          <w:sz w:val="24"/>
          <w:szCs w:val="24"/>
        </w:rPr>
      </w:pPr>
    </w:p>
    <w:p w14:paraId="436A40E4" w14:textId="77777777" w:rsidR="0020237C" w:rsidRDefault="0020237C" w:rsidP="00B338F0">
      <w:pPr>
        <w:spacing w:line="360" w:lineRule="auto"/>
        <w:jc w:val="both"/>
        <w:rPr>
          <w:rFonts w:ascii="Times New Roman" w:hAnsi="Times New Roman" w:cs="Times New Roman"/>
          <w:sz w:val="24"/>
          <w:szCs w:val="24"/>
        </w:rPr>
      </w:pPr>
    </w:p>
    <w:p w14:paraId="5E4844F7" w14:textId="77777777" w:rsidR="0020237C" w:rsidRDefault="0020237C" w:rsidP="00B338F0">
      <w:pPr>
        <w:spacing w:line="360" w:lineRule="auto"/>
        <w:jc w:val="both"/>
        <w:rPr>
          <w:rFonts w:ascii="Times New Roman" w:hAnsi="Times New Roman" w:cs="Times New Roman"/>
          <w:sz w:val="24"/>
          <w:szCs w:val="24"/>
        </w:rPr>
      </w:pPr>
    </w:p>
    <w:p w14:paraId="158AA547" w14:textId="77777777" w:rsidR="0020237C" w:rsidRDefault="0020237C" w:rsidP="00B338F0">
      <w:pPr>
        <w:spacing w:line="360" w:lineRule="auto"/>
        <w:jc w:val="both"/>
        <w:rPr>
          <w:rFonts w:ascii="Times New Roman" w:hAnsi="Times New Roman" w:cs="Times New Roman"/>
          <w:sz w:val="24"/>
          <w:szCs w:val="24"/>
        </w:rPr>
      </w:pPr>
    </w:p>
    <w:p w14:paraId="02F35DB4" w14:textId="77777777" w:rsidR="0020237C" w:rsidRDefault="0020237C" w:rsidP="00B338F0">
      <w:pPr>
        <w:spacing w:line="360" w:lineRule="auto"/>
        <w:jc w:val="both"/>
        <w:rPr>
          <w:rFonts w:ascii="Times New Roman" w:hAnsi="Times New Roman" w:cs="Times New Roman"/>
          <w:sz w:val="24"/>
          <w:szCs w:val="24"/>
        </w:rPr>
      </w:pPr>
    </w:p>
    <w:p w14:paraId="4D5E6BC0" w14:textId="77777777" w:rsidR="0020237C" w:rsidRDefault="0020237C" w:rsidP="00B338F0">
      <w:pPr>
        <w:spacing w:line="360" w:lineRule="auto"/>
        <w:jc w:val="both"/>
        <w:rPr>
          <w:rFonts w:ascii="Times New Roman" w:hAnsi="Times New Roman" w:cs="Times New Roman"/>
          <w:sz w:val="24"/>
          <w:szCs w:val="24"/>
        </w:rPr>
      </w:pPr>
    </w:p>
    <w:p w14:paraId="3A5888C8" w14:textId="77777777" w:rsidR="0020237C" w:rsidRDefault="0020237C" w:rsidP="00B338F0">
      <w:pPr>
        <w:spacing w:line="360" w:lineRule="auto"/>
        <w:jc w:val="both"/>
        <w:rPr>
          <w:rFonts w:ascii="Times New Roman" w:hAnsi="Times New Roman" w:cs="Times New Roman"/>
          <w:sz w:val="24"/>
          <w:szCs w:val="24"/>
        </w:rPr>
      </w:pPr>
    </w:p>
    <w:p w14:paraId="71843DF0" w14:textId="77777777" w:rsidR="0020237C" w:rsidRDefault="0020237C" w:rsidP="00B338F0">
      <w:pPr>
        <w:spacing w:line="360" w:lineRule="auto"/>
        <w:jc w:val="both"/>
        <w:rPr>
          <w:rFonts w:ascii="Times New Roman" w:hAnsi="Times New Roman" w:cs="Times New Roman"/>
          <w:sz w:val="24"/>
          <w:szCs w:val="24"/>
        </w:rPr>
      </w:pPr>
    </w:p>
    <w:p w14:paraId="794925DB" w14:textId="77777777" w:rsidR="0020237C" w:rsidRDefault="0020237C" w:rsidP="00B338F0">
      <w:pPr>
        <w:spacing w:line="360" w:lineRule="auto"/>
        <w:jc w:val="both"/>
        <w:rPr>
          <w:rFonts w:ascii="Times New Roman" w:hAnsi="Times New Roman" w:cs="Times New Roman"/>
          <w:sz w:val="24"/>
          <w:szCs w:val="24"/>
        </w:rPr>
      </w:pPr>
    </w:p>
    <w:p w14:paraId="063E4490" w14:textId="77777777" w:rsidR="0020237C" w:rsidRDefault="0020237C" w:rsidP="00B338F0">
      <w:pPr>
        <w:spacing w:line="360" w:lineRule="auto"/>
        <w:jc w:val="both"/>
        <w:rPr>
          <w:rFonts w:ascii="Times New Roman" w:hAnsi="Times New Roman" w:cs="Times New Roman"/>
          <w:sz w:val="24"/>
          <w:szCs w:val="24"/>
        </w:rPr>
      </w:pPr>
    </w:p>
    <w:p w14:paraId="54CBC67E" w14:textId="77777777" w:rsidR="009608EC" w:rsidRPr="009608EC" w:rsidRDefault="009608EC" w:rsidP="009608EC">
      <w:pPr>
        <w:spacing w:line="480" w:lineRule="auto"/>
        <w:jc w:val="both"/>
        <w:rPr>
          <w:rFonts w:ascii="Times New Roman" w:hAnsi="Times New Roman" w:cs="Times New Roman"/>
          <w:b/>
          <w:bCs/>
          <w:sz w:val="32"/>
          <w:szCs w:val="32"/>
          <w:lang w:val="en-IN"/>
        </w:rPr>
      </w:pPr>
      <w:r w:rsidRPr="009608EC">
        <w:rPr>
          <w:rFonts w:ascii="Times New Roman" w:hAnsi="Times New Roman" w:cs="Times New Roman"/>
          <w:b/>
          <w:bCs/>
          <w:sz w:val="32"/>
          <w:szCs w:val="32"/>
          <w:lang w:val="en-IN"/>
        </w:rPr>
        <w:lastRenderedPageBreak/>
        <w:t>BIBLIOGRAPHY</w:t>
      </w:r>
    </w:p>
    <w:p w14:paraId="6EC14DDB" w14:textId="77777777" w:rsidR="009608EC" w:rsidRPr="009608EC" w:rsidRDefault="009608EC" w:rsidP="009608EC">
      <w:pPr>
        <w:spacing w:line="480" w:lineRule="auto"/>
        <w:jc w:val="both"/>
        <w:rPr>
          <w:rFonts w:ascii="Times New Roman" w:hAnsi="Times New Roman" w:cs="Times New Roman"/>
          <w:b/>
          <w:bCs/>
          <w:sz w:val="24"/>
          <w:szCs w:val="24"/>
          <w:lang w:val="en-IN"/>
        </w:rPr>
      </w:pPr>
      <w:r w:rsidRPr="009608EC">
        <w:rPr>
          <w:rFonts w:ascii="Times New Roman" w:hAnsi="Times New Roman" w:cs="Times New Roman"/>
          <w:b/>
          <w:bCs/>
          <w:sz w:val="24"/>
          <w:szCs w:val="24"/>
          <w:lang w:val="en-IN"/>
        </w:rPr>
        <w:t>REPORTS, AGREEMENTS, WORKING GROUPS</w:t>
      </w:r>
    </w:p>
    <w:p w14:paraId="08D4ADB1"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1.</w:t>
      </w:r>
      <w:r w:rsidRPr="009608EC">
        <w:rPr>
          <w:rFonts w:ascii="Times New Roman" w:hAnsi="Times New Roman" w:cs="Times New Roman"/>
          <w:sz w:val="24"/>
          <w:szCs w:val="24"/>
          <w:lang w:val="en-IN"/>
        </w:rPr>
        <w:tab/>
        <w:t>Trade and competition Policies for Tomorrow‘ (OECD, Paris) OECD (2001)</w:t>
      </w:r>
    </w:p>
    <w:p w14:paraId="62181EC3"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2.</w:t>
      </w:r>
      <w:r w:rsidRPr="009608EC">
        <w:rPr>
          <w:rFonts w:ascii="Times New Roman" w:hAnsi="Times New Roman" w:cs="Times New Roman"/>
          <w:sz w:val="24"/>
          <w:szCs w:val="24"/>
          <w:lang w:val="en-IN"/>
        </w:rPr>
        <w:tab/>
        <w:t>Trade and Competition Policies- Options for a Greater Coherence‘ (OECD, Paris) OECD (2001)</w:t>
      </w:r>
    </w:p>
    <w:p w14:paraId="52611946"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3.</w:t>
      </w:r>
      <w:r w:rsidRPr="009608EC">
        <w:rPr>
          <w:rFonts w:ascii="Times New Roman" w:hAnsi="Times New Roman" w:cs="Times New Roman"/>
          <w:sz w:val="24"/>
          <w:szCs w:val="24"/>
          <w:lang w:val="en-IN"/>
        </w:rPr>
        <w:tab/>
        <w:t>Anti-Cartel Enforcement Manual, Cartel, enforcement Subgroup 2, ICN cartels working group, (May 2007)</w:t>
      </w:r>
    </w:p>
    <w:p w14:paraId="721364A0"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4.</w:t>
      </w:r>
      <w:r w:rsidRPr="009608EC">
        <w:rPr>
          <w:rFonts w:ascii="Times New Roman" w:hAnsi="Times New Roman" w:cs="Times New Roman"/>
          <w:sz w:val="24"/>
          <w:szCs w:val="24"/>
          <w:lang w:val="en-IN"/>
        </w:rPr>
        <w:tab/>
        <w:t>APEC, ―APEC Principles to Enhance Competition and Regulatory Reform‖ (1999)</w:t>
      </w:r>
    </w:p>
    <w:p w14:paraId="6D0831ED"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5.</w:t>
      </w:r>
      <w:r w:rsidRPr="009608EC">
        <w:rPr>
          <w:rFonts w:ascii="Times New Roman" w:hAnsi="Times New Roman" w:cs="Times New Roman"/>
          <w:sz w:val="24"/>
          <w:szCs w:val="24"/>
          <w:lang w:val="en-IN"/>
        </w:rPr>
        <w:tab/>
        <w:t>ASEAN Regional Guidelines on Competition Policy, http://www.mycc.gov.my/sites/default/files/Chapter-2.pdf</w:t>
      </w:r>
    </w:p>
    <w:p w14:paraId="6E704F33"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6.</w:t>
      </w:r>
      <w:r w:rsidRPr="009608EC">
        <w:rPr>
          <w:rFonts w:ascii="Times New Roman" w:hAnsi="Times New Roman" w:cs="Times New Roman"/>
          <w:sz w:val="24"/>
          <w:szCs w:val="24"/>
          <w:lang w:val="en-IN"/>
        </w:rPr>
        <w:tab/>
        <w:t>Commission</w:t>
      </w:r>
      <w:r w:rsidRPr="009608EC">
        <w:rPr>
          <w:rFonts w:ascii="Times New Roman" w:hAnsi="Times New Roman" w:cs="Times New Roman"/>
          <w:sz w:val="24"/>
          <w:szCs w:val="24"/>
          <w:lang w:val="en-IN"/>
        </w:rPr>
        <w:tab/>
        <w:t>(EC)</w:t>
      </w:r>
      <w:r w:rsidRPr="009608EC">
        <w:rPr>
          <w:rFonts w:ascii="Times New Roman" w:hAnsi="Times New Roman" w:cs="Times New Roman"/>
          <w:sz w:val="24"/>
          <w:szCs w:val="24"/>
          <w:lang w:val="en-IN"/>
        </w:rPr>
        <w:tab/>
        <w:t>(1995)</w:t>
      </w:r>
      <w:r w:rsidRPr="009608EC">
        <w:rPr>
          <w:rFonts w:ascii="Times New Roman" w:hAnsi="Times New Roman" w:cs="Times New Roman"/>
          <w:sz w:val="24"/>
          <w:szCs w:val="24"/>
          <w:lang w:val="en-IN"/>
        </w:rPr>
        <w:tab/>
        <w:t>‗Report</w:t>
      </w:r>
      <w:r w:rsidRPr="009608EC">
        <w:rPr>
          <w:rFonts w:ascii="Times New Roman" w:hAnsi="Times New Roman" w:cs="Times New Roman"/>
          <w:sz w:val="24"/>
          <w:szCs w:val="24"/>
          <w:lang w:val="en-IN"/>
        </w:rPr>
        <w:tab/>
        <w:t>of</w:t>
      </w:r>
      <w:r w:rsidRPr="009608EC">
        <w:rPr>
          <w:rFonts w:ascii="Times New Roman" w:hAnsi="Times New Roman" w:cs="Times New Roman"/>
          <w:sz w:val="24"/>
          <w:szCs w:val="24"/>
          <w:lang w:val="en-IN"/>
        </w:rPr>
        <w:tab/>
        <w:t>the</w:t>
      </w:r>
      <w:r w:rsidRPr="009608EC">
        <w:rPr>
          <w:rFonts w:ascii="Times New Roman" w:hAnsi="Times New Roman" w:cs="Times New Roman"/>
          <w:sz w:val="24"/>
          <w:szCs w:val="24"/>
          <w:lang w:val="en-IN"/>
        </w:rPr>
        <w:tab/>
        <w:t>Group</w:t>
      </w:r>
      <w:r w:rsidRPr="009608EC">
        <w:rPr>
          <w:rFonts w:ascii="Times New Roman" w:hAnsi="Times New Roman" w:cs="Times New Roman"/>
          <w:sz w:val="24"/>
          <w:szCs w:val="24"/>
          <w:lang w:val="en-IN"/>
        </w:rPr>
        <w:tab/>
        <w:t>of</w:t>
      </w:r>
      <w:r w:rsidRPr="009608EC">
        <w:rPr>
          <w:rFonts w:ascii="Times New Roman" w:hAnsi="Times New Roman" w:cs="Times New Roman"/>
          <w:sz w:val="24"/>
          <w:szCs w:val="24"/>
          <w:lang w:val="en-IN"/>
        </w:rPr>
        <w:tab/>
        <w:t>Experts,</w:t>
      </w:r>
    </w:p>
    <w:p w14:paraId="659B4C57"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 xml:space="preserve">―Competition Policy in The New Trade Order: Strengthening </w:t>
      </w:r>
      <w:proofErr w:type="spellStart"/>
      <w:r w:rsidRPr="009608EC">
        <w:rPr>
          <w:rFonts w:ascii="Times New Roman" w:hAnsi="Times New Roman" w:cs="Times New Roman"/>
          <w:sz w:val="24"/>
          <w:szCs w:val="24"/>
          <w:lang w:val="en-IN"/>
        </w:rPr>
        <w:t>Intemational</w:t>
      </w:r>
      <w:proofErr w:type="spellEnd"/>
      <w:r w:rsidRPr="009608EC">
        <w:rPr>
          <w:rFonts w:ascii="Times New Roman" w:hAnsi="Times New Roman" w:cs="Times New Roman"/>
          <w:sz w:val="24"/>
          <w:szCs w:val="24"/>
          <w:lang w:val="en-IN"/>
        </w:rPr>
        <w:t xml:space="preserve"> Competition and Rules‘, COM(95) 359 final.</w:t>
      </w:r>
    </w:p>
    <w:p w14:paraId="11CC8657"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7.</w:t>
      </w:r>
      <w:r w:rsidRPr="009608EC">
        <w:rPr>
          <w:rFonts w:ascii="Times New Roman" w:hAnsi="Times New Roman" w:cs="Times New Roman"/>
          <w:sz w:val="24"/>
          <w:szCs w:val="24"/>
          <w:lang w:val="en-IN"/>
        </w:rPr>
        <w:tab/>
        <w:t xml:space="preserve">Commission (EC) (1996) ‗How a Unified </w:t>
      </w:r>
      <w:proofErr w:type="spellStart"/>
      <w:r w:rsidRPr="009608EC">
        <w:rPr>
          <w:rFonts w:ascii="Times New Roman" w:hAnsi="Times New Roman" w:cs="Times New Roman"/>
          <w:sz w:val="24"/>
          <w:szCs w:val="24"/>
          <w:lang w:val="en-IN"/>
        </w:rPr>
        <w:t>Stategy</w:t>
      </w:r>
      <w:proofErr w:type="spellEnd"/>
      <w:r w:rsidRPr="009608EC">
        <w:rPr>
          <w:rFonts w:ascii="Times New Roman" w:hAnsi="Times New Roman" w:cs="Times New Roman"/>
          <w:sz w:val="24"/>
          <w:szCs w:val="24"/>
          <w:lang w:val="en-IN"/>
        </w:rPr>
        <w:t xml:space="preserve"> Can Help European Business. Background note on the Market Access Strategy‘, MEMO/96/108.</w:t>
      </w:r>
    </w:p>
    <w:p w14:paraId="6E4A7E2F"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8.</w:t>
      </w:r>
      <w:r w:rsidRPr="009608EC">
        <w:rPr>
          <w:rFonts w:ascii="Times New Roman" w:hAnsi="Times New Roman" w:cs="Times New Roman"/>
          <w:sz w:val="24"/>
          <w:szCs w:val="24"/>
          <w:lang w:val="en-IN"/>
        </w:rPr>
        <w:tab/>
        <w:t xml:space="preserve">Commission (EC) (1996) Communication to the Council ‗An </w:t>
      </w:r>
      <w:proofErr w:type="spellStart"/>
      <w:r w:rsidRPr="009608EC">
        <w:rPr>
          <w:rFonts w:ascii="Times New Roman" w:hAnsi="Times New Roman" w:cs="Times New Roman"/>
          <w:sz w:val="24"/>
          <w:szCs w:val="24"/>
          <w:lang w:val="en-IN"/>
        </w:rPr>
        <w:t>intemational</w:t>
      </w:r>
      <w:proofErr w:type="spellEnd"/>
      <w:r w:rsidRPr="009608EC">
        <w:rPr>
          <w:rFonts w:ascii="Times New Roman" w:hAnsi="Times New Roman" w:cs="Times New Roman"/>
          <w:sz w:val="24"/>
          <w:szCs w:val="24"/>
          <w:lang w:val="en-IN"/>
        </w:rPr>
        <w:t xml:space="preserve"> framework of competition </w:t>
      </w:r>
      <w:proofErr w:type="spellStart"/>
      <w:r w:rsidRPr="009608EC">
        <w:rPr>
          <w:rFonts w:ascii="Times New Roman" w:hAnsi="Times New Roman" w:cs="Times New Roman"/>
          <w:sz w:val="24"/>
          <w:szCs w:val="24"/>
          <w:lang w:val="en-IN"/>
        </w:rPr>
        <w:t>mles</w:t>
      </w:r>
      <w:proofErr w:type="spellEnd"/>
      <w:r w:rsidRPr="009608EC">
        <w:rPr>
          <w:rFonts w:ascii="Times New Roman" w:hAnsi="Times New Roman" w:cs="Times New Roman"/>
          <w:sz w:val="24"/>
          <w:szCs w:val="24"/>
          <w:lang w:val="en-IN"/>
        </w:rPr>
        <w:t>‘, COM (96) 284.</w:t>
      </w:r>
    </w:p>
    <w:p w14:paraId="3AD7D553"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9.</w:t>
      </w:r>
      <w:r w:rsidRPr="009608EC">
        <w:rPr>
          <w:rFonts w:ascii="Times New Roman" w:hAnsi="Times New Roman" w:cs="Times New Roman"/>
          <w:sz w:val="24"/>
          <w:szCs w:val="24"/>
          <w:lang w:val="en-IN"/>
        </w:rPr>
        <w:tab/>
        <w:t xml:space="preserve">Commission (EC) (1998), ‗EC Commission report to the Council and the European Parliament on the Application of the Agreement between the European Communities and the </w:t>
      </w:r>
      <w:proofErr w:type="spellStart"/>
      <w:r w:rsidRPr="009608EC">
        <w:rPr>
          <w:rFonts w:ascii="Times New Roman" w:hAnsi="Times New Roman" w:cs="Times New Roman"/>
          <w:sz w:val="24"/>
          <w:szCs w:val="24"/>
          <w:lang w:val="en-IN"/>
        </w:rPr>
        <w:lastRenderedPageBreak/>
        <w:t>Govemment</w:t>
      </w:r>
      <w:proofErr w:type="spellEnd"/>
      <w:r w:rsidRPr="009608EC">
        <w:rPr>
          <w:rFonts w:ascii="Times New Roman" w:hAnsi="Times New Roman" w:cs="Times New Roman"/>
          <w:sz w:val="24"/>
          <w:szCs w:val="24"/>
          <w:lang w:val="en-IN"/>
        </w:rPr>
        <w:t xml:space="preserve"> of the United States of America regarding the application of their competition laws, 1 January to 31 December 1997‘. </w:t>
      </w:r>
      <w:proofErr w:type="spellStart"/>
      <w:r w:rsidRPr="009608EC">
        <w:rPr>
          <w:rFonts w:ascii="Times New Roman" w:hAnsi="Times New Roman" w:cs="Times New Roman"/>
          <w:sz w:val="24"/>
          <w:szCs w:val="24"/>
          <w:lang w:val="en-IN"/>
        </w:rPr>
        <w:t>Bmssels</w:t>
      </w:r>
      <w:proofErr w:type="spellEnd"/>
      <w:r w:rsidRPr="009608EC">
        <w:rPr>
          <w:rFonts w:ascii="Times New Roman" w:hAnsi="Times New Roman" w:cs="Times New Roman"/>
          <w:sz w:val="24"/>
          <w:szCs w:val="24"/>
          <w:lang w:val="en-IN"/>
        </w:rPr>
        <w:t>, 11 May 1998.</w:t>
      </w:r>
    </w:p>
    <w:p w14:paraId="051F9B8F"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10.</w:t>
      </w:r>
      <w:r w:rsidRPr="009608EC">
        <w:rPr>
          <w:rFonts w:ascii="Times New Roman" w:hAnsi="Times New Roman" w:cs="Times New Roman"/>
          <w:sz w:val="24"/>
          <w:szCs w:val="24"/>
          <w:lang w:val="en-IN"/>
        </w:rPr>
        <w:tab/>
        <w:t>Competition Commission of India Report on SVS Raghavan Committee, Volume</w:t>
      </w:r>
      <w:r w:rsidRPr="009608EC">
        <w:rPr>
          <w:rFonts w:ascii="Times New Roman" w:hAnsi="Times New Roman" w:cs="Times New Roman"/>
          <w:sz w:val="24"/>
          <w:szCs w:val="24"/>
          <w:lang w:val="en-IN"/>
        </w:rPr>
        <w:tab/>
        <w:t>I,</w:t>
      </w:r>
      <w:r w:rsidRPr="009608EC">
        <w:rPr>
          <w:rFonts w:ascii="Times New Roman" w:hAnsi="Times New Roman" w:cs="Times New Roman"/>
          <w:sz w:val="24"/>
          <w:szCs w:val="24"/>
          <w:lang w:val="en-IN"/>
        </w:rPr>
        <w:tab/>
        <w:t>at http://www.competitioncommission.gov.in/Act/Report_of_High_Level_Com mittee_on_Competition_Policy_Law_SVS_Raghavan_Committee29102007.pdf. Competition Commission of India, Competition Law and Policy in India, (June 2004)</w:t>
      </w:r>
    </w:p>
    <w:p w14:paraId="289F7E97"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11.</w:t>
      </w:r>
      <w:r w:rsidRPr="009608EC">
        <w:rPr>
          <w:rFonts w:ascii="Times New Roman" w:hAnsi="Times New Roman" w:cs="Times New Roman"/>
          <w:sz w:val="24"/>
          <w:szCs w:val="24"/>
          <w:lang w:val="en-IN"/>
        </w:rPr>
        <w:tab/>
        <w:t>Competition</w:t>
      </w:r>
      <w:r w:rsidRPr="009608EC">
        <w:rPr>
          <w:rFonts w:ascii="Times New Roman" w:hAnsi="Times New Roman" w:cs="Times New Roman"/>
          <w:sz w:val="24"/>
          <w:szCs w:val="24"/>
          <w:lang w:val="en-IN"/>
        </w:rPr>
        <w:tab/>
        <w:t>Commission</w:t>
      </w:r>
      <w:r w:rsidRPr="009608EC">
        <w:rPr>
          <w:rFonts w:ascii="Times New Roman" w:hAnsi="Times New Roman" w:cs="Times New Roman"/>
          <w:sz w:val="24"/>
          <w:szCs w:val="24"/>
          <w:lang w:val="en-IN"/>
        </w:rPr>
        <w:tab/>
        <w:t>Report,</w:t>
      </w:r>
      <w:r w:rsidRPr="009608EC">
        <w:rPr>
          <w:rFonts w:ascii="Times New Roman" w:hAnsi="Times New Roman" w:cs="Times New Roman"/>
          <w:sz w:val="24"/>
          <w:szCs w:val="24"/>
          <w:lang w:val="en-IN"/>
        </w:rPr>
        <w:tab/>
        <w:t>at http://www.cci.gov.in/sites/default/files/speeches/interface.pdf?download= 1</w:t>
      </w:r>
    </w:p>
    <w:p w14:paraId="09C81ED5"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24.</w:t>
      </w:r>
      <w:r w:rsidRPr="009608EC">
        <w:rPr>
          <w:rFonts w:ascii="Times New Roman" w:hAnsi="Times New Roman" w:cs="Times New Roman"/>
          <w:sz w:val="24"/>
          <w:szCs w:val="24"/>
          <w:lang w:val="en-IN"/>
        </w:rPr>
        <w:tab/>
        <w:t>OECD (1999) ‗CLP Report on Positive Comity‘, DAFFE/CLP (99) OECD (1999) OECD (2002) ‗Regulatory Reform for Greece‘   3:4   OECD Journal of Competition Law and Policy, 7</w:t>
      </w:r>
    </w:p>
    <w:p w14:paraId="5D5378CA"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25.</w:t>
      </w:r>
      <w:r w:rsidRPr="009608EC">
        <w:rPr>
          <w:rFonts w:ascii="Times New Roman" w:hAnsi="Times New Roman" w:cs="Times New Roman"/>
          <w:sz w:val="24"/>
          <w:szCs w:val="24"/>
          <w:lang w:val="en-IN"/>
        </w:rPr>
        <w:tab/>
        <w:t>OECD (2002) Fighting Hard-Core Cartels: Harm, Effective Sanctions and Leniency Programme (OECD Paris)</w:t>
      </w:r>
    </w:p>
    <w:p w14:paraId="664DCC0D"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26.</w:t>
      </w:r>
      <w:r w:rsidRPr="009608EC">
        <w:rPr>
          <w:rFonts w:ascii="Times New Roman" w:hAnsi="Times New Roman" w:cs="Times New Roman"/>
          <w:sz w:val="24"/>
          <w:szCs w:val="24"/>
          <w:lang w:val="en-IN"/>
        </w:rPr>
        <w:tab/>
        <w:t>OECD         Economic          Studies          No.          26.          1996/11          at</w:t>
      </w:r>
    </w:p>
    <w:p w14:paraId="5199F36D"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https://www.oecd.org/eco/growth/2502995.pdf</w:t>
      </w:r>
    </w:p>
    <w:p w14:paraId="1A1C7B3C" w14:textId="77777777" w:rsidR="009608EC" w:rsidRPr="009608EC" w:rsidRDefault="009608EC" w:rsidP="009608EC">
      <w:pPr>
        <w:spacing w:line="480" w:lineRule="auto"/>
        <w:jc w:val="both"/>
        <w:rPr>
          <w:rFonts w:ascii="Times New Roman" w:hAnsi="Times New Roman" w:cs="Times New Roman"/>
          <w:b/>
          <w:bCs/>
          <w:sz w:val="24"/>
          <w:szCs w:val="24"/>
          <w:lang w:val="en-IN"/>
        </w:rPr>
      </w:pPr>
      <w:r w:rsidRPr="009608EC">
        <w:rPr>
          <w:rFonts w:ascii="Times New Roman" w:hAnsi="Times New Roman" w:cs="Times New Roman"/>
          <w:b/>
          <w:bCs/>
          <w:sz w:val="24"/>
          <w:szCs w:val="24"/>
          <w:lang w:val="en-IN"/>
        </w:rPr>
        <w:t>BOOKS</w:t>
      </w:r>
    </w:p>
    <w:p w14:paraId="51B07015"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1.</w:t>
      </w:r>
      <w:r w:rsidRPr="009608EC">
        <w:rPr>
          <w:rFonts w:ascii="Times New Roman" w:hAnsi="Times New Roman" w:cs="Times New Roman"/>
          <w:sz w:val="24"/>
          <w:szCs w:val="24"/>
          <w:lang w:val="en-IN"/>
        </w:rPr>
        <w:tab/>
        <w:t>Cabral, L.M.B., Introduction to Industrial Organization, (MIT Press, Cambridge, Massachusetts, 2000) pp. 26-27.</w:t>
      </w:r>
    </w:p>
    <w:p w14:paraId="78C8B3D0"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2.</w:t>
      </w:r>
      <w:r w:rsidRPr="009608EC">
        <w:rPr>
          <w:rFonts w:ascii="Times New Roman" w:hAnsi="Times New Roman" w:cs="Times New Roman"/>
          <w:sz w:val="24"/>
          <w:szCs w:val="24"/>
          <w:lang w:val="en-IN"/>
        </w:rPr>
        <w:tab/>
        <w:t xml:space="preserve">Chao, Yang Ching, Gee San, Chang Fa Lo and </w:t>
      </w:r>
      <w:proofErr w:type="spellStart"/>
      <w:r w:rsidRPr="009608EC">
        <w:rPr>
          <w:rFonts w:ascii="Times New Roman" w:hAnsi="Times New Roman" w:cs="Times New Roman"/>
          <w:sz w:val="24"/>
          <w:szCs w:val="24"/>
          <w:lang w:val="en-IN"/>
        </w:rPr>
        <w:t>Jiming</w:t>
      </w:r>
      <w:proofErr w:type="spellEnd"/>
      <w:r w:rsidRPr="009608EC">
        <w:rPr>
          <w:rFonts w:ascii="Times New Roman" w:hAnsi="Times New Roman" w:cs="Times New Roman"/>
          <w:sz w:val="24"/>
          <w:szCs w:val="24"/>
          <w:lang w:val="en-IN"/>
        </w:rPr>
        <w:t xml:space="preserve"> Ho (ed.), International and Comparative Law &amp; Policies, (Kluwer Law International, 2001).</w:t>
      </w:r>
    </w:p>
    <w:p w14:paraId="46A718C4"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lastRenderedPageBreak/>
        <w:t>3.</w:t>
      </w:r>
      <w:r w:rsidRPr="009608EC">
        <w:rPr>
          <w:rFonts w:ascii="Times New Roman" w:hAnsi="Times New Roman" w:cs="Times New Roman"/>
          <w:sz w:val="24"/>
          <w:szCs w:val="24"/>
          <w:lang w:val="en-IN"/>
        </w:rPr>
        <w:tab/>
      </w:r>
      <w:proofErr w:type="spellStart"/>
      <w:r w:rsidRPr="009608EC">
        <w:rPr>
          <w:rFonts w:ascii="Times New Roman" w:hAnsi="Times New Roman" w:cs="Times New Roman"/>
          <w:sz w:val="24"/>
          <w:szCs w:val="24"/>
          <w:lang w:val="en-IN"/>
        </w:rPr>
        <w:t>Dhall</w:t>
      </w:r>
      <w:proofErr w:type="spellEnd"/>
      <w:r w:rsidRPr="009608EC">
        <w:rPr>
          <w:rFonts w:ascii="Times New Roman" w:hAnsi="Times New Roman" w:cs="Times New Roman"/>
          <w:sz w:val="24"/>
          <w:szCs w:val="24"/>
          <w:lang w:val="en-IN"/>
        </w:rPr>
        <w:t>, Vinod, Competition Law today, concepts, issues, and the law in practice, (1st Edition, Oxford University Press, India, 2007)</w:t>
      </w:r>
    </w:p>
    <w:p w14:paraId="136DE7C1"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4.</w:t>
      </w:r>
      <w:r w:rsidRPr="009608EC">
        <w:rPr>
          <w:rFonts w:ascii="Times New Roman" w:hAnsi="Times New Roman" w:cs="Times New Roman"/>
          <w:sz w:val="24"/>
          <w:szCs w:val="24"/>
          <w:lang w:val="en-IN"/>
        </w:rPr>
        <w:tab/>
      </w:r>
      <w:proofErr w:type="spellStart"/>
      <w:r w:rsidRPr="009608EC">
        <w:rPr>
          <w:rFonts w:ascii="Times New Roman" w:hAnsi="Times New Roman" w:cs="Times New Roman"/>
          <w:sz w:val="24"/>
          <w:szCs w:val="24"/>
          <w:lang w:val="en-IN"/>
        </w:rPr>
        <w:t>Dugar</w:t>
      </w:r>
      <w:proofErr w:type="spellEnd"/>
      <w:r w:rsidRPr="009608EC">
        <w:rPr>
          <w:rFonts w:ascii="Times New Roman" w:hAnsi="Times New Roman" w:cs="Times New Roman"/>
          <w:sz w:val="24"/>
          <w:szCs w:val="24"/>
          <w:lang w:val="en-IN"/>
        </w:rPr>
        <w:t>, S.M., ―Commentary on the MRTP Law‖, Competition Law and Consumer Protection Law (Law, Practices and Procedure), Volume 1, (4th ed., 2006, Wadhwa and Company, New Delhi)</w:t>
      </w:r>
    </w:p>
    <w:p w14:paraId="7A6094B3"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5.</w:t>
      </w:r>
      <w:r w:rsidRPr="009608EC">
        <w:rPr>
          <w:rFonts w:ascii="Times New Roman" w:hAnsi="Times New Roman" w:cs="Times New Roman"/>
          <w:sz w:val="24"/>
          <w:szCs w:val="24"/>
          <w:lang w:val="en-IN"/>
        </w:rPr>
        <w:tab/>
        <w:t xml:space="preserve">Fels, Allan and Ng, Wendy, ―Rethinking Competition Advocacy in Developing Countries‖ in D Daniel Sokol, Thomas K. Cheng and </w:t>
      </w:r>
      <w:proofErr w:type="spellStart"/>
      <w:r w:rsidRPr="009608EC">
        <w:rPr>
          <w:rFonts w:ascii="Times New Roman" w:hAnsi="Times New Roman" w:cs="Times New Roman"/>
          <w:sz w:val="24"/>
          <w:szCs w:val="24"/>
          <w:lang w:val="en-IN"/>
        </w:rPr>
        <w:t>Ioannis</w:t>
      </w:r>
      <w:proofErr w:type="spellEnd"/>
      <w:r w:rsidRPr="009608EC">
        <w:rPr>
          <w:rFonts w:ascii="Times New Roman" w:hAnsi="Times New Roman" w:cs="Times New Roman"/>
          <w:sz w:val="24"/>
          <w:szCs w:val="24"/>
          <w:lang w:val="en-IN"/>
        </w:rPr>
        <w:t xml:space="preserve"> </w:t>
      </w:r>
      <w:proofErr w:type="spellStart"/>
      <w:r w:rsidRPr="009608EC">
        <w:rPr>
          <w:rFonts w:ascii="Times New Roman" w:hAnsi="Times New Roman" w:cs="Times New Roman"/>
          <w:sz w:val="24"/>
          <w:szCs w:val="24"/>
          <w:lang w:val="en-IN"/>
        </w:rPr>
        <w:t>Lianos</w:t>
      </w:r>
      <w:proofErr w:type="spellEnd"/>
      <w:r w:rsidRPr="009608EC">
        <w:rPr>
          <w:rFonts w:ascii="Times New Roman" w:hAnsi="Times New Roman" w:cs="Times New Roman"/>
          <w:sz w:val="24"/>
          <w:szCs w:val="24"/>
          <w:lang w:val="en-IN"/>
        </w:rPr>
        <w:t>, eds., Competition Law and Development, (Stanford University Press, 2013)</w:t>
      </w:r>
    </w:p>
    <w:p w14:paraId="6635A311"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9.</w:t>
      </w:r>
      <w:r w:rsidRPr="009608EC">
        <w:rPr>
          <w:rFonts w:ascii="Times New Roman" w:hAnsi="Times New Roman" w:cs="Times New Roman"/>
          <w:sz w:val="24"/>
          <w:szCs w:val="24"/>
          <w:lang w:val="en-IN"/>
        </w:rPr>
        <w:tab/>
      </w:r>
      <w:proofErr w:type="spellStart"/>
      <w:r w:rsidRPr="009608EC">
        <w:rPr>
          <w:rFonts w:ascii="Times New Roman" w:hAnsi="Times New Roman" w:cs="Times New Roman"/>
          <w:sz w:val="24"/>
          <w:szCs w:val="24"/>
          <w:lang w:val="en-IN"/>
        </w:rPr>
        <w:t>Lianos</w:t>
      </w:r>
      <w:proofErr w:type="spellEnd"/>
      <w:r w:rsidRPr="009608EC">
        <w:rPr>
          <w:rFonts w:ascii="Times New Roman" w:hAnsi="Times New Roman" w:cs="Times New Roman"/>
          <w:sz w:val="24"/>
          <w:szCs w:val="24"/>
          <w:lang w:val="en-IN"/>
        </w:rPr>
        <w:t xml:space="preserve">, </w:t>
      </w:r>
      <w:proofErr w:type="spellStart"/>
      <w:r w:rsidRPr="009608EC">
        <w:rPr>
          <w:rFonts w:ascii="Times New Roman" w:hAnsi="Times New Roman" w:cs="Times New Roman"/>
          <w:sz w:val="24"/>
          <w:szCs w:val="24"/>
          <w:lang w:val="en-IN"/>
        </w:rPr>
        <w:t>Ioannis</w:t>
      </w:r>
      <w:proofErr w:type="spellEnd"/>
      <w:r w:rsidRPr="009608EC">
        <w:rPr>
          <w:rFonts w:ascii="Times New Roman" w:hAnsi="Times New Roman" w:cs="Times New Roman"/>
          <w:sz w:val="24"/>
          <w:szCs w:val="24"/>
          <w:lang w:val="en-IN"/>
        </w:rPr>
        <w:t>, and D. Daniel Sokol, ―The Global Limits of Competition Law,‖ Global Competition Law and Economics, (Stanford University Press, 2012).</w:t>
      </w:r>
    </w:p>
    <w:p w14:paraId="32BDAFBF"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10.</w:t>
      </w:r>
      <w:r w:rsidRPr="009608EC">
        <w:rPr>
          <w:rFonts w:ascii="Times New Roman" w:hAnsi="Times New Roman" w:cs="Times New Roman"/>
          <w:sz w:val="24"/>
          <w:szCs w:val="24"/>
          <w:lang w:val="en-IN"/>
        </w:rPr>
        <w:tab/>
        <w:t xml:space="preserve">Lloyd, P.J., and </w:t>
      </w:r>
      <w:proofErr w:type="spellStart"/>
      <w:r w:rsidRPr="009608EC">
        <w:rPr>
          <w:rFonts w:ascii="Times New Roman" w:hAnsi="Times New Roman" w:cs="Times New Roman"/>
          <w:sz w:val="24"/>
          <w:szCs w:val="24"/>
          <w:lang w:val="en-IN"/>
        </w:rPr>
        <w:t>Kerrin</w:t>
      </w:r>
      <w:proofErr w:type="spellEnd"/>
      <w:r w:rsidRPr="009608EC">
        <w:rPr>
          <w:rFonts w:ascii="Times New Roman" w:hAnsi="Times New Roman" w:cs="Times New Roman"/>
          <w:sz w:val="24"/>
          <w:szCs w:val="24"/>
          <w:lang w:val="en-IN"/>
        </w:rPr>
        <w:t xml:space="preserve"> M. </w:t>
      </w:r>
      <w:proofErr w:type="spellStart"/>
      <w:r w:rsidRPr="009608EC">
        <w:rPr>
          <w:rFonts w:ascii="Times New Roman" w:hAnsi="Times New Roman" w:cs="Times New Roman"/>
          <w:sz w:val="24"/>
          <w:szCs w:val="24"/>
          <w:lang w:val="en-IN"/>
        </w:rPr>
        <w:t>Vaut</w:t>
      </w:r>
      <w:proofErr w:type="spellEnd"/>
      <w:r w:rsidRPr="009608EC">
        <w:rPr>
          <w:rFonts w:ascii="Times New Roman" w:hAnsi="Times New Roman" w:cs="Times New Roman"/>
          <w:sz w:val="24"/>
          <w:szCs w:val="24"/>
          <w:lang w:val="en-IN"/>
        </w:rPr>
        <w:t xml:space="preserve"> </w:t>
      </w:r>
      <w:proofErr w:type="spellStart"/>
      <w:r w:rsidRPr="009608EC">
        <w:rPr>
          <w:rFonts w:ascii="Times New Roman" w:hAnsi="Times New Roman" w:cs="Times New Roman"/>
          <w:sz w:val="24"/>
          <w:szCs w:val="24"/>
          <w:lang w:val="en-IN"/>
        </w:rPr>
        <w:t>Ier</w:t>
      </w:r>
      <w:proofErr w:type="spellEnd"/>
      <w:r w:rsidRPr="009608EC">
        <w:rPr>
          <w:rFonts w:ascii="Times New Roman" w:hAnsi="Times New Roman" w:cs="Times New Roman"/>
          <w:sz w:val="24"/>
          <w:szCs w:val="24"/>
          <w:lang w:val="en-IN"/>
        </w:rPr>
        <w:t>, Promoting Competition In Global Markets, A Multi-National Approach, (Cheltenham, UK : Northampton, MA :E. Elgar, 1999).</w:t>
      </w:r>
    </w:p>
    <w:p w14:paraId="320C13CB"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11.</w:t>
      </w:r>
      <w:r w:rsidRPr="009608EC">
        <w:rPr>
          <w:rFonts w:ascii="Times New Roman" w:hAnsi="Times New Roman" w:cs="Times New Roman"/>
          <w:sz w:val="24"/>
          <w:szCs w:val="24"/>
          <w:lang w:val="en-IN"/>
        </w:rPr>
        <w:tab/>
        <w:t>Longmans, Green and Co., Social research: A study in methods of gathering data. (1929. Reprinted 1942 and 1953. 2nd ed., Greenwood Press, 1968).</w:t>
      </w:r>
    </w:p>
    <w:p w14:paraId="146031AF" w14:textId="77777777" w:rsidR="009608EC" w:rsidRPr="009608EC" w:rsidRDefault="009608EC" w:rsidP="009608EC">
      <w:pPr>
        <w:spacing w:line="480" w:lineRule="auto"/>
        <w:jc w:val="both"/>
        <w:rPr>
          <w:rFonts w:ascii="Times New Roman" w:hAnsi="Times New Roman" w:cs="Times New Roman"/>
          <w:sz w:val="24"/>
          <w:szCs w:val="24"/>
          <w:lang w:val="en-IN"/>
        </w:rPr>
      </w:pPr>
    </w:p>
    <w:p w14:paraId="495EBF5F" w14:textId="77777777" w:rsidR="009608EC" w:rsidRPr="009608EC" w:rsidRDefault="009608EC" w:rsidP="009608EC">
      <w:pPr>
        <w:spacing w:line="480" w:lineRule="auto"/>
        <w:jc w:val="both"/>
        <w:rPr>
          <w:rFonts w:ascii="Times New Roman" w:hAnsi="Times New Roman" w:cs="Times New Roman"/>
          <w:b/>
          <w:bCs/>
          <w:sz w:val="24"/>
          <w:szCs w:val="24"/>
          <w:lang w:val="en-IN"/>
        </w:rPr>
      </w:pPr>
    </w:p>
    <w:p w14:paraId="52E06D36" w14:textId="77777777" w:rsidR="009608EC" w:rsidRPr="009608EC" w:rsidRDefault="009608EC" w:rsidP="009608EC">
      <w:pPr>
        <w:spacing w:line="480" w:lineRule="auto"/>
        <w:jc w:val="both"/>
        <w:rPr>
          <w:rFonts w:ascii="Times New Roman" w:hAnsi="Times New Roman" w:cs="Times New Roman"/>
          <w:b/>
          <w:bCs/>
          <w:sz w:val="24"/>
          <w:szCs w:val="24"/>
          <w:lang w:val="en-IN"/>
        </w:rPr>
      </w:pPr>
      <w:r w:rsidRPr="009608EC">
        <w:rPr>
          <w:rFonts w:ascii="Times New Roman" w:hAnsi="Times New Roman" w:cs="Times New Roman"/>
          <w:b/>
          <w:bCs/>
          <w:sz w:val="24"/>
          <w:szCs w:val="24"/>
          <w:lang w:val="en-IN"/>
        </w:rPr>
        <w:t>JOURNALS &amp; ARTICLES</w:t>
      </w:r>
    </w:p>
    <w:p w14:paraId="06CA9852"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1.</w:t>
      </w:r>
      <w:r w:rsidRPr="009608EC">
        <w:rPr>
          <w:rFonts w:ascii="Times New Roman" w:hAnsi="Times New Roman" w:cs="Times New Roman"/>
          <w:sz w:val="24"/>
          <w:szCs w:val="24"/>
          <w:lang w:val="en-IN"/>
        </w:rPr>
        <w:tab/>
        <w:t>Bhatia, G.R., Combating Cartel in Markets: Issues and Challenges, 1 Comp. L.R. 37, 40-42 (2003).</w:t>
      </w:r>
    </w:p>
    <w:p w14:paraId="25424441"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lastRenderedPageBreak/>
        <w:t>2.</w:t>
      </w:r>
      <w:r w:rsidRPr="009608EC">
        <w:rPr>
          <w:rFonts w:ascii="Times New Roman" w:hAnsi="Times New Roman" w:cs="Times New Roman"/>
          <w:sz w:val="24"/>
          <w:szCs w:val="24"/>
          <w:lang w:val="en-IN"/>
        </w:rPr>
        <w:tab/>
      </w:r>
      <w:proofErr w:type="spellStart"/>
      <w:r w:rsidRPr="009608EC">
        <w:rPr>
          <w:rFonts w:ascii="Times New Roman" w:hAnsi="Times New Roman" w:cs="Times New Roman"/>
          <w:sz w:val="24"/>
          <w:szCs w:val="24"/>
          <w:lang w:val="en-IN"/>
        </w:rPr>
        <w:t>Bhattacharjea</w:t>
      </w:r>
      <w:proofErr w:type="spellEnd"/>
      <w:r w:rsidRPr="009608EC">
        <w:rPr>
          <w:rFonts w:ascii="Times New Roman" w:hAnsi="Times New Roman" w:cs="Times New Roman"/>
          <w:sz w:val="24"/>
          <w:szCs w:val="24"/>
          <w:lang w:val="en-IN"/>
        </w:rPr>
        <w:t>, Aditya, ―India's New Competition Law: A Comparative Assessment‖, Journal of Competition Law and Economics, 4(3) pp. 609-638, (</w:t>
      </w:r>
      <w:proofErr w:type="spellStart"/>
      <w:r w:rsidRPr="009608EC">
        <w:rPr>
          <w:rFonts w:ascii="Times New Roman" w:hAnsi="Times New Roman" w:cs="Times New Roman"/>
          <w:sz w:val="24"/>
          <w:szCs w:val="24"/>
          <w:lang w:val="en-IN"/>
        </w:rPr>
        <w:t>Sptember</w:t>
      </w:r>
      <w:proofErr w:type="spellEnd"/>
      <w:r w:rsidRPr="009608EC">
        <w:rPr>
          <w:rFonts w:ascii="Times New Roman" w:hAnsi="Times New Roman" w:cs="Times New Roman"/>
          <w:sz w:val="24"/>
          <w:szCs w:val="24"/>
          <w:lang w:val="en-IN"/>
        </w:rPr>
        <w:t xml:space="preserve"> 2008)</w:t>
      </w:r>
    </w:p>
    <w:p w14:paraId="7A412982"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3.</w:t>
      </w:r>
      <w:r w:rsidRPr="009608EC">
        <w:rPr>
          <w:rFonts w:ascii="Times New Roman" w:hAnsi="Times New Roman" w:cs="Times New Roman"/>
          <w:sz w:val="24"/>
          <w:szCs w:val="24"/>
          <w:lang w:val="en-IN"/>
        </w:rPr>
        <w:tab/>
        <w:t>Blair, Roger D. and D. Daniel Sokol, ―Welfare Standards in U.S. and E.U. Antitrust Enforcement‖, 81 Fordham L. Rev. 2497, 2498, (2013).</w:t>
      </w:r>
    </w:p>
    <w:p w14:paraId="30E24D66"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4.</w:t>
      </w:r>
      <w:r w:rsidRPr="009608EC">
        <w:rPr>
          <w:rFonts w:ascii="Times New Roman" w:hAnsi="Times New Roman" w:cs="Times New Roman"/>
          <w:sz w:val="24"/>
          <w:szCs w:val="24"/>
          <w:lang w:val="en-IN"/>
        </w:rPr>
        <w:tab/>
      </w:r>
      <w:proofErr w:type="spellStart"/>
      <w:r w:rsidRPr="009608EC">
        <w:rPr>
          <w:rFonts w:ascii="Times New Roman" w:hAnsi="Times New Roman" w:cs="Times New Roman"/>
          <w:sz w:val="24"/>
          <w:szCs w:val="24"/>
          <w:lang w:val="en-IN"/>
        </w:rPr>
        <w:t>Bobrow</w:t>
      </w:r>
      <w:proofErr w:type="spellEnd"/>
      <w:r w:rsidRPr="009608EC">
        <w:rPr>
          <w:rFonts w:ascii="Times New Roman" w:hAnsi="Times New Roman" w:cs="Times New Roman"/>
          <w:sz w:val="24"/>
          <w:szCs w:val="24"/>
          <w:lang w:val="en-IN"/>
        </w:rPr>
        <w:t>, Adam, Seth Dilworth, James V. Feinerman and Samuel J. Frederick, China, 42 I</w:t>
      </w:r>
      <w:r w:rsidRPr="009608EC">
        <w:rPr>
          <w:rFonts w:ascii="Times New Roman" w:hAnsi="Times New Roman" w:cs="Times New Roman"/>
          <w:sz w:val="24"/>
          <w:szCs w:val="24"/>
          <w:lang w:val="en-IN"/>
        </w:rPr>
        <w:tab/>
        <w:t>‟ (2008)</w:t>
      </w:r>
    </w:p>
    <w:p w14:paraId="74C00E8E"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5.</w:t>
      </w:r>
      <w:r w:rsidRPr="009608EC">
        <w:rPr>
          <w:rFonts w:ascii="Times New Roman" w:hAnsi="Times New Roman" w:cs="Times New Roman"/>
          <w:sz w:val="24"/>
          <w:szCs w:val="24"/>
          <w:lang w:val="en-IN"/>
        </w:rPr>
        <w:tab/>
      </w:r>
      <w:proofErr w:type="spellStart"/>
      <w:r w:rsidRPr="009608EC">
        <w:rPr>
          <w:rFonts w:ascii="Times New Roman" w:hAnsi="Times New Roman" w:cs="Times New Roman"/>
          <w:sz w:val="24"/>
          <w:szCs w:val="24"/>
          <w:lang w:val="en-IN"/>
        </w:rPr>
        <w:t>Budzinski</w:t>
      </w:r>
      <w:proofErr w:type="spellEnd"/>
      <w:r w:rsidRPr="009608EC">
        <w:rPr>
          <w:rFonts w:ascii="Times New Roman" w:hAnsi="Times New Roman" w:cs="Times New Roman"/>
          <w:sz w:val="24"/>
          <w:szCs w:val="24"/>
          <w:lang w:val="en-IN"/>
        </w:rPr>
        <w:t>, ―Monoculture versus  diversity in competition  economics,‖</w:t>
      </w:r>
    </w:p>
    <w:p w14:paraId="06FB48E3"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Cambridge Journal of Economics, 32, 295, (2007).</w:t>
      </w:r>
    </w:p>
    <w:p w14:paraId="7127E422" w14:textId="77777777" w:rsidR="009608EC" w:rsidRPr="009608EC" w:rsidRDefault="009608EC" w:rsidP="009608EC">
      <w:pPr>
        <w:spacing w:line="480" w:lineRule="auto"/>
        <w:jc w:val="both"/>
        <w:rPr>
          <w:rFonts w:ascii="Times New Roman" w:hAnsi="Times New Roman" w:cs="Times New Roman"/>
          <w:b/>
          <w:bCs/>
          <w:sz w:val="24"/>
          <w:szCs w:val="24"/>
          <w:lang w:val="en-IN"/>
        </w:rPr>
      </w:pPr>
      <w:r w:rsidRPr="009608EC">
        <w:rPr>
          <w:rFonts w:ascii="Times New Roman" w:hAnsi="Times New Roman" w:cs="Times New Roman"/>
          <w:b/>
          <w:bCs/>
          <w:sz w:val="24"/>
          <w:szCs w:val="24"/>
          <w:lang w:val="en-IN"/>
        </w:rPr>
        <w:t>WORKING PAPERS &amp; RESEARCH PROJECT PAPERS:</w:t>
      </w:r>
    </w:p>
    <w:p w14:paraId="2267EAFC"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1.</w:t>
      </w:r>
      <w:r w:rsidRPr="009608EC">
        <w:rPr>
          <w:rFonts w:ascii="Times New Roman" w:hAnsi="Times New Roman" w:cs="Times New Roman"/>
          <w:sz w:val="24"/>
          <w:szCs w:val="24"/>
          <w:lang w:val="en-IN"/>
        </w:rPr>
        <w:tab/>
        <w:t xml:space="preserve">A Research Paper on ―A Comparative Analysis of Competition Compliance </w:t>
      </w:r>
      <w:proofErr w:type="spellStart"/>
      <w:r w:rsidRPr="009608EC">
        <w:rPr>
          <w:rFonts w:ascii="Times New Roman" w:hAnsi="Times New Roman" w:cs="Times New Roman"/>
          <w:sz w:val="24"/>
          <w:szCs w:val="24"/>
          <w:lang w:val="en-IN"/>
        </w:rPr>
        <w:t>Programe</w:t>
      </w:r>
      <w:proofErr w:type="spellEnd"/>
      <w:r w:rsidRPr="009608EC">
        <w:rPr>
          <w:rFonts w:ascii="Times New Roman" w:hAnsi="Times New Roman" w:cs="Times New Roman"/>
          <w:sz w:val="24"/>
          <w:szCs w:val="24"/>
          <w:lang w:val="en-IN"/>
        </w:rPr>
        <w:t xml:space="preserve"> Under Various Laws‖, Competition Commission of India, at http://citeseerx.ist.psu.edu/viewdoc/download;jsessionid=10AC89C5162490 4 C12968BBD84D2E814?doi=10.1.1.501.1115&amp;rep=rep1&amp;type=pdf</w:t>
      </w:r>
    </w:p>
    <w:p w14:paraId="07AE7821"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2.</w:t>
      </w:r>
      <w:r w:rsidRPr="009608EC">
        <w:rPr>
          <w:rFonts w:ascii="Times New Roman" w:hAnsi="Times New Roman" w:cs="Times New Roman"/>
          <w:sz w:val="24"/>
          <w:szCs w:val="24"/>
          <w:lang w:val="en-IN"/>
        </w:rPr>
        <w:tab/>
        <w:t xml:space="preserve">Ahmed Farouk </w:t>
      </w:r>
      <w:proofErr w:type="spellStart"/>
      <w:r w:rsidRPr="009608EC">
        <w:rPr>
          <w:rFonts w:ascii="Times New Roman" w:hAnsi="Times New Roman" w:cs="Times New Roman"/>
          <w:sz w:val="24"/>
          <w:szCs w:val="24"/>
          <w:lang w:val="en-IN"/>
        </w:rPr>
        <w:t>Ghoneim</w:t>
      </w:r>
      <w:proofErr w:type="spellEnd"/>
      <w:r w:rsidRPr="009608EC">
        <w:rPr>
          <w:rFonts w:ascii="Times New Roman" w:hAnsi="Times New Roman" w:cs="Times New Roman"/>
          <w:sz w:val="24"/>
          <w:szCs w:val="24"/>
          <w:lang w:val="en-IN"/>
        </w:rPr>
        <w:t>, ―Competition Law and Competition Policy: What Does Egypt Really Need? ‖, Working Paper, 0239.</w:t>
      </w:r>
    </w:p>
    <w:p w14:paraId="4B432E67"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3.</w:t>
      </w:r>
      <w:r w:rsidRPr="009608EC">
        <w:rPr>
          <w:rFonts w:ascii="Times New Roman" w:hAnsi="Times New Roman" w:cs="Times New Roman"/>
          <w:sz w:val="24"/>
          <w:szCs w:val="24"/>
          <w:lang w:val="en-IN"/>
        </w:rPr>
        <w:tab/>
      </w:r>
      <w:proofErr w:type="spellStart"/>
      <w:r w:rsidRPr="009608EC">
        <w:rPr>
          <w:rFonts w:ascii="Times New Roman" w:hAnsi="Times New Roman" w:cs="Times New Roman"/>
          <w:sz w:val="24"/>
          <w:szCs w:val="24"/>
          <w:lang w:val="en-IN"/>
        </w:rPr>
        <w:t>Ajit</w:t>
      </w:r>
      <w:proofErr w:type="spellEnd"/>
      <w:r w:rsidRPr="009608EC">
        <w:rPr>
          <w:rFonts w:ascii="Times New Roman" w:hAnsi="Times New Roman" w:cs="Times New Roman"/>
          <w:sz w:val="24"/>
          <w:szCs w:val="24"/>
          <w:lang w:val="en-IN"/>
        </w:rPr>
        <w:t xml:space="preserve"> Singh, ―Competition and Competition Policy in Emerging Markets: International and Developmental Dimensions‖, ESRC Centre for Business Research, University of Cambridge Working Paper 246, (December 2002).</w:t>
      </w:r>
    </w:p>
    <w:p w14:paraId="6B5809E5"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4.</w:t>
      </w:r>
      <w:r w:rsidRPr="009608EC">
        <w:rPr>
          <w:rFonts w:ascii="Times New Roman" w:hAnsi="Times New Roman" w:cs="Times New Roman"/>
          <w:sz w:val="24"/>
          <w:szCs w:val="24"/>
          <w:lang w:val="en-IN"/>
        </w:rPr>
        <w:tab/>
        <w:t>Albert A. Foer, AAI Working Paper 06-04, (2006) at American Antitrust Institute. http://www.antitrustinstitute.org/files/502.pdf</w:t>
      </w:r>
    </w:p>
    <w:p w14:paraId="2B808649"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lastRenderedPageBreak/>
        <w:t>5.</w:t>
      </w:r>
      <w:r w:rsidRPr="009608EC">
        <w:rPr>
          <w:rFonts w:ascii="Times New Roman" w:hAnsi="Times New Roman" w:cs="Times New Roman"/>
          <w:sz w:val="24"/>
          <w:szCs w:val="24"/>
          <w:lang w:val="en-IN"/>
        </w:rPr>
        <w:tab/>
        <w:t xml:space="preserve">Bruce M. Owen, </w:t>
      </w:r>
      <w:proofErr w:type="spellStart"/>
      <w:r w:rsidRPr="009608EC">
        <w:rPr>
          <w:rFonts w:ascii="Times New Roman" w:hAnsi="Times New Roman" w:cs="Times New Roman"/>
          <w:sz w:val="24"/>
          <w:szCs w:val="24"/>
          <w:lang w:val="en-IN"/>
        </w:rPr>
        <w:t>Su</w:t>
      </w:r>
      <w:proofErr w:type="spellEnd"/>
      <w:r w:rsidRPr="009608EC">
        <w:rPr>
          <w:rFonts w:ascii="Times New Roman" w:hAnsi="Times New Roman" w:cs="Times New Roman"/>
          <w:sz w:val="24"/>
          <w:szCs w:val="24"/>
          <w:lang w:val="en-IN"/>
        </w:rPr>
        <w:t xml:space="preserve"> Sun and </w:t>
      </w:r>
      <w:proofErr w:type="spellStart"/>
      <w:r w:rsidRPr="009608EC">
        <w:rPr>
          <w:rFonts w:ascii="Times New Roman" w:hAnsi="Times New Roman" w:cs="Times New Roman"/>
          <w:sz w:val="24"/>
          <w:szCs w:val="24"/>
          <w:lang w:val="en-IN"/>
        </w:rPr>
        <w:t>Wentong</w:t>
      </w:r>
      <w:proofErr w:type="spellEnd"/>
      <w:r w:rsidRPr="009608EC">
        <w:rPr>
          <w:rFonts w:ascii="Times New Roman" w:hAnsi="Times New Roman" w:cs="Times New Roman"/>
          <w:sz w:val="24"/>
          <w:szCs w:val="24"/>
          <w:lang w:val="en-IN"/>
        </w:rPr>
        <w:t xml:space="preserve"> Zheng, ―China‘s Competition Policy Reforms: The Antimonopoly Law and beyond‖, SIEPR Discussion Paper No. 0632, Stanford Institute for Economic Policy Research, (March 2007).</w:t>
      </w:r>
    </w:p>
    <w:p w14:paraId="7CAC6E2A"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6.</w:t>
      </w:r>
      <w:r w:rsidRPr="009608EC">
        <w:rPr>
          <w:rFonts w:ascii="Times New Roman" w:hAnsi="Times New Roman" w:cs="Times New Roman"/>
          <w:sz w:val="24"/>
          <w:szCs w:val="24"/>
          <w:lang w:val="en-IN"/>
        </w:rPr>
        <w:tab/>
        <w:t>Competition Advocacy, Approach Paper, CCI at Approach_Paper_on_Advocacy_11_04_07[1].pdf</w:t>
      </w:r>
    </w:p>
    <w:p w14:paraId="7E0B44AE"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7.</w:t>
      </w:r>
      <w:r w:rsidRPr="009608EC">
        <w:rPr>
          <w:rFonts w:ascii="Times New Roman" w:hAnsi="Times New Roman" w:cs="Times New Roman"/>
          <w:sz w:val="24"/>
          <w:szCs w:val="24"/>
          <w:lang w:val="en-IN"/>
        </w:rPr>
        <w:tab/>
        <w:t>CUTS, ―Pulling Up Our Socks (A study of competition regimes of seven developing countries of Africa and Asia: the 7Up Project)‖, CUTS International, India, (2003).</w:t>
      </w:r>
    </w:p>
    <w:p w14:paraId="1156B822"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8.</w:t>
      </w:r>
      <w:r w:rsidRPr="009608EC">
        <w:rPr>
          <w:rFonts w:ascii="Times New Roman" w:hAnsi="Times New Roman" w:cs="Times New Roman"/>
          <w:sz w:val="24"/>
          <w:szCs w:val="24"/>
          <w:lang w:val="en-IN"/>
        </w:rPr>
        <w:tab/>
        <w:t>John M. Connor, ―Private Recoveries in International Cartel Cases Worldwide: What do the Data Show?‖, 3, AAI Working Paper No. 12-03, (2012).</w:t>
      </w:r>
    </w:p>
    <w:p w14:paraId="46E299A3"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9.</w:t>
      </w:r>
      <w:r w:rsidRPr="009608EC">
        <w:rPr>
          <w:rFonts w:ascii="Times New Roman" w:hAnsi="Times New Roman" w:cs="Times New Roman"/>
          <w:sz w:val="24"/>
          <w:szCs w:val="24"/>
          <w:lang w:val="en-IN"/>
        </w:rPr>
        <w:tab/>
      </w:r>
      <w:proofErr w:type="spellStart"/>
      <w:r w:rsidRPr="009608EC">
        <w:rPr>
          <w:rFonts w:ascii="Times New Roman" w:hAnsi="Times New Roman" w:cs="Times New Roman"/>
          <w:sz w:val="24"/>
          <w:szCs w:val="24"/>
          <w:lang w:val="en-IN"/>
        </w:rPr>
        <w:t>Kexin</w:t>
      </w:r>
      <w:proofErr w:type="spellEnd"/>
      <w:r w:rsidRPr="009608EC">
        <w:rPr>
          <w:rFonts w:ascii="Times New Roman" w:hAnsi="Times New Roman" w:cs="Times New Roman"/>
          <w:sz w:val="24"/>
          <w:szCs w:val="24"/>
          <w:lang w:val="en-IN"/>
        </w:rPr>
        <w:t xml:space="preserve"> Li, ―Antitrust Compliance Programs in China: Experiences from Practice‖, AAI Working Paper 13-05, 2013.</w:t>
      </w:r>
    </w:p>
    <w:p w14:paraId="7E2CDF46" w14:textId="77777777" w:rsidR="009608EC" w:rsidRPr="009608EC" w:rsidRDefault="009608EC" w:rsidP="009608EC">
      <w:pPr>
        <w:spacing w:line="480" w:lineRule="auto"/>
        <w:jc w:val="both"/>
        <w:rPr>
          <w:rFonts w:ascii="Times New Roman" w:hAnsi="Times New Roman" w:cs="Times New Roman"/>
          <w:sz w:val="24"/>
          <w:szCs w:val="24"/>
          <w:lang w:val="en-IN"/>
        </w:rPr>
      </w:pPr>
    </w:p>
    <w:p w14:paraId="1A7E7133" w14:textId="77777777" w:rsidR="009608EC" w:rsidRPr="009608EC" w:rsidRDefault="009608EC" w:rsidP="009608EC">
      <w:pPr>
        <w:spacing w:line="480" w:lineRule="auto"/>
        <w:jc w:val="both"/>
        <w:rPr>
          <w:rFonts w:ascii="Times New Roman" w:hAnsi="Times New Roman" w:cs="Times New Roman"/>
          <w:b/>
          <w:bCs/>
          <w:sz w:val="24"/>
          <w:szCs w:val="24"/>
          <w:lang w:val="en-IN"/>
        </w:rPr>
      </w:pPr>
      <w:r w:rsidRPr="009608EC">
        <w:rPr>
          <w:rFonts w:ascii="Times New Roman" w:hAnsi="Times New Roman" w:cs="Times New Roman"/>
          <w:b/>
          <w:bCs/>
          <w:sz w:val="24"/>
          <w:szCs w:val="24"/>
          <w:lang w:val="en-IN"/>
        </w:rPr>
        <w:t>NEWSPAPER &amp; MAGAZINE ARTICLES</w:t>
      </w:r>
    </w:p>
    <w:p w14:paraId="7FC9733C"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1.</w:t>
      </w:r>
      <w:r w:rsidRPr="009608EC">
        <w:rPr>
          <w:rFonts w:ascii="Times New Roman" w:hAnsi="Times New Roman" w:cs="Times New Roman"/>
          <w:sz w:val="24"/>
          <w:szCs w:val="24"/>
          <w:lang w:val="en-IN"/>
        </w:rPr>
        <w:tab/>
        <w:t xml:space="preserve">Pradeep S. Mehta &amp; </w:t>
      </w:r>
      <w:proofErr w:type="spellStart"/>
      <w:r w:rsidRPr="009608EC">
        <w:rPr>
          <w:rFonts w:ascii="Times New Roman" w:hAnsi="Times New Roman" w:cs="Times New Roman"/>
          <w:sz w:val="24"/>
          <w:szCs w:val="24"/>
          <w:lang w:val="en-IN"/>
        </w:rPr>
        <w:t>Udai</w:t>
      </w:r>
      <w:proofErr w:type="spellEnd"/>
      <w:r w:rsidRPr="009608EC">
        <w:rPr>
          <w:rFonts w:ascii="Times New Roman" w:hAnsi="Times New Roman" w:cs="Times New Roman"/>
          <w:sz w:val="24"/>
          <w:szCs w:val="24"/>
          <w:lang w:val="en-IN"/>
        </w:rPr>
        <w:t xml:space="preserve"> S. Mehta , ―CCI v. TRAI: The Difference Between Promoting Competition and Curbing Anti-Competitive Practices,‖ The Wire, August 2017</w:t>
      </w:r>
    </w:p>
    <w:p w14:paraId="6E56D076"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2.</w:t>
      </w:r>
      <w:r w:rsidRPr="009608EC">
        <w:rPr>
          <w:rFonts w:ascii="Times New Roman" w:hAnsi="Times New Roman" w:cs="Times New Roman"/>
          <w:sz w:val="24"/>
          <w:szCs w:val="24"/>
          <w:lang w:val="en-IN"/>
        </w:rPr>
        <w:tab/>
      </w:r>
      <w:proofErr w:type="spellStart"/>
      <w:r w:rsidRPr="009608EC">
        <w:rPr>
          <w:rFonts w:ascii="Times New Roman" w:hAnsi="Times New Roman" w:cs="Times New Roman"/>
          <w:sz w:val="24"/>
          <w:szCs w:val="24"/>
          <w:lang w:val="en-IN"/>
        </w:rPr>
        <w:t>Udai</w:t>
      </w:r>
      <w:proofErr w:type="spellEnd"/>
      <w:r w:rsidRPr="009608EC">
        <w:rPr>
          <w:rFonts w:ascii="Times New Roman" w:hAnsi="Times New Roman" w:cs="Times New Roman"/>
          <w:sz w:val="24"/>
          <w:szCs w:val="24"/>
          <w:lang w:val="en-IN"/>
        </w:rPr>
        <w:t xml:space="preserve"> S Mehta, ―A competition law alone is not enough‖, The Hindu Business Line, June 2014</w:t>
      </w:r>
    </w:p>
    <w:p w14:paraId="13882EE3" w14:textId="77777777" w:rsidR="009608EC" w:rsidRPr="009608EC" w:rsidRDefault="009608EC" w:rsidP="009608EC">
      <w:pPr>
        <w:spacing w:line="480" w:lineRule="auto"/>
        <w:jc w:val="both"/>
        <w:rPr>
          <w:rFonts w:ascii="Times New Roman" w:hAnsi="Times New Roman" w:cs="Times New Roman"/>
          <w:sz w:val="24"/>
          <w:szCs w:val="24"/>
          <w:lang w:val="en-IN"/>
        </w:rPr>
      </w:pPr>
    </w:p>
    <w:p w14:paraId="6A7B8338" w14:textId="77777777" w:rsidR="009608EC" w:rsidRPr="009608EC" w:rsidRDefault="009608EC" w:rsidP="009608EC">
      <w:pPr>
        <w:spacing w:line="480" w:lineRule="auto"/>
        <w:jc w:val="both"/>
        <w:rPr>
          <w:rFonts w:ascii="Times New Roman" w:hAnsi="Times New Roman" w:cs="Times New Roman"/>
          <w:b/>
          <w:bCs/>
          <w:sz w:val="24"/>
          <w:szCs w:val="24"/>
          <w:lang w:val="en-IN"/>
        </w:rPr>
      </w:pPr>
      <w:r w:rsidRPr="009608EC">
        <w:rPr>
          <w:rFonts w:ascii="Times New Roman" w:hAnsi="Times New Roman" w:cs="Times New Roman"/>
          <w:b/>
          <w:bCs/>
          <w:sz w:val="24"/>
          <w:szCs w:val="24"/>
          <w:lang w:val="en-IN"/>
        </w:rPr>
        <w:t>WEB RESOURCES &amp; WEBSITES</w:t>
      </w:r>
    </w:p>
    <w:p w14:paraId="1F65E37F"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lastRenderedPageBreak/>
        <w:t>1.</w:t>
      </w:r>
      <w:r w:rsidRPr="009608EC">
        <w:rPr>
          <w:rFonts w:ascii="Times New Roman" w:hAnsi="Times New Roman" w:cs="Times New Roman"/>
          <w:sz w:val="24"/>
          <w:szCs w:val="24"/>
          <w:lang w:val="en-IN"/>
        </w:rPr>
        <w:tab/>
        <w:t>Antitrust Law, chapter 21 from the book ‗The Legal Environment and Business Law,‘ Executive MBA Edition, at https://2012books.lardbucket.org/pdfs/the-legal-environment-and-business- law-executive-</w:t>
      </w:r>
      <w:proofErr w:type="spellStart"/>
      <w:r w:rsidRPr="009608EC">
        <w:rPr>
          <w:rFonts w:ascii="Times New Roman" w:hAnsi="Times New Roman" w:cs="Times New Roman"/>
          <w:sz w:val="24"/>
          <w:szCs w:val="24"/>
          <w:lang w:val="en-IN"/>
        </w:rPr>
        <w:t>mba</w:t>
      </w:r>
      <w:proofErr w:type="spellEnd"/>
      <w:r w:rsidRPr="009608EC">
        <w:rPr>
          <w:rFonts w:ascii="Times New Roman" w:hAnsi="Times New Roman" w:cs="Times New Roman"/>
          <w:sz w:val="24"/>
          <w:szCs w:val="24"/>
          <w:lang w:val="en-IN"/>
        </w:rPr>
        <w:t>-edition/s24-antitrust-law.pdf</w:t>
      </w:r>
    </w:p>
    <w:p w14:paraId="22D5450C"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2.</w:t>
      </w:r>
      <w:r w:rsidRPr="009608EC">
        <w:rPr>
          <w:rFonts w:ascii="Times New Roman" w:hAnsi="Times New Roman" w:cs="Times New Roman"/>
          <w:sz w:val="24"/>
          <w:szCs w:val="24"/>
          <w:lang w:val="en-IN"/>
        </w:rPr>
        <w:tab/>
        <w:t xml:space="preserve">Competition Law Recent Developments and Challenges‖, </w:t>
      </w:r>
      <w:proofErr w:type="spellStart"/>
      <w:r w:rsidRPr="009608EC">
        <w:rPr>
          <w:rFonts w:ascii="Times New Roman" w:hAnsi="Times New Roman" w:cs="Times New Roman"/>
          <w:sz w:val="24"/>
          <w:szCs w:val="24"/>
          <w:lang w:val="en-IN"/>
        </w:rPr>
        <w:t>Lakshmikumaran</w:t>
      </w:r>
      <w:proofErr w:type="spellEnd"/>
      <w:r w:rsidRPr="009608EC">
        <w:rPr>
          <w:rFonts w:ascii="Times New Roman" w:hAnsi="Times New Roman" w:cs="Times New Roman"/>
          <w:sz w:val="24"/>
          <w:szCs w:val="24"/>
          <w:lang w:val="en-IN"/>
        </w:rPr>
        <w:t xml:space="preserve"> &amp; Sridharan, (2013) at https://www.lakshmisri.com/Uploads/MediaTypes/Documents/L&amp;S_Compet it ion%20Law_2013.pdf</w:t>
      </w:r>
    </w:p>
    <w:p w14:paraId="6AC6A2E4"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3.</w:t>
      </w:r>
      <w:r w:rsidRPr="009608EC">
        <w:rPr>
          <w:rFonts w:ascii="Times New Roman" w:hAnsi="Times New Roman" w:cs="Times New Roman"/>
          <w:sz w:val="24"/>
          <w:szCs w:val="24"/>
          <w:lang w:val="en-IN"/>
        </w:rPr>
        <w:tab/>
        <w:t>Competition Law Update‖ Economic Law Practices, Volume 1, (2016).</w:t>
      </w:r>
    </w:p>
    <w:p w14:paraId="6163F43F"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3.</w:t>
      </w:r>
      <w:r w:rsidRPr="009608EC">
        <w:rPr>
          <w:rFonts w:ascii="Times New Roman" w:hAnsi="Times New Roman" w:cs="Times New Roman"/>
          <w:sz w:val="24"/>
          <w:szCs w:val="24"/>
          <w:lang w:val="en-IN"/>
        </w:rPr>
        <w:tab/>
        <w:t>What is Abuse of Dominance Position under Competition Act?‖, Vakil No.1, November 30, 2017 at https://www.vakilno1.com/uncategorized/abuse- dominant-position-competition-act.html</w:t>
      </w:r>
    </w:p>
    <w:p w14:paraId="529DF29F"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4.</w:t>
      </w:r>
      <w:r w:rsidRPr="009608EC">
        <w:rPr>
          <w:rFonts w:ascii="Times New Roman" w:hAnsi="Times New Roman" w:cs="Times New Roman"/>
          <w:sz w:val="24"/>
          <w:szCs w:val="24"/>
          <w:lang w:val="en-IN"/>
        </w:rPr>
        <w:tab/>
        <w:t xml:space="preserve">Albert A. Foer and Robert H. </w:t>
      </w:r>
      <w:proofErr w:type="spellStart"/>
      <w:r w:rsidRPr="009608EC">
        <w:rPr>
          <w:rFonts w:ascii="Times New Roman" w:hAnsi="Times New Roman" w:cs="Times New Roman"/>
          <w:sz w:val="24"/>
          <w:szCs w:val="24"/>
          <w:lang w:val="en-IN"/>
        </w:rPr>
        <w:t>Lande</w:t>
      </w:r>
      <w:proofErr w:type="spellEnd"/>
      <w:r w:rsidRPr="009608EC">
        <w:rPr>
          <w:rFonts w:ascii="Times New Roman" w:hAnsi="Times New Roman" w:cs="Times New Roman"/>
          <w:sz w:val="24"/>
          <w:szCs w:val="24"/>
          <w:lang w:val="en-IN"/>
        </w:rPr>
        <w:t>, ―The Evolution of United States Antitrust Law: The Past, Present, and (Possible) Future‘ Anti-trust Institute, (1999) at http://www.antitrustinstitute.org/files/64_122920061841.pdf</w:t>
      </w:r>
    </w:p>
    <w:p w14:paraId="1071A085"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5.</w:t>
      </w:r>
      <w:r w:rsidRPr="009608EC">
        <w:rPr>
          <w:rFonts w:ascii="Times New Roman" w:hAnsi="Times New Roman" w:cs="Times New Roman"/>
          <w:sz w:val="24"/>
          <w:szCs w:val="24"/>
          <w:lang w:val="en-IN"/>
        </w:rPr>
        <w:tab/>
        <w:t xml:space="preserve">C&amp;A </w:t>
      </w:r>
      <w:proofErr w:type="spellStart"/>
      <w:r w:rsidRPr="009608EC">
        <w:rPr>
          <w:rFonts w:ascii="Times New Roman" w:hAnsi="Times New Roman" w:cs="Times New Roman"/>
          <w:sz w:val="24"/>
          <w:szCs w:val="24"/>
          <w:lang w:val="en-IN"/>
        </w:rPr>
        <w:t>eAlert</w:t>
      </w:r>
      <w:proofErr w:type="spellEnd"/>
      <w:r w:rsidRPr="009608EC">
        <w:rPr>
          <w:rFonts w:ascii="Times New Roman" w:hAnsi="Times New Roman" w:cs="Times New Roman"/>
          <w:sz w:val="24"/>
          <w:szCs w:val="24"/>
          <w:lang w:val="en-IN"/>
        </w:rPr>
        <w:t xml:space="preserve"> – Obituary - the Competition Appellate Tribunal, </w:t>
      </w:r>
      <w:proofErr w:type="spellStart"/>
      <w:r w:rsidRPr="009608EC">
        <w:rPr>
          <w:rFonts w:ascii="Times New Roman" w:hAnsi="Times New Roman" w:cs="Times New Roman"/>
          <w:sz w:val="24"/>
          <w:szCs w:val="24"/>
          <w:lang w:val="en-IN"/>
        </w:rPr>
        <w:t>Chandhiok</w:t>
      </w:r>
      <w:proofErr w:type="spellEnd"/>
      <w:r w:rsidRPr="009608EC">
        <w:rPr>
          <w:rFonts w:ascii="Times New Roman" w:hAnsi="Times New Roman" w:cs="Times New Roman"/>
          <w:sz w:val="24"/>
          <w:szCs w:val="24"/>
          <w:lang w:val="en-IN"/>
        </w:rPr>
        <w:t xml:space="preserve"> &amp; Associates, (2017) at https://www.chandhiok.com/compat-replaced-with- NCLAT</w:t>
      </w:r>
    </w:p>
    <w:p w14:paraId="7227D13A"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6.</w:t>
      </w:r>
      <w:r w:rsidRPr="009608EC">
        <w:rPr>
          <w:rFonts w:ascii="Times New Roman" w:hAnsi="Times New Roman" w:cs="Times New Roman"/>
          <w:sz w:val="24"/>
          <w:szCs w:val="24"/>
          <w:lang w:val="en-IN"/>
        </w:rPr>
        <w:tab/>
        <w:t>G R Bhatia, ―Combating Cartel in Markets – Issues and Challenges‖, Competition Law Reports, Vol. 1, (2008) at http://www.luthra.com/admin/article_images/DOC033.pdf</w:t>
      </w:r>
    </w:p>
    <w:p w14:paraId="7C927FC6"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7.</w:t>
      </w:r>
      <w:r w:rsidRPr="009608EC">
        <w:rPr>
          <w:rFonts w:ascii="Times New Roman" w:hAnsi="Times New Roman" w:cs="Times New Roman"/>
          <w:sz w:val="24"/>
          <w:szCs w:val="24"/>
          <w:lang w:val="en-IN"/>
        </w:rPr>
        <w:tab/>
        <w:t xml:space="preserve">G. </w:t>
      </w:r>
      <w:proofErr w:type="spellStart"/>
      <w:r w:rsidRPr="009608EC">
        <w:rPr>
          <w:rFonts w:ascii="Times New Roman" w:hAnsi="Times New Roman" w:cs="Times New Roman"/>
          <w:sz w:val="24"/>
          <w:szCs w:val="24"/>
          <w:lang w:val="en-IN"/>
        </w:rPr>
        <w:t>Sivalingam</w:t>
      </w:r>
      <w:proofErr w:type="spellEnd"/>
      <w:r w:rsidRPr="009608EC">
        <w:rPr>
          <w:rFonts w:ascii="Times New Roman" w:hAnsi="Times New Roman" w:cs="Times New Roman"/>
          <w:sz w:val="24"/>
          <w:szCs w:val="24"/>
          <w:lang w:val="en-IN"/>
        </w:rPr>
        <w:t>, ‗Competition Policy in ASEAN‘, at www.incsoc.net/asean- rep.doc</w:t>
      </w:r>
    </w:p>
    <w:p w14:paraId="1B3CC9BD" w14:textId="77777777" w:rsidR="009608EC" w:rsidRPr="009608EC" w:rsidRDefault="009608EC" w:rsidP="009608EC">
      <w:pPr>
        <w:spacing w:line="480" w:lineRule="auto"/>
        <w:jc w:val="both"/>
        <w:rPr>
          <w:rFonts w:ascii="Times New Roman" w:hAnsi="Times New Roman" w:cs="Times New Roman"/>
          <w:sz w:val="24"/>
          <w:szCs w:val="24"/>
          <w:lang w:val="en-IN"/>
        </w:rPr>
      </w:pPr>
      <w:r w:rsidRPr="009608EC">
        <w:rPr>
          <w:rFonts w:ascii="Times New Roman" w:hAnsi="Times New Roman" w:cs="Times New Roman"/>
          <w:sz w:val="24"/>
          <w:szCs w:val="24"/>
          <w:lang w:val="en-IN"/>
        </w:rPr>
        <w:t>8.</w:t>
      </w:r>
      <w:r w:rsidRPr="009608EC">
        <w:rPr>
          <w:rFonts w:ascii="Times New Roman" w:hAnsi="Times New Roman" w:cs="Times New Roman"/>
          <w:sz w:val="24"/>
          <w:szCs w:val="24"/>
          <w:lang w:val="en-IN"/>
        </w:rPr>
        <w:tab/>
        <w:t xml:space="preserve">Global Cartel Enforcement, Allen and </w:t>
      </w:r>
      <w:proofErr w:type="spellStart"/>
      <w:r w:rsidRPr="009608EC">
        <w:rPr>
          <w:rFonts w:ascii="Times New Roman" w:hAnsi="Times New Roman" w:cs="Times New Roman"/>
          <w:sz w:val="24"/>
          <w:szCs w:val="24"/>
          <w:lang w:val="en-IN"/>
        </w:rPr>
        <w:t>Overy</w:t>
      </w:r>
      <w:proofErr w:type="spellEnd"/>
      <w:r w:rsidRPr="009608EC">
        <w:rPr>
          <w:rFonts w:ascii="Times New Roman" w:hAnsi="Times New Roman" w:cs="Times New Roman"/>
          <w:sz w:val="24"/>
          <w:szCs w:val="24"/>
          <w:lang w:val="en-IN"/>
        </w:rPr>
        <w:t>, (2015 &amp; 2016).</w:t>
      </w:r>
    </w:p>
    <w:p w14:paraId="0614266A" w14:textId="77777777" w:rsidR="009608EC" w:rsidRPr="009608EC" w:rsidRDefault="009608EC" w:rsidP="009608EC">
      <w:pPr>
        <w:spacing w:line="480" w:lineRule="auto"/>
        <w:jc w:val="both"/>
        <w:rPr>
          <w:rFonts w:ascii="Times New Roman" w:hAnsi="Times New Roman" w:cs="Times New Roman"/>
          <w:b/>
          <w:bCs/>
          <w:sz w:val="24"/>
          <w:szCs w:val="24"/>
          <w:lang w:val="en-IN"/>
        </w:rPr>
      </w:pPr>
      <w:r w:rsidRPr="009608EC">
        <w:rPr>
          <w:rFonts w:ascii="Times New Roman" w:hAnsi="Times New Roman" w:cs="Times New Roman"/>
          <w:b/>
          <w:bCs/>
          <w:sz w:val="24"/>
          <w:szCs w:val="24"/>
          <w:lang w:val="en-IN"/>
        </w:rPr>
        <w:t>WEB RRSOURCES:</w:t>
      </w:r>
    </w:p>
    <w:p w14:paraId="4E126050" w14:textId="77777777" w:rsidR="009608EC" w:rsidRPr="009608EC" w:rsidRDefault="00000000" w:rsidP="009608EC">
      <w:pPr>
        <w:numPr>
          <w:ilvl w:val="0"/>
          <w:numId w:val="3"/>
        </w:numPr>
        <w:spacing w:line="480" w:lineRule="auto"/>
        <w:jc w:val="both"/>
        <w:rPr>
          <w:rFonts w:ascii="Times New Roman" w:hAnsi="Times New Roman" w:cs="Times New Roman"/>
          <w:sz w:val="24"/>
          <w:szCs w:val="24"/>
          <w:lang w:val="en-IN"/>
        </w:rPr>
      </w:pPr>
      <w:hyperlink r:id="rId8" w:history="1">
        <w:r w:rsidR="009608EC" w:rsidRPr="009608EC">
          <w:rPr>
            <w:rStyle w:val="Hyperlink"/>
            <w:rFonts w:ascii="Times New Roman" w:hAnsi="Times New Roman" w:cs="Times New Roman"/>
            <w:sz w:val="24"/>
            <w:szCs w:val="24"/>
            <w:lang w:val="en-IN"/>
          </w:rPr>
          <w:t>http://ec.europa.eu/competition/consumers/why_en.html</w:t>
        </w:r>
      </w:hyperlink>
      <w:r w:rsidR="009608EC" w:rsidRPr="009608EC">
        <w:rPr>
          <w:rFonts w:ascii="Times New Roman" w:hAnsi="Times New Roman" w:cs="Times New Roman"/>
          <w:sz w:val="24"/>
          <w:szCs w:val="24"/>
          <w:lang w:val="en-IN"/>
        </w:rPr>
        <w:t>?</w:t>
      </w:r>
    </w:p>
    <w:p w14:paraId="3205B28F" w14:textId="77777777" w:rsidR="009608EC" w:rsidRPr="009608EC" w:rsidRDefault="00000000" w:rsidP="009608EC">
      <w:pPr>
        <w:numPr>
          <w:ilvl w:val="0"/>
          <w:numId w:val="3"/>
        </w:numPr>
        <w:spacing w:line="480" w:lineRule="auto"/>
        <w:jc w:val="both"/>
        <w:rPr>
          <w:rFonts w:ascii="Times New Roman" w:hAnsi="Times New Roman" w:cs="Times New Roman"/>
          <w:sz w:val="24"/>
          <w:szCs w:val="24"/>
          <w:lang w:val="en-IN"/>
        </w:rPr>
      </w:pPr>
      <w:hyperlink r:id="rId9" w:history="1">
        <w:r w:rsidR="009608EC" w:rsidRPr="009608EC">
          <w:rPr>
            <w:rStyle w:val="Hyperlink"/>
            <w:rFonts w:ascii="Times New Roman" w:hAnsi="Times New Roman" w:cs="Times New Roman"/>
            <w:sz w:val="24"/>
            <w:szCs w:val="24"/>
            <w:lang w:val="en-IN"/>
          </w:rPr>
          <w:t>http://www.cci.gov.in/</w:t>
        </w:r>
      </w:hyperlink>
    </w:p>
    <w:p w14:paraId="1F9FD518" w14:textId="77777777" w:rsidR="009608EC" w:rsidRPr="009608EC" w:rsidRDefault="00000000" w:rsidP="009608EC">
      <w:pPr>
        <w:numPr>
          <w:ilvl w:val="0"/>
          <w:numId w:val="3"/>
        </w:numPr>
        <w:spacing w:line="480" w:lineRule="auto"/>
        <w:jc w:val="both"/>
        <w:rPr>
          <w:rFonts w:ascii="Times New Roman" w:hAnsi="Times New Roman" w:cs="Times New Roman"/>
          <w:sz w:val="24"/>
          <w:szCs w:val="24"/>
          <w:lang w:val="en-IN"/>
        </w:rPr>
      </w:pPr>
      <w:hyperlink r:id="rId10" w:history="1">
        <w:r w:rsidR="009608EC" w:rsidRPr="009608EC">
          <w:rPr>
            <w:rStyle w:val="Hyperlink"/>
            <w:rFonts w:ascii="Times New Roman" w:hAnsi="Times New Roman" w:cs="Times New Roman"/>
            <w:sz w:val="24"/>
            <w:szCs w:val="24"/>
            <w:lang w:val="en-IN"/>
          </w:rPr>
          <w:t>https://ncc.gov.au/</w:t>
        </w:r>
      </w:hyperlink>
    </w:p>
    <w:p w14:paraId="51BEB596" w14:textId="77777777" w:rsidR="009608EC" w:rsidRPr="009608EC" w:rsidRDefault="00000000" w:rsidP="009608EC">
      <w:pPr>
        <w:numPr>
          <w:ilvl w:val="0"/>
          <w:numId w:val="3"/>
        </w:numPr>
        <w:spacing w:line="480" w:lineRule="auto"/>
        <w:jc w:val="both"/>
        <w:rPr>
          <w:rFonts w:ascii="Times New Roman" w:hAnsi="Times New Roman" w:cs="Times New Roman"/>
          <w:sz w:val="24"/>
          <w:szCs w:val="24"/>
          <w:lang w:val="en-IN"/>
        </w:rPr>
      </w:pPr>
      <w:hyperlink r:id="rId11" w:history="1">
        <w:r w:rsidR="009608EC" w:rsidRPr="009608EC">
          <w:rPr>
            <w:rStyle w:val="Hyperlink"/>
            <w:rFonts w:ascii="Times New Roman" w:hAnsi="Times New Roman" w:cs="Times New Roman"/>
            <w:sz w:val="24"/>
            <w:szCs w:val="24"/>
            <w:lang w:val="en-IN"/>
          </w:rPr>
          <w:t>http://www.npc.gov.cn/wxzl/gongbao/node_4508.htm</w:t>
        </w:r>
      </w:hyperlink>
    </w:p>
    <w:p w14:paraId="1C491A5B" w14:textId="77777777" w:rsidR="009608EC" w:rsidRPr="009608EC" w:rsidRDefault="00000000" w:rsidP="009608EC">
      <w:pPr>
        <w:numPr>
          <w:ilvl w:val="0"/>
          <w:numId w:val="3"/>
        </w:numPr>
        <w:spacing w:line="480" w:lineRule="auto"/>
        <w:jc w:val="both"/>
        <w:rPr>
          <w:rFonts w:ascii="Times New Roman" w:hAnsi="Times New Roman" w:cs="Times New Roman"/>
          <w:sz w:val="24"/>
          <w:szCs w:val="24"/>
          <w:lang w:val="en-IN"/>
        </w:rPr>
      </w:pPr>
      <w:hyperlink r:id="rId12" w:history="1">
        <w:r w:rsidR="009608EC" w:rsidRPr="009608EC">
          <w:rPr>
            <w:rStyle w:val="Hyperlink"/>
            <w:rFonts w:ascii="Times New Roman" w:hAnsi="Times New Roman" w:cs="Times New Roman"/>
            <w:sz w:val="24"/>
            <w:szCs w:val="24"/>
            <w:lang w:val="en-IN"/>
          </w:rPr>
          <w:t>http://fldj.mofcom.gov.cn/?566796080=822957196</w:t>
        </w:r>
      </w:hyperlink>
    </w:p>
    <w:p w14:paraId="3B84C6E3" w14:textId="77777777" w:rsidR="009608EC" w:rsidRPr="009608EC" w:rsidRDefault="00000000" w:rsidP="009608EC">
      <w:pPr>
        <w:numPr>
          <w:ilvl w:val="0"/>
          <w:numId w:val="3"/>
        </w:numPr>
        <w:spacing w:line="480" w:lineRule="auto"/>
        <w:jc w:val="both"/>
        <w:rPr>
          <w:rFonts w:ascii="Times New Roman" w:hAnsi="Times New Roman" w:cs="Times New Roman"/>
          <w:sz w:val="24"/>
          <w:szCs w:val="24"/>
          <w:lang w:val="en-IN"/>
        </w:rPr>
      </w:pPr>
      <w:hyperlink r:id="rId13" w:history="1">
        <w:r w:rsidR="009608EC" w:rsidRPr="009608EC">
          <w:rPr>
            <w:rStyle w:val="Hyperlink"/>
            <w:rFonts w:ascii="Times New Roman" w:hAnsi="Times New Roman" w:cs="Times New Roman"/>
            <w:sz w:val="24"/>
            <w:szCs w:val="24"/>
            <w:lang w:val="en-IN"/>
          </w:rPr>
          <w:t>http://jjs.ndrc.gov.cn/default.htm</w:t>
        </w:r>
      </w:hyperlink>
    </w:p>
    <w:p w14:paraId="6FCEC449" w14:textId="77777777" w:rsidR="009608EC" w:rsidRPr="009608EC" w:rsidRDefault="00000000" w:rsidP="009608EC">
      <w:pPr>
        <w:numPr>
          <w:ilvl w:val="0"/>
          <w:numId w:val="3"/>
        </w:numPr>
        <w:spacing w:line="480" w:lineRule="auto"/>
        <w:jc w:val="both"/>
        <w:rPr>
          <w:rFonts w:ascii="Times New Roman" w:hAnsi="Times New Roman" w:cs="Times New Roman"/>
          <w:sz w:val="24"/>
          <w:szCs w:val="24"/>
          <w:lang w:val="en-IN"/>
        </w:rPr>
      </w:pPr>
      <w:hyperlink r:id="rId14" w:history="1">
        <w:r w:rsidR="009608EC" w:rsidRPr="009608EC">
          <w:rPr>
            <w:rStyle w:val="Hyperlink"/>
            <w:rFonts w:ascii="Times New Roman" w:hAnsi="Times New Roman" w:cs="Times New Roman"/>
            <w:sz w:val="24"/>
            <w:szCs w:val="24"/>
            <w:lang w:val="en-IN"/>
          </w:rPr>
          <w:t>http://www.saic.gov.cn/fldyfbzdjz/</w:t>
        </w:r>
      </w:hyperlink>
    </w:p>
    <w:p w14:paraId="6A4D0BD8" w14:textId="77777777" w:rsidR="009608EC" w:rsidRPr="009608EC" w:rsidRDefault="00000000" w:rsidP="009608EC">
      <w:pPr>
        <w:numPr>
          <w:ilvl w:val="0"/>
          <w:numId w:val="3"/>
        </w:numPr>
        <w:spacing w:line="480" w:lineRule="auto"/>
        <w:jc w:val="both"/>
        <w:rPr>
          <w:rFonts w:ascii="Times New Roman" w:hAnsi="Times New Roman" w:cs="Times New Roman"/>
          <w:sz w:val="24"/>
          <w:szCs w:val="24"/>
          <w:lang w:val="en-IN"/>
        </w:rPr>
      </w:pPr>
      <w:hyperlink r:id="rId15" w:history="1">
        <w:r w:rsidR="009608EC" w:rsidRPr="009608EC">
          <w:rPr>
            <w:rStyle w:val="Hyperlink"/>
            <w:rFonts w:ascii="Times New Roman" w:hAnsi="Times New Roman" w:cs="Times New Roman"/>
            <w:sz w:val="24"/>
            <w:szCs w:val="24"/>
            <w:lang w:val="en-IN"/>
          </w:rPr>
          <w:t>http://www.jftc.go.jp/en/</w:t>
        </w:r>
      </w:hyperlink>
    </w:p>
    <w:p w14:paraId="28CC49E4" w14:textId="77777777" w:rsidR="009608EC" w:rsidRPr="009608EC" w:rsidRDefault="00000000" w:rsidP="009608EC">
      <w:pPr>
        <w:numPr>
          <w:ilvl w:val="0"/>
          <w:numId w:val="3"/>
        </w:numPr>
        <w:spacing w:line="480" w:lineRule="auto"/>
        <w:jc w:val="both"/>
        <w:rPr>
          <w:rFonts w:ascii="Times New Roman" w:hAnsi="Times New Roman" w:cs="Times New Roman"/>
          <w:sz w:val="24"/>
          <w:szCs w:val="24"/>
          <w:lang w:val="en-IN"/>
        </w:rPr>
      </w:pPr>
      <w:hyperlink r:id="rId16" w:history="1">
        <w:r w:rsidR="009608EC" w:rsidRPr="009608EC">
          <w:rPr>
            <w:rStyle w:val="Hyperlink"/>
            <w:rFonts w:ascii="Times New Roman" w:hAnsi="Times New Roman" w:cs="Times New Roman"/>
            <w:sz w:val="24"/>
            <w:szCs w:val="24"/>
            <w:lang w:val="en-IN"/>
          </w:rPr>
          <w:t>https://www.wto.org/</w:t>
        </w:r>
      </w:hyperlink>
    </w:p>
    <w:p w14:paraId="403B834C" w14:textId="77777777" w:rsidR="009608EC" w:rsidRPr="009608EC" w:rsidRDefault="009608EC" w:rsidP="009608EC">
      <w:pPr>
        <w:spacing w:line="480" w:lineRule="auto"/>
        <w:jc w:val="both"/>
        <w:rPr>
          <w:rFonts w:ascii="Times New Roman" w:hAnsi="Times New Roman" w:cs="Times New Roman"/>
          <w:sz w:val="24"/>
          <w:szCs w:val="24"/>
          <w:lang w:val="en-IN"/>
        </w:rPr>
      </w:pPr>
    </w:p>
    <w:p w14:paraId="74A35785" w14:textId="77777777" w:rsidR="0020237C" w:rsidRPr="0020237C" w:rsidRDefault="0020237C" w:rsidP="0020237C">
      <w:pPr>
        <w:spacing w:line="480" w:lineRule="auto"/>
        <w:jc w:val="both"/>
        <w:rPr>
          <w:rFonts w:ascii="Times New Roman" w:hAnsi="Times New Roman" w:cs="Times New Roman"/>
          <w:sz w:val="24"/>
          <w:szCs w:val="24"/>
        </w:rPr>
      </w:pPr>
    </w:p>
    <w:p w14:paraId="39617CA2" w14:textId="77777777" w:rsidR="0020237C" w:rsidRPr="00B338F0" w:rsidRDefault="0020237C" w:rsidP="00B338F0">
      <w:pPr>
        <w:spacing w:line="360" w:lineRule="auto"/>
        <w:jc w:val="both"/>
        <w:rPr>
          <w:rFonts w:ascii="Times New Roman" w:hAnsi="Times New Roman" w:cs="Times New Roman"/>
          <w:sz w:val="24"/>
          <w:szCs w:val="24"/>
        </w:rPr>
      </w:pPr>
    </w:p>
    <w:sectPr w:rsidR="0020237C" w:rsidRPr="00B338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F079" w14:textId="77777777" w:rsidR="00BB10C6" w:rsidRDefault="00BB10C6" w:rsidP="00881E70">
      <w:pPr>
        <w:spacing w:after="0" w:line="240" w:lineRule="auto"/>
      </w:pPr>
      <w:r>
        <w:separator/>
      </w:r>
    </w:p>
  </w:endnote>
  <w:endnote w:type="continuationSeparator" w:id="0">
    <w:p w14:paraId="57B3D305" w14:textId="77777777" w:rsidR="00BB10C6" w:rsidRDefault="00BB10C6" w:rsidP="0088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6516" w14:textId="77777777" w:rsidR="00BB10C6" w:rsidRDefault="00BB10C6" w:rsidP="00881E70">
      <w:pPr>
        <w:spacing w:after="0" w:line="240" w:lineRule="auto"/>
      </w:pPr>
      <w:r>
        <w:separator/>
      </w:r>
    </w:p>
  </w:footnote>
  <w:footnote w:type="continuationSeparator" w:id="0">
    <w:p w14:paraId="6488A8A1" w14:textId="77777777" w:rsidR="00BB10C6" w:rsidRDefault="00BB10C6" w:rsidP="00881E70">
      <w:pPr>
        <w:spacing w:after="0" w:line="240" w:lineRule="auto"/>
      </w:pPr>
      <w:r>
        <w:continuationSeparator/>
      </w:r>
    </w:p>
  </w:footnote>
  <w:footnote w:id="1">
    <w:p w14:paraId="341CD219" w14:textId="230872F5" w:rsidR="00E04A67" w:rsidRDefault="00E04A67">
      <w:pPr>
        <w:pStyle w:val="FootnoteText"/>
      </w:pPr>
      <w:r>
        <w:rPr>
          <w:rStyle w:val="FootnoteReference"/>
        </w:rPr>
        <w:footnoteRef/>
      </w:r>
      <w:r>
        <w:t xml:space="preserve"> </w:t>
      </w:r>
      <w:r w:rsidRPr="00E04A67">
        <w:t>The Project on the Foundations of Private Law present Jason Neyers on 3/9/16</w:t>
      </w:r>
      <w:r>
        <w:t xml:space="preserve">, Harvard Law School, Available at </w:t>
      </w:r>
      <w:hyperlink r:id="rId1" w:history="1">
        <w:r w:rsidRPr="00E015DE">
          <w:rPr>
            <w:rStyle w:val="Hyperlink"/>
          </w:rPr>
          <w:t>https://hls.harvard.edu/the-project-on-the-foundations-of-private-law-present-jason-neyers-on-3916-from-12-1-p-m/</w:t>
        </w:r>
      </w:hyperlink>
      <w:r>
        <w:t xml:space="preserve"> </w:t>
      </w:r>
    </w:p>
  </w:footnote>
  <w:footnote w:id="2">
    <w:p w14:paraId="2C8EEA66" w14:textId="3184F204" w:rsidR="00E04A67" w:rsidRDefault="00E04A67">
      <w:pPr>
        <w:pStyle w:val="FootnoteText"/>
      </w:pPr>
      <w:r>
        <w:rPr>
          <w:rStyle w:val="FootnoteReference"/>
        </w:rPr>
        <w:footnoteRef/>
      </w:r>
      <w:r>
        <w:t xml:space="preserve"> Ibid.</w:t>
      </w:r>
    </w:p>
  </w:footnote>
  <w:footnote w:id="3">
    <w:p w14:paraId="76475AD6" w14:textId="7F655782" w:rsidR="00E04A67" w:rsidRDefault="00E04A67">
      <w:pPr>
        <w:pStyle w:val="FootnoteText"/>
      </w:pPr>
      <w:r>
        <w:rPr>
          <w:rStyle w:val="FootnoteReference"/>
        </w:rPr>
        <w:footnoteRef/>
      </w:r>
      <w:r>
        <w:t xml:space="preserve"> </w:t>
      </w:r>
      <w:r w:rsidRPr="00E04A67">
        <w:t>INTELLECTUAL PROPERTY RIGHTS-LAWS AND PRACTICES</w:t>
      </w:r>
      <w:r>
        <w:t xml:space="preserve">, Professional Course Study Material, ICSI, 2020. </w:t>
      </w:r>
    </w:p>
  </w:footnote>
  <w:footnote w:id="4">
    <w:p w14:paraId="08B71C06" w14:textId="77777777" w:rsidR="00417BEF" w:rsidRDefault="00417BEF" w:rsidP="00417BEF">
      <w:pPr>
        <w:pStyle w:val="FootnoteText"/>
      </w:pPr>
      <w:r>
        <w:rPr>
          <w:rStyle w:val="FootnoteReference"/>
        </w:rPr>
        <w:footnoteRef/>
      </w:r>
      <w:r>
        <w:t xml:space="preserve"> </w:t>
      </w:r>
      <w:r w:rsidRPr="00E04A67">
        <w:t xml:space="preserve">Public interest </w:t>
      </w:r>
      <w:r w:rsidRPr="00E04A67">
        <w:t>litigation:- Its origin and meaning</w:t>
      </w:r>
      <w:r>
        <w:t xml:space="preserve">, Legal Service India, Available at </w:t>
      </w:r>
      <w:hyperlink r:id="rId2" w:history="1">
        <w:r w:rsidRPr="00E015DE">
          <w:rPr>
            <w:rStyle w:val="Hyperlink"/>
          </w:rPr>
          <w:t>https://www.legalserviceindia.com/article/l273-Public-Interest-Litigation.html</w:t>
        </w:r>
      </w:hyperlink>
      <w:r>
        <w:t xml:space="preserve"> </w:t>
      </w:r>
    </w:p>
  </w:footnote>
  <w:footnote w:id="5">
    <w:p w14:paraId="703DC7F5" w14:textId="6492FC77" w:rsidR="00C62C55" w:rsidRDefault="00C62C55">
      <w:pPr>
        <w:pStyle w:val="FootnoteText"/>
      </w:pPr>
      <w:r>
        <w:rPr>
          <w:rStyle w:val="FootnoteReference"/>
        </w:rPr>
        <w:footnoteRef/>
      </w:r>
      <w:r>
        <w:t xml:space="preserve"> </w:t>
      </w:r>
      <w:r w:rsidRPr="00435660">
        <w:t>https://www.jstor.org/stable/24869482?refreqid=excelsior%3Af11ba3dbe99050c974a9edf03fdc9b15</w:t>
      </w:r>
    </w:p>
  </w:footnote>
  <w:footnote w:id="6">
    <w:p w14:paraId="0FFFFC5B" w14:textId="03FC1193" w:rsidR="00C62C55" w:rsidRDefault="00C62C55">
      <w:pPr>
        <w:pStyle w:val="FootnoteText"/>
      </w:pPr>
      <w:r>
        <w:rPr>
          <w:rStyle w:val="FootnoteReference"/>
        </w:rPr>
        <w:footnoteRef/>
      </w:r>
      <w:r>
        <w:t xml:space="preserve"> </w:t>
      </w:r>
      <w:r w:rsidRPr="003503A0">
        <w:t>https://legaldesire.com/law-and-justice-public-law/</w:t>
      </w:r>
    </w:p>
  </w:footnote>
  <w:footnote w:id="7">
    <w:p w14:paraId="70050AA0" w14:textId="67B0C4FA" w:rsidR="00E74FD1" w:rsidRDefault="00E74FD1">
      <w:pPr>
        <w:pStyle w:val="FootnoteText"/>
      </w:pPr>
      <w:r>
        <w:rPr>
          <w:rStyle w:val="FootnoteReference"/>
        </w:rPr>
        <w:footnoteRef/>
      </w:r>
      <w:r>
        <w:t xml:space="preserve"> </w:t>
      </w:r>
      <w:r w:rsidRPr="00E74FD1">
        <w:t>THE COMMON LAW AND CIVIL LAW TRADITIONS</w:t>
      </w:r>
      <w:r>
        <w:t xml:space="preserve">, </w:t>
      </w:r>
      <w:r>
        <w:t xml:space="preserve">Barkely Law, Available at </w:t>
      </w:r>
      <w:hyperlink r:id="rId3" w:history="1">
        <w:r w:rsidRPr="00E015DE">
          <w:rPr>
            <w:rStyle w:val="Hyperlink"/>
          </w:rPr>
          <w:t>https://www.law.berkeley.edu/wp-content/uploads/2017/11/CommonLawCivilLawTraditions.pdf</w:t>
        </w:r>
      </w:hyperlink>
      <w:r>
        <w:t>, Viewed on 12/12/2021.</w:t>
      </w:r>
    </w:p>
  </w:footnote>
  <w:footnote w:id="8">
    <w:p w14:paraId="5CC250EE" w14:textId="668FEAE5" w:rsidR="00462B01" w:rsidRDefault="00462B01" w:rsidP="00462B01">
      <w:pPr>
        <w:pStyle w:val="FootnoteText"/>
      </w:pPr>
      <w:r>
        <w:rPr>
          <w:rStyle w:val="FootnoteReference"/>
        </w:rPr>
        <w:footnoteRef/>
      </w:r>
      <w:r w:rsidRPr="00C72C1A">
        <w:t>https://nios.ac.in/media/documents/SrSec338New/338_Introduction_To_Law_Eng/338_Introduction_To_Law_Eng_L12.pdf</w:t>
      </w:r>
    </w:p>
  </w:footnote>
  <w:footnote w:id="9">
    <w:p w14:paraId="6FD4AC5A" w14:textId="24FBAFB1" w:rsidR="002F0A7A" w:rsidRDefault="002F0A7A">
      <w:pPr>
        <w:pStyle w:val="FootnoteText"/>
      </w:pPr>
      <w:r>
        <w:rPr>
          <w:rStyle w:val="FootnoteReference"/>
        </w:rPr>
        <w:footnoteRef/>
      </w:r>
      <w:r>
        <w:t xml:space="preserve"> </w:t>
      </w:r>
      <w:r w:rsidRPr="002F0A7A">
        <w:t>JUSTICE K S PUTTASWAMY (RETD.), AND ANR.</w:t>
      </w:r>
      <w:r>
        <w:t xml:space="preserve"> V. UNION OF INDIA &amp; ORS. </w:t>
      </w:r>
      <w:r w:rsidRPr="002F0A7A">
        <w:t>WRIT PETITION (CIVIL) NO 494 OF 2012</w:t>
      </w:r>
    </w:p>
  </w:footnote>
  <w:footnote w:id="10">
    <w:p w14:paraId="0C6A004E" w14:textId="77777777" w:rsidR="00C62C55" w:rsidRDefault="00C62C55" w:rsidP="00C62C55">
      <w:pPr>
        <w:pStyle w:val="FootnoteText"/>
      </w:pPr>
      <w:r>
        <w:rPr>
          <w:rStyle w:val="FootnoteReference"/>
        </w:rPr>
        <w:footnoteRef/>
      </w:r>
      <w:r>
        <w:t xml:space="preserve">  </w:t>
      </w:r>
      <w:r w:rsidRPr="003B4DE2">
        <w:t>https://legaldesire.com/law-and-justice-public-law/</w:t>
      </w:r>
    </w:p>
    <w:p w14:paraId="599A69CE" w14:textId="77777777" w:rsidR="00C62C55" w:rsidRDefault="00C62C55">
      <w:pPr>
        <w:pStyle w:val="FootnoteText"/>
      </w:pPr>
    </w:p>
  </w:footnote>
  <w:footnote w:id="11">
    <w:p w14:paraId="13D9E9E4" w14:textId="77777777" w:rsidR="00C62C55" w:rsidRPr="00F115E9" w:rsidRDefault="00C62C55" w:rsidP="00C62C55">
      <w:pPr>
        <w:pStyle w:val="FootnoteText"/>
        <w:rPr>
          <w:rFonts w:ascii="Times New Roman" w:hAnsi="Times New Roman" w:cs="Times New Roman"/>
        </w:rPr>
      </w:pPr>
      <w:r>
        <w:rPr>
          <w:rStyle w:val="FootnoteReference"/>
        </w:rPr>
        <w:footnoteRef/>
      </w:r>
      <w:r>
        <w:t xml:space="preserve"> </w:t>
      </w:r>
      <w:r w:rsidRPr="00F115E9">
        <w:rPr>
          <w:rFonts w:ascii="Times New Roman" w:hAnsi="Times New Roman" w:cs="Times New Roman"/>
          <w:shd w:val="clear" w:color="auto" w:fill="FFFFFF"/>
        </w:rPr>
        <w:t>“Private Law.” UNSW Law. Accessed August 23, 2016.</w:t>
      </w:r>
    </w:p>
    <w:p w14:paraId="29EE9271" w14:textId="77777777" w:rsidR="00C62C55" w:rsidRDefault="00C62C55">
      <w:pPr>
        <w:pStyle w:val="FootnoteText"/>
      </w:pPr>
    </w:p>
  </w:footnote>
  <w:footnote w:id="12">
    <w:p w14:paraId="4074BEE2" w14:textId="77777777" w:rsidR="00C62C55" w:rsidRPr="00F115E9" w:rsidRDefault="00C62C55" w:rsidP="00C62C55">
      <w:pPr>
        <w:pStyle w:val="FootnoteText"/>
        <w:rPr>
          <w:rFonts w:ascii="Times New Roman" w:hAnsi="Times New Roman" w:cs="Times New Roman"/>
        </w:rPr>
      </w:pPr>
      <w:r>
        <w:rPr>
          <w:rStyle w:val="FootnoteReference"/>
        </w:rPr>
        <w:footnoteRef/>
      </w:r>
      <w:r>
        <w:t xml:space="preserve"> </w:t>
      </w:r>
      <w:r w:rsidRPr="00F115E9">
        <w:rPr>
          <w:rFonts w:ascii="Times New Roman" w:hAnsi="Times New Roman" w:cs="Times New Roman"/>
          <w:shd w:val="clear" w:color="auto" w:fill="FFFFFF"/>
        </w:rPr>
        <w:t>Lucy, William. </w:t>
      </w:r>
      <w:r w:rsidRPr="00F115E9">
        <w:rPr>
          <w:rFonts w:ascii="Times New Roman" w:hAnsi="Times New Roman" w:cs="Times New Roman"/>
          <w:i/>
          <w:iCs/>
          <w:shd w:val="clear" w:color="auto" w:fill="FFFFFF"/>
        </w:rPr>
        <w:t>Philosophy of Private Law</w:t>
      </w:r>
      <w:r w:rsidRPr="00F115E9">
        <w:rPr>
          <w:rFonts w:ascii="Times New Roman" w:hAnsi="Times New Roman" w:cs="Times New Roman"/>
          <w:shd w:val="clear" w:color="auto" w:fill="FFFFFF"/>
        </w:rPr>
        <w:t>. Oxford: Oxford University Press, 2007.</w:t>
      </w:r>
    </w:p>
    <w:p w14:paraId="59CBC907" w14:textId="77777777" w:rsidR="00C62C55" w:rsidRDefault="00C62C55">
      <w:pPr>
        <w:pStyle w:val="FootnoteText"/>
      </w:pPr>
    </w:p>
  </w:footnote>
  <w:footnote w:id="13">
    <w:p w14:paraId="79EC0514" w14:textId="01193E68" w:rsidR="00C62C55" w:rsidRPr="00F115E9" w:rsidRDefault="00C62C55" w:rsidP="00C62C55">
      <w:pPr>
        <w:pStyle w:val="FootnoteText"/>
        <w:rPr>
          <w:rFonts w:ascii="Times New Roman" w:hAnsi="Times New Roman" w:cs="Times New Roman"/>
        </w:rPr>
      </w:pPr>
      <w:r>
        <w:rPr>
          <w:rStyle w:val="FootnoteReference"/>
        </w:rPr>
        <w:footnoteRef/>
      </w:r>
      <w:r>
        <w:t xml:space="preserve"> </w:t>
      </w:r>
      <w:r w:rsidR="00C9036E">
        <w:t>“</w:t>
      </w:r>
      <w:r w:rsidR="006E0324" w:rsidRPr="006E0324">
        <w:t>Peter Cane, Public law in the concept of law, oxford university press, 2013.</w:t>
      </w:r>
      <w:r w:rsidR="00C9036E">
        <w:t>”</w:t>
      </w:r>
    </w:p>
    <w:p w14:paraId="6E8BD3EA" w14:textId="77777777" w:rsidR="00C62C55" w:rsidRDefault="00C62C55">
      <w:pPr>
        <w:pStyle w:val="FootnoteText"/>
      </w:pPr>
    </w:p>
  </w:footnote>
  <w:footnote w:id="14">
    <w:p w14:paraId="74840BE5" w14:textId="1EBF602F" w:rsidR="00CE22AA" w:rsidRDefault="00CE22AA" w:rsidP="00CE22AA">
      <w:pPr>
        <w:pStyle w:val="FootnoteText"/>
      </w:pPr>
      <w:r>
        <w:rPr>
          <w:rStyle w:val="FootnoteReference"/>
        </w:rPr>
        <w:footnoteRef/>
      </w:r>
      <w:r>
        <w:t xml:space="preserve"> “ET Bureau: India ranked second last in Intellectual Property Index, http://articles.economictimes.indiatimes.com/2015-02- 04/news/58795926_1_ip-environment-gipc-intellectualproperty-index (accessed on 4 February 2015).”</w:t>
      </w:r>
    </w:p>
  </w:footnote>
  <w:footnote w:id="15">
    <w:p w14:paraId="4ED335BC" w14:textId="25F0CEF4" w:rsidR="00C74E75" w:rsidRDefault="00C74E75">
      <w:pPr>
        <w:pStyle w:val="FootnoteText"/>
      </w:pPr>
      <w:r>
        <w:rPr>
          <w:rStyle w:val="FootnoteReference"/>
        </w:rPr>
        <w:footnoteRef/>
      </w:r>
      <w:r>
        <w:t xml:space="preserve"> </w:t>
      </w:r>
      <w:r>
        <w:t>Jajpura L, Microfinance and Microentrepreneurship: A Paradigm Shift for Socital Development (Edited by Dr. Surender Mor, Vista International Publication House, Delhi), First Edition, 2015, 263-271.</w:t>
      </w:r>
    </w:p>
  </w:footnote>
  <w:footnote w:id="16">
    <w:p w14:paraId="58877CF6" w14:textId="36A653FD" w:rsidR="00CE22AA" w:rsidRDefault="00CE22AA">
      <w:pPr>
        <w:pStyle w:val="FootnoteText"/>
      </w:pPr>
      <w:r>
        <w:rPr>
          <w:rStyle w:val="FootnoteReference"/>
        </w:rPr>
        <w:footnoteRef/>
      </w:r>
      <w:r>
        <w:t xml:space="preserve"> Ibid.</w:t>
      </w:r>
    </w:p>
  </w:footnote>
  <w:footnote w:id="17">
    <w:p w14:paraId="1EAEA54D" w14:textId="77777777" w:rsidR="008E29EE" w:rsidRDefault="008E29EE" w:rsidP="008E29EE">
      <w:pPr>
        <w:pStyle w:val="FootnoteText"/>
      </w:pPr>
      <w:r>
        <w:rPr>
          <w:rStyle w:val="FootnoteReference"/>
        </w:rPr>
        <w:footnoteRef/>
      </w:r>
      <w:r>
        <w:t xml:space="preserve"> Narayanan S, Intellectual property rights economy vs. science and technology, International Journal of Intellectual Property Rights, 1(1) (2010) 6-10.</w:t>
      </w:r>
    </w:p>
  </w:footnote>
  <w:footnote w:id="18">
    <w:p w14:paraId="078894C0" w14:textId="77777777" w:rsidR="008E29EE" w:rsidRDefault="008E29EE" w:rsidP="008E29EE">
      <w:pPr>
        <w:pStyle w:val="FootnoteText"/>
      </w:pPr>
      <w:r>
        <w:rPr>
          <w:rStyle w:val="FootnoteReference"/>
        </w:rPr>
        <w:footnoteRef/>
      </w:r>
      <w:r>
        <w:t xml:space="preserve"> Cuts International Jaipur, Intellectual property rights, biodiversity and traditional knowledge, Monographs on </w:t>
      </w:r>
      <w:r>
        <w:t>Globalisation and Indian-Myths and Realities, 13 (2007) 20-22.</w:t>
      </w:r>
    </w:p>
    <w:p w14:paraId="1DBF4240" w14:textId="77777777" w:rsidR="008E29EE" w:rsidRDefault="008E29EE" w:rsidP="008E29EE">
      <w:pPr>
        <w:pStyle w:val="FootnoteText"/>
      </w:pPr>
    </w:p>
  </w:footnote>
  <w:footnote w:id="19">
    <w:p w14:paraId="146BD7AC" w14:textId="77777777" w:rsidR="00C74E75" w:rsidRDefault="00C74E75" w:rsidP="00C74E75">
      <w:pPr>
        <w:pStyle w:val="FootnoteText"/>
      </w:pPr>
      <w:r>
        <w:rPr>
          <w:rStyle w:val="FootnoteReference"/>
        </w:rPr>
        <w:footnoteRef/>
      </w:r>
      <w:r>
        <w:t xml:space="preserve"> WIPO Manual: What is Intellectual Property? http://www.wipo.int/edocs/pubdocs/en/intproperty/450/wipo_pu b_450.pdf.</w:t>
      </w:r>
    </w:p>
    <w:p w14:paraId="083DAFDD" w14:textId="77777777" w:rsidR="00C74E75" w:rsidRDefault="00C74E75">
      <w:pPr>
        <w:pStyle w:val="FootnoteText"/>
      </w:pPr>
    </w:p>
  </w:footnote>
  <w:footnote w:id="20">
    <w:p w14:paraId="4190649C" w14:textId="77777777" w:rsidR="00C74E75" w:rsidRPr="00C74E75" w:rsidRDefault="00C74E75">
      <w:pPr>
        <w:pStyle w:val="FootnoteText"/>
        <w:rPr>
          <w:i/>
        </w:rPr>
      </w:pPr>
      <w:r>
        <w:rPr>
          <w:rStyle w:val="FootnoteReference"/>
        </w:rPr>
        <w:footnoteRef/>
      </w:r>
      <w:r>
        <w:t xml:space="preserve"> </w:t>
      </w:r>
      <w:r>
        <w:rPr>
          <w:i/>
        </w:rPr>
        <w:t>ibid</w:t>
      </w:r>
    </w:p>
  </w:footnote>
  <w:footnote w:id="21">
    <w:p w14:paraId="10200081" w14:textId="0FDDBE6F" w:rsidR="005815D5" w:rsidRDefault="005815D5" w:rsidP="005815D5">
      <w:pPr>
        <w:pStyle w:val="FootnoteText"/>
      </w:pPr>
      <w:r>
        <w:rPr>
          <w:rStyle w:val="FootnoteReference"/>
        </w:rPr>
        <w:footnoteRef/>
      </w:r>
      <w:r>
        <w:t xml:space="preserve"> “www.wipo.int/</w:t>
      </w:r>
      <w:r>
        <w:t>ipstats/en/statistics/patents/wipo_pub_931.html”</w:t>
      </w:r>
    </w:p>
  </w:footnote>
  <w:footnote w:id="22">
    <w:p w14:paraId="39067DD5" w14:textId="77777777" w:rsidR="005815D5" w:rsidRDefault="005815D5" w:rsidP="005815D5">
      <w:pPr>
        <w:pStyle w:val="FootnoteText"/>
      </w:pPr>
      <w:r>
        <w:rPr>
          <w:rStyle w:val="FootnoteReference"/>
        </w:rPr>
        <w:footnoteRef/>
      </w:r>
      <w:r>
        <w:t xml:space="preserve"> Section 3 Patent Act 1970</w:t>
      </w:r>
    </w:p>
  </w:footnote>
  <w:footnote w:id="23">
    <w:p w14:paraId="745F5828" w14:textId="5B68BD61" w:rsidR="00C74E75" w:rsidRDefault="00C74E75" w:rsidP="00C74E75">
      <w:pPr>
        <w:pStyle w:val="FootnoteText"/>
      </w:pPr>
      <w:r>
        <w:rPr>
          <w:rStyle w:val="FootnoteReference"/>
        </w:rPr>
        <w:footnoteRef/>
      </w:r>
      <w:r>
        <w:t xml:space="preserve"> </w:t>
      </w:r>
      <w:r w:rsidR="005815D5">
        <w:t>“</w:t>
      </w:r>
      <w:r>
        <w:t>WIPO Manual: What is Intellectual Property? http://www.wipo.int/edocs/pubdocs/en/intproperty/450/wipo_pu b_450.pdf.</w:t>
      </w:r>
      <w:r w:rsidR="005815D5">
        <w:t>”</w:t>
      </w:r>
    </w:p>
    <w:p w14:paraId="08C5EBB9" w14:textId="77777777" w:rsidR="00C74E75" w:rsidRDefault="00C74E75">
      <w:pPr>
        <w:pStyle w:val="FootnoteText"/>
      </w:pPr>
    </w:p>
  </w:footnote>
  <w:footnote w:id="24">
    <w:p w14:paraId="3313965B" w14:textId="6517D364" w:rsidR="00661090" w:rsidRDefault="00661090">
      <w:pPr>
        <w:pStyle w:val="FootnoteText"/>
      </w:pPr>
      <w:r>
        <w:rPr>
          <w:rStyle w:val="FootnoteReference"/>
        </w:rPr>
        <w:footnoteRef/>
      </w:r>
      <w:r>
        <w:t xml:space="preserve"> Ibid.</w:t>
      </w:r>
    </w:p>
  </w:footnote>
  <w:footnote w:id="25">
    <w:p w14:paraId="2BF0CEFB" w14:textId="77777777" w:rsidR="00C74E75" w:rsidRDefault="00C74E75">
      <w:pPr>
        <w:pStyle w:val="FootnoteText"/>
      </w:pPr>
      <w:r>
        <w:rPr>
          <w:rStyle w:val="FootnoteReference"/>
        </w:rPr>
        <w:footnoteRef/>
      </w:r>
      <w:r>
        <w:t xml:space="preserve"> See, e.g., ERNEST J. WEINRIB, THE IDEA OF PRIVATE LAW 38–55 (1995) (making coherence in the bipolar relation between plaintiff and defendant a central criterion for theories of private law); John Gardner, What Is Tort Law</w:t>
      </w:r>
    </w:p>
  </w:footnote>
  <w:footnote w:id="26">
    <w:p w14:paraId="3A6BE165" w14:textId="56681A3D" w:rsidR="00661090" w:rsidRDefault="00661090" w:rsidP="00661090">
      <w:pPr>
        <w:pStyle w:val="FootnoteText"/>
      </w:pPr>
      <w:r>
        <w:rPr>
          <w:rStyle w:val="FootnoteReference"/>
        </w:rPr>
        <w:footnoteRef/>
      </w:r>
      <w:r>
        <w:t xml:space="preserve"> Ibid.</w:t>
      </w:r>
    </w:p>
  </w:footnote>
  <w:footnote w:id="27">
    <w:p w14:paraId="4EA0C2D5" w14:textId="52D5AC31" w:rsidR="00661090" w:rsidRDefault="00661090">
      <w:pPr>
        <w:pStyle w:val="FootnoteText"/>
      </w:pPr>
      <w:r>
        <w:rPr>
          <w:rStyle w:val="FootnoteReference"/>
        </w:rPr>
        <w:footnoteRef/>
      </w:r>
      <w:r>
        <w:t xml:space="preserve"> </w:t>
      </w:r>
      <w:r w:rsidRPr="00661090">
        <w:t>China National Intellectual Property Administration (CNIPA)</w:t>
      </w:r>
      <w:r>
        <w:t xml:space="preserve">, WIPO, Available at </w:t>
      </w:r>
      <w:hyperlink r:id="rId4" w:history="1">
        <w:r w:rsidRPr="00E015DE">
          <w:rPr>
            <w:rStyle w:val="Hyperlink"/>
          </w:rPr>
          <w:t>https://www.wipo.int/edocs/pubdocs/en/wipo_pub_1056.pdf</w:t>
        </w:r>
      </w:hyperlink>
      <w:r>
        <w:t xml:space="preserve"> </w:t>
      </w:r>
    </w:p>
  </w:footnote>
  <w:footnote w:id="28">
    <w:p w14:paraId="653BFE0E" w14:textId="17721281" w:rsidR="009D67E2" w:rsidRDefault="009D67E2">
      <w:pPr>
        <w:pStyle w:val="FootnoteText"/>
      </w:pPr>
      <w:r>
        <w:rPr>
          <w:rStyle w:val="FootnoteReference"/>
        </w:rPr>
        <w:footnoteRef/>
      </w:r>
      <w:r>
        <w:t xml:space="preserve"> </w:t>
      </w:r>
      <w:r w:rsidRPr="009D67E2">
        <w:t>Rich Stim</w:t>
      </w:r>
      <w:r>
        <w:t xml:space="preserve">, </w:t>
      </w:r>
      <w:r w:rsidRPr="009D67E2">
        <w:t>Measuring Fair Use: The Four Factors</w:t>
      </w:r>
      <w:r>
        <w:t xml:space="preserve">, Stanford </w:t>
      </w:r>
      <w:r>
        <w:t xml:space="preserve">Liabraries, 2014, Available at </w:t>
      </w:r>
      <w:hyperlink r:id="rId5" w:history="1">
        <w:r w:rsidRPr="00E015DE">
          <w:rPr>
            <w:rStyle w:val="Hyperlink"/>
          </w:rPr>
          <w:t>https://fairuse.stanford.edu/overview/fair-use/four-factors/</w:t>
        </w:r>
      </w:hyperlink>
      <w:r>
        <w:t xml:space="preserve">. </w:t>
      </w:r>
    </w:p>
  </w:footnote>
  <w:footnote w:id="29">
    <w:p w14:paraId="3B7E7AD8" w14:textId="235DE65A" w:rsidR="009D67E2" w:rsidRDefault="009D67E2">
      <w:pPr>
        <w:pStyle w:val="FootnoteText"/>
      </w:pPr>
      <w:r>
        <w:rPr>
          <w:rStyle w:val="FootnoteReference"/>
        </w:rPr>
        <w:footnoteRef/>
      </w:r>
      <w:r>
        <w:t xml:space="preserve"> </w:t>
      </w:r>
      <w:r w:rsidRPr="009D67E2">
        <w:t>Review of the Intellectual Property Rights Regime in India</w:t>
      </w:r>
      <w:r>
        <w:t>, 161</w:t>
      </w:r>
      <w:r w:rsidRPr="009D67E2">
        <w:rPr>
          <w:vertAlign w:val="superscript"/>
        </w:rPr>
        <w:t>st</w:t>
      </w:r>
      <w:r>
        <w:t xml:space="preserve"> Report, </w:t>
      </w:r>
      <w:r w:rsidRPr="009D67E2">
        <w:t>DEPARTMENT RELATED PARLIAMENTARY STANDING COMMITTEE ON COMMERCE</w:t>
      </w:r>
      <w:r>
        <w:t xml:space="preserve">, Rajya Sabha, Parliament of India, 2021, Available at </w:t>
      </w:r>
      <w:hyperlink r:id="rId6" w:history="1">
        <w:r w:rsidRPr="00E015DE">
          <w:rPr>
            <w:rStyle w:val="Hyperlink"/>
          </w:rPr>
          <w:t>https://rajyasabha.nic.in/rsnew/Committee_site/Committee_File/ReportFile/13/141/161_2021_7_15.pdf</w:t>
        </w:r>
      </w:hyperlink>
      <w:r>
        <w:t xml:space="preserve">.  </w:t>
      </w:r>
    </w:p>
  </w:footnote>
  <w:footnote w:id="30">
    <w:p w14:paraId="5FF922CE" w14:textId="4CBCDC68" w:rsidR="00C04C68" w:rsidRDefault="00C04C68" w:rsidP="00C04C68">
      <w:pPr>
        <w:pStyle w:val="FootnoteText"/>
      </w:pPr>
      <w:r>
        <w:rPr>
          <w:rStyle w:val="FootnoteReference"/>
        </w:rPr>
        <w:footnoteRef/>
      </w:r>
      <w:r>
        <w:t xml:space="preserve"> “Probably the strongest statement of this position is </w:t>
      </w:r>
      <w:r>
        <w:t>Weinrib’s famous aphorisms that “the purpose of private law is to be private law,” and that “private law is just like love” in being its own end. ERNEST J. WEINRIB”</w:t>
      </w:r>
    </w:p>
  </w:footnote>
  <w:footnote w:id="31">
    <w:p w14:paraId="3152830C" w14:textId="26EAD688" w:rsidR="00C04C68" w:rsidRDefault="00C04C68" w:rsidP="00C04C68">
      <w:pPr>
        <w:pStyle w:val="FootnoteText"/>
      </w:pPr>
      <w:r>
        <w:rPr>
          <w:rStyle w:val="FootnoteReference"/>
        </w:rPr>
        <w:footnoteRef/>
      </w:r>
      <w:r>
        <w:t xml:space="preserve"> . “U.S. CONST. art. I, § 8, cl. 8.”</w:t>
      </w:r>
    </w:p>
    <w:p w14:paraId="457A2898" w14:textId="77777777" w:rsidR="00C04C68" w:rsidRDefault="00C04C68" w:rsidP="00C04C68">
      <w:pPr>
        <w:pStyle w:val="FootnoteText"/>
      </w:pPr>
    </w:p>
  </w:footnote>
  <w:footnote w:id="32">
    <w:p w14:paraId="0C122478" w14:textId="0A4AB36B" w:rsidR="00C04C68" w:rsidRDefault="00C04C68" w:rsidP="00C04C68">
      <w:pPr>
        <w:pStyle w:val="FootnoteText"/>
      </w:pPr>
      <w:r>
        <w:rPr>
          <w:rStyle w:val="FootnoteReference"/>
        </w:rPr>
        <w:footnoteRef/>
      </w:r>
      <w:r>
        <w:t xml:space="preserve"> See Henry E. Smith, Emergent Property, in PHILOSOPHICAL FOUNDATIONS OF PROPERTY LAW 320 (James Penner &amp; Henry E. Smith eds., 2013).</w:t>
      </w:r>
    </w:p>
  </w:footnote>
  <w:footnote w:id="33">
    <w:p w14:paraId="0090F9BD" w14:textId="193E68E4" w:rsidR="00437B78" w:rsidRDefault="00437B78">
      <w:pPr>
        <w:pStyle w:val="FootnoteText"/>
      </w:pPr>
      <w:r>
        <w:rPr>
          <w:rStyle w:val="FootnoteReference"/>
        </w:rPr>
        <w:footnoteRef/>
      </w:r>
      <w:r>
        <w:t xml:space="preserve"> </w:t>
      </w:r>
      <w:r w:rsidRPr="00437B78">
        <w:t>MARICEL ESTAVILLO</w:t>
      </w:r>
      <w:r>
        <w:t xml:space="preserve">, </w:t>
      </w:r>
      <w:r w:rsidRPr="00437B78">
        <w:t xml:space="preserve">India Grants First Compulsory </w:t>
      </w:r>
      <w:r w:rsidRPr="00437B78">
        <w:t>Licence, For Bayer Cancer Drug</w:t>
      </w:r>
      <w:r>
        <w:t>, Published on 12/03/20</w:t>
      </w:r>
      <w:r w:rsidR="00B70499">
        <w:t>12, Intellectual Property Watch.</w:t>
      </w:r>
    </w:p>
  </w:footnote>
  <w:footnote w:id="34">
    <w:p w14:paraId="51ADA7C4" w14:textId="48F68323" w:rsidR="00B70499" w:rsidRDefault="00B70499">
      <w:pPr>
        <w:pStyle w:val="FootnoteText"/>
      </w:pPr>
      <w:r>
        <w:rPr>
          <w:rStyle w:val="FootnoteReference"/>
        </w:rPr>
        <w:footnoteRef/>
      </w:r>
      <w:r>
        <w:t xml:space="preserve"> </w:t>
      </w:r>
      <w:r w:rsidRPr="00B70499">
        <w:t>Intellectual property and the public interest</w:t>
      </w:r>
      <w:r>
        <w:t xml:space="preserve">, WTO, Available at </w:t>
      </w:r>
      <w:hyperlink r:id="rId7" w:history="1">
        <w:r w:rsidRPr="00E015DE">
          <w:rPr>
            <w:rStyle w:val="Hyperlink"/>
          </w:rPr>
          <w:t>https://www.wto.org/english/tratop_e/trips_e/trips_and_public_interest_e.htm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00805"/>
    <w:multiLevelType w:val="hybridMultilevel"/>
    <w:tmpl w:val="B322CB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387DD7"/>
    <w:multiLevelType w:val="hybridMultilevel"/>
    <w:tmpl w:val="0AEC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C46A6"/>
    <w:multiLevelType w:val="hybridMultilevel"/>
    <w:tmpl w:val="414C8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9833482">
    <w:abstractNumId w:val="1"/>
  </w:num>
  <w:num w:numId="2" w16cid:durableId="1155995370">
    <w:abstractNumId w:val="2"/>
  </w:num>
  <w:num w:numId="3" w16cid:durableId="55254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C53"/>
    <w:rsid w:val="000C1152"/>
    <w:rsid w:val="00115FB5"/>
    <w:rsid w:val="001A6481"/>
    <w:rsid w:val="0020237C"/>
    <w:rsid w:val="0023619A"/>
    <w:rsid w:val="00257AE3"/>
    <w:rsid w:val="002F0A7A"/>
    <w:rsid w:val="00417BEF"/>
    <w:rsid w:val="00421C53"/>
    <w:rsid w:val="00437B78"/>
    <w:rsid w:val="00462B01"/>
    <w:rsid w:val="0054032E"/>
    <w:rsid w:val="005815D5"/>
    <w:rsid w:val="00595440"/>
    <w:rsid w:val="00661090"/>
    <w:rsid w:val="006862AE"/>
    <w:rsid w:val="006A2971"/>
    <w:rsid w:val="006E0324"/>
    <w:rsid w:val="00881E70"/>
    <w:rsid w:val="008B5661"/>
    <w:rsid w:val="008D483B"/>
    <w:rsid w:val="008E29EE"/>
    <w:rsid w:val="008E7C20"/>
    <w:rsid w:val="009608EC"/>
    <w:rsid w:val="00986B8B"/>
    <w:rsid w:val="009D67E2"/>
    <w:rsid w:val="00AC6C99"/>
    <w:rsid w:val="00B338F0"/>
    <w:rsid w:val="00B70499"/>
    <w:rsid w:val="00BB10C6"/>
    <w:rsid w:val="00C04C68"/>
    <w:rsid w:val="00C62C55"/>
    <w:rsid w:val="00C74E75"/>
    <w:rsid w:val="00C9036E"/>
    <w:rsid w:val="00CE22AA"/>
    <w:rsid w:val="00D809E0"/>
    <w:rsid w:val="00D80E7A"/>
    <w:rsid w:val="00DC3A22"/>
    <w:rsid w:val="00E04A67"/>
    <w:rsid w:val="00E13E11"/>
    <w:rsid w:val="00E74FD1"/>
    <w:rsid w:val="00EA3EEB"/>
    <w:rsid w:val="00F1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54CA"/>
  <w15:docId w15:val="{25E55DC2-117C-41F9-898F-11F51177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0E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0E7A"/>
    <w:rPr>
      <w:b/>
      <w:bCs/>
    </w:rPr>
  </w:style>
  <w:style w:type="paragraph" w:styleId="FootnoteText">
    <w:name w:val="footnote text"/>
    <w:basedOn w:val="Normal"/>
    <w:link w:val="FootnoteTextChar"/>
    <w:uiPriority w:val="99"/>
    <w:semiHidden/>
    <w:unhideWhenUsed/>
    <w:rsid w:val="00C62C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C55"/>
    <w:rPr>
      <w:sz w:val="20"/>
      <w:szCs w:val="20"/>
    </w:rPr>
  </w:style>
  <w:style w:type="character" w:styleId="FootnoteReference">
    <w:name w:val="footnote reference"/>
    <w:basedOn w:val="DefaultParagraphFont"/>
    <w:uiPriority w:val="99"/>
    <w:semiHidden/>
    <w:unhideWhenUsed/>
    <w:rsid w:val="00C62C55"/>
    <w:rPr>
      <w:vertAlign w:val="superscript"/>
    </w:rPr>
  </w:style>
  <w:style w:type="paragraph" w:styleId="ListParagraph">
    <w:name w:val="List Paragraph"/>
    <w:basedOn w:val="Normal"/>
    <w:uiPriority w:val="34"/>
    <w:qFormat/>
    <w:rsid w:val="0020237C"/>
    <w:pPr>
      <w:ind w:left="720"/>
      <w:contextualSpacing/>
    </w:pPr>
  </w:style>
  <w:style w:type="character" w:styleId="Hyperlink">
    <w:name w:val="Hyperlink"/>
    <w:basedOn w:val="DefaultParagraphFont"/>
    <w:uiPriority w:val="99"/>
    <w:unhideWhenUsed/>
    <w:rsid w:val="00E04A67"/>
    <w:rPr>
      <w:color w:val="0000FF" w:themeColor="hyperlink"/>
      <w:u w:val="single"/>
    </w:rPr>
  </w:style>
  <w:style w:type="character" w:styleId="UnresolvedMention">
    <w:name w:val="Unresolved Mention"/>
    <w:basedOn w:val="DefaultParagraphFont"/>
    <w:uiPriority w:val="99"/>
    <w:semiHidden/>
    <w:unhideWhenUsed/>
    <w:rsid w:val="00E04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816">
      <w:bodyDiv w:val="1"/>
      <w:marLeft w:val="0"/>
      <w:marRight w:val="0"/>
      <w:marTop w:val="0"/>
      <w:marBottom w:val="0"/>
      <w:divBdr>
        <w:top w:val="none" w:sz="0" w:space="0" w:color="auto"/>
        <w:left w:val="none" w:sz="0" w:space="0" w:color="auto"/>
        <w:bottom w:val="none" w:sz="0" w:space="0" w:color="auto"/>
        <w:right w:val="none" w:sz="0" w:space="0" w:color="auto"/>
      </w:divBdr>
    </w:div>
    <w:div w:id="476800503">
      <w:bodyDiv w:val="1"/>
      <w:marLeft w:val="0"/>
      <w:marRight w:val="0"/>
      <w:marTop w:val="0"/>
      <w:marBottom w:val="0"/>
      <w:divBdr>
        <w:top w:val="none" w:sz="0" w:space="0" w:color="auto"/>
        <w:left w:val="none" w:sz="0" w:space="0" w:color="auto"/>
        <w:bottom w:val="none" w:sz="0" w:space="0" w:color="auto"/>
        <w:right w:val="none" w:sz="0" w:space="0" w:color="auto"/>
      </w:divBdr>
      <w:divsChild>
        <w:div w:id="2131707182">
          <w:marLeft w:val="0"/>
          <w:marRight w:val="0"/>
          <w:marTop w:val="0"/>
          <w:marBottom w:val="0"/>
          <w:divBdr>
            <w:top w:val="none" w:sz="0" w:space="0" w:color="auto"/>
            <w:left w:val="none" w:sz="0" w:space="0" w:color="auto"/>
            <w:bottom w:val="none" w:sz="0" w:space="0" w:color="auto"/>
            <w:right w:val="none" w:sz="0" w:space="0" w:color="auto"/>
          </w:divBdr>
          <w:divsChild>
            <w:div w:id="1315718829">
              <w:marLeft w:val="0"/>
              <w:marRight w:val="0"/>
              <w:marTop w:val="0"/>
              <w:marBottom w:val="0"/>
              <w:divBdr>
                <w:top w:val="none" w:sz="0" w:space="0" w:color="auto"/>
                <w:left w:val="none" w:sz="0" w:space="0" w:color="auto"/>
                <w:bottom w:val="none" w:sz="0" w:space="0" w:color="auto"/>
                <w:right w:val="none" w:sz="0" w:space="0" w:color="auto"/>
              </w:divBdr>
              <w:divsChild>
                <w:div w:id="6669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69685">
      <w:bodyDiv w:val="1"/>
      <w:marLeft w:val="0"/>
      <w:marRight w:val="0"/>
      <w:marTop w:val="0"/>
      <w:marBottom w:val="0"/>
      <w:divBdr>
        <w:top w:val="none" w:sz="0" w:space="0" w:color="auto"/>
        <w:left w:val="none" w:sz="0" w:space="0" w:color="auto"/>
        <w:bottom w:val="none" w:sz="0" w:space="0" w:color="auto"/>
        <w:right w:val="none" w:sz="0" w:space="0" w:color="auto"/>
      </w:divBdr>
    </w:div>
    <w:div w:id="996999460">
      <w:bodyDiv w:val="1"/>
      <w:marLeft w:val="0"/>
      <w:marRight w:val="0"/>
      <w:marTop w:val="0"/>
      <w:marBottom w:val="0"/>
      <w:divBdr>
        <w:top w:val="none" w:sz="0" w:space="0" w:color="auto"/>
        <w:left w:val="none" w:sz="0" w:space="0" w:color="auto"/>
        <w:bottom w:val="none" w:sz="0" w:space="0" w:color="auto"/>
        <w:right w:val="none" w:sz="0" w:space="0" w:color="auto"/>
      </w:divBdr>
      <w:divsChild>
        <w:div w:id="670566515">
          <w:marLeft w:val="0"/>
          <w:marRight w:val="0"/>
          <w:marTop w:val="0"/>
          <w:marBottom w:val="0"/>
          <w:divBdr>
            <w:top w:val="none" w:sz="0" w:space="0" w:color="auto"/>
            <w:left w:val="none" w:sz="0" w:space="0" w:color="auto"/>
            <w:bottom w:val="none" w:sz="0" w:space="0" w:color="auto"/>
            <w:right w:val="none" w:sz="0" w:space="0" w:color="auto"/>
          </w:divBdr>
          <w:divsChild>
            <w:div w:id="1511603849">
              <w:marLeft w:val="0"/>
              <w:marRight w:val="0"/>
              <w:marTop w:val="0"/>
              <w:marBottom w:val="0"/>
              <w:divBdr>
                <w:top w:val="none" w:sz="0" w:space="0" w:color="auto"/>
                <w:left w:val="none" w:sz="0" w:space="0" w:color="auto"/>
                <w:bottom w:val="none" w:sz="0" w:space="0" w:color="auto"/>
                <w:right w:val="none" w:sz="0" w:space="0" w:color="auto"/>
              </w:divBdr>
              <w:divsChild>
                <w:div w:id="1263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1953">
      <w:bodyDiv w:val="1"/>
      <w:marLeft w:val="0"/>
      <w:marRight w:val="0"/>
      <w:marTop w:val="0"/>
      <w:marBottom w:val="0"/>
      <w:divBdr>
        <w:top w:val="none" w:sz="0" w:space="0" w:color="auto"/>
        <w:left w:val="none" w:sz="0" w:space="0" w:color="auto"/>
        <w:bottom w:val="none" w:sz="0" w:space="0" w:color="auto"/>
        <w:right w:val="none" w:sz="0" w:space="0" w:color="auto"/>
      </w:divBdr>
    </w:div>
    <w:div w:id="1329819751">
      <w:bodyDiv w:val="1"/>
      <w:marLeft w:val="0"/>
      <w:marRight w:val="0"/>
      <w:marTop w:val="0"/>
      <w:marBottom w:val="0"/>
      <w:divBdr>
        <w:top w:val="none" w:sz="0" w:space="0" w:color="auto"/>
        <w:left w:val="none" w:sz="0" w:space="0" w:color="auto"/>
        <w:bottom w:val="none" w:sz="0" w:space="0" w:color="auto"/>
        <w:right w:val="none" w:sz="0" w:space="0" w:color="auto"/>
      </w:divBdr>
      <w:divsChild>
        <w:div w:id="1749305628">
          <w:marLeft w:val="0"/>
          <w:marRight w:val="0"/>
          <w:marTop w:val="0"/>
          <w:marBottom w:val="0"/>
          <w:divBdr>
            <w:top w:val="none" w:sz="0" w:space="0" w:color="auto"/>
            <w:left w:val="none" w:sz="0" w:space="0" w:color="auto"/>
            <w:bottom w:val="none" w:sz="0" w:space="0" w:color="auto"/>
            <w:right w:val="none" w:sz="0" w:space="0" w:color="auto"/>
          </w:divBdr>
          <w:divsChild>
            <w:div w:id="1478183523">
              <w:marLeft w:val="0"/>
              <w:marRight w:val="0"/>
              <w:marTop w:val="0"/>
              <w:marBottom w:val="0"/>
              <w:divBdr>
                <w:top w:val="none" w:sz="0" w:space="0" w:color="auto"/>
                <w:left w:val="none" w:sz="0" w:space="0" w:color="auto"/>
                <w:bottom w:val="none" w:sz="0" w:space="0" w:color="auto"/>
                <w:right w:val="none" w:sz="0" w:space="0" w:color="auto"/>
              </w:divBdr>
              <w:divsChild>
                <w:div w:id="1453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46281">
      <w:bodyDiv w:val="1"/>
      <w:marLeft w:val="0"/>
      <w:marRight w:val="0"/>
      <w:marTop w:val="0"/>
      <w:marBottom w:val="0"/>
      <w:divBdr>
        <w:top w:val="none" w:sz="0" w:space="0" w:color="auto"/>
        <w:left w:val="none" w:sz="0" w:space="0" w:color="auto"/>
        <w:bottom w:val="none" w:sz="0" w:space="0" w:color="auto"/>
        <w:right w:val="none" w:sz="0" w:space="0" w:color="auto"/>
      </w:divBdr>
      <w:divsChild>
        <w:div w:id="1667943">
          <w:marLeft w:val="0"/>
          <w:marRight w:val="0"/>
          <w:marTop w:val="0"/>
          <w:marBottom w:val="0"/>
          <w:divBdr>
            <w:top w:val="none" w:sz="0" w:space="0" w:color="auto"/>
            <w:left w:val="none" w:sz="0" w:space="0" w:color="auto"/>
            <w:bottom w:val="none" w:sz="0" w:space="0" w:color="auto"/>
            <w:right w:val="none" w:sz="0" w:space="0" w:color="auto"/>
          </w:divBdr>
          <w:divsChild>
            <w:div w:id="1632176128">
              <w:marLeft w:val="0"/>
              <w:marRight w:val="0"/>
              <w:marTop w:val="0"/>
              <w:marBottom w:val="0"/>
              <w:divBdr>
                <w:top w:val="none" w:sz="0" w:space="0" w:color="auto"/>
                <w:left w:val="none" w:sz="0" w:space="0" w:color="auto"/>
                <w:bottom w:val="none" w:sz="0" w:space="0" w:color="auto"/>
                <w:right w:val="none" w:sz="0" w:space="0" w:color="auto"/>
              </w:divBdr>
              <w:divsChild>
                <w:div w:id="20583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68151">
      <w:bodyDiv w:val="1"/>
      <w:marLeft w:val="0"/>
      <w:marRight w:val="0"/>
      <w:marTop w:val="0"/>
      <w:marBottom w:val="0"/>
      <w:divBdr>
        <w:top w:val="none" w:sz="0" w:space="0" w:color="auto"/>
        <w:left w:val="none" w:sz="0" w:space="0" w:color="auto"/>
        <w:bottom w:val="none" w:sz="0" w:space="0" w:color="auto"/>
        <w:right w:val="none" w:sz="0" w:space="0" w:color="auto"/>
      </w:divBdr>
      <w:divsChild>
        <w:div w:id="3557310">
          <w:marLeft w:val="0"/>
          <w:marRight w:val="0"/>
          <w:marTop w:val="0"/>
          <w:marBottom w:val="0"/>
          <w:divBdr>
            <w:top w:val="none" w:sz="0" w:space="0" w:color="auto"/>
            <w:left w:val="none" w:sz="0" w:space="0" w:color="auto"/>
            <w:bottom w:val="none" w:sz="0" w:space="0" w:color="auto"/>
            <w:right w:val="none" w:sz="0" w:space="0" w:color="auto"/>
          </w:divBdr>
          <w:divsChild>
            <w:div w:id="1660226074">
              <w:marLeft w:val="0"/>
              <w:marRight w:val="0"/>
              <w:marTop w:val="0"/>
              <w:marBottom w:val="0"/>
              <w:divBdr>
                <w:top w:val="none" w:sz="0" w:space="0" w:color="auto"/>
                <w:left w:val="none" w:sz="0" w:space="0" w:color="auto"/>
                <w:bottom w:val="none" w:sz="0" w:space="0" w:color="auto"/>
                <w:right w:val="none" w:sz="0" w:space="0" w:color="auto"/>
              </w:divBdr>
              <w:divsChild>
                <w:div w:id="15425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1129">
      <w:bodyDiv w:val="1"/>
      <w:marLeft w:val="0"/>
      <w:marRight w:val="0"/>
      <w:marTop w:val="0"/>
      <w:marBottom w:val="0"/>
      <w:divBdr>
        <w:top w:val="none" w:sz="0" w:space="0" w:color="auto"/>
        <w:left w:val="none" w:sz="0" w:space="0" w:color="auto"/>
        <w:bottom w:val="none" w:sz="0" w:space="0" w:color="auto"/>
        <w:right w:val="none" w:sz="0" w:space="0" w:color="auto"/>
      </w:divBdr>
    </w:div>
    <w:div w:id="1782605097">
      <w:bodyDiv w:val="1"/>
      <w:marLeft w:val="0"/>
      <w:marRight w:val="0"/>
      <w:marTop w:val="0"/>
      <w:marBottom w:val="0"/>
      <w:divBdr>
        <w:top w:val="none" w:sz="0" w:space="0" w:color="auto"/>
        <w:left w:val="none" w:sz="0" w:space="0" w:color="auto"/>
        <w:bottom w:val="none" w:sz="0" w:space="0" w:color="auto"/>
        <w:right w:val="none" w:sz="0" w:space="0" w:color="auto"/>
      </w:divBdr>
      <w:divsChild>
        <w:div w:id="1233271915">
          <w:marLeft w:val="0"/>
          <w:marRight w:val="0"/>
          <w:marTop w:val="0"/>
          <w:marBottom w:val="0"/>
          <w:divBdr>
            <w:top w:val="none" w:sz="0" w:space="0" w:color="auto"/>
            <w:left w:val="none" w:sz="0" w:space="0" w:color="auto"/>
            <w:bottom w:val="none" w:sz="0" w:space="0" w:color="auto"/>
            <w:right w:val="none" w:sz="0" w:space="0" w:color="auto"/>
          </w:divBdr>
          <w:divsChild>
            <w:div w:id="36394219">
              <w:marLeft w:val="0"/>
              <w:marRight w:val="0"/>
              <w:marTop w:val="0"/>
              <w:marBottom w:val="0"/>
              <w:divBdr>
                <w:top w:val="none" w:sz="0" w:space="0" w:color="auto"/>
                <w:left w:val="none" w:sz="0" w:space="0" w:color="auto"/>
                <w:bottom w:val="none" w:sz="0" w:space="0" w:color="auto"/>
                <w:right w:val="none" w:sz="0" w:space="0" w:color="auto"/>
              </w:divBdr>
              <w:divsChild>
                <w:div w:id="1664818418">
                  <w:marLeft w:val="0"/>
                  <w:marRight w:val="0"/>
                  <w:marTop w:val="0"/>
                  <w:marBottom w:val="0"/>
                  <w:divBdr>
                    <w:top w:val="none" w:sz="0" w:space="0" w:color="auto"/>
                    <w:left w:val="none" w:sz="0" w:space="0" w:color="auto"/>
                    <w:bottom w:val="none" w:sz="0" w:space="0" w:color="auto"/>
                    <w:right w:val="none" w:sz="0" w:space="0" w:color="auto"/>
                  </w:divBdr>
                  <w:divsChild>
                    <w:div w:id="1931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522316">
      <w:bodyDiv w:val="1"/>
      <w:marLeft w:val="0"/>
      <w:marRight w:val="0"/>
      <w:marTop w:val="0"/>
      <w:marBottom w:val="0"/>
      <w:divBdr>
        <w:top w:val="none" w:sz="0" w:space="0" w:color="auto"/>
        <w:left w:val="none" w:sz="0" w:space="0" w:color="auto"/>
        <w:bottom w:val="none" w:sz="0" w:space="0" w:color="auto"/>
        <w:right w:val="none" w:sz="0" w:space="0" w:color="auto"/>
      </w:divBdr>
    </w:div>
    <w:div w:id="2051028081">
      <w:bodyDiv w:val="1"/>
      <w:marLeft w:val="0"/>
      <w:marRight w:val="0"/>
      <w:marTop w:val="0"/>
      <w:marBottom w:val="0"/>
      <w:divBdr>
        <w:top w:val="none" w:sz="0" w:space="0" w:color="auto"/>
        <w:left w:val="none" w:sz="0" w:space="0" w:color="auto"/>
        <w:bottom w:val="none" w:sz="0" w:space="0" w:color="auto"/>
        <w:right w:val="none" w:sz="0" w:space="0" w:color="auto"/>
      </w:divBdr>
    </w:div>
    <w:div w:id="2092463197">
      <w:bodyDiv w:val="1"/>
      <w:marLeft w:val="0"/>
      <w:marRight w:val="0"/>
      <w:marTop w:val="0"/>
      <w:marBottom w:val="0"/>
      <w:divBdr>
        <w:top w:val="none" w:sz="0" w:space="0" w:color="auto"/>
        <w:left w:val="none" w:sz="0" w:space="0" w:color="auto"/>
        <w:bottom w:val="none" w:sz="0" w:space="0" w:color="auto"/>
        <w:right w:val="none" w:sz="0" w:space="0" w:color="auto"/>
      </w:divBdr>
    </w:div>
    <w:div w:id="2107071708">
      <w:bodyDiv w:val="1"/>
      <w:marLeft w:val="0"/>
      <w:marRight w:val="0"/>
      <w:marTop w:val="0"/>
      <w:marBottom w:val="0"/>
      <w:divBdr>
        <w:top w:val="none" w:sz="0" w:space="0" w:color="auto"/>
        <w:left w:val="none" w:sz="0" w:space="0" w:color="auto"/>
        <w:bottom w:val="none" w:sz="0" w:space="0" w:color="auto"/>
        <w:right w:val="none" w:sz="0" w:space="0" w:color="auto"/>
      </w:divBdr>
      <w:divsChild>
        <w:div w:id="1018309598">
          <w:marLeft w:val="0"/>
          <w:marRight w:val="0"/>
          <w:marTop w:val="0"/>
          <w:marBottom w:val="0"/>
          <w:divBdr>
            <w:top w:val="none" w:sz="0" w:space="0" w:color="auto"/>
            <w:left w:val="none" w:sz="0" w:space="0" w:color="auto"/>
            <w:bottom w:val="none" w:sz="0" w:space="0" w:color="auto"/>
            <w:right w:val="none" w:sz="0" w:space="0" w:color="auto"/>
          </w:divBdr>
          <w:divsChild>
            <w:div w:id="1016924355">
              <w:marLeft w:val="0"/>
              <w:marRight w:val="0"/>
              <w:marTop w:val="0"/>
              <w:marBottom w:val="0"/>
              <w:divBdr>
                <w:top w:val="none" w:sz="0" w:space="0" w:color="auto"/>
                <w:left w:val="none" w:sz="0" w:space="0" w:color="auto"/>
                <w:bottom w:val="none" w:sz="0" w:space="0" w:color="auto"/>
                <w:right w:val="none" w:sz="0" w:space="0" w:color="auto"/>
              </w:divBdr>
              <w:divsChild>
                <w:div w:id="6239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7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mpetition/consumers/why_en.html" TargetMode="External"/><Relationship Id="rId13" Type="http://schemas.openxmlformats.org/officeDocument/2006/relationships/hyperlink" Target="http://jjs.ndrc.gov.cn/default.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ldj.mofcom.gov.cn/?566796080=82295719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t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c.gov.cn/wxzl/gongbao/node_4508.htm" TargetMode="External"/><Relationship Id="rId5" Type="http://schemas.openxmlformats.org/officeDocument/2006/relationships/webSettings" Target="webSettings.xml"/><Relationship Id="rId15" Type="http://schemas.openxmlformats.org/officeDocument/2006/relationships/hyperlink" Target="http://www.jftc.go.jp/en/" TargetMode="External"/><Relationship Id="rId10" Type="http://schemas.openxmlformats.org/officeDocument/2006/relationships/hyperlink" Target="https://ncc.gov.au/" TargetMode="External"/><Relationship Id="rId4" Type="http://schemas.openxmlformats.org/officeDocument/2006/relationships/settings" Target="settings.xml"/><Relationship Id="rId9" Type="http://schemas.openxmlformats.org/officeDocument/2006/relationships/hyperlink" Target="http://www.cci.gov.in/" TargetMode="External"/><Relationship Id="rId14" Type="http://schemas.openxmlformats.org/officeDocument/2006/relationships/hyperlink" Target="http://www.saic.gov.cn/fldyfbzdjz/"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aw.berkeley.edu/wp-content/uploads/2017/11/CommonLawCivilLawTraditions.pdf" TargetMode="External"/><Relationship Id="rId7" Type="http://schemas.openxmlformats.org/officeDocument/2006/relationships/hyperlink" Target="https://www.wto.org/english/tratop_e/trips_e/trips_and_public_interest_e.htm" TargetMode="External"/><Relationship Id="rId2" Type="http://schemas.openxmlformats.org/officeDocument/2006/relationships/hyperlink" Target="https://www.legalserviceindia.com/article/l273-Public-Interest-Litigation.html" TargetMode="External"/><Relationship Id="rId1" Type="http://schemas.openxmlformats.org/officeDocument/2006/relationships/hyperlink" Target="https://hls.harvard.edu/the-project-on-the-foundations-of-private-law-present-jason-neyers-on-3916-from-12-1-p-m/" TargetMode="External"/><Relationship Id="rId6" Type="http://schemas.openxmlformats.org/officeDocument/2006/relationships/hyperlink" Target="https://rajyasabha.nic.in/rsnew/Committee_site/Committee_File/ReportFile/13/141/161_2021_7_15.pdf" TargetMode="External"/><Relationship Id="rId5" Type="http://schemas.openxmlformats.org/officeDocument/2006/relationships/hyperlink" Target="https://fairuse.stanford.edu/overview/fair-use/four-factors/" TargetMode="External"/><Relationship Id="rId4" Type="http://schemas.openxmlformats.org/officeDocument/2006/relationships/hyperlink" Target="https://www.wipo.int/edocs/pubdocs/en/wipo_pub_10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BBB15-3822-48F9-A2F7-6CBAB88F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28</Pages>
  <Words>6248</Words>
  <Characters>35619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Shivam Kumar Pandey (21 JGLS C2)</cp:lastModifiedBy>
  <cp:revision>11</cp:revision>
  <dcterms:created xsi:type="dcterms:W3CDTF">2021-12-29T14:01:00Z</dcterms:created>
  <dcterms:modified xsi:type="dcterms:W3CDTF">2023-04-15T11:32:00Z</dcterms:modified>
</cp:coreProperties>
</file>