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5CC0" w14:textId="581DEE7A" w:rsidR="00CB411D" w:rsidRPr="007F0144" w:rsidRDefault="007F0144" w:rsidP="007560C2">
      <w:pPr>
        <w:jc w:val="center"/>
        <w:rPr>
          <w:rFonts w:eastAsia="Times New Roman"/>
          <w:sz w:val="36"/>
          <w:szCs w:val="36"/>
        </w:rPr>
      </w:pPr>
      <w:r w:rsidRPr="007F0144">
        <w:rPr>
          <w:sz w:val="36"/>
          <w:szCs w:val="36"/>
        </w:rPr>
        <w:t xml:space="preserve">Implementation of SEC-DED-DAEC Codes </w:t>
      </w:r>
      <w:r w:rsidR="001D5A7D">
        <w:rPr>
          <w:sz w:val="36"/>
          <w:szCs w:val="36"/>
        </w:rPr>
        <w:t>using Mentor Graphics</w:t>
      </w:r>
    </w:p>
    <w:p w14:paraId="78B64641" w14:textId="696F91E9" w:rsidR="00E27E5F" w:rsidRDefault="00E27E5F" w:rsidP="00E27E5F">
      <w:pPr>
        <w:jc w:val="center"/>
        <w:rPr>
          <w:color w:val="231F20"/>
        </w:rPr>
      </w:pPr>
      <w:r>
        <w:rPr>
          <w:color w:val="231F20"/>
        </w:rPr>
        <w:t>By</w:t>
      </w:r>
    </w:p>
    <w:p w14:paraId="783D9452" w14:textId="77777777" w:rsidR="007560C2" w:rsidRDefault="007560C2" w:rsidP="00E27E5F">
      <w:pPr>
        <w:jc w:val="center"/>
        <w:rPr>
          <w:color w:val="231F20"/>
        </w:rPr>
      </w:pPr>
    </w:p>
    <w:p w14:paraId="3EE71C76" w14:textId="150C69CC" w:rsidR="007560C2" w:rsidRPr="007560C2" w:rsidRDefault="00866408" w:rsidP="007560C2">
      <w:pPr>
        <w:rPr>
          <w:b/>
          <w:bCs/>
          <w:color w:val="231F20"/>
        </w:rPr>
      </w:pPr>
      <w:r>
        <w:rPr>
          <w:b/>
          <w:bCs/>
          <w:color w:val="231F20"/>
        </w:rPr>
        <w:t>Dr. G. SATEESH KUMAR</w:t>
      </w:r>
      <w:r w:rsidR="007560C2" w:rsidRPr="007560C2">
        <w:rPr>
          <w:b/>
          <w:bCs/>
          <w:color w:val="231F20"/>
        </w:rPr>
        <w:t xml:space="preserve">*       </w:t>
      </w:r>
      <w:r>
        <w:rPr>
          <w:b/>
          <w:bCs/>
          <w:color w:val="231F20"/>
        </w:rPr>
        <w:t>M. SAHITHI</w:t>
      </w:r>
      <w:r w:rsidR="007560C2" w:rsidRPr="007560C2">
        <w:rPr>
          <w:b/>
          <w:bCs/>
          <w:color w:val="231F20"/>
        </w:rPr>
        <w:t xml:space="preserve">**   </w:t>
      </w:r>
      <w:r>
        <w:rPr>
          <w:b/>
          <w:bCs/>
          <w:color w:val="231F20"/>
        </w:rPr>
        <w:t>B. SRUTHI</w:t>
      </w:r>
      <w:r w:rsidR="007560C2" w:rsidRPr="007560C2">
        <w:rPr>
          <w:b/>
          <w:bCs/>
          <w:color w:val="231F20"/>
        </w:rPr>
        <w:t xml:space="preserve">**   </w:t>
      </w:r>
      <w:r>
        <w:rPr>
          <w:b/>
          <w:bCs/>
          <w:color w:val="231F20"/>
        </w:rPr>
        <w:t>B. CHAKRADHAR**</w:t>
      </w:r>
    </w:p>
    <w:p w14:paraId="355951A3" w14:textId="20CEF704" w:rsidR="007560C2" w:rsidRPr="007560C2" w:rsidRDefault="007560C2" w:rsidP="007560C2">
      <w:pPr>
        <w:rPr>
          <w:b/>
          <w:bCs/>
          <w:color w:val="231F20"/>
        </w:rPr>
      </w:pPr>
      <w:r w:rsidRPr="007560C2">
        <w:rPr>
          <w:b/>
          <w:bCs/>
          <w:color w:val="231F20"/>
        </w:rPr>
        <w:t xml:space="preserve">        </w:t>
      </w:r>
    </w:p>
    <w:p w14:paraId="21B80A28" w14:textId="579F4AE0" w:rsidR="00E27E5F" w:rsidRDefault="00866408" w:rsidP="00B20722">
      <w:pPr>
        <w:jc w:val="center"/>
        <w:rPr>
          <w:b/>
          <w:bCs/>
          <w:color w:val="231F20"/>
        </w:rPr>
      </w:pPr>
      <w:r>
        <w:rPr>
          <w:b/>
          <w:bCs/>
          <w:color w:val="231F20"/>
        </w:rPr>
        <w:t>B.</w:t>
      </w:r>
      <w:r w:rsidR="00182631">
        <w:rPr>
          <w:b/>
          <w:bCs/>
          <w:color w:val="231F20"/>
        </w:rPr>
        <w:t xml:space="preserve"> </w:t>
      </w:r>
      <w:r>
        <w:rPr>
          <w:b/>
          <w:bCs/>
          <w:color w:val="231F20"/>
        </w:rPr>
        <w:t>HITHUSEKHAR</w:t>
      </w:r>
      <w:r w:rsidR="007560C2" w:rsidRPr="007560C2">
        <w:rPr>
          <w:b/>
          <w:bCs/>
          <w:color w:val="231F20"/>
        </w:rPr>
        <w:t xml:space="preserve">**    </w:t>
      </w:r>
      <w:r>
        <w:rPr>
          <w:b/>
          <w:bCs/>
          <w:color w:val="231F20"/>
        </w:rPr>
        <w:t>S. KODANDA RAM</w:t>
      </w:r>
      <w:r w:rsidR="001D5A7D">
        <w:rPr>
          <w:b/>
          <w:bCs/>
          <w:color w:val="231F20"/>
        </w:rPr>
        <w:t>A</w:t>
      </w:r>
      <w:r>
        <w:rPr>
          <w:b/>
          <w:bCs/>
          <w:color w:val="231F20"/>
        </w:rPr>
        <w:t xml:space="preserve"> KALYAN</w:t>
      </w:r>
      <w:r w:rsidR="007560C2" w:rsidRPr="007560C2">
        <w:rPr>
          <w:b/>
          <w:bCs/>
          <w:color w:val="231F20"/>
        </w:rPr>
        <w:t>**</w:t>
      </w:r>
    </w:p>
    <w:p w14:paraId="2C3F1D77" w14:textId="755B6AE6" w:rsidR="00B20722" w:rsidRDefault="00B20722" w:rsidP="00B20722">
      <w:pPr>
        <w:jc w:val="center"/>
        <w:rPr>
          <w:b/>
          <w:bCs/>
          <w:color w:val="231F20"/>
        </w:rPr>
      </w:pPr>
    </w:p>
    <w:p w14:paraId="4F20F915" w14:textId="626D0745" w:rsidR="00CB411D" w:rsidRPr="00CB411D" w:rsidRDefault="00CB411D" w:rsidP="00B20722">
      <w:pPr>
        <w:jc w:val="center"/>
        <w:rPr>
          <w:b/>
          <w:bCs/>
          <w:color w:val="231F20"/>
          <w:sz w:val="20"/>
          <w:szCs w:val="20"/>
        </w:rPr>
      </w:pPr>
      <w:r w:rsidRPr="00CB411D">
        <w:rPr>
          <w:b/>
          <w:bCs/>
          <w:color w:val="231F20"/>
          <w:sz w:val="18"/>
          <w:szCs w:val="18"/>
        </w:rPr>
        <w:t>*</w:t>
      </w:r>
      <w:r w:rsidRPr="00CB411D">
        <w:rPr>
          <w:color w:val="231F20"/>
          <w:sz w:val="20"/>
          <w:szCs w:val="20"/>
        </w:rPr>
        <w:t>PROFFESOR</w:t>
      </w:r>
      <w:r w:rsidRPr="00CB411D">
        <w:rPr>
          <w:b/>
          <w:bCs/>
          <w:color w:val="231F20"/>
          <w:sz w:val="20"/>
          <w:szCs w:val="20"/>
        </w:rPr>
        <w:t xml:space="preserve">, </w:t>
      </w:r>
      <w:r w:rsidRPr="00CB411D">
        <w:rPr>
          <w:color w:val="231F20"/>
          <w:sz w:val="20"/>
          <w:szCs w:val="20"/>
        </w:rPr>
        <w:t>DEPARTMENT OF ELECTRONICS AND COMMUNICATION ENGINEERING, ADITYA INSTITUTE OF TECHNOLOGY AND MANAGEMENT, TEKKALI.</w:t>
      </w:r>
    </w:p>
    <w:p w14:paraId="7D4B5B06" w14:textId="77777777" w:rsidR="00CB411D" w:rsidRDefault="006657DB" w:rsidP="006657DB">
      <w:pPr>
        <w:jc w:val="center"/>
        <w:rPr>
          <w:color w:val="231F20"/>
          <w:sz w:val="20"/>
          <w:szCs w:val="20"/>
        </w:rPr>
      </w:pPr>
      <w:r w:rsidRPr="00CB411D">
        <w:rPr>
          <w:b/>
          <w:bCs/>
          <w:color w:val="231F20"/>
          <w:sz w:val="20"/>
          <w:szCs w:val="20"/>
        </w:rPr>
        <w:t>**</w:t>
      </w:r>
      <w:r w:rsidR="00CB411D" w:rsidRPr="00CB411D">
        <w:rPr>
          <w:color w:val="231F20"/>
          <w:sz w:val="20"/>
          <w:szCs w:val="20"/>
        </w:rPr>
        <w:t>STUDENT</w:t>
      </w:r>
      <w:r w:rsidR="00CB411D" w:rsidRPr="00CB411D">
        <w:rPr>
          <w:b/>
          <w:bCs/>
          <w:color w:val="231F20"/>
          <w:sz w:val="20"/>
          <w:szCs w:val="20"/>
        </w:rPr>
        <w:t xml:space="preserve">, </w:t>
      </w:r>
      <w:r w:rsidR="00B20722" w:rsidRPr="00CB411D">
        <w:rPr>
          <w:color w:val="231F20"/>
          <w:sz w:val="20"/>
          <w:szCs w:val="20"/>
        </w:rPr>
        <w:t xml:space="preserve">DEPARTMENT OF ELECTRONICS AND COMMUNICATION </w:t>
      </w:r>
      <w:r w:rsidR="00CB411D" w:rsidRPr="00CB411D">
        <w:rPr>
          <w:color w:val="231F20"/>
          <w:sz w:val="20"/>
          <w:szCs w:val="20"/>
        </w:rPr>
        <w:t xml:space="preserve">ENGINEERING, </w:t>
      </w:r>
    </w:p>
    <w:p w14:paraId="6AD35914" w14:textId="3B0D037B" w:rsidR="00D60CD6" w:rsidRPr="00CB411D" w:rsidRDefault="00CB411D" w:rsidP="006657DB">
      <w:pPr>
        <w:jc w:val="center"/>
        <w:rPr>
          <w:color w:val="231F20"/>
          <w:sz w:val="20"/>
          <w:szCs w:val="20"/>
        </w:rPr>
      </w:pPr>
      <w:r w:rsidRPr="00CB411D">
        <w:rPr>
          <w:color w:val="231F20"/>
          <w:sz w:val="20"/>
          <w:szCs w:val="20"/>
        </w:rPr>
        <w:t>ADITYA</w:t>
      </w:r>
      <w:r w:rsidR="00B20722" w:rsidRPr="00CB411D">
        <w:rPr>
          <w:color w:val="231F20"/>
          <w:sz w:val="20"/>
          <w:szCs w:val="20"/>
        </w:rPr>
        <w:t xml:space="preserve"> INSTITUTE OF TECHNOLOGY AND </w:t>
      </w:r>
      <w:r w:rsidR="006657DB" w:rsidRPr="00CB411D">
        <w:rPr>
          <w:color w:val="231F20"/>
          <w:sz w:val="20"/>
          <w:szCs w:val="20"/>
        </w:rPr>
        <w:t>MANAGEMENT, TEKKALI</w:t>
      </w:r>
      <w:r w:rsidR="00B20722" w:rsidRPr="00CB411D">
        <w:rPr>
          <w:color w:val="231F20"/>
          <w:sz w:val="20"/>
          <w:szCs w:val="20"/>
        </w:rPr>
        <w:t>.</w:t>
      </w:r>
    </w:p>
    <w:p w14:paraId="1CD64F24" w14:textId="77777777" w:rsidR="00D60CD6" w:rsidRPr="00CB411D" w:rsidRDefault="00D60CD6" w:rsidP="00E27E5F">
      <w:pPr>
        <w:jc w:val="center"/>
        <w:rPr>
          <w:color w:val="231F20"/>
          <w:sz w:val="20"/>
          <w:szCs w:val="20"/>
        </w:rPr>
      </w:pPr>
    </w:p>
    <w:p w14:paraId="08E5E2B8" w14:textId="004CFA5E" w:rsidR="00E27E5F" w:rsidRPr="00E27E5F" w:rsidRDefault="00E27E5F" w:rsidP="00E27E5F">
      <w:pPr>
        <w:spacing w:before="105"/>
        <w:ind w:left="2150" w:right="2148"/>
        <w:jc w:val="center"/>
        <w:rPr>
          <w:rFonts w:ascii="Trebuchet MS"/>
          <w:i/>
          <w:sz w:val="19"/>
        </w:rPr>
      </w:pPr>
      <w:r>
        <w:rPr>
          <w:rFonts w:ascii="Trebuchet MS"/>
          <w:i/>
          <w:color w:val="231F20"/>
          <w:sz w:val="19"/>
        </w:rPr>
        <w:t>ABSTRACT</w:t>
      </w:r>
    </w:p>
    <w:p w14:paraId="4D3F144B" w14:textId="50B72022" w:rsidR="00E27E5F" w:rsidRPr="009047C9" w:rsidRDefault="007F0144" w:rsidP="001D5A7D">
      <w:pPr>
        <w:ind w:left="-567" w:right="-613"/>
        <w:jc w:val="both"/>
        <w:rPr>
          <w:color w:val="231F20"/>
          <w:sz w:val="19"/>
          <w:szCs w:val="19"/>
        </w:rPr>
      </w:pPr>
      <w:r w:rsidRPr="009047C9">
        <w:rPr>
          <w:sz w:val="19"/>
          <w:szCs w:val="19"/>
        </w:rPr>
        <w:t>Correction of a single error Double Error Detection (SEC-DED) and Double Adjacent Error Correction (DAEC) are prominent error correction algorithms used in computer memory systems to detect and fix errors that arise during data transfer. In this research, we want to put these ideas into practice and assess how well they work through simulations and experiments. We will research the trade-offs between these strategies' efficiency and reliability and contrast them with other error correction techniques. Our research will involve designing and putting error detection and correction procedures into circuits and algorithms for DAEC and SEC-DED. We will also investigate other methods, including parallel processing and error checking mechanisms, to enhance the performance of these strategies. Our findings may also have applications in other domains where error correction is important, such as communication systems and medical equipment. They will help us understand and enhance error correction techniques used in computer memory systems.</w:t>
      </w:r>
    </w:p>
    <w:p w14:paraId="3613634E" w14:textId="77777777" w:rsidR="00176693" w:rsidRDefault="00176693" w:rsidP="00E27E5F">
      <w:pPr>
        <w:ind w:left="-567" w:right="-613"/>
        <w:jc w:val="both"/>
        <w:rPr>
          <w:rFonts w:ascii="Trebuchet MS"/>
          <w:i/>
          <w:color w:val="231F20"/>
          <w:w w:val="95"/>
          <w:sz w:val="19"/>
        </w:rPr>
      </w:pPr>
    </w:p>
    <w:p w14:paraId="31E555C2" w14:textId="6E650F93" w:rsidR="00E27E5F" w:rsidRDefault="00E27E5F" w:rsidP="00E27E5F">
      <w:pPr>
        <w:ind w:left="-567" w:right="-613"/>
        <w:jc w:val="both"/>
        <w:rPr>
          <w:color w:val="231F20"/>
          <w:w w:val="101"/>
        </w:rPr>
      </w:pPr>
      <w:r>
        <w:rPr>
          <w:color w:val="231F20"/>
          <w:spacing w:val="2"/>
          <w:w w:val="60"/>
        </w:rPr>
        <w:t>I</w:t>
      </w:r>
      <w:r>
        <w:rPr>
          <w:color w:val="231F20"/>
          <w:spacing w:val="2"/>
          <w:w w:val="101"/>
        </w:rPr>
        <w:t>N</w:t>
      </w:r>
      <w:r>
        <w:rPr>
          <w:color w:val="231F20"/>
          <w:spacing w:val="2"/>
          <w:w w:val="65"/>
        </w:rPr>
        <w:t>T</w:t>
      </w:r>
      <w:r>
        <w:rPr>
          <w:color w:val="231F20"/>
          <w:spacing w:val="2"/>
          <w:w w:val="91"/>
        </w:rPr>
        <w:t>R</w:t>
      </w:r>
      <w:r>
        <w:rPr>
          <w:color w:val="231F20"/>
          <w:spacing w:val="2"/>
          <w:w w:val="111"/>
        </w:rPr>
        <w:t>O</w:t>
      </w:r>
      <w:r>
        <w:rPr>
          <w:color w:val="231F20"/>
          <w:spacing w:val="2"/>
          <w:w w:val="99"/>
        </w:rPr>
        <w:t>D</w:t>
      </w:r>
      <w:r>
        <w:rPr>
          <w:color w:val="231F20"/>
          <w:spacing w:val="2"/>
          <w:w w:val="86"/>
        </w:rPr>
        <w:t>U</w:t>
      </w:r>
      <w:r>
        <w:rPr>
          <w:color w:val="231F20"/>
          <w:spacing w:val="2"/>
          <w:w w:val="125"/>
        </w:rPr>
        <w:t>C</w:t>
      </w:r>
      <w:r>
        <w:rPr>
          <w:color w:val="231F20"/>
          <w:spacing w:val="2"/>
          <w:w w:val="65"/>
        </w:rPr>
        <w:t>T</w:t>
      </w:r>
      <w:r>
        <w:rPr>
          <w:color w:val="231F20"/>
          <w:spacing w:val="2"/>
          <w:w w:val="60"/>
        </w:rPr>
        <w:t>I</w:t>
      </w:r>
      <w:r>
        <w:rPr>
          <w:color w:val="231F20"/>
          <w:spacing w:val="2"/>
          <w:w w:val="111"/>
        </w:rPr>
        <w:t>O</w:t>
      </w:r>
      <w:r>
        <w:rPr>
          <w:color w:val="231F20"/>
          <w:w w:val="101"/>
        </w:rPr>
        <w:t>N</w:t>
      </w:r>
    </w:p>
    <w:p w14:paraId="3F9A5AB8" w14:textId="77777777" w:rsidR="00E27E5F" w:rsidRDefault="00E27E5F" w:rsidP="00E27E5F">
      <w:pPr>
        <w:ind w:right="-613"/>
        <w:jc w:val="both"/>
        <w:rPr>
          <w:color w:val="231F20"/>
          <w:w w:val="101"/>
        </w:rPr>
        <w:sectPr w:rsidR="00E27E5F">
          <w:pgSz w:w="11906" w:h="16838"/>
          <w:pgMar w:top="1440" w:right="1440" w:bottom="1440" w:left="1440" w:header="708" w:footer="708" w:gutter="0"/>
          <w:cols w:space="708"/>
          <w:docGrid w:linePitch="360"/>
        </w:sectPr>
      </w:pPr>
    </w:p>
    <w:p w14:paraId="08208B71" w14:textId="77777777" w:rsidR="00E27E5F" w:rsidRDefault="00E27E5F" w:rsidP="00E27E5F">
      <w:pPr>
        <w:ind w:right="-236"/>
        <w:jc w:val="both"/>
        <w:rPr>
          <w:rFonts w:eastAsia="Times New Roman"/>
          <w:sz w:val="19"/>
          <w:szCs w:val="19"/>
        </w:rPr>
        <w:sectPr w:rsidR="00E27E5F" w:rsidSect="00E27E5F">
          <w:type w:val="continuous"/>
          <w:pgSz w:w="11906" w:h="16838"/>
          <w:pgMar w:top="1440" w:right="1440" w:bottom="1440" w:left="1440" w:header="708" w:footer="708" w:gutter="0"/>
          <w:cols w:num="2" w:space="1136"/>
          <w:docGrid w:linePitch="360"/>
        </w:sectPr>
      </w:pPr>
    </w:p>
    <w:p w14:paraId="6511CA10" w14:textId="70FC8409" w:rsidR="00E27E5F" w:rsidRPr="00BE7B89" w:rsidRDefault="00E85654" w:rsidP="00E85654">
      <w:pPr>
        <w:ind w:right="-236"/>
        <w:jc w:val="both"/>
        <w:rPr>
          <w:rFonts w:eastAsia="Times New Roman"/>
          <w:sz w:val="19"/>
          <w:szCs w:val="19"/>
        </w:rPr>
      </w:pPr>
      <w:r w:rsidRPr="00BE7B89">
        <w:rPr>
          <w:sz w:val="19"/>
          <w:szCs w:val="19"/>
        </w:rPr>
        <w:t xml:space="preserve">Data transmission and storage are becoming an essential element of daily life in the modern world. The probability of errors likewise rises as data is transferred and stored in greater quantities. These mistakes can corrupt data, which can cause system crashes or data loss. Data accuracy and integrity are guaranteed during transmission and storage using error correcting techniques. Correction of a single error Two common error correction methods used in computer memory systems are double error detection (SEC-DED) and double adjacent error correction (DAEC). Whereas DAEC can detect and correct up to two adjacent faults, SEC-DED can only detect and repair single-bit errors and double-bit errors. To guarantee data integrity and dependability, these approaches are applied in a variety of computer memory systems, including RAM and hard disc drives. We want to investigate and assess how well these error correction methods function in this project. For SEC-DED and DAEC, we will build and implement algorithms and circuits and </w:t>
      </w:r>
      <w:proofErr w:type="spellStart"/>
      <w:r w:rsidRPr="00BE7B89">
        <w:rPr>
          <w:sz w:val="19"/>
          <w:szCs w:val="19"/>
        </w:rPr>
        <w:t>analyse</w:t>
      </w:r>
      <w:proofErr w:type="spellEnd"/>
      <w:r w:rsidRPr="00BE7B89">
        <w:rPr>
          <w:sz w:val="19"/>
          <w:szCs w:val="19"/>
        </w:rPr>
        <w:t xml:space="preserve"> the trade-offs between their efficiency, dependability, and complexity. Our effort will provide light on how mistake correction methods in computer memory systems can be </w:t>
      </w:r>
      <w:proofErr w:type="spellStart"/>
      <w:r w:rsidRPr="00BE7B89">
        <w:rPr>
          <w:sz w:val="19"/>
          <w:szCs w:val="19"/>
        </w:rPr>
        <w:t>optimised</w:t>
      </w:r>
      <w:proofErr w:type="spellEnd"/>
      <w:r w:rsidRPr="00BE7B89">
        <w:rPr>
          <w:sz w:val="19"/>
          <w:szCs w:val="19"/>
        </w:rPr>
        <w:t xml:space="preserve"> and improved, and it may have applications in other areas where error correction is crucial.</w:t>
      </w:r>
    </w:p>
    <w:p w14:paraId="7BD30468" w14:textId="77777777" w:rsidR="007A1223" w:rsidRDefault="007A1223" w:rsidP="00E85654">
      <w:pPr>
        <w:ind w:left="567" w:right="-236"/>
        <w:jc w:val="both"/>
        <w:rPr>
          <w:sz w:val="19"/>
          <w:szCs w:val="19"/>
        </w:rPr>
      </w:pPr>
    </w:p>
    <w:p w14:paraId="2E0E687E" w14:textId="66E2FF43" w:rsidR="00E85654" w:rsidRDefault="007A1223" w:rsidP="00E85654">
      <w:pPr>
        <w:pStyle w:val="ListParagraph"/>
        <w:numPr>
          <w:ilvl w:val="0"/>
          <w:numId w:val="2"/>
        </w:numPr>
        <w:ind w:left="0" w:right="-236" w:firstLine="283"/>
        <w:jc w:val="both"/>
        <w:rPr>
          <w:rFonts w:eastAsia="Times New Roman"/>
          <w:sz w:val="19"/>
          <w:szCs w:val="19"/>
        </w:rPr>
      </w:pPr>
      <w:r w:rsidRPr="007A1223">
        <w:rPr>
          <w:rFonts w:eastAsia="Times New Roman"/>
          <w:sz w:val="19"/>
          <w:szCs w:val="19"/>
        </w:rPr>
        <w:t>Literature survey:</w:t>
      </w:r>
    </w:p>
    <w:p w14:paraId="2D6790B2" w14:textId="77777777" w:rsidR="00C0580A" w:rsidRDefault="00C0580A" w:rsidP="00C44F56">
      <w:pPr>
        <w:pStyle w:val="ListParagraph"/>
        <w:ind w:left="283" w:right="-236"/>
        <w:jc w:val="both"/>
        <w:rPr>
          <w:rFonts w:eastAsia="Times New Roman"/>
          <w:sz w:val="19"/>
          <w:szCs w:val="19"/>
        </w:rPr>
      </w:pPr>
    </w:p>
    <w:p w14:paraId="7BA998BB" w14:textId="1B13081B" w:rsidR="00E85654" w:rsidRPr="004F1CD1" w:rsidRDefault="00E85654" w:rsidP="00E85654">
      <w:pPr>
        <w:jc w:val="both"/>
        <w:rPr>
          <w:sz w:val="18"/>
          <w:szCs w:val="18"/>
        </w:rPr>
      </w:pPr>
      <w:r>
        <w:rPr>
          <w:rFonts w:eastAsia="Times New Roman"/>
          <w:sz w:val="19"/>
          <w:szCs w:val="19"/>
        </w:rPr>
        <w:t xml:space="preserve">   </w:t>
      </w:r>
      <w:r w:rsidRPr="00BE7B89">
        <w:rPr>
          <w:rFonts w:eastAsia="Times New Roman"/>
          <w:sz w:val="19"/>
          <w:szCs w:val="19"/>
        </w:rPr>
        <w:t xml:space="preserve">         </w:t>
      </w:r>
      <w:r w:rsidRPr="00BE7B89">
        <w:rPr>
          <w:sz w:val="19"/>
          <w:szCs w:val="19"/>
        </w:rPr>
        <w:t xml:space="preserve">The book "Error Correction Codes" by Stephen B. Wicker and Shridhar Bhattacharyya </w:t>
      </w:r>
      <w:r w:rsidRPr="00BE7B89">
        <w:rPr>
          <w:sz w:val="19"/>
          <w:szCs w:val="19"/>
        </w:rPr>
        <w:t xml:space="preserve">offers a thorough introduction of numerous error correction code types, including SEC-DED and DAEC, and their applications in diverse disciplines. The SEC-DED technique is described in "Single Error Correction, Double Error Detection Codes for Memory" by Hamming, R. W., who also offers a mathematical demonstration of its efficacy in identifying and fixing mistakes in computer memory systems. The DAEC methodology is proposed in "A Double Adjacent Error Correction Technique for Memory Systems" by </w:t>
      </w:r>
      <w:proofErr w:type="spellStart"/>
      <w:r w:rsidRPr="00BE7B89">
        <w:rPr>
          <w:sz w:val="19"/>
          <w:szCs w:val="19"/>
        </w:rPr>
        <w:t>Yiqun</w:t>
      </w:r>
      <w:proofErr w:type="spellEnd"/>
      <w:r w:rsidRPr="00BE7B89">
        <w:rPr>
          <w:sz w:val="19"/>
          <w:szCs w:val="19"/>
        </w:rPr>
        <w:t xml:space="preserve"> Zhang and Graham A. </w:t>
      </w:r>
      <w:proofErr w:type="spellStart"/>
      <w:r w:rsidRPr="00BE7B89">
        <w:rPr>
          <w:sz w:val="19"/>
          <w:szCs w:val="19"/>
        </w:rPr>
        <w:t>Jullien</w:t>
      </w:r>
      <w:proofErr w:type="spellEnd"/>
      <w:r w:rsidRPr="00BE7B89">
        <w:rPr>
          <w:sz w:val="19"/>
          <w:szCs w:val="19"/>
        </w:rPr>
        <w:t xml:space="preserve">, who also evaluate its effectiveness in comparison to existing error correcting techniques. The authors show that DAEC offers a greater level of reliability by successfully correcting faults in nearby memory cells. The performance of SEC-DED is compared to that of other error correction codes in terms of error detection and correction capabilities, memory requirements, and processing time in "A Comparative Analysis of SEC-DED Codes and Other Error Correction Codes" by Ahmad, F., et al. An SEC-DED code for error detection and correction in a memory system using Verilog HDL is designed and implemented in "Design and Implementation of SEC-DED Code for Error Detection and Correction in Memory System" by Kumar, P. and Sharma, A. According to Shrivastava, S. K., and Singh, V. K., "Double Adjacent Error Correction Method for Memories: A Novel Approach," a modified DAEC technique is suggested that may identify and fix multiple mistakes in </w:t>
      </w:r>
      <w:r w:rsidRPr="00BE7B89">
        <w:rPr>
          <w:sz w:val="19"/>
          <w:szCs w:val="19"/>
        </w:rPr>
        <w:lastRenderedPageBreak/>
        <w:t>adjacent memory cells, offering a better level of dependability than conventional DAEC. These studies highlight the significance and potency of SEC-DED and DAEC techniques for identifying and fixing mistakes in computer memory systems and offer insightful recommendations for their application and improvement</w:t>
      </w:r>
      <w:r w:rsidRPr="004F1CD1">
        <w:rPr>
          <w:sz w:val="18"/>
          <w:szCs w:val="18"/>
        </w:rPr>
        <w:t>.</w:t>
      </w:r>
    </w:p>
    <w:p w14:paraId="4CBA681F" w14:textId="77777777" w:rsidR="00BE7B89" w:rsidRPr="004F1CD1" w:rsidRDefault="00BE7B89" w:rsidP="00BE7B89">
      <w:pPr>
        <w:rPr>
          <w:sz w:val="18"/>
          <w:szCs w:val="18"/>
        </w:rPr>
      </w:pPr>
      <w:bookmarkStart w:id="0" w:name="_Hlk129550762"/>
    </w:p>
    <w:bookmarkEnd w:id="0"/>
    <w:p w14:paraId="08A557B7" w14:textId="77777777" w:rsidR="004C4A6E" w:rsidRPr="00C0580A" w:rsidRDefault="004C4A6E" w:rsidP="00C0580A">
      <w:pPr>
        <w:ind w:right="-236"/>
        <w:jc w:val="both"/>
        <w:rPr>
          <w:rFonts w:eastAsia="Times New Roman"/>
          <w:sz w:val="19"/>
          <w:szCs w:val="19"/>
        </w:rPr>
      </w:pPr>
    </w:p>
    <w:p w14:paraId="70AE60CF" w14:textId="13A7014C" w:rsidR="00BE7B89" w:rsidRPr="00BE7B89" w:rsidRDefault="00BE7B89" w:rsidP="00BE7B89">
      <w:pPr>
        <w:ind w:left="-567" w:right="-236"/>
        <w:jc w:val="both"/>
        <w:rPr>
          <w:sz w:val="19"/>
          <w:szCs w:val="19"/>
        </w:rPr>
      </w:pPr>
      <w:r w:rsidRPr="00BE7B89">
        <w:rPr>
          <w:sz w:val="19"/>
          <w:szCs w:val="19"/>
        </w:rPr>
        <w:t xml:space="preserve">Single Error </w:t>
      </w:r>
      <w:proofErr w:type="gramStart"/>
      <w:r w:rsidRPr="00BE7B89">
        <w:rPr>
          <w:sz w:val="19"/>
          <w:szCs w:val="19"/>
        </w:rPr>
        <w:t>correction</w:t>
      </w:r>
      <w:proofErr w:type="gramEnd"/>
      <w:r w:rsidRPr="00BE7B89">
        <w:rPr>
          <w:sz w:val="19"/>
          <w:szCs w:val="19"/>
        </w:rPr>
        <w:t>-Double Error Detection:</w:t>
      </w:r>
    </w:p>
    <w:p w14:paraId="08E988B2" w14:textId="77777777" w:rsidR="00BE7B89" w:rsidRDefault="00BE7B89" w:rsidP="00BE7B89">
      <w:pPr>
        <w:ind w:left="-567" w:right="-236"/>
        <w:jc w:val="both"/>
        <w:rPr>
          <w:sz w:val="18"/>
          <w:szCs w:val="18"/>
        </w:rPr>
      </w:pPr>
    </w:p>
    <w:p w14:paraId="66D8FF7A" w14:textId="47446D50" w:rsidR="00BE7B89" w:rsidRPr="00BE7B89" w:rsidRDefault="00BE7B89" w:rsidP="00BE7B89">
      <w:pPr>
        <w:ind w:left="-567" w:right="-236"/>
        <w:jc w:val="both"/>
        <w:rPr>
          <w:sz w:val="19"/>
          <w:szCs w:val="19"/>
        </w:rPr>
      </w:pPr>
      <w:r>
        <w:rPr>
          <w:sz w:val="19"/>
          <w:szCs w:val="19"/>
        </w:rPr>
        <w:t xml:space="preserve">       </w:t>
      </w:r>
      <w:r w:rsidR="00C0580A" w:rsidRPr="00BE7B89">
        <w:rPr>
          <w:sz w:val="19"/>
          <w:szCs w:val="19"/>
        </w:rPr>
        <w:t xml:space="preserve">Correcting a single mistake </w:t>
      </w:r>
      <w:proofErr w:type="gramStart"/>
      <w:r w:rsidR="00C0580A" w:rsidRPr="00BE7B89">
        <w:rPr>
          <w:sz w:val="19"/>
          <w:szCs w:val="19"/>
        </w:rPr>
        <w:t>In</w:t>
      </w:r>
      <w:proofErr w:type="gramEnd"/>
      <w:r w:rsidR="00C0580A" w:rsidRPr="00BE7B89">
        <w:rPr>
          <w:sz w:val="19"/>
          <w:szCs w:val="19"/>
        </w:rPr>
        <w:t xml:space="preserve"> computer memory systems, the Double Error Detection (SEC-DED) error correction technology is used to identify and fix data transmission mistakes. It is intended to both </w:t>
      </w:r>
      <w:proofErr w:type="spellStart"/>
      <w:r w:rsidR="00C0580A" w:rsidRPr="00BE7B89">
        <w:rPr>
          <w:sz w:val="19"/>
          <w:szCs w:val="19"/>
        </w:rPr>
        <w:t>recognise</w:t>
      </w:r>
      <w:proofErr w:type="spellEnd"/>
      <w:r w:rsidR="00C0580A" w:rsidRPr="00BE7B89">
        <w:rPr>
          <w:sz w:val="19"/>
          <w:szCs w:val="19"/>
        </w:rPr>
        <w:t xml:space="preserve"> and fix single-bit faults as well as </w:t>
      </w:r>
      <w:proofErr w:type="spellStart"/>
      <w:r w:rsidR="00C0580A" w:rsidRPr="00BE7B89">
        <w:rPr>
          <w:sz w:val="19"/>
          <w:szCs w:val="19"/>
        </w:rPr>
        <w:t>recognise</w:t>
      </w:r>
      <w:proofErr w:type="spellEnd"/>
      <w:r w:rsidR="00C0580A" w:rsidRPr="00BE7B89">
        <w:rPr>
          <w:sz w:val="19"/>
          <w:szCs w:val="19"/>
        </w:rPr>
        <w:t xml:space="preserve"> double-bit errors without necessarily fixing them. In SEC-DED, a code word is made by adding a second parity bit to the initial data bits. The total number of 1s in the code word is always even because of how this parity bit is calculated. If a single bit error happens during transmission, the parity bit can be </w:t>
      </w:r>
      <w:proofErr w:type="spellStart"/>
      <w:r w:rsidR="00C0580A" w:rsidRPr="00BE7B89">
        <w:rPr>
          <w:sz w:val="19"/>
          <w:szCs w:val="19"/>
        </w:rPr>
        <w:t>utilised</w:t>
      </w:r>
      <w:proofErr w:type="spellEnd"/>
      <w:r w:rsidR="00C0580A" w:rsidRPr="00BE7B89">
        <w:rPr>
          <w:sz w:val="19"/>
          <w:szCs w:val="19"/>
        </w:rPr>
        <w:t xml:space="preserve"> to locate the error and fix it. A double-bit error causes the parity check to fail, which results in the issue being identified but not fixed. Due to its ease of use and efficiency in identifying and fixing single-bit faults, SEC-DED is a well-liked and commonly </w:t>
      </w:r>
      <w:proofErr w:type="spellStart"/>
      <w:r w:rsidR="00C0580A" w:rsidRPr="00BE7B89">
        <w:rPr>
          <w:sz w:val="19"/>
          <w:szCs w:val="19"/>
        </w:rPr>
        <w:t>utilised</w:t>
      </w:r>
      <w:proofErr w:type="spellEnd"/>
      <w:r w:rsidR="00C0580A" w:rsidRPr="00BE7B89">
        <w:rPr>
          <w:sz w:val="19"/>
          <w:szCs w:val="19"/>
        </w:rPr>
        <w:t xml:space="preserve"> error correction technology. It is frequently </w:t>
      </w:r>
      <w:proofErr w:type="spellStart"/>
      <w:r w:rsidR="00C0580A" w:rsidRPr="00BE7B89">
        <w:rPr>
          <w:sz w:val="19"/>
          <w:szCs w:val="19"/>
        </w:rPr>
        <w:t>utilised</w:t>
      </w:r>
      <w:proofErr w:type="spellEnd"/>
      <w:r w:rsidR="00C0580A" w:rsidRPr="00BE7B89">
        <w:rPr>
          <w:sz w:val="19"/>
          <w:szCs w:val="19"/>
        </w:rPr>
        <w:t xml:space="preserve"> in fields including aerospace, the military, and medical devices where high dependability and data accuracy are essential.</w:t>
      </w:r>
      <w:bookmarkStart w:id="1" w:name="_Hlk129550811"/>
      <w:r w:rsidRPr="00BE7B89">
        <w:rPr>
          <w:sz w:val="19"/>
          <w:szCs w:val="19"/>
        </w:rPr>
        <w:t xml:space="preserve"> </w:t>
      </w:r>
    </w:p>
    <w:p w14:paraId="4D75A082" w14:textId="77777777" w:rsidR="00BE7B89" w:rsidRDefault="00BE7B89" w:rsidP="00BE7B89">
      <w:pPr>
        <w:ind w:left="-567" w:right="-236"/>
        <w:jc w:val="both"/>
        <w:rPr>
          <w:sz w:val="18"/>
          <w:szCs w:val="18"/>
        </w:rPr>
      </w:pPr>
    </w:p>
    <w:p w14:paraId="05079F04" w14:textId="4E0BBAA3" w:rsidR="00BE7B89" w:rsidRPr="00BE7B89" w:rsidRDefault="00BE7B89" w:rsidP="00BE7B89">
      <w:pPr>
        <w:ind w:left="-567" w:right="-236"/>
        <w:jc w:val="both"/>
        <w:rPr>
          <w:sz w:val="19"/>
          <w:szCs w:val="19"/>
        </w:rPr>
      </w:pPr>
      <w:r w:rsidRPr="00BE7B89">
        <w:rPr>
          <w:sz w:val="19"/>
          <w:szCs w:val="19"/>
        </w:rPr>
        <w:t>Single Error Correction-Double Error Detection-Double Adjacent Error Correction:</w:t>
      </w:r>
      <w:bookmarkEnd w:id="1"/>
    </w:p>
    <w:p w14:paraId="393D703D" w14:textId="77777777" w:rsidR="00BE7B89" w:rsidRPr="00BE7B89" w:rsidRDefault="00BE7B89" w:rsidP="00BE7B89">
      <w:pPr>
        <w:ind w:left="-567" w:right="-236"/>
        <w:jc w:val="both"/>
        <w:rPr>
          <w:sz w:val="18"/>
          <w:szCs w:val="18"/>
        </w:rPr>
      </w:pPr>
    </w:p>
    <w:p w14:paraId="04935246" w14:textId="5D4A5091" w:rsidR="007A1223" w:rsidRPr="00BE7B89" w:rsidRDefault="00F26543" w:rsidP="00C0580A">
      <w:pPr>
        <w:ind w:left="-567" w:right="-330"/>
        <w:jc w:val="both"/>
        <w:rPr>
          <w:rFonts w:eastAsia="Calibri"/>
          <w:sz w:val="19"/>
          <w:szCs w:val="19"/>
        </w:rPr>
      </w:pPr>
      <w:r w:rsidRPr="00D57692">
        <w:rPr>
          <w:rFonts w:eastAsia="Times New Roman"/>
          <w:sz w:val="19"/>
          <w:szCs w:val="19"/>
        </w:rPr>
        <w:t xml:space="preserve"> </w:t>
      </w:r>
      <w:r w:rsidR="00C0580A">
        <w:rPr>
          <w:rFonts w:eastAsia="Times New Roman"/>
          <w:sz w:val="19"/>
          <w:szCs w:val="19"/>
        </w:rPr>
        <w:t xml:space="preserve">         </w:t>
      </w:r>
      <w:r w:rsidR="00C0580A" w:rsidRPr="00BE7B89">
        <w:rPr>
          <w:sz w:val="19"/>
          <w:szCs w:val="19"/>
        </w:rPr>
        <w:t xml:space="preserve">Correction of a single error </w:t>
      </w:r>
      <w:proofErr w:type="gramStart"/>
      <w:r w:rsidR="00C0580A" w:rsidRPr="00BE7B89">
        <w:rPr>
          <w:sz w:val="19"/>
          <w:szCs w:val="19"/>
        </w:rPr>
        <w:t>In</w:t>
      </w:r>
      <w:proofErr w:type="gramEnd"/>
      <w:r w:rsidR="00C0580A" w:rsidRPr="00BE7B89">
        <w:rPr>
          <w:sz w:val="19"/>
          <w:szCs w:val="19"/>
        </w:rPr>
        <w:t xml:space="preserve"> order to find and fix errors that happen during data transfer, computer memory systems use double error detection (SEC-DED) and double adjacent error correction (DAEC). SEC-DED is intended to identify single-bit faults and fix them, as well as identify double-bit errors without necessarily fixing them. To make a code word, an extra parity bit is added to the initial data bits. If a single bit error happens during transmission, the parity bit can be </w:t>
      </w:r>
      <w:proofErr w:type="spellStart"/>
      <w:r w:rsidR="00C0580A" w:rsidRPr="00BE7B89">
        <w:rPr>
          <w:sz w:val="19"/>
          <w:szCs w:val="19"/>
        </w:rPr>
        <w:t>utilised</w:t>
      </w:r>
      <w:proofErr w:type="spellEnd"/>
      <w:r w:rsidR="00C0580A" w:rsidRPr="00BE7B89">
        <w:rPr>
          <w:sz w:val="19"/>
          <w:szCs w:val="19"/>
        </w:rPr>
        <w:t xml:space="preserve"> to locate the error and fix it. A double-bit error causes the parity check to fail, which results in the issue being identified but not fixed. Double-bit errors can be fixed when they occur in adjacent memory cells using the more sophisticated technique known as DAEC. This is accomplished by incorporating extra redundant bits into the data word and using a unique algorithm to identify and fix faults. In memory systems where </w:t>
      </w:r>
      <w:proofErr w:type="spellStart"/>
      <w:r w:rsidR="00C0580A" w:rsidRPr="00BE7B89">
        <w:rPr>
          <w:sz w:val="19"/>
          <w:szCs w:val="19"/>
        </w:rPr>
        <w:t>neighbouring</w:t>
      </w:r>
      <w:proofErr w:type="spellEnd"/>
      <w:r w:rsidR="00C0580A" w:rsidRPr="00BE7B89">
        <w:rPr>
          <w:sz w:val="19"/>
          <w:szCs w:val="19"/>
        </w:rPr>
        <w:t xml:space="preserve"> cell errors are likely to happen, DAEC is more sophisticated than SEC-DED but offers a better level of reliability. In computer memory systems and other applications where data quality and dependability are crucial, SEC-DED and DAEC are both commonly employed. They may greatly enhance the performance and lifetime of memory systems and are efficient at finding and fixing problems.</w:t>
      </w:r>
    </w:p>
    <w:p w14:paraId="63B60F93" w14:textId="77777777" w:rsidR="008176C1" w:rsidRPr="008176C1" w:rsidRDefault="008176C1" w:rsidP="008176C1">
      <w:pPr>
        <w:ind w:left="-567" w:right="-330"/>
        <w:jc w:val="both"/>
        <w:rPr>
          <w:rFonts w:eastAsia="Calibri"/>
          <w:sz w:val="19"/>
          <w:szCs w:val="19"/>
        </w:rPr>
      </w:pPr>
    </w:p>
    <w:p w14:paraId="23CF7AA5" w14:textId="434671C9" w:rsidR="004E4E8A" w:rsidRDefault="00F26543" w:rsidP="00C44F56">
      <w:pPr>
        <w:ind w:left="-567" w:right="-330"/>
        <w:rPr>
          <w:rFonts w:eastAsia="Times New Roman"/>
          <w:sz w:val="19"/>
          <w:szCs w:val="19"/>
        </w:rPr>
      </w:pPr>
      <w:r w:rsidRPr="004E4E8A">
        <w:rPr>
          <w:rFonts w:eastAsia="Times New Roman"/>
          <w:sz w:val="19"/>
          <w:szCs w:val="19"/>
        </w:rPr>
        <w:t>RESULTS</w:t>
      </w:r>
      <w:r w:rsidR="00C44F56">
        <w:rPr>
          <w:rFonts w:eastAsia="Times New Roman"/>
          <w:sz w:val="19"/>
          <w:szCs w:val="19"/>
        </w:rPr>
        <w:t>:</w:t>
      </w:r>
    </w:p>
    <w:p w14:paraId="0087F1B5" w14:textId="099553CD" w:rsidR="00C44F56"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Schematic design of hamming code and outputs are verified.</w:t>
      </w:r>
    </w:p>
    <w:p w14:paraId="139BEFC8" w14:textId="73926D45"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simulation waveforms of hamming code are observed.</w:t>
      </w:r>
    </w:p>
    <w:p w14:paraId="077692E7" w14:textId="0E5A635A"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Schematic design of parity generator and outputs are verified.</w:t>
      </w:r>
    </w:p>
    <w:p w14:paraId="782173BA" w14:textId="40EDCED8"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simulation waveforms of parity generator are observed.</w:t>
      </w:r>
    </w:p>
    <w:p w14:paraId="7ECD48FE" w14:textId="1A08D21E" w:rsidR="00A727F5" w:rsidRPr="00BE7B89" w:rsidRDefault="00A727F5" w:rsidP="00A727F5">
      <w:pPr>
        <w:ind w:left="-567" w:right="-330"/>
        <w:jc w:val="both"/>
        <w:rPr>
          <w:rFonts w:eastAsia="Times New Roman"/>
          <w:sz w:val="19"/>
          <w:szCs w:val="19"/>
        </w:rPr>
      </w:pPr>
      <w:r w:rsidRPr="00BE7B89">
        <w:rPr>
          <w:rFonts w:eastAsia="Times New Roman"/>
          <w:sz w:val="19"/>
          <w:szCs w:val="19"/>
        </w:rPr>
        <w:t>Single error case</w:t>
      </w:r>
    </w:p>
    <w:p w14:paraId="5F718B35" w14:textId="257A9867"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Single error simulation waveforms are observed.</w:t>
      </w:r>
    </w:p>
    <w:p w14:paraId="6969E475" w14:textId="3180149B"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Double error case</w:t>
      </w:r>
    </w:p>
    <w:p w14:paraId="1E6E5D62" w14:textId="3E6FF9E8"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Double error simulation waveforms are observed.</w:t>
      </w:r>
    </w:p>
    <w:p w14:paraId="0B013C44" w14:textId="35E104E0"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 xml:space="preserve">Schematic design of SEC-DED decoding logic (no error) outputs </w:t>
      </w:r>
      <w:proofErr w:type="gramStart"/>
      <w:r w:rsidRPr="00BE7B89">
        <w:rPr>
          <w:rFonts w:eastAsia="Times New Roman"/>
          <w:sz w:val="19"/>
          <w:szCs w:val="19"/>
        </w:rPr>
        <w:t>are</w:t>
      </w:r>
      <w:proofErr w:type="gramEnd"/>
      <w:r w:rsidRPr="00BE7B89">
        <w:rPr>
          <w:rFonts w:eastAsia="Times New Roman"/>
          <w:sz w:val="19"/>
          <w:szCs w:val="19"/>
        </w:rPr>
        <w:t xml:space="preserve"> verified.</w:t>
      </w:r>
    </w:p>
    <w:p w14:paraId="4971B101" w14:textId="5E191C12"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Simulation waveforms of SEC-DED decoding logic (no error) are observed.</w:t>
      </w:r>
    </w:p>
    <w:p w14:paraId="29A044F6" w14:textId="000D83F3"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Schematic design of encoder circuit of SEC-DED-DAEC outputs are verified.</w:t>
      </w:r>
    </w:p>
    <w:p w14:paraId="048263CB" w14:textId="5F4C4334"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Simulation waveforms of encoder circuit of SEC-DED-DAEC are observed.</w:t>
      </w:r>
    </w:p>
    <w:p w14:paraId="193B0EBB" w14:textId="494AC5E6" w:rsidR="00A727F5" w:rsidRPr="00BE7B89" w:rsidRDefault="00A727F5" w:rsidP="0023286C">
      <w:pPr>
        <w:pStyle w:val="ListParagraph"/>
        <w:numPr>
          <w:ilvl w:val="0"/>
          <w:numId w:val="11"/>
        </w:numPr>
        <w:ind w:right="-330"/>
        <w:jc w:val="both"/>
        <w:rPr>
          <w:rFonts w:eastAsia="Times New Roman"/>
          <w:sz w:val="19"/>
          <w:szCs w:val="19"/>
        </w:rPr>
      </w:pPr>
      <w:r w:rsidRPr="00BE7B89">
        <w:rPr>
          <w:rFonts w:eastAsia="Times New Roman"/>
          <w:sz w:val="19"/>
          <w:szCs w:val="19"/>
        </w:rPr>
        <w:t>Schematic design of decoder circuit of SEC-DED-DAEC</w:t>
      </w:r>
      <w:r w:rsidR="0023286C" w:rsidRPr="00BE7B89">
        <w:rPr>
          <w:rFonts w:eastAsia="Times New Roman"/>
          <w:sz w:val="19"/>
          <w:szCs w:val="19"/>
        </w:rPr>
        <w:t xml:space="preserve"> </w:t>
      </w:r>
      <w:r w:rsidRPr="00BE7B89">
        <w:rPr>
          <w:rFonts w:eastAsia="Times New Roman"/>
          <w:sz w:val="19"/>
          <w:szCs w:val="19"/>
        </w:rPr>
        <w:t>outputs are verified.</w:t>
      </w:r>
    </w:p>
    <w:p w14:paraId="09B0E751" w14:textId="763D23A1" w:rsidR="00A727F5" w:rsidRPr="0023286C" w:rsidRDefault="00A727F5" w:rsidP="0023286C">
      <w:pPr>
        <w:pStyle w:val="ListParagraph"/>
        <w:numPr>
          <w:ilvl w:val="0"/>
          <w:numId w:val="11"/>
        </w:numPr>
        <w:ind w:right="-330"/>
        <w:jc w:val="both"/>
        <w:rPr>
          <w:rFonts w:eastAsia="Times New Roman"/>
          <w:sz w:val="18"/>
          <w:szCs w:val="18"/>
        </w:rPr>
      </w:pPr>
      <w:r w:rsidRPr="00BE7B89">
        <w:rPr>
          <w:rFonts w:eastAsia="Times New Roman"/>
          <w:sz w:val="19"/>
          <w:szCs w:val="19"/>
        </w:rPr>
        <w:t xml:space="preserve">Schematic design of decoder circuit of SEC-DED-DAEC </w:t>
      </w:r>
      <w:r w:rsidRPr="0023286C">
        <w:rPr>
          <w:rFonts w:eastAsia="Times New Roman"/>
          <w:sz w:val="18"/>
          <w:szCs w:val="18"/>
        </w:rPr>
        <w:t>outputs are verified.</w:t>
      </w:r>
    </w:p>
    <w:p w14:paraId="02E5AC14" w14:textId="46BBB14E" w:rsidR="00A727F5" w:rsidRPr="0023286C" w:rsidRDefault="00A727F5" w:rsidP="0023286C">
      <w:pPr>
        <w:pStyle w:val="ListParagraph"/>
        <w:numPr>
          <w:ilvl w:val="0"/>
          <w:numId w:val="11"/>
        </w:numPr>
        <w:ind w:right="-330"/>
        <w:jc w:val="both"/>
        <w:rPr>
          <w:rFonts w:eastAsia="Times New Roman"/>
          <w:sz w:val="18"/>
          <w:szCs w:val="18"/>
        </w:rPr>
      </w:pPr>
      <w:r w:rsidRPr="0023286C">
        <w:rPr>
          <w:rFonts w:eastAsia="Times New Roman"/>
          <w:sz w:val="18"/>
          <w:szCs w:val="18"/>
        </w:rPr>
        <w:t>Simulation waveforms of decoder circuit of SEC-DED-DAEC are observed.</w:t>
      </w:r>
    </w:p>
    <w:p w14:paraId="49E2728B" w14:textId="77777777" w:rsidR="00C44F56" w:rsidRDefault="00C44F56" w:rsidP="00A727F5">
      <w:pPr>
        <w:ind w:right="-613"/>
        <w:rPr>
          <w:rFonts w:eastAsia="Times New Roman"/>
          <w:b/>
          <w:bCs/>
          <w:sz w:val="19"/>
          <w:szCs w:val="19"/>
        </w:rPr>
      </w:pPr>
    </w:p>
    <w:p w14:paraId="5F41FF0D" w14:textId="77777777" w:rsidR="00C44F56" w:rsidRPr="004E4E8A" w:rsidRDefault="00C44F56" w:rsidP="00C44F56">
      <w:pPr>
        <w:ind w:left="-426" w:right="-613"/>
        <w:rPr>
          <w:rFonts w:eastAsia="Times New Roman"/>
          <w:b/>
          <w:bCs/>
          <w:sz w:val="19"/>
          <w:szCs w:val="19"/>
        </w:rPr>
      </w:pPr>
    </w:p>
    <w:p w14:paraId="2E30508C" w14:textId="43393719" w:rsidR="00F26543" w:rsidRDefault="00F26543" w:rsidP="004E4E8A">
      <w:pPr>
        <w:ind w:left="-426" w:right="-613"/>
        <w:rPr>
          <w:rFonts w:eastAsia="Times New Roman"/>
          <w:sz w:val="19"/>
          <w:szCs w:val="19"/>
        </w:rPr>
      </w:pPr>
      <w:r w:rsidRPr="004E4E8A">
        <w:rPr>
          <w:rFonts w:eastAsia="Times New Roman"/>
          <w:sz w:val="19"/>
          <w:szCs w:val="19"/>
        </w:rPr>
        <w:t>(I)S</w:t>
      </w:r>
      <w:r w:rsidR="004E4E8A">
        <w:rPr>
          <w:rFonts w:eastAsia="Times New Roman"/>
          <w:sz w:val="19"/>
          <w:szCs w:val="19"/>
        </w:rPr>
        <w:t>imulation</w:t>
      </w:r>
      <w:r w:rsidR="0023286C">
        <w:rPr>
          <w:rFonts w:eastAsia="Times New Roman"/>
          <w:sz w:val="19"/>
          <w:szCs w:val="19"/>
        </w:rPr>
        <w:t xml:space="preserve"> and schematic </w:t>
      </w:r>
      <w:r w:rsidR="004E4E8A">
        <w:rPr>
          <w:rFonts w:eastAsia="Times New Roman"/>
          <w:sz w:val="19"/>
          <w:szCs w:val="19"/>
        </w:rPr>
        <w:t>outputs:</w:t>
      </w:r>
    </w:p>
    <w:p w14:paraId="6F286ACF" w14:textId="77777777" w:rsidR="004E4E8A" w:rsidRPr="004E4E8A" w:rsidRDefault="004E4E8A" w:rsidP="004E4E8A">
      <w:pPr>
        <w:ind w:left="-426" w:right="-613"/>
        <w:rPr>
          <w:noProof/>
          <w:sz w:val="19"/>
          <w:szCs w:val="19"/>
        </w:rPr>
      </w:pPr>
    </w:p>
    <w:p w14:paraId="32C6F8DC" w14:textId="4F38E7F7" w:rsidR="00F26543" w:rsidRPr="00176693" w:rsidRDefault="0023286C" w:rsidP="00176693">
      <w:pPr>
        <w:ind w:left="-426" w:right="-613"/>
        <w:jc w:val="center"/>
        <w:rPr>
          <w:rFonts w:eastAsia="Times New Roman"/>
          <w:b/>
          <w:bCs/>
          <w:sz w:val="19"/>
          <w:szCs w:val="19"/>
        </w:rPr>
      </w:pPr>
      <w:r w:rsidRPr="0023286C">
        <w:rPr>
          <w:rFonts w:eastAsia="Times New Roman"/>
          <w:b/>
          <w:bCs/>
          <w:noProof/>
          <w:sz w:val="19"/>
          <w:szCs w:val="19"/>
        </w:rPr>
        <w:drawing>
          <wp:inline distT="0" distB="0" distL="0" distR="0" wp14:anchorId="2096BFBD" wp14:editId="4CB1A0FA">
            <wp:extent cx="3074035" cy="1807028"/>
            <wp:effectExtent l="0" t="0" r="0" b="3175"/>
            <wp:docPr id="15" name="Content Placeholder 14">
              <a:extLst xmlns:a="http://schemas.openxmlformats.org/drawingml/2006/main">
                <a:ext uri="{FF2B5EF4-FFF2-40B4-BE49-F238E27FC236}">
                  <a16:creationId xmlns:a16="http://schemas.microsoft.com/office/drawing/2014/main" id="{8128B796-11BC-8B81-BA75-817A7A479AA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Content Placeholder 14">
                      <a:extLst>
                        <a:ext uri="{FF2B5EF4-FFF2-40B4-BE49-F238E27FC236}">
                          <a16:creationId xmlns:a16="http://schemas.microsoft.com/office/drawing/2014/main" id="{8128B796-11BC-8B81-BA75-817A7A479AA7}"/>
                        </a:ext>
                      </a:extLst>
                    </pic:cNvPr>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2215" cy="1817715"/>
                    </a:xfrm>
                    <a:prstGeom prst="rect">
                      <a:avLst/>
                    </a:prstGeom>
                  </pic:spPr>
                </pic:pic>
              </a:graphicData>
            </a:graphic>
          </wp:inline>
        </w:drawing>
      </w:r>
      <w:r w:rsidR="00176693">
        <w:rPr>
          <w:rFonts w:eastAsia="Times New Roman"/>
          <w:b/>
          <w:bCs/>
          <w:sz w:val="19"/>
          <w:szCs w:val="19"/>
        </w:rPr>
        <w:t xml:space="preserve">   </w:t>
      </w:r>
      <w:r w:rsidR="00F26543" w:rsidRPr="004E4E8A">
        <w:rPr>
          <w:rFonts w:eastAsia="Times New Roman"/>
          <w:b/>
          <w:bCs/>
          <w:sz w:val="19"/>
          <w:szCs w:val="19"/>
        </w:rPr>
        <w:t>Fig-</w:t>
      </w:r>
      <w:r w:rsidR="00A507A7">
        <w:rPr>
          <w:rFonts w:eastAsia="Times New Roman"/>
          <w:b/>
          <w:bCs/>
          <w:sz w:val="19"/>
          <w:szCs w:val="19"/>
        </w:rPr>
        <w:t>3</w:t>
      </w:r>
      <w:r w:rsidR="00F26543" w:rsidRPr="004E4E8A">
        <w:rPr>
          <w:rFonts w:eastAsia="Times New Roman"/>
          <w:b/>
          <w:bCs/>
          <w:sz w:val="19"/>
          <w:szCs w:val="19"/>
        </w:rPr>
        <w:t>.1</w:t>
      </w:r>
      <w:r w:rsidR="00A507A7">
        <w:rPr>
          <w:rFonts w:eastAsia="Times New Roman"/>
          <w:b/>
          <w:bCs/>
          <w:sz w:val="19"/>
          <w:szCs w:val="19"/>
        </w:rPr>
        <w:t>.1</w:t>
      </w:r>
      <w:r w:rsidR="00F26543" w:rsidRPr="004E4E8A">
        <w:rPr>
          <w:rFonts w:eastAsia="Times New Roman"/>
          <w:b/>
          <w:bCs/>
          <w:sz w:val="19"/>
          <w:szCs w:val="19"/>
        </w:rPr>
        <w:t xml:space="preserve">: </w:t>
      </w:r>
      <w:r w:rsidRPr="0023286C">
        <w:rPr>
          <w:rFonts w:eastAsia="Times New Roman"/>
          <w:sz w:val="19"/>
          <w:szCs w:val="19"/>
        </w:rPr>
        <w:t>Schematic design of hamming code</w:t>
      </w:r>
    </w:p>
    <w:p w14:paraId="4C726650" w14:textId="33BB8D79" w:rsidR="00F26543" w:rsidRDefault="001E2CB7" w:rsidP="004E4E8A">
      <w:pPr>
        <w:ind w:left="-426" w:right="-613"/>
        <w:jc w:val="center"/>
        <w:rPr>
          <w:rFonts w:eastAsia="Times New Roman"/>
          <w:b/>
          <w:bCs/>
          <w:sz w:val="19"/>
          <w:szCs w:val="19"/>
        </w:rPr>
      </w:pPr>
      <w:r w:rsidRPr="001E2CB7">
        <w:rPr>
          <w:rFonts w:eastAsia="Times New Roman"/>
          <w:b/>
          <w:bCs/>
          <w:noProof/>
          <w:sz w:val="19"/>
          <w:szCs w:val="19"/>
        </w:rPr>
        <w:drawing>
          <wp:inline distT="0" distB="0" distL="0" distR="0" wp14:anchorId="31EDABE3" wp14:editId="522EB92A">
            <wp:extent cx="3060065" cy="1752600"/>
            <wp:effectExtent l="0" t="0" r="6985" b="0"/>
            <wp:docPr id="6" name="Picture 6">
              <a:extLst xmlns:a="http://schemas.openxmlformats.org/drawingml/2006/main">
                <a:ext uri="{FF2B5EF4-FFF2-40B4-BE49-F238E27FC236}">
                  <a16:creationId xmlns:a16="http://schemas.microsoft.com/office/drawing/2014/main" id="{0D1EA360-5D31-3CAA-1091-D7D86CC742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ent Placeholder 18">
                      <a:extLst>
                        <a:ext uri="{FF2B5EF4-FFF2-40B4-BE49-F238E27FC236}">
                          <a16:creationId xmlns:a16="http://schemas.microsoft.com/office/drawing/2014/main" id="{0D1EA360-5D31-3CAA-1091-D7D86CC7427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1655" cy="1759238"/>
                    </a:xfrm>
                    <a:prstGeom prst="rect">
                      <a:avLst/>
                    </a:prstGeom>
                  </pic:spPr>
                </pic:pic>
              </a:graphicData>
            </a:graphic>
          </wp:inline>
        </w:drawing>
      </w:r>
    </w:p>
    <w:p w14:paraId="3D2F3732" w14:textId="6B38356E" w:rsidR="001E2CB7" w:rsidRPr="001E2CB7" w:rsidRDefault="001E2CB7" w:rsidP="001E2CB7">
      <w:pPr>
        <w:ind w:left="-426" w:right="-613"/>
        <w:rPr>
          <w:rFonts w:eastAsia="Times New Roman"/>
          <w:sz w:val="19"/>
          <w:szCs w:val="19"/>
        </w:rPr>
      </w:pPr>
      <w:r>
        <w:rPr>
          <w:rFonts w:eastAsia="Times New Roman"/>
          <w:b/>
          <w:bCs/>
          <w:sz w:val="19"/>
          <w:szCs w:val="19"/>
        </w:rPr>
        <w:t xml:space="preserve">     </w:t>
      </w:r>
      <w:r w:rsidR="00176693">
        <w:rPr>
          <w:rFonts w:eastAsia="Times New Roman"/>
          <w:b/>
          <w:bCs/>
          <w:sz w:val="19"/>
          <w:szCs w:val="19"/>
        </w:rPr>
        <w:t xml:space="preserve">       </w:t>
      </w: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w:t>
      </w:r>
      <w:r w:rsidR="00F554A4">
        <w:rPr>
          <w:rFonts w:eastAsia="Times New Roman"/>
          <w:b/>
          <w:bCs/>
          <w:sz w:val="19"/>
          <w:szCs w:val="19"/>
        </w:rPr>
        <w:t>2</w:t>
      </w:r>
      <w:r>
        <w:rPr>
          <w:rFonts w:eastAsia="Times New Roman"/>
          <w:b/>
          <w:bCs/>
          <w:sz w:val="19"/>
          <w:szCs w:val="19"/>
        </w:rPr>
        <w:t>.</w:t>
      </w:r>
      <w:r w:rsidR="00F554A4">
        <w:rPr>
          <w:rFonts w:eastAsia="Times New Roman"/>
          <w:b/>
          <w:bCs/>
          <w:sz w:val="19"/>
          <w:szCs w:val="19"/>
        </w:rPr>
        <w:t>1</w:t>
      </w:r>
      <w:r w:rsidRPr="004E4E8A">
        <w:rPr>
          <w:rFonts w:eastAsia="Times New Roman"/>
          <w:b/>
          <w:bCs/>
          <w:sz w:val="19"/>
          <w:szCs w:val="19"/>
        </w:rPr>
        <w:t>:</w:t>
      </w:r>
      <w:r w:rsidRPr="001E2CB7">
        <w:rPr>
          <w:rFonts w:asciiTheme="majorHAnsi" w:eastAsiaTheme="majorEastAsia" w:hAnsi="Calibri Light" w:cstheme="majorBidi"/>
          <w:color w:val="000000" w:themeColor="text1"/>
          <w:kern w:val="24"/>
          <w:sz w:val="18"/>
          <w:szCs w:val="18"/>
        </w:rPr>
        <w:t xml:space="preserve"> </w:t>
      </w:r>
      <w:r w:rsidRPr="001E2CB7">
        <w:rPr>
          <w:rFonts w:eastAsia="Times New Roman"/>
          <w:sz w:val="19"/>
          <w:szCs w:val="19"/>
        </w:rPr>
        <w:t>simulation waveforms of hamming code</w:t>
      </w:r>
    </w:p>
    <w:p w14:paraId="532395A2" w14:textId="77777777" w:rsidR="001E2CB7" w:rsidRPr="004E4E8A" w:rsidRDefault="001E2CB7" w:rsidP="004E4E8A">
      <w:pPr>
        <w:ind w:left="-426" w:right="-613"/>
        <w:jc w:val="center"/>
        <w:rPr>
          <w:rFonts w:eastAsia="Times New Roman"/>
          <w:b/>
          <w:bCs/>
          <w:sz w:val="19"/>
          <w:szCs w:val="19"/>
        </w:rPr>
      </w:pPr>
    </w:p>
    <w:p w14:paraId="5BCBDEAE" w14:textId="597A3E07" w:rsidR="00F26543" w:rsidRPr="004E4E8A" w:rsidRDefault="001E2CB7" w:rsidP="004E4E8A">
      <w:pPr>
        <w:ind w:left="-426" w:right="-613"/>
        <w:jc w:val="center"/>
        <w:rPr>
          <w:rFonts w:eastAsia="Times New Roman"/>
          <w:b/>
          <w:bCs/>
          <w:sz w:val="19"/>
          <w:szCs w:val="19"/>
        </w:rPr>
      </w:pPr>
      <w:r w:rsidRPr="001E2CB7">
        <w:rPr>
          <w:rFonts w:eastAsia="Times New Roman"/>
          <w:b/>
          <w:bCs/>
          <w:noProof/>
          <w:sz w:val="19"/>
          <w:szCs w:val="19"/>
        </w:rPr>
        <w:drawing>
          <wp:inline distT="0" distB="0" distL="0" distR="0" wp14:anchorId="41AA6EA1" wp14:editId="19ECC40D">
            <wp:extent cx="3016250" cy="1567543"/>
            <wp:effectExtent l="0" t="0" r="0" b="0"/>
            <wp:docPr id="9" name="Content Placeholder 8">
              <a:extLst xmlns:a="http://schemas.openxmlformats.org/drawingml/2006/main">
                <a:ext uri="{FF2B5EF4-FFF2-40B4-BE49-F238E27FC236}">
                  <a16:creationId xmlns:a16="http://schemas.microsoft.com/office/drawing/2014/main" id="{F8AEF3D9-90AE-04A1-EC86-FE750B59EE1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F8AEF3D9-90AE-04A1-EC86-FE750B59EE1B}"/>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3983" cy="1571562"/>
                    </a:xfrm>
                    <a:prstGeom prst="rect">
                      <a:avLst/>
                    </a:prstGeom>
                  </pic:spPr>
                </pic:pic>
              </a:graphicData>
            </a:graphic>
          </wp:inline>
        </w:drawing>
      </w:r>
    </w:p>
    <w:p w14:paraId="372AAE53" w14:textId="623490F6" w:rsidR="00F26543" w:rsidRDefault="001E2CB7" w:rsidP="004E4E8A">
      <w:pPr>
        <w:ind w:left="-426" w:right="-613"/>
        <w:jc w:val="center"/>
        <w:rPr>
          <w:rFonts w:eastAsia="Times New Roman"/>
          <w:sz w:val="19"/>
          <w:szCs w:val="19"/>
        </w:rPr>
      </w:pPr>
      <w:r>
        <w:rPr>
          <w:rFonts w:eastAsia="Times New Roman"/>
          <w:b/>
          <w:bCs/>
          <w:sz w:val="19"/>
          <w:szCs w:val="19"/>
        </w:rPr>
        <w:t xml:space="preserve">    </w:t>
      </w:r>
      <w:r w:rsidR="00F26543" w:rsidRPr="004E4E8A">
        <w:rPr>
          <w:rFonts w:eastAsia="Times New Roman"/>
          <w:b/>
          <w:bCs/>
          <w:sz w:val="19"/>
          <w:szCs w:val="19"/>
        </w:rPr>
        <w:t>Fig-</w:t>
      </w:r>
      <w:r w:rsidR="00A507A7">
        <w:rPr>
          <w:rFonts w:eastAsia="Times New Roman"/>
          <w:b/>
          <w:bCs/>
          <w:sz w:val="19"/>
          <w:szCs w:val="19"/>
        </w:rPr>
        <w:t>3.1</w:t>
      </w:r>
      <w:r w:rsidR="00F26543" w:rsidRPr="004E4E8A">
        <w:rPr>
          <w:rFonts w:eastAsia="Times New Roman"/>
          <w:b/>
          <w:bCs/>
          <w:sz w:val="19"/>
          <w:szCs w:val="19"/>
        </w:rPr>
        <w:t>.</w:t>
      </w:r>
      <w:r w:rsidR="00AB5FB6">
        <w:rPr>
          <w:rFonts w:eastAsia="Times New Roman"/>
          <w:b/>
          <w:bCs/>
          <w:sz w:val="19"/>
          <w:szCs w:val="19"/>
        </w:rPr>
        <w:t>2</w:t>
      </w:r>
      <w:r w:rsidR="00F26543" w:rsidRPr="004E4E8A">
        <w:rPr>
          <w:rFonts w:eastAsia="Times New Roman"/>
          <w:b/>
          <w:bCs/>
          <w:sz w:val="19"/>
          <w:szCs w:val="19"/>
        </w:rPr>
        <w:t xml:space="preserve">: </w:t>
      </w:r>
      <w:r w:rsidRPr="001E2CB7">
        <w:rPr>
          <w:rFonts w:eastAsia="Times New Roman"/>
          <w:sz w:val="19"/>
          <w:szCs w:val="19"/>
        </w:rPr>
        <w:t>Schematic design of parity generator</w:t>
      </w:r>
    </w:p>
    <w:p w14:paraId="67B1728A" w14:textId="77777777" w:rsidR="001E2CB7" w:rsidRDefault="001E2CB7" w:rsidP="004E4E8A">
      <w:pPr>
        <w:ind w:left="-426" w:right="-613"/>
        <w:jc w:val="center"/>
        <w:rPr>
          <w:rFonts w:eastAsia="Times New Roman"/>
          <w:sz w:val="19"/>
          <w:szCs w:val="19"/>
        </w:rPr>
      </w:pPr>
    </w:p>
    <w:p w14:paraId="75796204" w14:textId="6F0F91D2" w:rsidR="001E2CB7" w:rsidRDefault="001E2CB7" w:rsidP="004E4E8A">
      <w:pPr>
        <w:ind w:left="-426" w:right="-613"/>
        <w:jc w:val="center"/>
        <w:rPr>
          <w:rFonts w:eastAsia="Times New Roman"/>
          <w:sz w:val="16"/>
          <w:szCs w:val="16"/>
        </w:rPr>
      </w:pPr>
      <w:r w:rsidRPr="001E2CB7">
        <w:rPr>
          <w:rFonts w:eastAsia="Times New Roman"/>
          <w:noProof/>
          <w:sz w:val="16"/>
          <w:szCs w:val="16"/>
        </w:rPr>
        <w:lastRenderedPageBreak/>
        <w:drawing>
          <wp:inline distT="0" distB="0" distL="0" distR="0" wp14:anchorId="68EA13E5" wp14:editId="4C7FA1D9">
            <wp:extent cx="3058886" cy="1675765"/>
            <wp:effectExtent l="0" t="0" r="8255" b="635"/>
            <wp:docPr id="5" name="Content Placeholder 4">
              <a:extLst xmlns:a="http://schemas.openxmlformats.org/drawingml/2006/main">
                <a:ext uri="{FF2B5EF4-FFF2-40B4-BE49-F238E27FC236}">
                  <a16:creationId xmlns:a16="http://schemas.microsoft.com/office/drawing/2014/main" id="{EFD74709-CFF0-A066-00B5-75A5B87F2AC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EFD74709-CFF0-A066-00B5-75A5B87F2AC7}"/>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8753" cy="1681171"/>
                    </a:xfrm>
                    <a:prstGeom prst="rect">
                      <a:avLst/>
                    </a:prstGeom>
                  </pic:spPr>
                </pic:pic>
              </a:graphicData>
            </a:graphic>
          </wp:inline>
        </w:drawing>
      </w:r>
    </w:p>
    <w:p w14:paraId="435A1708" w14:textId="5CE593E0" w:rsidR="001E2CB7" w:rsidRPr="001E2CB7" w:rsidRDefault="001E2CB7" w:rsidP="004E4E8A">
      <w:pPr>
        <w:ind w:left="-426" w:right="-613"/>
        <w:jc w:val="center"/>
        <w:rPr>
          <w:rFonts w:eastAsia="Times New Roman"/>
          <w:sz w:val="16"/>
          <w:szCs w:val="16"/>
        </w:rPr>
      </w:pPr>
      <w:r>
        <w:rPr>
          <w:rFonts w:eastAsia="Times New Roman"/>
          <w:b/>
          <w:bCs/>
          <w:sz w:val="19"/>
          <w:szCs w:val="19"/>
        </w:rPr>
        <w:t xml:space="preserve">   </w:t>
      </w:r>
      <w:r w:rsidR="00176693">
        <w:rPr>
          <w:rFonts w:eastAsia="Times New Roman"/>
          <w:b/>
          <w:bCs/>
          <w:sz w:val="19"/>
          <w:szCs w:val="19"/>
        </w:rPr>
        <w:t xml:space="preserve">    </w:t>
      </w:r>
      <w:r w:rsidRPr="004E4E8A">
        <w:rPr>
          <w:rFonts w:eastAsia="Times New Roman"/>
          <w:b/>
          <w:bCs/>
          <w:sz w:val="19"/>
          <w:szCs w:val="19"/>
        </w:rPr>
        <w:t>Fig-</w:t>
      </w:r>
      <w:r>
        <w:rPr>
          <w:rFonts w:eastAsia="Times New Roman"/>
          <w:b/>
          <w:bCs/>
          <w:sz w:val="19"/>
          <w:szCs w:val="19"/>
        </w:rPr>
        <w:t>3.</w:t>
      </w:r>
      <w:r w:rsidR="00AB5FB6">
        <w:rPr>
          <w:rFonts w:eastAsia="Times New Roman"/>
          <w:b/>
          <w:bCs/>
          <w:sz w:val="19"/>
          <w:szCs w:val="19"/>
        </w:rPr>
        <w:t>2</w:t>
      </w:r>
      <w:r w:rsidRPr="004E4E8A">
        <w:rPr>
          <w:rFonts w:eastAsia="Times New Roman"/>
          <w:b/>
          <w:bCs/>
          <w:sz w:val="19"/>
          <w:szCs w:val="19"/>
        </w:rPr>
        <w:t>.</w:t>
      </w:r>
      <w:r w:rsidR="00AB5FB6">
        <w:rPr>
          <w:rFonts w:eastAsia="Times New Roman"/>
          <w:b/>
          <w:bCs/>
          <w:sz w:val="19"/>
          <w:szCs w:val="19"/>
        </w:rPr>
        <w:t>2</w:t>
      </w:r>
      <w:r w:rsidRPr="004E4E8A">
        <w:rPr>
          <w:rFonts w:eastAsia="Times New Roman"/>
          <w:b/>
          <w:bCs/>
          <w:sz w:val="19"/>
          <w:szCs w:val="19"/>
        </w:rPr>
        <w:t>:</w:t>
      </w:r>
      <w:r w:rsidRPr="001E2CB7">
        <w:rPr>
          <w:rFonts w:asciiTheme="majorHAnsi" w:eastAsiaTheme="majorEastAsia" w:hAnsi="Calibri Light" w:cstheme="majorBidi"/>
          <w:color w:val="000000" w:themeColor="text1"/>
          <w:kern w:val="24"/>
          <w:sz w:val="40"/>
          <w:szCs w:val="40"/>
        </w:rPr>
        <w:t xml:space="preserve"> </w:t>
      </w:r>
      <w:r w:rsidRPr="001E2CB7">
        <w:rPr>
          <w:rFonts w:eastAsia="Times New Roman"/>
          <w:sz w:val="19"/>
          <w:szCs w:val="19"/>
        </w:rPr>
        <w:t>simulation waveforms of parity generator</w:t>
      </w:r>
    </w:p>
    <w:p w14:paraId="7B6E7C51" w14:textId="77777777" w:rsidR="00F26543" w:rsidRPr="004E4E8A" w:rsidRDefault="00F26543" w:rsidP="004E4E8A">
      <w:pPr>
        <w:ind w:left="-426" w:right="-613"/>
        <w:jc w:val="center"/>
        <w:rPr>
          <w:rFonts w:eastAsia="Times New Roman"/>
          <w:sz w:val="16"/>
          <w:szCs w:val="16"/>
        </w:rPr>
      </w:pPr>
    </w:p>
    <w:p w14:paraId="58A42B48" w14:textId="77777777" w:rsidR="00F26543" w:rsidRPr="004E4E8A" w:rsidRDefault="00F26543" w:rsidP="004E4E8A">
      <w:pPr>
        <w:ind w:left="-426" w:right="-613"/>
        <w:jc w:val="center"/>
        <w:rPr>
          <w:rFonts w:eastAsia="Times New Roman"/>
          <w:sz w:val="16"/>
          <w:szCs w:val="16"/>
        </w:rPr>
      </w:pPr>
    </w:p>
    <w:p w14:paraId="475C1896" w14:textId="0431994A" w:rsidR="004E4E8A" w:rsidRDefault="004E4E8A" w:rsidP="004E4E8A">
      <w:pPr>
        <w:ind w:right="-613"/>
        <w:rPr>
          <w:rFonts w:eastAsia="Times New Roman"/>
          <w:b/>
          <w:bCs/>
          <w:sz w:val="19"/>
          <w:szCs w:val="19"/>
        </w:rPr>
      </w:pPr>
    </w:p>
    <w:p w14:paraId="2D1D4CBD" w14:textId="67DB3C45" w:rsidR="00F26543" w:rsidRDefault="00F26543" w:rsidP="004E4E8A">
      <w:pPr>
        <w:ind w:left="-426" w:right="-613"/>
        <w:rPr>
          <w:rFonts w:eastAsia="Times New Roman"/>
          <w:sz w:val="19"/>
          <w:szCs w:val="19"/>
        </w:rPr>
      </w:pPr>
    </w:p>
    <w:p w14:paraId="3814426D" w14:textId="77777777" w:rsidR="004E4E8A" w:rsidRPr="004E4E8A" w:rsidRDefault="004E4E8A" w:rsidP="004E4E8A">
      <w:pPr>
        <w:ind w:left="-426" w:right="-613"/>
        <w:rPr>
          <w:rFonts w:eastAsia="Times New Roman"/>
          <w:sz w:val="19"/>
          <w:szCs w:val="19"/>
        </w:rPr>
      </w:pPr>
    </w:p>
    <w:p w14:paraId="5815B17F" w14:textId="11F90F13" w:rsidR="00F26543" w:rsidRPr="004E4E8A" w:rsidRDefault="00765791" w:rsidP="004E4E8A">
      <w:pPr>
        <w:ind w:left="-426" w:right="-613"/>
        <w:rPr>
          <w:rFonts w:eastAsia="Times New Roman"/>
          <w:b/>
          <w:bCs/>
          <w:sz w:val="19"/>
          <w:szCs w:val="19"/>
        </w:rPr>
      </w:pPr>
      <w:r w:rsidRPr="00765791">
        <w:rPr>
          <w:rFonts w:eastAsia="Times New Roman"/>
          <w:b/>
          <w:bCs/>
          <w:noProof/>
          <w:sz w:val="19"/>
          <w:szCs w:val="19"/>
        </w:rPr>
        <w:drawing>
          <wp:inline distT="0" distB="0" distL="0" distR="0" wp14:anchorId="1AC410B0" wp14:editId="6C642AF0">
            <wp:extent cx="3254375" cy="1737671"/>
            <wp:effectExtent l="0" t="0" r="3175" b="0"/>
            <wp:docPr id="7" name="Picture 7">
              <a:extLst xmlns:a="http://schemas.openxmlformats.org/drawingml/2006/main">
                <a:ext uri="{FF2B5EF4-FFF2-40B4-BE49-F238E27FC236}">
                  <a16:creationId xmlns:a16="http://schemas.microsoft.com/office/drawing/2014/main" id="{4A06F962-DB17-CCB2-4D0E-2B30311B7D5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A06F962-DB17-CCB2-4D0E-2B30311B7D53}"/>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1251" cy="1741343"/>
                    </a:xfrm>
                    <a:prstGeom prst="rect">
                      <a:avLst/>
                    </a:prstGeom>
                  </pic:spPr>
                </pic:pic>
              </a:graphicData>
            </a:graphic>
          </wp:inline>
        </w:drawing>
      </w:r>
    </w:p>
    <w:p w14:paraId="53472FE0" w14:textId="198874B4" w:rsidR="00F26543" w:rsidRPr="00B402C6" w:rsidRDefault="00F26543" w:rsidP="00176693">
      <w:pPr>
        <w:ind w:right="-613"/>
        <w:rPr>
          <w:rFonts w:eastAsia="Times New Roman"/>
          <w:sz w:val="16"/>
          <w:szCs w:val="16"/>
        </w:rPr>
      </w:pPr>
      <w:r w:rsidRPr="00B402C6">
        <w:rPr>
          <w:rFonts w:eastAsia="Times New Roman"/>
          <w:b/>
          <w:bCs/>
          <w:sz w:val="19"/>
          <w:szCs w:val="19"/>
        </w:rPr>
        <w:t>Fig-</w:t>
      </w:r>
      <w:r w:rsidR="00A507A7">
        <w:rPr>
          <w:rFonts w:eastAsia="Times New Roman"/>
          <w:b/>
          <w:bCs/>
          <w:sz w:val="19"/>
          <w:szCs w:val="19"/>
        </w:rPr>
        <w:t>3</w:t>
      </w:r>
      <w:r w:rsidRPr="00B402C6">
        <w:rPr>
          <w:rFonts w:eastAsia="Times New Roman"/>
          <w:b/>
          <w:bCs/>
          <w:sz w:val="19"/>
          <w:szCs w:val="19"/>
        </w:rPr>
        <w:t>.</w:t>
      </w:r>
      <w:r w:rsidR="00AB5FB6">
        <w:rPr>
          <w:rFonts w:eastAsia="Times New Roman"/>
          <w:b/>
          <w:bCs/>
          <w:sz w:val="19"/>
          <w:szCs w:val="19"/>
        </w:rPr>
        <w:t>1</w:t>
      </w:r>
      <w:r w:rsidRPr="00B402C6">
        <w:rPr>
          <w:rFonts w:eastAsia="Times New Roman"/>
          <w:b/>
          <w:bCs/>
          <w:sz w:val="19"/>
          <w:szCs w:val="19"/>
        </w:rPr>
        <w:t>.</w:t>
      </w:r>
      <w:r w:rsidR="00AB5FB6">
        <w:rPr>
          <w:rFonts w:eastAsia="Times New Roman"/>
          <w:b/>
          <w:bCs/>
          <w:sz w:val="19"/>
          <w:szCs w:val="19"/>
        </w:rPr>
        <w:t>3</w:t>
      </w:r>
      <w:r w:rsidRPr="00B402C6">
        <w:rPr>
          <w:rFonts w:eastAsia="Times New Roman"/>
          <w:b/>
          <w:bCs/>
          <w:sz w:val="19"/>
          <w:szCs w:val="19"/>
        </w:rPr>
        <w:t>:</w:t>
      </w:r>
      <w:r w:rsidRPr="00765791">
        <w:rPr>
          <w:rFonts w:eastAsia="Times New Roman"/>
          <w:sz w:val="18"/>
          <w:szCs w:val="18"/>
        </w:rPr>
        <w:t xml:space="preserve"> </w:t>
      </w:r>
      <w:r w:rsidR="00765791" w:rsidRPr="00765791">
        <w:rPr>
          <w:rFonts w:eastAsia="Times New Roman"/>
          <w:sz w:val="18"/>
          <w:szCs w:val="18"/>
        </w:rPr>
        <w:t>Single error</w:t>
      </w:r>
    </w:p>
    <w:p w14:paraId="6D047CF0" w14:textId="77777777" w:rsidR="00F26543" w:rsidRPr="004E4E8A" w:rsidRDefault="00F26543" w:rsidP="004E4E8A">
      <w:pPr>
        <w:ind w:left="-426" w:right="-613"/>
        <w:jc w:val="center"/>
        <w:rPr>
          <w:rFonts w:eastAsia="Times New Roman"/>
          <w:b/>
          <w:bCs/>
          <w:sz w:val="19"/>
          <w:szCs w:val="19"/>
        </w:rPr>
      </w:pPr>
    </w:p>
    <w:p w14:paraId="6039F7D9" w14:textId="699344B2" w:rsidR="00F26543" w:rsidRPr="004E4E8A" w:rsidRDefault="00765791" w:rsidP="004E4E8A">
      <w:pPr>
        <w:ind w:left="-426" w:right="-613"/>
        <w:rPr>
          <w:rFonts w:eastAsia="Times New Roman"/>
          <w:b/>
          <w:bCs/>
          <w:sz w:val="19"/>
          <w:szCs w:val="19"/>
        </w:rPr>
      </w:pPr>
      <w:r w:rsidRPr="00765791">
        <w:rPr>
          <w:rFonts w:eastAsia="Times New Roman"/>
          <w:b/>
          <w:bCs/>
          <w:noProof/>
          <w:sz w:val="19"/>
          <w:szCs w:val="19"/>
        </w:rPr>
        <w:drawing>
          <wp:inline distT="0" distB="0" distL="0" distR="0" wp14:anchorId="51BF47C4" wp14:editId="5B0C6789">
            <wp:extent cx="3254375" cy="1687195"/>
            <wp:effectExtent l="0" t="0" r="3175" b="8255"/>
            <wp:docPr id="8" name="Picture 8">
              <a:extLst xmlns:a="http://schemas.openxmlformats.org/drawingml/2006/main">
                <a:ext uri="{FF2B5EF4-FFF2-40B4-BE49-F238E27FC236}">
                  <a16:creationId xmlns:a16="http://schemas.microsoft.com/office/drawing/2014/main" id="{18B291B2-9CE5-8A74-A002-42BC8FD9CD8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8B291B2-9CE5-8A74-A002-42BC8FD9CD87}"/>
                        </a:ext>
                      </a:extLst>
                    </pic:cNvPr>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2212" cy="1691258"/>
                    </a:xfrm>
                    <a:prstGeom prst="rect">
                      <a:avLst/>
                    </a:prstGeom>
                  </pic:spPr>
                </pic:pic>
              </a:graphicData>
            </a:graphic>
          </wp:inline>
        </w:drawing>
      </w:r>
    </w:p>
    <w:p w14:paraId="5D253719" w14:textId="19651D45" w:rsidR="00F26543" w:rsidRDefault="00176693" w:rsidP="00176693">
      <w:pPr>
        <w:ind w:left="-426" w:right="-613"/>
        <w:rPr>
          <w:rFonts w:eastAsia="Times New Roman"/>
          <w:sz w:val="16"/>
          <w:szCs w:val="16"/>
        </w:rPr>
      </w:pPr>
      <w:r>
        <w:rPr>
          <w:rFonts w:eastAsia="Times New Roman"/>
          <w:b/>
          <w:bCs/>
          <w:sz w:val="19"/>
          <w:szCs w:val="19"/>
        </w:rPr>
        <w:t xml:space="preserve">      </w:t>
      </w:r>
      <w:r w:rsidR="00F26543" w:rsidRPr="00B402C6">
        <w:rPr>
          <w:rFonts w:eastAsia="Times New Roman"/>
          <w:b/>
          <w:bCs/>
          <w:sz w:val="19"/>
          <w:szCs w:val="19"/>
        </w:rPr>
        <w:t>Fig-</w:t>
      </w:r>
      <w:r w:rsidR="00A507A7">
        <w:rPr>
          <w:rFonts w:eastAsia="Times New Roman"/>
          <w:b/>
          <w:bCs/>
          <w:sz w:val="19"/>
          <w:szCs w:val="19"/>
        </w:rPr>
        <w:t>3</w:t>
      </w:r>
      <w:r w:rsidR="00F26543" w:rsidRPr="00B402C6">
        <w:rPr>
          <w:rFonts w:eastAsia="Times New Roman"/>
          <w:b/>
          <w:bCs/>
          <w:sz w:val="19"/>
          <w:szCs w:val="19"/>
        </w:rPr>
        <w:t>.2.</w:t>
      </w:r>
      <w:r w:rsidR="00AB5FB6">
        <w:rPr>
          <w:rFonts w:eastAsia="Times New Roman"/>
          <w:b/>
          <w:bCs/>
          <w:sz w:val="19"/>
          <w:szCs w:val="19"/>
        </w:rPr>
        <w:t>3</w:t>
      </w:r>
      <w:r w:rsidR="00F26543" w:rsidRPr="00B402C6">
        <w:rPr>
          <w:rFonts w:eastAsia="Times New Roman"/>
          <w:b/>
          <w:bCs/>
          <w:sz w:val="19"/>
          <w:szCs w:val="19"/>
        </w:rPr>
        <w:t>:</w:t>
      </w:r>
      <w:r w:rsidR="00F26543" w:rsidRPr="00765791">
        <w:rPr>
          <w:rFonts w:eastAsia="Times New Roman"/>
          <w:sz w:val="16"/>
          <w:szCs w:val="16"/>
        </w:rPr>
        <w:t xml:space="preserve"> </w:t>
      </w:r>
      <w:r w:rsidR="00765791" w:rsidRPr="00765791">
        <w:rPr>
          <w:rFonts w:eastAsia="Times New Roman"/>
          <w:sz w:val="16"/>
          <w:szCs w:val="16"/>
        </w:rPr>
        <w:t>Single error simulation waveforms</w:t>
      </w:r>
    </w:p>
    <w:p w14:paraId="1012C54D" w14:textId="77777777" w:rsidR="00765791" w:rsidRDefault="00765791" w:rsidP="00765791">
      <w:pPr>
        <w:ind w:left="-426" w:right="-613"/>
        <w:jc w:val="center"/>
        <w:rPr>
          <w:rFonts w:eastAsia="Times New Roman"/>
          <w:sz w:val="16"/>
          <w:szCs w:val="16"/>
        </w:rPr>
      </w:pPr>
    </w:p>
    <w:p w14:paraId="23FBD3B2" w14:textId="71B480B6" w:rsidR="00765791" w:rsidRDefault="00765791" w:rsidP="00765791">
      <w:pPr>
        <w:ind w:left="-426" w:right="-613"/>
        <w:jc w:val="center"/>
        <w:rPr>
          <w:rFonts w:eastAsia="Times New Roman"/>
          <w:sz w:val="16"/>
          <w:szCs w:val="16"/>
        </w:rPr>
      </w:pPr>
      <w:r w:rsidRPr="00765791">
        <w:rPr>
          <w:rFonts w:eastAsia="Times New Roman"/>
          <w:b/>
          <w:bCs/>
          <w:noProof/>
          <w:sz w:val="19"/>
          <w:szCs w:val="19"/>
        </w:rPr>
        <w:drawing>
          <wp:inline distT="0" distB="0" distL="0" distR="0" wp14:anchorId="6D4FF182" wp14:editId="1FA298C8">
            <wp:extent cx="3143250" cy="1778000"/>
            <wp:effectExtent l="0" t="0" r="0" b="0"/>
            <wp:docPr id="10" name="Picture 10">
              <a:extLst xmlns:a="http://schemas.openxmlformats.org/drawingml/2006/main">
                <a:ext uri="{FF2B5EF4-FFF2-40B4-BE49-F238E27FC236}">
                  <a16:creationId xmlns:a16="http://schemas.microsoft.com/office/drawing/2014/main" id="{73968958-33D2-59C6-7587-8A567F0BF15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3968958-33D2-59C6-7587-8A567F0BF15B}"/>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95674" cy="1807654"/>
                    </a:xfrm>
                    <a:prstGeom prst="rect">
                      <a:avLst/>
                    </a:prstGeom>
                  </pic:spPr>
                </pic:pic>
              </a:graphicData>
            </a:graphic>
          </wp:inline>
        </w:drawing>
      </w:r>
    </w:p>
    <w:p w14:paraId="34BAB1CA" w14:textId="04899C89" w:rsidR="00765791" w:rsidRDefault="00176693" w:rsidP="00176693">
      <w:pPr>
        <w:ind w:left="-426" w:right="-613"/>
        <w:rPr>
          <w:rFonts w:eastAsia="Times New Roman"/>
          <w:sz w:val="19"/>
          <w:szCs w:val="19"/>
        </w:rPr>
      </w:pPr>
      <w:r>
        <w:rPr>
          <w:rFonts w:eastAsia="Times New Roman"/>
          <w:b/>
          <w:bCs/>
          <w:sz w:val="19"/>
          <w:szCs w:val="19"/>
        </w:rPr>
        <w:t xml:space="preserve">         </w:t>
      </w:r>
      <w:r w:rsidR="00765791" w:rsidRPr="00B402C6">
        <w:rPr>
          <w:rFonts w:eastAsia="Times New Roman"/>
          <w:b/>
          <w:bCs/>
          <w:sz w:val="19"/>
          <w:szCs w:val="19"/>
        </w:rPr>
        <w:t>Fig-</w:t>
      </w:r>
      <w:r w:rsidR="00765791">
        <w:rPr>
          <w:rFonts w:eastAsia="Times New Roman"/>
          <w:b/>
          <w:bCs/>
          <w:sz w:val="19"/>
          <w:szCs w:val="19"/>
        </w:rPr>
        <w:t>3</w:t>
      </w:r>
      <w:r w:rsidR="00765791" w:rsidRPr="00B402C6">
        <w:rPr>
          <w:rFonts w:eastAsia="Times New Roman"/>
          <w:b/>
          <w:bCs/>
          <w:sz w:val="19"/>
          <w:szCs w:val="19"/>
        </w:rPr>
        <w:t>.</w:t>
      </w:r>
      <w:r w:rsidR="00AB5FB6">
        <w:rPr>
          <w:rFonts w:eastAsia="Times New Roman"/>
          <w:b/>
          <w:bCs/>
          <w:sz w:val="19"/>
          <w:szCs w:val="19"/>
        </w:rPr>
        <w:t>1</w:t>
      </w:r>
      <w:r w:rsidR="00765791" w:rsidRPr="00B402C6">
        <w:rPr>
          <w:rFonts w:eastAsia="Times New Roman"/>
          <w:b/>
          <w:bCs/>
          <w:sz w:val="19"/>
          <w:szCs w:val="19"/>
        </w:rPr>
        <w:t>.</w:t>
      </w:r>
      <w:r w:rsidR="00AB5FB6">
        <w:rPr>
          <w:rFonts w:eastAsia="Times New Roman"/>
          <w:b/>
          <w:bCs/>
          <w:sz w:val="19"/>
          <w:szCs w:val="19"/>
        </w:rPr>
        <w:t>4</w:t>
      </w:r>
      <w:r w:rsidR="00765791">
        <w:rPr>
          <w:rFonts w:eastAsia="Times New Roman"/>
          <w:b/>
          <w:bCs/>
          <w:sz w:val="19"/>
          <w:szCs w:val="19"/>
        </w:rPr>
        <w:t>:</w:t>
      </w:r>
      <w:r w:rsidR="00765791" w:rsidRPr="00765791">
        <w:rPr>
          <w:rFonts w:asciiTheme="majorHAnsi" w:eastAsiaTheme="majorEastAsia" w:hAnsi="Calibri Light" w:cstheme="majorBidi"/>
          <w:color w:val="000000" w:themeColor="text1"/>
          <w:kern w:val="24"/>
          <w:sz w:val="48"/>
          <w:szCs w:val="48"/>
        </w:rPr>
        <w:t xml:space="preserve"> </w:t>
      </w:r>
      <w:r w:rsidR="00765791" w:rsidRPr="00765791">
        <w:rPr>
          <w:rFonts w:eastAsia="Times New Roman"/>
          <w:sz w:val="19"/>
          <w:szCs w:val="19"/>
        </w:rPr>
        <w:t>Double error</w:t>
      </w:r>
    </w:p>
    <w:p w14:paraId="1912917B" w14:textId="77777777" w:rsidR="00176693" w:rsidRDefault="00176693" w:rsidP="00765791">
      <w:pPr>
        <w:ind w:left="-426" w:right="-613"/>
        <w:jc w:val="center"/>
        <w:rPr>
          <w:rFonts w:eastAsia="Times New Roman"/>
          <w:sz w:val="19"/>
          <w:szCs w:val="19"/>
        </w:rPr>
      </w:pPr>
    </w:p>
    <w:p w14:paraId="1486E9F9" w14:textId="652F463F" w:rsidR="00765791" w:rsidRPr="00765791" w:rsidRDefault="00765791" w:rsidP="00765791">
      <w:pPr>
        <w:ind w:left="-426" w:right="-613"/>
        <w:jc w:val="center"/>
        <w:rPr>
          <w:rFonts w:eastAsia="Times New Roman"/>
          <w:sz w:val="16"/>
          <w:szCs w:val="16"/>
        </w:rPr>
      </w:pPr>
      <w:r w:rsidRPr="00765791">
        <w:rPr>
          <w:rFonts w:eastAsia="Times New Roman"/>
          <w:noProof/>
          <w:sz w:val="16"/>
          <w:szCs w:val="16"/>
        </w:rPr>
        <w:drawing>
          <wp:inline distT="0" distB="0" distL="0" distR="0" wp14:anchorId="61A6D798" wp14:editId="198A4774">
            <wp:extent cx="3288665" cy="1926771"/>
            <wp:effectExtent l="0" t="0" r="6985" b="0"/>
            <wp:docPr id="11" name="Picture 11">
              <a:extLst xmlns:a="http://schemas.openxmlformats.org/drawingml/2006/main">
                <a:ext uri="{FF2B5EF4-FFF2-40B4-BE49-F238E27FC236}">
                  <a16:creationId xmlns:a16="http://schemas.microsoft.com/office/drawing/2014/main" id="{C73ADC10-4798-2CDD-89D3-05B27FBE508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73ADC10-4798-2CDD-89D3-05B27FBE5080}"/>
                        </a:ext>
                      </a:extLst>
                    </pic:cNvPr>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8975" cy="1932812"/>
                    </a:xfrm>
                    <a:prstGeom prst="rect">
                      <a:avLst/>
                    </a:prstGeom>
                  </pic:spPr>
                </pic:pic>
              </a:graphicData>
            </a:graphic>
          </wp:inline>
        </w:drawing>
      </w:r>
    </w:p>
    <w:p w14:paraId="0C1910B8" w14:textId="4147DD01" w:rsidR="00F26543" w:rsidRPr="00765791" w:rsidRDefault="00F26543" w:rsidP="00176693">
      <w:pPr>
        <w:ind w:right="-613"/>
        <w:rPr>
          <w:rFonts w:eastAsia="Times New Roman"/>
          <w:sz w:val="19"/>
          <w:szCs w:val="19"/>
        </w:rPr>
      </w:pPr>
      <w:r w:rsidRPr="004E4E8A">
        <w:rPr>
          <w:rFonts w:eastAsia="Times New Roman"/>
          <w:b/>
          <w:bCs/>
          <w:sz w:val="19"/>
          <w:szCs w:val="19"/>
        </w:rPr>
        <w:t xml:space="preserve"> Fig-</w:t>
      </w:r>
      <w:r w:rsidR="00A507A7">
        <w:rPr>
          <w:rFonts w:eastAsia="Times New Roman"/>
          <w:b/>
          <w:bCs/>
          <w:sz w:val="19"/>
          <w:szCs w:val="19"/>
        </w:rPr>
        <w:t>3</w:t>
      </w:r>
      <w:r w:rsidRPr="004E4E8A">
        <w:rPr>
          <w:rFonts w:eastAsia="Times New Roman"/>
          <w:b/>
          <w:bCs/>
          <w:sz w:val="19"/>
          <w:szCs w:val="19"/>
        </w:rPr>
        <w:t>.2.</w:t>
      </w:r>
      <w:r w:rsidR="00AB5FB6">
        <w:rPr>
          <w:rFonts w:eastAsia="Times New Roman"/>
          <w:b/>
          <w:bCs/>
          <w:sz w:val="19"/>
          <w:szCs w:val="19"/>
        </w:rPr>
        <w:t>4</w:t>
      </w:r>
      <w:r w:rsidRPr="004E4E8A">
        <w:rPr>
          <w:rFonts w:eastAsia="Times New Roman"/>
          <w:b/>
          <w:bCs/>
          <w:sz w:val="19"/>
          <w:szCs w:val="19"/>
        </w:rPr>
        <w:t xml:space="preserve">: </w:t>
      </w:r>
      <w:r w:rsidR="00765791" w:rsidRPr="00765791">
        <w:rPr>
          <w:rFonts w:eastAsia="Times New Roman"/>
          <w:sz w:val="19"/>
          <w:szCs w:val="19"/>
        </w:rPr>
        <w:t>Double error simulation waveforms</w:t>
      </w:r>
    </w:p>
    <w:p w14:paraId="3101A266" w14:textId="30827426" w:rsidR="00F26543" w:rsidRDefault="00F26543" w:rsidP="004E4E8A">
      <w:pPr>
        <w:ind w:left="-426" w:right="-613"/>
        <w:jc w:val="both"/>
        <w:rPr>
          <w:rFonts w:eastAsia="Times New Roman"/>
          <w:b/>
          <w:bCs/>
          <w:sz w:val="19"/>
          <w:szCs w:val="19"/>
        </w:rPr>
      </w:pPr>
    </w:p>
    <w:p w14:paraId="6BF5D5DD" w14:textId="28A5997C" w:rsidR="00B402C6" w:rsidRDefault="00765791" w:rsidP="00B402C6">
      <w:pPr>
        <w:rPr>
          <w:rFonts w:eastAsia="Times New Roman"/>
          <w:b/>
          <w:bCs/>
        </w:rPr>
      </w:pPr>
      <w:r w:rsidRPr="00765791">
        <w:rPr>
          <w:rFonts w:eastAsia="Times New Roman"/>
          <w:b/>
          <w:bCs/>
          <w:noProof/>
        </w:rPr>
        <w:drawing>
          <wp:inline distT="0" distB="0" distL="0" distR="0" wp14:anchorId="29F9A592" wp14:editId="5DA5EDF6">
            <wp:extent cx="2927459" cy="1698171"/>
            <wp:effectExtent l="0" t="0" r="6350" b="0"/>
            <wp:docPr id="12" name="Picture 12">
              <a:extLst xmlns:a="http://schemas.openxmlformats.org/drawingml/2006/main">
                <a:ext uri="{FF2B5EF4-FFF2-40B4-BE49-F238E27FC236}">
                  <a16:creationId xmlns:a16="http://schemas.microsoft.com/office/drawing/2014/main" id="{4C8D51AC-51F5-2998-3F7A-5C03E81F469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C8D51AC-51F5-2998-3F7A-5C03E81F4699}"/>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45738" cy="1708774"/>
                    </a:xfrm>
                    <a:prstGeom prst="rect">
                      <a:avLst/>
                    </a:prstGeom>
                  </pic:spPr>
                </pic:pic>
              </a:graphicData>
            </a:graphic>
          </wp:inline>
        </w:drawing>
      </w:r>
    </w:p>
    <w:p w14:paraId="73FDF2F3" w14:textId="09383287" w:rsidR="00315C67" w:rsidRPr="00315C67" w:rsidRDefault="00315C67" w:rsidP="00B402C6">
      <w:pPr>
        <w:rPr>
          <w:rFonts w:eastAsia="Times New Roman"/>
        </w:rPr>
      </w:pPr>
      <w:r w:rsidRPr="004E4E8A">
        <w:rPr>
          <w:rFonts w:eastAsia="Times New Roman"/>
          <w:b/>
          <w:bCs/>
          <w:sz w:val="19"/>
          <w:szCs w:val="19"/>
        </w:rPr>
        <w:t xml:space="preserve">  Fig-</w:t>
      </w:r>
      <w:r>
        <w:rPr>
          <w:rFonts w:eastAsia="Times New Roman"/>
          <w:b/>
          <w:bCs/>
          <w:sz w:val="19"/>
          <w:szCs w:val="19"/>
        </w:rPr>
        <w:t>3</w:t>
      </w:r>
      <w:r w:rsidRPr="004E4E8A">
        <w:rPr>
          <w:rFonts w:eastAsia="Times New Roman"/>
          <w:b/>
          <w:bCs/>
          <w:sz w:val="19"/>
          <w:szCs w:val="19"/>
        </w:rPr>
        <w:t>.</w:t>
      </w:r>
      <w:r w:rsidR="00AB5FB6">
        <w:rPr>
          <w:rFonts w:eastAsia="Times New Roman"/>
          <w:b/>
          <w:bCs/>
          <w:sz w:val="19"/>
          <w:szCs w:val="19"/>
        </w:rPr>
        <w:t>1</w:t>
      </w:r>
      <w:r w:rsidRPr="004E4E8A">
        <w:rPr>
          <w:rFonts w:eastAsia="Times New Roman"/>
          <w:b/>
          <w:bCs/>
          <w:sz w:val="19"/>
          <w:szCs w:val="19"/>
        </w:rPr>
        <w:t>.</w:t>
      </w:r>
      <w:r w:rsidR="00AB5FB6">
        <w:rPr>
          <w:rFonts w:eastAsia="Times New Roman"/>
          <w:b/>
          <w:bCs/>
          <w:sz w:val="19"/>
          <w:szCs w:val="19"/>
        </w:rPr>
        <w:t>5</w:t>
      </w:r>
      <w:r w:rsidRPr="004E4E8A">
        <w:rPr>
          <w:rFonts w:eastAsia="Times New Roman"/>
          <w:b/>
          <w:bCs/>
          <w:sz w:val="19"/>
          <w:szCs w:val="19"/>
        </w:rPr>
        <w:t>:</w:t>
      </w:r>
      <w:r w:rsidRPr="00315C67">
        <w:rPr>
          <w:rFonts w:asciiTheme="majorHAnsi" w:eastAsiaTheme="majorEastAsia" w:hAnsi="Calibri Light" w:cstheme="majorBidi"/>
          <w:color w:val="000000" w:themeColor="text1"/>
          <w:kern w:val="24"/>
          <w:sz w:val="48"/>
          <w:szCs w:val="48"/>
        </w:rPr>
        <w:t xml:space="preserve"> </w:t>
      </w:r>
      <w:r w:rsidRPr="00315C67">
        <w:rPr>
          <w:rFonts w:eastAsia="Times New Roman"/>
          <w:sz w:val="19"/>
          <w:szCs w:val="19"/>
        </w:rPr>
        <w:t xml:space="preserve">Schematic design of SEC-DED </w:t>
      </w:r>
      <w:r>
        <w:rPr>
          <w:rFonts w:eastAsia="Times New Roman"/>
          <w:sz w:val="19"/>
          <w:szCs w:val="19"/>
        </w:rPr>
        <w:t xml:space="preserve">       </w:t>
      </w:r>
      <w:r w:rsidRPr="00315C67">
        <w:rPr>
          <w:rFonts w:eastAsia="Times New Roman"/>
          <w:sz w:val="19"/>
          <w:szCs w:val="19"/>
        </w:rPr>
        <w:t>decoding logic (no error)</w:t>
      </w:r>
    </w:p>
    <w:p w14:paraId="65020177" w14:textId="5D157E46" w:rsidR="00315C67" w:rsidRDefault="00315C67" w:rsidP="00B402C6">
      <w:pPr>
        <w:rPr>
          <w:rFonts w:eastAsia="Times New Roman"/>
        </w:rPr>
      </w:pPr>
    </w:p>
    <w:p w14:paraId="1C9A297C" w14:textId="61FA6103" w:rsidR="00315C67" w:rsidRPr="00315C67" w:rsidRDefault="00315C67" w:rsidP="00B402C6">
      <w:pPr>
        <w:rPr>
          <w:rFonts w:eastAsia="Times New Roman"/>
        </w:rPr>
      </w:pPr>
      <w:r w:rsidRPr="00315C67">
        <w:rPr>
          <w:rFonts w:eastAsia="Times New Roman"/>
          <w:noProof/>
        </w:rPr>
        <w:drawing>
          <wp:inline distT="0" distB="0" distL="0" distR="0" wp14:anchorId="5D68AC2B" wp14:editId="1C584E8F">
            <wp:extent cx="2949575" cy="1643743"/>
            <wp:effectExtent l="0" t="0" r="3175" b="0"/>
            <wp:docPr id="13" name="Picture 13">
              <a:extLst xmlns:a="http://schemas.openxmlformats.org/drawingml/2006/main">
                <a:ext uri="{FF2B5EF4-FFF2-40B4-BE49-F238E27FC236}">
                  <a16:creationId xmlns:a16="http://schemas.microsoft.com/office/drawing/2014/main" id="{12EF656A-7155-DD34-FA94-F9032CA23D1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2EF656A-7155-DD34-FA94-F9032CA23D19}"/>
                        </a:ext>
                      </a:extLst>
                    </pic:cNvPr>
                    <pic:cNvPicPr>
                      <a:picLocks noGrp="1"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52400" cy="1645317"/>
                    </a:xfrm>
                    <a:prstGeom prst="rect">
                      <a:avLst/>
                    </a:prstGeom>
                  </pic:spPr>
                </pic:pic>
              </a:graphicData>
            </a:graphic>
          </wp:inline>
        </w:drawing>
      </w:r>
    </w:p>
    <w:p w14:paraId="6707662F" w14:textId="617FF778" w:rsidR="00AD5655" w:rsidRDefault="00315C67" w:rsidP="00B402C6">
      <w:pPr>
        <w:rPr>
          <w:rFonts w:eastAsia="Times New Roman"/>
          <w:sz w:val="19"/>
          <w:szCs w:val="19"/>
        </w:rPr>
      </w:pP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.2.</w:t>
      </w:r>
      <w:r w:rsidR="00AB5FB6">
        <w:rPr>
          <w:rFonts w:eastAsia="Times New Roman"/>
          <w:b/>
          <w:bCs/>
          <w:sz w:val="19"/>
          <w:szCs w:val="19"/>
        </w:rPr>
        <w:t>5</w:t>
      </w:r>
      <w:r w:rsidRPr="004E4E8A">
        <w:rPr>
          <w:rFonts w:eastAsia="Times New Roman"/>
          <w:b/>
          <w:bCs/>
          <w:sz w:val="19"/>
          <w:szCs w:val="19"/>
        </w:rPr>
        <w:t>:</w:t>
      </w:r>
      <w:r w:rsidRPr="00315C67">
        <w:rPr>
          <w:rFonts w:asciiTheme="majorHAnsi" w:eastAsiaTheme="majorEastAsia" w:hAnsi="Calibri Light" w:cstheme="majorBidi"/>
          <w:color w:val="000000" w:themeColor="text1"/>
          <w:kern w:val="24"/>
          <w:sz w:val="48"/>
          <w:szCs w:val="48"/>
        </w:rPr>
        <w:t xml:space="preserve"> </w:t>
      </w:r>
      <w:r w:rsidRPr="00315C67">
        <w:rPr>
          <w:rFonts w:eastAsia="Times New Roman"/>
          <w:sz w:val="19"/>
          <w:szCs w:val="19"/>
        </w:rPr>
        <w:t>Simulation waveforms of SEC-DED decoding logic (no error)</w:t>
      </w:r>
    </w:p>
    <w:p w14:paraId="1A275373" w14:textId="77777777" w:rsidR="00315C67" w:rsidRDefault="00315C67" w:rsidP="00B402C6">
      <w:pPr>
        <w:rPr>
          <w:rFonts w:eastAsia="Times New Roman"/>
          <w:sz w:val="19"/>
          <w:szCs w:val="19"/>
        </w:rPr>
      </w:pPr>
    </w:p>
    <w:p w14:paraId="77A6D572" w14:textId="1C8D845E" w:rsidR="00315C67" w:rsidRPr="00AD5655" w:rsidRDefault="00315C67" w:rsidP="00B402C6">
      <w:pPr>
        <w:rPr>
          <w:rFonts w:eastAsia="Times New Roman"/>
          <w:b/>
          <w:bCs/>
        </w:rPr>
      </w:pPr>
      <w:r w:rsidRPr="00315C67">
        <w:rPr>
          <w:rFonts w:eastAsia="Times New Roman"/>
          <w:b/>
          <w:bCs/>
          <w:noProof/>
        </w:rPr>
        <w:drawing>
          <wp:inline distT="0" distB="0" distL="0" distR="0" wp14:anchorId="7C1BCB68" wp14:editId="7239A21D">
            <wp:extent cx="2993571" cy="1674495"/>
            <wp:effectExtent l="0" t="0" r="0" b="1905"/>
            <wp:docPr id="14" name="Picture 14">
              <a:extLst xmlns:a="http://schemas.openxmlformats.org/drawingml/2006/main">
                <a:ext uri="{FF2B5EF4-FFF2-40B4-BE49-F238E27FC236}">
                  <a16:creationId xmlns:a16="http://schemas.microsoft.com/office/drawing/2014/main" id="{8008DDB6-D60A-FBA8-58BD-3EB05378F19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008DDB6-D60A-FBA8-58BD-3EB05378F19F}"/>
                        </a:ext>
                      </a:extLst>
                    </pic:cNvPr>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95052" cy="1675323"/>
                    </a:xfrm>
                    <a:prstGeom prst="rect">
                      <a:avLst/>
                    </a:prstGeom>
                  </pic:spPr>
                </pic:pic>
              </a:graphicData>
            </a:graphic>
          </wp:inline>
        </w:drawing>
      </w:r>
    </w:p>
    <w:p w14:paraId="2B7D0627" w14:textId="381E5FC3" w:rsidR="00AD5655" w:rsidRDefault="00315C67" w:rsidP="00415784">
      <w:pPr>
        <w:ind w:right="-356"/>
        <w:rPr>
          <w:rFonts w:eastAsia="Times New Roman"/>
        </w:rPr>
      </w:pP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w:t>
      </w:r>
      <w:r w:rsidR="00AB5FB6">
        <w:rPr>
          <w:rFonts w:eastAsia="Times New Roman"/>
          <w:b/>
          <w:bCs/>
          <w:sz w:val="19"/>
          <w:szCs w:val="19"/>
        </w:rPr>
        <w:t>1</w:t>
      </w:r>
      <w:r w:rsidRPr="004E4E8A">
        <w:rPr>
          <w:rFonts w:eastAsia="Times New Roman"/>
          <w:b/>
          <w:bCs/>
          <w:sz w:val="19"/>
          <w:szCs w:val="19"/>
        </w:rPr>
        <w:t>.</w:t>
      </w:r>
      <w:r w:rsidR="00AB5FB6">
        <w:rPr>
          <w:rFonts w:eastAsia="Times New Roman"/>
          <w:b/>
          <w:bCs/>
          <w:sz w:val="19"/>
          <w:szCs w:val="19"/>
        </w:rPr>
        <w:t>6</w:t>
      </w:r>
      <w:r w:rsidRPr="004E4E8A">
        <w:rPr>
          <w:rFonts w:eastAsia="Times New Roman"/>
          <w:b/>
          <w:bCs/>
          <w:sz w:val="19"/>
          <w:szCs w:val="19"/>
        </w:rPr>
        <w:t>:</w:t>
      </w:r>
      <w:r w:rsidRPr="00315C67">
        <w:rPr>
          <w:rFonts w:asciiTheme="majorHAnsi" w:eastAsiaTheme="majorEastAsia" w:hAnsi="Calibri Light" w:cstheme="majorBidi"/>
          <w:color w:val="000000" w:themeColor="text1"/>
          <w:kern w:val="24"/>
          <w:sz w:val="48"/>
          <w:szCs w:val="48"/>
        </w:rPr>
        <w:t xml:space="preserve"> </w:t>
      </w:r>
      <w:r w:rsidRPr="00315C67">
        <w:rPr>
          <w:rFonts w:eastAsia="Times New Roman"/>
          <w:sz w:val="19"/>
          <w:szCs w:val="19"/>
        </w:rPr>
        <w:t>Schematic design of encoder circuit of SEC-DED-DAEC</w:t>
      </w:r>
    </w:p>
    <w:p w14:paraId="5C4EC82E" w14:textId="3CB4017B" w:rsidR="00AD5655" w:rsidRDefault="00AD5655" w:rsidP="00B402C6">
      <w:pPr>
        <w:rPr>
          <w:rFonts w:eastAsia="Times New Roman"/>
        </w:rPr>
      </w:pPr>
    </w:p>
    <w:p w14:paraId="60A99423" w14:textId="20F15C77" w:rsidR="00315C67" w:rsidRPr="00AD5655" w:rsidRDefault="000C5EF1" w:rsidP="00B402C6">
      <w:pPr>
        <w:rPr>
          <w:rFonts w:eastAsia="Times New Roman"/>
        </w:rPr>
      </w:pPr>
      <w:r w:rsidRPr="000C5EF1">
        <w:rPr>
          <w:rFonts w:eastAsia="Times New Roman"/>
          <w:noProof/>
        </w:rPr>
        <w:lastRenderedPageBreak/>
        <w:drawing>
          <wp:inline distT="0" distB="0" distL="0" distR="0" wp14:anchorId="6675093C" wp14:editId="15E42670">
            <wp:extent cx="3080657" cy="1757680"/>
            <wp:effectExtent l="0" t="0" r="5715" b="0"/>
            <wp:docPr id="16" name="Picture 16">
              <a:extLst xmlns:a="http://schemas.openxmlformats.org/drawingml/2006/main">
                <a:ext uri="{FF2B5EF4-FFF2-40B4-BE49-F238E27FC236}">
                  <a16:creationId xmlns:a16="http://schemas.microsoft.com/office/drawing/2014/main" id="{3EA224D2-F57F-D34A-E09F-653BFBCDED4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3EA224D2-F57F-D34A-E09F-653BFBCDED4B}"/>
                        </a:ext>
                      </a:extLst>
                    </pic:cNvPr>
                    <pic:cNvPicPr>
                      <a:picLocks noGrp="1"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5021" cy="1760170"/>
                    </a:xfrm>
                    <a:prstGeom prst="rect">
                      <a:avLst/>
                    </a:prstGeom>
                  </pic:spPr>
                </pic:pic>
              </a:graphicData>
            </a:graphic>
          </wp:inline>
        </w:drawing>
      </w:r>
    </w:p>
    <w:p w14:paraId="6E44B866" w14:textId="07758936" w:rsidR="00AD5655" w:rsidRDefault="000C5EF1" w:rsidP="00AD5655">
      <w:pPr>
        <w:jc w:val="center"/>
        <w:rPr>
          <w:rFonts w:eastAsia="Times New Roman"/>
          <w:sz w:val="19"/>
          <w:szCs w:val="19"/>
        </w:rPr>
      </w:pP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w:t>
      </w:r>
      <w:r w:rsidR="00AB5FB6">
        <w:rPr>
          <w:rFonts w:eastAsia="Times New Roman"/>
          <w:b/>
          <w:bCs/>
          <w:sz w:val="19"/>
          <w:szCs w:val="19"/>
        </w:rPr>
        <w:t>1</w:t>
      </w:r>
      <w:r w:rsidRPr="004E4E8A">
        <w:rPr>
          <w:rFonts w:eastAsia="Times New Roman"/>
          <w:b/>
          <w:bCs/>
          <w:sz w:val="19"/>
          <w:szCs w:val="19"/>
        </w:rPr>
        <w:t>.</w:t>
      </w:r>
      <w:r w:rsidR="00AB5FB6">
        <w:rPr>
          <w:rFonts w:eastAsia="Times New Roman"/>
          <w:b/>
          <w:bCs/>
          <w:sz w:val="19"/>
          <w:szCs w:val="19"/>
        </w:rPr>
        <w:t>7</w:t>
      </w:r>
      <w:r w:rsidRPr="004E4E8A">
        <w:rPr>
          <w:rFonts w:eastAsia="Times New Roman"/>
          <w:b/>
          <w:bCs/>
          <w:sz w:val="19"/>
          <w:szCs w:val="19"/>
        </w:rPr>
        <w:t>:</w:t>
      </w:r>
      <w:r w:rsidRPr="000C5EF1">
        <w:rPr>
          <w:rFonts w:asciiTheme="majorHAnsi" w:eastAsiaTheme="majorEastAsia" w:hAnsi="Calibri Light" w:cstheme="majorBidi"/>
          <w:color w:val="000000" w:themeColor="text1"/>
          <w:kern w:val="24"/>
          <w:sz w:val="48"/>
          <w:szCs w:val="48"/>
        </w:rPr>
        <w:t xml:space="preserve"> </w:t>
      </w:r>
      <w:r w:rsidRPr="000C5EF1">
        <w:rPr>
          <w:rFonts w:eastAsia="Times New Roman"/>
          <w:sz w:val="19"/>
          <w:szCs w:val="19"/>
        </w:rPr>
        <w:t>Schematic design of encoder circuit of SEC-DED-DAEC</w:t>
      </w:r>
    </w:p>
    <w:p w14:paraId="01CDB46D" w14:textId="2391ACE1" w:rsidR="000C5EF1" w:rsidRDefault="000C5EF1" w:rsidP="00AD5655">
      <w:pPr>
        <w:jc w:val="center"/>
        <w:rPr>
          <w:rFonts w:eastAsia="Times New Roman"/>
          <w:b/>
          <w:bCs/>
          <w:sz w:val="19"/>
          <w:szCs w:val="19"/>
        </w:rPr>
      </w:pPr>
      <w:r w:rsidRPr="000C5EF1">
        <w:rPr>
          <w:rFonts w:eastAsia="Times New Roman"/>
          <w:b/>
          <w:bCs/>
          <w:noProof/>
          <w:sz w:val="19"/>
          <w:szCs w:val="19"/>
        </w:rPr>
        <w:drawing>
          <wp:inline distT="0" distB="0" distL="0" distR="0" wp14:anchorId="26A20842" wp14:editId="527CE749">
            <wp:extent cx="2852366" cy="1796143"/>
            <wp:effectExtent l="0" t="0" r="5715" b="0"/>
            <wp:docPr id="17" name="Picture 17">
              <a:extLst xmlns:a="http://schemas.openxmlformats.org/drawingml/2006/main">
                <a:ext uri="{FF2B5EF4-FFF2-40B4-BE49-F238E27FC236}">
                  <a16:creationId xmlns:a16="http://schemas.microsoft.com/office/drawing/2014/main" id="{1822920F-AB75-CC4B-D4D0-148C90F05C1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822920F-AB75-CC4B-D4D0-148C90F05C16}"/>
                        </a:ext>
                      </a:extLst>
                    </pic:cNvPr>
                    <pic:cNvPicPr>
                      <a:picLocks noGrp="1"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58606" cy="1800073"/>
                    </a:xfrm>
                    <a:prstGeom prst="rect">
                      <a:avLst/>
                    </a:prstGeom>
                  </pic:spPr>
                </pic:pic>
              </a:graphicData>
            </a:graphic>
          </wp:inline>
        </w:drawing>
      </w:r>
    </w:p>
    <w:p w14:paraId="666E5014" w14:textId="629A9E74" w:rsidR="00AD5655" w:rsidRPr="000C5EF1" w:rsidRDefault="000C5EF1" w:rsidP="00AD5655">
      <w:pPr>
        <w:jc w:val="center"/>
        <w:rPr>
          <w:rFonts w:eastAsia="Times New Roman"/>
          <w:sz w:val="24"/>
          <w:szCs w:val="24"/>
        </w:rPr>
      </w:pP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.2.</w:t>
      </w:r>
      <w:r w:rsidR="00AB5FB6">
        <w:rPr>
          <w:rFonts w:eastAsia="Times New Roman"/>
          <w:b/>
          <w:bCs/>
          <w:sz w:val="19"/>
          <w:szCs w:val="19"/>
        </w:rPr>
        <w:t>6</w:t>
      </w:r>
      <w:r w:rsidRPr="004E4E8A">
        <w:rPr>
          <w:rFonts w:eastAsia="Times New Roman"/>
          <w:b/>
          <w:bCs/>
          <w:sz w:val="19"/>
          <w:szCs w:val="19"/>
        </w:rPr>
        <w:t>:</w:t>
      </w:r>
      <w:r w:rsidRPr="000C5EF1">
        <w:rPr>
          <w:rFonts w:asciiTheme="majorHAnsi" w:eastAsiaTheme="majorEastAsia" w:hAnsi="Calibri Light" w:cstheme="majorBidi"/>
          <w:color w:val="000000" w:themeColor="text1"/>
          <w:kern w:val="24"/>
          <w:sz w:val="50"/>
          <w:szCs w:val="50"/>
        </w:rPr>
        <w:t xml:space="preserve"> </w:t>
      </w:r>
      <w:r w:rsidRPr="000C5EF1">
        <w:rPr>
          <w:rFonts w:eastAsia="Times New Roman"/>
          <w:sz w:val="19"/>
          <w:szCs w:val="19"/>
        </w:rPr>
        <w:t>Simulation waveforms of encoder circuit of SEC-DED-DAEC</w:t>
      </w:r>
    </w:p>
    <w:p w14:paraId="23AD8078" w14:textId="52264A58" w:rsidR="00AD5655" w:rsidRDefault="00AD5655" w:rsidP="00B402C6">
      <w:pPr>
        <w:rPr>
          <w:rFonts w:eastAsia="Times New Roman"/>
          <w:sz w:val="19"/>
          <w:szCs w:val="19"/>
        </w:rPr>
      </w:pPr>
    </w:p>
    <w:p w14:paraId="21FEE823" w14:textId="508C7CA6" w:rsidR="00AD5655" w:rsidRDefault="000C5EF1" w:rsidP="00B402C6">
      <w:pPr>
        <w:rPr>
          <w:rFonts w:eastAsia="Times New Roman"/>
          <w:sz w:val="19"/>
          <w:szCs w:val="19"/>
        </w:rPr>
      </w:pPr>
      <w:r w:rsidRPr="000C5EF1">
        <w:rPr>
          <w:rFonts w:eastAsia="Times New Roman"/>
          <w:noProof/>
          <w:sz w:val="19"/>
          <w:szCs w:val="19"/>
        </w:rPr>
        <w:drawing>
          <wp:inline distT="0" distB="0" distL="0" distR="0" wp14:anchorId="2D266577" wp14:editId="5F516494">
            <wp:extent cx="2851785" cy="1807029"/>
            <wp:effectExtent l="0" t="0" r="5715" b="3175"/>
            <wp:docPr id="18" name="Picture 18">
              <a:extLst xmlns:a="http://schemas.openxmlformats.org/drawingml/2006/main">
                <a:ext uri="{FF2B5EF4-FFF2-40B4-BE49-F238E27FC236}">
                  <a16:creationId xmlns:a16="http://schemas.microsoft.com/office/drawing/2014/main" id="{107D84F9-0716-22E2-71E6-8C9D77FA470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07D84F9-0716-22E2-71E6-8C9D77FA470A}"/>
                        </a:ext>
                      </a:extLst>
                    </pic:cNvPr>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55446" cy="1809349"/>
                    </a:xfrm>
                    <a:prstGeom prst="rect">
                      <a:avLst/>
                    </a:prstGeom>
                  </pic:spPr>
                </pic:pic>
              </a:graphicData>
            </a:graphic>
          </wp:inline>
        </w:drawing>
      </w:r>
    </w:p>
    <w:p w14:paraId="3896C1F3" w14:textId="248EECC8" w:rsidR="000C5EF1" w:rsidRPr="000C5EF1" w:rsidRDefault="000C5EF1" w:rsidP="00B402C6">
      <w:pPr>
        <w:rPr>
          <w:rFonts w:eastAsia="Times New Roman"/>
          <w:sz w:val="19"/>
          <w:szCs w:val="19"/>
        </w:rPr>
      </w:pPr>
      <w:r>
        <w:rPr>
          <w:rFonts w:eastAsia="Times New Roman"/>
          <w:b/>
          <w:bCs/>
          <w:sz w:val="19"/>
          <w:szCs w:val="19"/>
        </w:rPr>
        <w:t xml:space="preserve">     </w:t>
      </w: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w:t>
      </w:r>
      <w:r w:rsidR="00AB5FB6">
        <w:rPr>
          <w:rFonts w:eastAsia="Times New Roman"/>
          <w:b/>
          <w:bCs/>
          <w:sz w:val="19"/>
          <w:szCs w:val="19"/>
        </w:rPr>
        <w:t>1</w:t>
      </w:r>
      <w:r w:rsidRPr="004E4E8A">
        <w:rPr>
          <w:rFonts w:eastAsia="Times New Roman"/>
          <w:b/>
          <w:bCs/>
          <w:sz w:val="19"/>
          <w:szCs w:val="19"/>
        </w:rPr>
        <w:t>.</w:t>
      </w:r>
      <w:r w:rsidR="00AB5FB6">
        <w:rPr>
          <w:rFonts w:eastAsia="Times New Roman"/>
          <w:b/>
          <w:bCs/>
          <w:sz w:val="19"/>
          <w:szCs w:val="19"/>
        </w:rPr>
        <w:t>8</w:t>
      </w:r>
      <w:r w:rsidRPr="004E4E8A">
        <w:rPr>
          <w:rFonts w:eastAsia="Times New Roman"/>
          <w:b/>
          <w:bCs/>
          <w:sz w:val="19"/>
          <w:szCs w:val="19"/>
        </w:rPr>
        <w:t>:</w:t>
      </w:r>
      <w:r w:rsidRPr="000C5EF1">
        <w:rPr>
          <w:rFonts w:asciiTheme="majorHAnsi" w:eastAsiaTheme="majorEastAsia" w:hAnsi="Calibri Light" w:cstheme="majorBidi"/>
          <w:color w:val="000000" w:themeColor="text1"/>
          <w:kern w:val="24"/>
          <w:sz w:val="48"/>
          <w:szCs w:val="48"/>
        </w:rPr>
        <w:t xml:space="preserve"> </w:t>
      </w:r>
      <w:r w:rsidRPr="000C5EF1">
        <w:rPr>
          <w:rFonts w:eastAsia="Times New Roman"/>
          <w:sz w:val="19"/>
          <w:szCs w:val="19"/>
        </w:rPr>
        <w:t xml:space="preserve">Schematic design of decoder circuit </w:t>
      </w:r>
      <w:r w:rsidR="00176693">
        <w:rPr>
          <w:rFonts w:eastAsia="Times New Roman"/>
          <w:sz w:val="19"/>
          <w:szCs w:val="19"/>
        </w:rPr>
        <w:t xml:space="preserve">       </w:t>
      </w:r>
      <w:r w:rsidRPr="000C5EF1">
        <w:rPr>
          <w:rFonts w:eastAsia="Times New Roman"/>
          <w:sz w:val="19"/>
          <w:szCs w:val="19"/>
        </w:rPr>
        <w:t>of SEC-DED-DAEC</w:t>
      </w:r>
    </w:p>
    <w:p w14:paraId="1A0A40C3" w14:textId="166334B6" w:rsidR="00AD5655" w:rsidRDefault="00AD5655" w:rsidP="00B402C6">
      <w:pPr>
        <w:rPr>
          <w:rFonts w:eastAsia="Times New Roman"/>
          <w:sz w:val="19"/>
          <w:szCs w:val="19"/>
        </w:rPr>
      </w:pPr>
    </w:p>
    <w:p w14:paraId="59E7FDFE" w14:textId="619D10C3" w:rsidR="00AD5655" w:rsidRDefault="000C5EF1" w:rsidP="00AD5655">
      <w:pPr>
        <w:rPr>
          <w:rFonts w:eastAsia="Times New Roman"/>
          <w:sz w:val="19"/>
          <w:szCs w:val="19"/>
        </w:rPr>
      </w:pPr>
      <w:r w:rsidRPr="000C5EF1">
        <w:rPr>
          <w:rFonts w:eastAsia="Times New Roman"/>
          <w:noProof/>
          <w:sz w:val="19"/>
          <w:szCs w:val="19"/>
        </w:rPr>
        <w:drawing>
          <wp:inline distT="0" distB="0" distL="0" distR="0" wp14:anchorId="76F1F0C9" wp14:editId="25ABE2C5">
            <wp:extent cx="2948726" cy="1589314"/>
            <wp:effectExtent l="0" t="0" r="4445" b="0"/>
            <wp:docPr id="19" name="Picture 19">
              <a:extLst xmlns:a="http://schemas.openxmlformats.org/drawingml/2006/main">
                <a:ext uri="{FF2B5EF4-FFF2-40B4-BE49-F238E27FC236}">
                  <a16:creationId xmlns:a16="http://schemas.microsoft.com/office/drawing/2014/main" id="{CF04FFD6-E409-F2BF-3B0D-B891803F90E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F04FFD6-E409-F2BF-3B0D-B891803F90E9}"/>
                        </a:ext>
                      </a:extLst>
                    </pic:cNvPr>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67809" cy="1599600"/>
                    </a:xfrm>
                    <a:prstGeom prst="rect">
                      <a:avLst/>
                    </a:prstGeom>
                  </pic:spPr>
                </pic:pic>
              </a:graphicData>
            </a:graphic>
          </wp:inline>
        </w:drawing>
      </w:r>
    </w:p>
    <w:p w14:paraId="70A454EF" w14:textId="27138B5A" w:rsidR="00AD5655" w:rsidRDefault="00F554A4" w:rsidP="00B402C6">
      <w:pPr>
        <w:rPr>
          <w:rFonts w:eastAsia="Times New Roman"/>
          <w:sz w:val="19"/>
          <w:szCs w:val="19"/>
        </w:rPr>
      </w:pP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w:t>
      </w:r>
      <w:r w:rsidR="00AB5FB6">
        <w:rPr>
          <w:rFonts w:eastAsia="Times New Roman"/>
          <w:b/>
          <w:bCs/>
          <w:sz w:val="19"/>
          <w:szCs w:val="19"/>
        </w:rPr>
        <w:t>1</w:t>
      </w:r>
      <w:r w:rsidRPr="004E4E8A">
        <w:rPr>
          <w:rFonts w:eastAsia="Times New Roman"/>
          <w:b/>
          <w:bCs/>
          <w:sz w:val="19"/>
          <w:szCs w:val="19"/>
        </w:rPr>
        <w:t>.</w:t>
      </w:r>
      <w:r w:rsidR="00AB5FB6">
        <w:rPr>
          <w:rFonts w:eastAsia="Times New Roman"/>
          <w:b/>
          <w:bCs/>
          <w:sz w:val="19"/>
          <w:szCs w:val="19"/>
        </w:rPr>
        <w:t>9</w:t>
      </w:r>
      <w:r w:rsidRPr="004E4E8A">
        <w:rPr>
          <w:rFonts w:eastAsia="Times New Roman"/>
          <w:b/>
          <w:bCs/>
          <w:sz w:val="19"/>
          <w:szCs w:val="19"/>
        </w:rPr>
        <w:t>:</w:t>
      </w:r>
      <w:r w:rsidRPr="00F554A4">
        <w:rPr>
          <w:rFonts w:asciiTheme="majorHAnsi" w:eastAsiaTheme="majorEastAsia" w:hAnsi="Calibri Light" w:cstheme="majorBidi"/>
          <w:color w:val="000000" w:themeColor="text1"/>
          <w:kern w:val="24"/>
          <w:sz w:val="48"/>
          <w:szCs w:val="48"/>
        </w:rPr>
        <w:t xml:space="preserve"> </w:t>
      </w:r>
      <w:r w:rsidRPr="00F554A4">
        <w:rPr>
          <w:rFonts w:eastAsia="Times New Roman"/>
          <w:sz w:val="19"/>
          <w:szCs w:val="19"/>
        </w:rPr>
        <w:t>Schematic design of decoder circuit of SEC-DED-DAEC</w:t>
      </w:r>
    </w:p>
    <w:p w14:paraId="58380EC4" w14:textId="77777777" w:rsidR="00F554A4" w:rsidRDefault="00F554A4" w:rsidP="00B402C6">
      <w:pPr>
        <w:rPr>
          <w:rFonts w:eastAsia="Times New Roman"/>
          <w:sz w:val="19"/>
          <w:szCs w:val="19"/>
        </w:rPr>
      </w:pPr>
    </w:p>
    <w:p w14:paraId="327AAC72" w14:textId="197AA09B" w:rsidR="00F554A4" w:rsidRPr="00F554A4" w:rsidRDefault="00F554A4" w:rsidP="00B402C6">
      <w:pPr>
        <w:rPr>
          <w:rFonts w:eastAsia="Times New Roman"/>
          <w:sz w:val="19"/>
          <w:szCs w:val="19"/>
        </w:rPr>
      </w:pPr>
      <w:r w:rsidRPr="00F554A4">
        <w:rPr>
          <w:rFonts w:eastAsia="Times New Roman"/>
          <w:noProof/>
          <w:sz w:val="19"/>
          <w:szCs w:val="19"/>
        </w:rPr>
        <w:drawing>
          <wp:inline distT="0" distB="0" distL="0" distR="0" wp14:anchorId="107018E0" wp14:editId="44243A6C">
            <wp:extent cx="2970674" cy="1491343"/>
            <wp:effectExtent l="0" t="0" r="1270" b="0"/>
            <wp:docPr id="20" name="Picture 20">
              <a:extLst xmlns:a="http://schemas.openxmlformats.org/drawingml/2006/main">
                <a:ext uri="{FF2B5EF4-FFF2-40B4-BE49-F238E27FC236}">
                  <a16:creationId xmlns:a16="http://schemas.microsoft.com/office/drawing/2014/main" id="{27FEC836-B966-96A5-C31C-87D366034B9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7FEC836-B966-96A5-C31C-87D366034B96}"/>
                        </a:ext>
                      </a:extLst>
                    </pic:cNvPr>
                    <pic:cNvPicPr>
                      <a:picLocks noGrp="1"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77219" cy="1494629"/>
                    </a:xfrm>
                    <a:prstGeom prst="rect">
                      <a:avLst/>
                    </a:prstGeom>
                  </pic:spPr>
                </pic:pic>
              </a:graphicData>
            </a:graphic>
          </wp:inline>
        </w:drawing>
      </w:r>
    </w:p>
    <w:p w14:paraId="526217BE" w14:textId="2A3D5F2C" w:rsidR="00D57692" w:rsidRDefault="00F554A4" w:rsidP="00B402C6">
      <w:pPr>
        <w:rPr>
          <w:rFonts w:eastAsia="Times New Roman"/>
          <w:sz w:val="19"/>
          <w:szCs w:val="19"/>
        </w:rPr>
      </w:pPr>
      <w:r w:rsidRPr="004E4E8A">
        <w:rPr>
          <w:rFonts w:eastAsia="Times New Roman"/>
          <w:b/>
          <w:bCs/>
          <w:sz w:val="19"/>
          <w:szCs w:val="19"/>
        </w:rPr>
        <w:t>Fig-</w:t>
      </w:r>
      <w:r>
        <w:rPr>
          <w:rFonts w:eastAsia="Times New Roman"/>
          <w:b/>
          <w:bCs/>
          <w:sz w:val="19"/>
          <w:szCs w:val="19"/>
        </w:rPr>
        <w:t>3</w:t>
      </w:r>
      <w:r w:rsidRPr="004E4E8A">
        <w:rPr>
          <w:rFonts w:eastAsia="Times New Roman"/>
          <w:b/>
          <w:bCs/>
          <w:sz w:val="19"/>
          <w:szCs w:val="19"/>
        </w:rPr>
        <w:t>.2.</w:t>
      </w:r>
      <w:r w:rsidR="00AB5FB6">
        <w:rPr>
          <w:rFonts w:eastAsia="Times New Roman"/>
          <w:b/>
          <w:bCs/>
          <w:sz w:val="19"/>
          <w:szCs w:val="19"/>
        </w:rPr>
        <w:t>7</w:t>
      </w:r>
      <w:r w:rsidRPr="004E4E8A">
        <w:rPr>
          <w:rFonts w:eastAsia="Times New Roman"/>
          <w:b/>
          <w:bCs/>
          <w:sz w:val="19"/>
          <w:szCs w:val="19"/>
        </w:rPr>
        <w:t>:</w:t>
      </w:r>
      <w:r w:rsidRPr="00F554A4">
        <w:rPr>
          <w:rFonts w:asciiTheme="majorHAnsi" w:eastAsiaTheme="majorEastAsia" w:hAnsi="Calibri Light" w:cstheme="majorBidi"/>
          <w:color w:val="000000" w:themeColor="text1"/>
          <w:kern w:val="24"/>
          <w:sz w:val="48"/>
          <w:szCs w:val="48"/>
        </w:rPr>
        <w:t xml:space="preserve"> </w:t>
      </w:r>
      <w:r w:rsidRPr="00F554A4">
        <w:rPr>
          <w:rFonts w:eastAsia="Times New Roman"/>
          <w:sz w:val="19"/>
          <w:szCs w:val="19"/>
        </w:rPr>
        <w:t>Simulation waveforms of decoder circuit of SEC-DED-DAEC</w:t>
      </w:r>
    </w:p>
    <w:p w14:paraId="57247E3B" w14:textId="77777777" w:rsidR="00F554A4" w:rsidRDefault="00F554A4" w:rsidP="00D57692">
      <w:pPr>
        <w:rPr>
          <w:rFonts w:eastAsia="Times New Roman"/>
          <w:sz w:val="19"/>
          <w:szCs w:val="19"/>
        </w:rPr>
      </w:pPr>
    </w:p>
    <w:p w14:paraId="12292E63" w14:textId="5CD449EA" w:rsidR="00F554A4" w:rsidRPr="00F554A4" w:rsidRDefault="00D57692" w:rsidP="00D57692">
      <w:pPr>
        <w:rPr>
          <w:rFonts w:eastAsia="Times New Roman"/>
          <w:sz w:val="19"/>
          <w:szCs w:val="19"/>
        </w:rPr>
      </w:pPr>
      <w:r w:rsidRPr="00AD5655">
        <w:rPr>
          <w:rFonts w:eastAsia="Times New Roman"/>
        </w:rPr>
        <w:t>CONCLUSION:</w:t>
      </w:r>
      <w:bookmarkStart w:id="2" w:name="_Hlk130403279"/>
    </w:p>
    <w:p w14:paraId="52BD4BFD" w14:textId="712E2408" w:rsidR="00F554A4" w:rsidRPr="00BE7B89" w:rsidRDefault="00F554A4" w:rsidP="00F554A4">
      <w:pPr>
        <w:jc w:val="both"/>
        <w:rPr>
          <w:rFonts w:eastAsia="Times New Roman"/>
          <w:sz w:val="19"/>
          <w:szCs w:val="19"/>
        </w:rPr>
      </w:pPr>
      <w:r w:rsidRPr="00BE7B89">
        <w:rPr>
          <w:sz w:val="19"/>
          <w:szCs w:val="19"/>
        </w:rPr>
        <w:t xml:space="preserve">In conclusion, two error correction approaches are employed in computer memory systems to find and fix faults that happen during data transmission: Single Error Correction Double Error Detection (SEC-DED) and Double Adjacent Error Correction (DAEC). SEC-DED is intended to identify single-bit faults and fix them, as well as identify double-bit errors without necessarily fixing them. Double-bit errors can be fixed when they occur in adjacent memory cells using the more sophisticated technique known as DAEC. In computer memory systems and other applications where data quality and dependability are crucial, SEC-DED and DAEC are both commonly employed. They may greatly enhance the performance and lifetime of memory systems and are efficient at finding and fixing problems. However, DAEC uses more memory resources and is more complicated than SEC-DED. Which error correcting method is employed depends on the requirements and limitations of the application. While DAEC offers a better level of dependability in memory systems where </w:t>
      </w:r>
      <w:proofErr w:type="spellStart"/>
      <w:r w:rsidRPr="00BE7B89">
        <w:rPr>
          <w:sz w:val="19"/>
          <w:szCs w:val="19"/>
        </w:rPr>
        <w:t>neighbouring</w:t>
      </w:r>
      <w:proofErr w:type="spellEnd"/>
      <w:r w:rsidRPr="00BE7B89">
        <w:rPr>
          <w:sz w:val="19"/>
          <w:szCs w:val="19"/>
        </w:rPr>
        <w:t xml:space="preserve"> cell faults are likely to occur, SEC-DED is a straightforward and efficient method for identifying and repairing single-bit mistakes. Overall, the employment of error correction methods like SEC-DED and DAEC can significantly boost the accuracy and dependability of data transfer in memory systems and is crucial in crucial applications including aerospace, </w:t>
      </w:r>
      <w:proofErr w:type="spellStart"/>
      <w:r w:rsidRPr="00BE7B89">
        <w:rPr>
          <w:sz w:val="19"/>
          <w:szCs w:val="19"/>
        </w:rPr>
        <w:t>defence</w:t>
      </w:r>
      <w:proofErr w:type="spellEnd"/>
      <w:r w:rsidRPr="00BE7B89">
        <w:rPr>
          <w:sz w:val="19"/>
          <w:szCs w:val="19"/>
        </w:rPr>
        <w:t>, and medical equipment.</w:t>
      </w:r>
      <w:bookmarkEnd w:id="2"/>
    </w:p>
    <w:p w14:paraId="2E864D44" w14:textId="361713A7" w:rsidR="00D57692" w:rsidRPr="00D57692" w:rsidRDefault="00D57692" w:rsidP="00F554A4">
      <w:pPr>
        <w:ind w:left="-567" w:firstLine="567"/>
        <w:jc w:val="both"/>
        <w:rPr>
          <w:rFonts w:eastAsia="Times New Roman"/>
          <w:b/>
          <w:bCs/>
          <w:sz w:val="19"/>
          <w:szCs w:val="19"/>
        </w:rPr>
      </w:pPr>
      <w:r>
        <w:rPr>
          <w:rFonts w:eastAsia="Times New Roman"/>
          <w:sz w:val="19"/>
          <w:szCs w:val="19"/>
        </w:rPr>
        <w:t xml:space="preserve">         </w:t>
      </w:r>
    </w:p>
    <w:p w14:paraId="6915034A" w14:textId="5020EEA0" w:rsidR="00D57692" w:rsidRPr="00AD5655" w:rsidRDefault="00AD5655" w:rsidP="00D57692">
      <w:pPr>
        <w:ind w:left="-567" w:firstLine="283"/>
        <w:jc w:val="both"/>
        <w:rPr>
          <w:rFonts w:eastAsia="Times New Roman"/>
        </w:rPr>
      </w:pPr>
      <w:r>
        <w:rPr>
          <w:rFonts w:eastAsia="Times New Roman"/>
        </w:rPr>
        <w:t xml:space="preserve">  </w:t>
      </w:r>
      <w:r w:rsidR="004C4A6E">
        <w:rPr>
          <w:rFonts w:eastAsia="Times New Roman"/>
        </w:rPr>
        <w:t xml:space="preserve">  </w:t>
      </w:r>
      <w:r w:rsidR="00D57692" w:rsidRPr="00AD5655">
        <w:rPr>
          <w:rFonts w:eastAsia="Times New Roman"/>
        </w:rPr>
        <w:t>REFERENCES:</w:t>
      </w:r>
    </w:p>
    <w:p w14:paraId="7D989090" w14:textId="77777777" w:rsidR="00D57692" w:rsidRPr="00D57692" w:rsidRDefault="00D57692" w:rsidP="00D57692">
      <w:pPr>
        <w:jc w:val="both"/>
        <w:rPr>
          <w:rFonts w:eastAsia="Times New Roman"/>
          <w:sz w:val="19"/>
          <w:szCs w:val="19"/>
        </w:rPr>
      </w:pPr>
    </w:p>
    <w:p w14:paraId="216D92A1" w14:textId="77777777" w:rsidR="00D57692" w:rsidRPr="00D57692" w:rsidRDefault="00D57692" w:rsidP="00D57692">
      <w:pPr>
        <w:ind w:left="-567"/>
        <w:rPr>
          <w:rFonts w:eastAsia="Times New Roman"/>
          <w:sz w:val="19"/>
          <w:szCs w:val="19"/>
        </w:rPr>
      </w:pPr>
    </w:p>
    <w:p w14:paraId="0A81EE86" w14:textId="77777777" w:rsidR="00F554A4" w:rsidRPr="00BE7B89" w:rsidRDefault="00F554A4" w:rsidP="00F554A4">
      <w:pPr>
        <w:jc w:val="both"/>
        <w:rPr>
          <w:sz w:val="19"/>
          <w:szCs w:val="19"/>
        </w:rPr>
      </w:pPr>
      <w:r w:rsidRPr="00BE7B89">
        <w:rPr>
          <w:sz w:val="19"/>
          <w:szCs w:val="19"/>
        </w:rPr>
        <w:t xml:space="preserve">[1]. Design and implementation of SEC-DED code for error detection and correction in memory systems, International Conference on Electrical, Electronics, Communication, Computer, and Optimization Techniques (ICEECCOT), December 2017, pp. 1–5. R. G. Deshpande and V. M. </w:t>
      </w:r>
      <w:proofErr w:type="spellStart"/>
      <w:r w:rsidRPr="00BE7B89">
        <w:rPr>
          <w:sz w:val="19"/>
          <w:szCs w:val="19"/>
        </w:rPr>
        <w:t>Wadhai</w:t>
      </w:r>
      <w:proofErr w:type="spellEnd"/>
      <w:r w:rsidRPr="00BE7B89">
        <w:rPr>
          <w:sz w:val="19"/>
          <w:szCs w:val="19"/>
        </w:rPr>
        <w:t xml:space="preserve">. </w:t>
      </w:r>
    </w:p>
    <w:p w14:paraId="35A848CC" w14:textId="77777777" w:rsidR="00F554A4" w:rsidRPr="00BE7B89" w:rsidRDefault="00F554A4" w:rsidP="00F554A4">
      <w:pPr>
        <w:jc w:val="both"/>
        <w:rPr>
          <w:sz w:val="19"/>
          <w:szCs w:val="19"/>
        </w:rPr>
      </w:pPr>
      <w:r w:rsidRPr="00BE7B89">
        <w:rPr>
          <w:sz w:val="19"/>
          <w:szCs w:val="19"/>
        </w:rPr>
        <w:t xml:space="preserve">[2]. "Double adjacent error correction </w:t>
      </w:r>
      <w:proofErr w:type="spellStart"/>
      <w:r w:rsidRPr="00BE7B89">
        <w:rPr>
          <w:sz w:val="19"/>
          <w:szCs w:val="19"/>
        </w:rPr>
        <w:t>utilising</w:t>
      </w:r>
      <w:proofErr w:type="spellEnd"/>
      <w:r w:rsidRPr="00BE7B89">
        <w:rPr>
          <w:sz w:val="19"/>
          <w:szCs w:val="19"/>
        </w:rPr>
        <w:t xml:space="preserve"> syndrome based technique for DRAM," 2015 International Conference on Pervasive Computing (ICPC), pp. 1-6, Jan. 2015. D. D. </w:t>
      </w:r>
      <w:proofErr w:type="spellStart"/>
      <w:r w:rsidRPr="00BE7B89">
        <w:rPr>
          <w:sz w:val="19"/>
          <w:szCs w:val="19"/>
        </w:rPr>
        <w:t>Gajjar</w:t>
      </w:r>
      <w:proofErr w:type="spellEnd"/>
      <w:r w:rsidRPr="00BE7B89">
        <w:rPr>
          <w:sz w:val="19"/>
          <w:szCs w:val="19"/>
        </w:rPr>
        <w:t>, P. B. Patel, and H. K. Patel.</w:t>
      </w:r>
    </w:p>
    <w:p w14:paraId="13FD83D8" w14:textId="77777777" w:rsidR="00F554A4" w:rsidRPr="00BE7B89" w:rsidRDefault="00F554A4" w:rsidP="00F554A4">
      <w:pPr>
        <w:rPr>
          <w:sz w:val="19"/>
          <w:szCs w:val="19"/>
        </w:rPr>
      </w:pPr>
      <w:r w:rsidRPr="00BE7B89">
        <w:rPr>
          <w:sz w:val="19"/>
          <w:szCs w:val="19"/>
        </w:rPr>
        <w:t xml:space="preserve">[3]. Single error correction double error detection (SEC-DED) codes in memory systems: A review, 2016 IEEE Jordan Conference on Applied Electrical </w:t>
      </w:r>
      <w:r w:rsidRPr="00BE7B89">
        <w:rPr>
          <w:sz w:val="19"/>
          <w:szCs w:val="19"/>
        </w:rPr>
        <w:lastRenderedPageBreak/>
        <w:t xml:space="preserve">Engineering and Computer Technologies (AEECT), S. A. S. </w:t>
      </w:r>
      <w:proofErr w:type="spellStart"/>
      <w:r w:rsidRPr="00BE7B89">
        <w:rPr>
          <w:sz w:val="19"/>
          <w:szCs w:val="19"/>
        </w:rPr>
        <w:t>Abood</w:t>
      </w:r>
      <w:proofErr w:type="spellEnd"/>
      <w:r w:rsidRPr="00BE7B89">
        <w:rPr>
          <w:sz w:val="19"/>
          <w:szCs w:val="19"/>
        </w:rPr>
        <w:t xml:space="preserve">, A. B. M. Ali, and M. A. Z. </w:t>
      </w:r>
      <w:proofErr w:type="spellStart"/>
      <w:r w:rsidRPr="00BE7B89">
        <w:rPr>
          <w:sz w:val="19"/>
          <w:szCs w:val="19"/>
        </w:rPr>
        <w:t>Alkahby</w:t>
      </w:r>
      <w:proofErr w:type="spellEnd"/>
      <w:r w:rsidRPr="00BE7B89">
        <w:rPr>
          <w:sz w:val="19"/>
          <w:szCs w:val="19"/>
        </w:rPr>
        <w:t>, pp. 1-6, December 2016.</w:t>
      </w:r>
    </w:p>
    <w:p w14:paraId="7FB79EC0" w14:textId="77777777" w:rsidR="00F554A4" w:rsidRPr="00BE7B89" w:rsidRDefault="00F554A4" w:rsidP="00F554A4">
      <w:pPr>
        <w:rPr>
          <w:sz w:val="19"/>
          <w:szCs w:val="19"/>
        </w:rPr>
      </w:pPr>
      <w:r w:rsidRPr="00BE7B89">
        <w:rPr>
          <w:sz w:val="19"/>
          <w:szCs w:val="19"/>
        </w:rPr>
        <w:t xml:space="preserve">[4]. Low-power, high-performance double adjacent error correcting technique for DRAMs, 21st International Conference on Field Programmable Logic and Applications (FPL), September 2011, pp. </w:t>
      </w:r>
      <w:r w:rsidRPr="00BE7B89">
        <w:rPr>
          <w:sz w:val="19"/>
          <w:szCs w:val="19"/>
        </w:rPr>
        <w:t xml:space="preserve">1-6. T. V. Gopal and R. </w:t>
      </w:r>
      <w:proofErr w:type="spellStart"/>
      <w:r w:rsidRPr="00BE7B89">
        <w:rPr>
          <w:sz w:val="19"/>
          <w:szCs w:val="19"/>
        </w:rPr>
        <w:t>Chandramouli</w:t>
      </w:r>
      <w:proofErr w:type="spellEnd"/>
      <w:r w:rsidRPr="00BE7B89">
        <w:rPr>
          <w:sz w:val="19"/>
          <w:szCs w:val="19"/>
        </w:rPr>
        <w:t>.</w:t>
      </w:r>
    </w:p>
    <w:p w14:paraId="42522F2D" w14:textId="77777777" w:rsidR="00F554A4" w:rsidRPr="00BE7B89" w:rsidRDefault="00F554A4" w:rsidP="00F554A4">
      <w:pPr>
        <w:jc w:val="both"/>
        <w:rPr>
          <w:sz w:val="19"/>
          <w:szCs w:val="19"/>
        </w:rPr>
      </w:pPr>
      <w:r w:rsidRPr="00BE7B89">
        <w:rPr>
          <w:sz w:val="19"/>
          <w:szCs w:val="19"/>
        </w:rPr>
        <w:t>[5]. "Performance evaluation of single error correction double error detection code in DRAM using Xilinx ISE tool," 2014 International Conference on Advances in Computing, Communications and Informatics (ICACCI), pp. 1886-1891, Sep. 2014. N. K. Jain and R. Tiwari.</w:t>
      </w:r>
    </w:p>
    <w:p w14:paraId="63922E1D" w14:textId="1C25B8FB" w:rsidR="00AD5655" w:rsidRPr="00AD5655" w:rsidRDefault="00AD5655" w:rsidP="00AD5655">
      <w:pPr>
        <w:spacing w:afterAutospacing="1"/>
        <w:ind w:left="-567"/>
        <w:jc w:val="both"/>
        <w:rPr>
          <w:rFonts w:eastAsia="Times New Roman"/>
          <w:sz w:val="19"/>
          <w:szCs w:val="19"/>
        </w:rPr>
        <w:sectPr w:rsidR="00AD5655" w:rsidRPr="00AD5655" w:rsidSect="00F26543">
          <w:type w:val="continuous"/>
          <w:pgSz w:w="11906" w:h="16838"/>
          <w:pgMar w:top="1440" w:right="991" w:bottom="993" w:left="1134" w:header="708" w:footer="1128" w:gutter="0"/>
          <w:cols w:num="2" w:space="1136"/>
          <w:docGrid w:linePitch="360"/>
        </w:sectPr>
      </w:pPr>
    </w:p>
    <w:p w14:paraId="1F971791" w14:textId="77777777" w:rsidR="00E27E5F" w:rsidRPr="004E4E8A" w:rsidRDefault="00E27E5F" w:rsidP="00D57692">
      <w:pPr>
        <w:ind w:right="-613"/>
        <w:rPr>
          <w:b/>
          <w:bCs/>
          <w:color w:val="231F20"/>
          <w:sz w:val="19"/>
          <w:szCs w:val="19"/>
        </w:rPr>
        <w:sectPr w:rsidR="00E27E5F" w:rsidRPr="004E4E8A" w:rsidSect="00E27E5F">
          <w:type w:val="continuous"/>
          <w:pgSz w:w="11906" w:h="16838"/>
          <w:pgMar w:top="1440" w:right="1440" w:bottom="1440" w:left="1440" w:header="708" w:footer="708" w:gutter="0"/>
          <w:cols w:space="708"/>
          <w:docGrid w:linePitch="360"/>
        </w:sectPr>
      </w:pPr>
    </w:p>
    <w:p w14:paraId="4420BB7A" w14:textId="3D7036A4" w:rsidR="00276285" w:rsidRDefault="00A054A3" w:rsidP="00A054A3">
      <w:pPr>
        <w:ind w:left="-1134" w:right="-897"/>
        <w:rPr>
          <w:sz w:val="19"/>
          <w:szCs w:val="19"/>
        </w:rPr>
      </w:pPr>
      <w:r>
        <w:rPr>
          <w:sz w:val="19"/>
          <w:szCs w:val="19"/>
        </w:rPr>
        <w:softHyphen/>
        <w:t>__________________________________________________________________________________________________________</w:t>
      </w:r>
    </w:p>
    <w:p w14:paraId="14ECFCE2" w14:textId="0F8E15F1" w:rsidR="00A054A3" w:rsidRDefault="00A054A3" w:rsidP="00A054A3">
      <w:pPr>
        <w:ind w:left="-1134" w:right="-897"/>
        <w:rPr>
          <w:sz w:val="19"/>
          <w:szCs w:val="19"/>
        </w:rPr>
      </w:pPr>
    </w:p>
    <w:p w14:paraId="341DED62" w14:textId="720CE3AC" w:rsidR="00A054A3" w:rsidRDefault="00A054A3" w:rsidP="00A054A3">
      <w:pPr>
        <w:ind w:left="-1134" w:right="-897"/>
        <w:jc w:val="center"/>
        <w:rPr>
          <w:sz w:val="19"/>
          <w:szCs w:val="19"/>
        </w:rPr>
      </w:pPr>
    </w:p>
    <w:p w14:paraId="2BB6CC94" w14:textId="11C1A425" w:rsidR="00BE7B89" w:rsidRDefault="00176693" w:rsidP="00BE7B89">
      <w:pPr>
        <w:ind w:left="-1134" w:right="-897"/>
        <w:jc w:val="center"/>
        <w:rPr>
          <w:sz w:val="19"/>
          <w:szCs w:val="19"/>
        </w:rPr>
      </w:pPr>
      <w:r>
        <w:rPr>
          <w:sz w:val="19"/>
          <w:szCs w:val="19"/>
        </w:rPr>
        <w:t>ABOUT THE AUTHOR</w:t>
      </w:r>
    </w:p>
    <w:p w14:paraId="7F8E03E1" w14:textId="1285373D" w:rsidR="00BE7B89" w:rsidRDefault="00BE7B89" w:rsidP="00BE7B89">
      <w:pPr>
        <w:spacing w:line="360" w:lineRule="auto"/>
        <w:ind w:right="662"/>
        <w:jc w:val="both"/>
        <w:rPr>
          <w:sz w:val="19"/>
          <w:szCs w:val="19"/>
        </w:rPr>
      </w:pPr>
    </w:p>
    <w:p w14:paraId="055BE108" w14:textId="1BA4CF6B" w:rsidR="00BE7B89" w:rsidRPr="00735CF0" w:rsidRDefault="009047C9" w:rsidP="00BE7B89">
      <w:pPr>
        <w:spacing w:line="360" w:lineRule="auto"/>
        <w:ind w:right="662"/>
        <w:jc w:val="both"/>
        <w:rPr>
          <w:sz w:val="19"/>
          <w:szCs w:val="19"/>
        </w:rPr>
      </w:pPr>
      <w:r>
        <w:rPr>
          <w:noProof/>
        </w:rPr>
        <w:drawing>
          <wp:anchor distT="0" distB="0" distL="114300" distR="114300" simplePos="0" relativeHeight="251660288" behindDoc="1" locked="0" layoutInCell="1" allowOverlap="1" wp14:anchorId="4E7D633E" wp14:editId="4E7B8B9C">
            <wp:simplePos x="0" y="0"/>
            <wp:positionH relativeFrom="column">
              <wp:posOffset>5422900</wp:posOffset>
            </wp:positionH>
            <wp:positionV relativeFrom="paragraph">
              <wp:posOffset>8890</wp:posOffset>
            </wp:positionV>
            <wp:extent cx="1066800" cy="16510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800"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B89" w:rsidRPr="00735CF0">
        <w:rPr>
          <w:b/>
          <w:bCs/>
          <w:sz w:val="19"/>
          <w:szCs w:val="19"/>
        </w:rPr>
        <w:t>Dr. G. Sateesh Kumar</w:t>
      </w:r>
      <w:r w:rsidR="00BE7B89" w:rsidRPr="00735CF0">
        <w:rPr>
          <w:sz w:val="19"/>
          <w:szCs w:val="19"/>
        </w:rPr>
        <w:t xml:space="preserve"> completed his AMIETE from IETE, New Delhi and M. Tech from Andhra university, Visakhapatnam. He completed his full time Ph. D from Andhra university, Visakhapatnam, Andhra Pradesh, India in 2013. He worked has professor and HOD for Aditya Institute of Technology and Management, </w:t>
      </w:r>
      <w:proofErr w:type="spellStart"/>
      <w:r w:rsidR="00BE7B89" w:rsidRPr="00735CF0">
        <w:rPr>
          <w:sz w:val="19"/>
          <w:szCs w:val="19"/>
        </w:rPr>
        <w:t>Tekkali</w:t>
      </w:r>
      <w:proofErr w:type="spellEnd"/>
      <w:r w:rsidR="00BE7B89" w:rsidRPr="00735CF0">
        <w:rPr>
          <w:sz w:val="19"/>
          <w:szCs w:val="19"/>
        </w:rPr>
        <w:t xml:space="preserve"> and several colleges. He has nineteen years of working experience in teaching actively published seven research papers in various 34 journals. He guided 37 academic projects. He has various NPTEL certifications such as Accreditation and Outcome based Learning, Antennas, Introduction to Internet of Things, Microwave Theory and Techniques. Received certificate of Appreciation for contribution of reviewing the paper “An optimized CB-UT multiplier for efficient design of the AM operator” for IJACT</w:t>
      </w:r>
    </w:p>
    <w:p w14:paraId="66F7ECDD" w14:textId="30D4B12C" w:rsidR="00A054A3" w:rsidRPr="00CE3AAE" w:rsidRDefault="00A054A3" w:rsidP="00BE7B89">
      <w:pPr>
        <w:spacing w:line="360" w:lineRule="auto"/>
        <w:ind w:right="662"/>
        <w:rPr>
          <w:sz w:val="20"/>
          <w:szCs w:val="20"/>
        </w:rPr>
      </w:pPr>
    </w:p>
    <w:sectPr w:rsidR="00A054A3" w:rsidRPr="00CE3AAE" w:rsidSect="00E27E5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F1CD" w14:textId="77777777" w:rsidR="00831EEA" w:rsidRDefault="00831EEA" w:rsidP="00F26543">
      <w:r>
        <w:separator/>
      </w:r>
    </w:p>
  </w:endnote>
  <w:endnote w:type="continuationSeparator" w:id="0">
    <w:p w14:paraId="3CDDE946" w14:textId="77777777" w:rsidR="00831EEA" w:rsidRDefault="00831EEA" w:rsidP="00F2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F6F4" w14:textId="77777777" w:rsidR="00831EEA" w:rsidRDefault="00831EEA" w:rsidP="00F26543">
      <w:r>
        <w:separator/>
      </w:r>
    </w:p>
  </w:footnote>
  <w:footnote w:type="continuationSeparator" w:id="0">
    <w:p w14:paraId="455E448C" w14:textId="77777777" w:rsidR="00831EEA" w:rsidRDefault="00831EEA" w:rsidP="00F2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F334"/>
    <w:multiLevelType w:val="hybridMultilevel"/>
    <w:tmpl w:val="776E52CC"/>
    <w:lvl w:ilvl="0" w:tplc="E87A43F2">
      <w:start w:val="1"/>
      <w:numFmt w:val="bullet"/>
      <w:lvlText w:val=""/>
      <w:lvlJc w:val="left"/>
      <w:pPr>
        <w:ind w:left="720" w:hanging="360"/>
      </w:pPr>
      <w:rPr>
        <w:rFonts w:ascii="Symbol" w:hAnsi="Symbol" w:hint="default"/>
      </w:rPr>
    </w:lvl>
    <w:lvl w:ilvl="1" w:tplc="EBC69318">
      <w:start w:val="1"/>
      <w:numFmt w:val="bullet"/>
      <w:lvlText w:val="o"/>
      <w:lvlJc w:val="left"/>
      <w:pPr>
        <w:ind w:left="1440" w:hanging="360"/>
      </w:pPr>
      <w:rPr>
        <w:rFonts w:ascii="Courier New" w:hAnsi="Courier New" w:hint="default"/>
      </w:rPr>
    </w:lvl>
    <w:lvl w:ilvl="2" w:tplc="6E0ADB36">
      <w:start w:val="1"/>
      <w:numFmt w:val="bullet"/>
      <w:lvlText w:val=""/>
      <w:lvlJc w:val="left"/>
      <w:pPr>
        <w:ind w:left="2160" w:hanging="360"/>
      </w:pPr>
      <w:rPr>
        <w:rFonts w:ascii="Wingdings" w:hAnsi="Wingdings" w:hint="default"/>
      </w:rPr>
    </w:lvl>
    <w:lvl w:ilvl="3" w:tplc="3F1A56DA">
      <w:start w:val="1"/>
      <w:numFmt w:val="bullet"/>
      <w:lvlText w:val=""/>
      <w:lvlJc w:val="left"/>
      <w:pPr>
        <w:ind w:left="2880" w:hanging="360"/>
      </w:pPr>
      <w:rPr>
        <w:rFonts w:ascii="Symbol" w:hAnsi="Symbol" w:hint="default"/>
      </w:rPr>
    </w:lvl>
    <w:lvl w:ilvl="4" w:tplc="65B0AEEE">
      <w:start w:val="1"/>
      <w:numFmt w:val="bullet"/>
      <w:lvlText w:val="o"/>
      <w:lvlJc w:val="left"/>
      <w:pPr>
        <w:ind w:left="3600" w:hanging="360"/>
      </w:pPr>
      <w:rPr>
        <w:rFonts w:ascii="Courier New" w:hAnsi="Courier New" w:hint="default"/>
      </w:rPr>
    </w:lvl>
    <w:lvl w:ilvl="5" w:tplc="5E22AB76">
      <w:start w:val="1"/>
      <w:numFmt w:val="bullet"/>
      <w:lvlText w:val=""/>
      <w:lvlJc w:val="left"/>
      <w:pPr>
        <w:ind w:left="4320" w:hanging="360"/>
      </w:pPr>
      <w:rPr>
        <w:rFonts w:ascii="Wingdings" w:hAnsi="Wingdings" w:hint="default"/>
      </w:rPr>
    </w:lvl>
    <w:lvl w:ilvl="6" w:tplc="5CC09862">
      <w:start w:val="1"/>
      <w:numFmt w:val="bullet"/>
      <w:lvlText w:val=""/>
      <w:lvlJc w:val="left"/>
      <w:pPr>
        <w:ind w:left="5040" w:hanging="360"/>
      </w:pPr>
      <w:rPr>
        <w:rFonts w:ascii="Symbol" w:hAnsi="Symbol" w:hint="default"/>
      </w:rPr>
    </w:lvl>
    <w:lvl w:ilvl="7" w:tplc="5246CDDE">
      <w:start w:val="1"/>
      <w:numFmt w:val="bullet"/>
      <w:lvlText w:val="o"/>
      <w:lvlJc w:val="left"/>
      <w:pPr>
        <w:ind w:left="5760" w:hanging="360"/>
      </w:pPr>
      <w:rPr>
        <w:rFonts w:ascii="Courier New" w:hAnsi="Courier New" w:hint="default"/>
      </w:rPr>
    </w:lvl>
    <w:lvl w:ilvl="8" w:tplc="76CA803C">
      <w:start w:val="1"/>
      <w:numFmt w:val="bullet"/>
      <w:lvlText w:val=""/>
      <w:lvlJc w:val="left"/>
      <w:pPr>
        <w:ind w:left="6480" w:hanging="360"/>
      </w:pPr>
      <w:rPr>
        <w:rFonts w:ascii="Wingdings" w:hAnsi="Wingdings" w:hint="default"/>
      </w:rPr>
    </w:lvl>
  </w:abstractNum>
  <w:abstractNum w:abstractNumId="1" w15:restartNumberingAfterBreak="0">
    <w:nsid w:val="1DAE5577"/>
    <w:multiLevelType w:val="hybridMultilevel"/>
    <w:tmpl w:val="DD4C3104"/>
    <w:lvl w:ilvl="0" w:tplc="EE860CF2">
      <w:start w:val="1"/>
      <w:numFmt w:val="bullet"/>
      <w:lvlText w:val="•"/>
      <w:lvlJc w:val="left"/>
      <w:pPr>
        <w:tabs>
          <w:tab w:val="num" w:pos="720"/>
        </w:tabs>
        <w:ind w:left="720" w:hanging="360"/>
      </w:pPr>
      <w:rPr>
        <w:rFonts w:ascii="Arial" w:hAnsi="Arial" w:hint="default"/>
      </w:rPr>
    </w:lvl>
    <w:lvl w:ilvl="1" w:tplc="10107B96" w:tentative="1">
      <w:start w:val="1"/>
      <w:numFmt w:val="bullet"/>
      <w:lvlText w:val="•"/>
      <w:lvlJc w:val="left"/>
      <w:pPr>
        <w:tabs>
          <w:tab w:val="num" w:pos="1440"/>
        </w:tabs>
        <w:ind w:left="1440" w:hanging="360"/>
      </w:pPr>
      <w:rPr>
        <w:rFonts w:ascii="Arial" w:hAnsi="Arial" w:hint="default"/>
      </w:rPr>
    </w:lvl>
    <w:lvl w:ilvl="2" w:tplc="8EC6DE0C" w:tentative="1">
      <w:start w:val="1"/>
      <w:numFmt w:val="bullet"/>
      <w:lvlText w:val="•"/>
      <w:lvlJc w:val="left"/>
      <w:pPr>
        <w:tabs>
          <w:tab w:val="num" w:pos="2160"/>
        </w:tabs>
        <w:ind w:left="2160" w:hanging="360"/>
      </w:pPr>
      <w:rPr>
        <w:rFonts w:ascii="Arial" w:hAnsi="Arial" w:hint="default"/>
      </w:rPr>
    </w:lvl>
    <w:lvl w:ilvl="3" w:tplc="0AD4AE9E" w:tentative="1">
      <w:start w:val="1"/>
      <w:numFmt w:val="bullet"/>
      <w:lvlText w:val="•"/>
      <w:lvlJc w:val="left"/>
      <w:pPr>
        <w:tabs>
          <w:tab w:val="num" w:pos="2880"/>
        </w:tabs>
        <w:ind w:left="2880" w:hanging="360"/>
      </w:pPr>
      <w:rPr>
        <w:rFonts w:ascii="Arial" w:hAnsi="Arial" w:hint="default"/>
      </w:rPr>
    </w:lvl>
    <w:lvl w:ilvl="4" w:tplc="7682CC02" w:tentative="1">
      <w:start w:val="1"/>
      <w:numFmt w:val="bullet"/>
      <w:lvlText w:val="•"/>
      <w:lvlJc w:val="left"/>
      <w:pPr>
        <w:tabs>
          <w:tab w:val="num" w:pos="3600"/>
        </w:tabs>
        <w:ind w:left="3600" w:hanging="360"/>
      </w:pPr>
      <w:rPr>
        <w:rFonts w:ascii="Arial" w:hAnsi="Arial" w:hint="default"/>
      </w:rPr>
    </w:lvl>
    <w:lvl w:ilvl="5" w:tplc="0A1E8860" w:tentative="1">
      <w:start w:val="1"/>
      <w:numFmt w:val="bullet"/>
      <w:lvlText w:val="•"/>
      <w:lvlJc w:val="left"/>
      <w:pPr>
        <w:tabs>
          <w:tab w:val="num" w:pos="4320"/>
        </w:tabs>
        <w:ind w:left="4320" w:hanging="360"/>
      </w:pPr>
      <w:rPr>
        <w:rFonts w:ascii="Arial" w:hAnsi="Arial" w:hint="default"/>
      </w:rPr>
    </w:lvl>
    <w:lvl w:ilvl="6" w:tplc="636EFE08" w:tentative="1">
      <w:start w:val="1"/>
      <w:numFmt w:val="bullet"/>
      <w:lvlText w:val="•"/>
      <w:lvlJc w:val="left"/>
      <w:pPr>
        <w:tabs>
          <w:tab w:val="num" w:pos="5040"/>
        </w:tabs>
        <w:ind w:left="5040" w:hanging="360"/>
      </w:pPr>
      <w:rPr>
        <w:rFonts w:ascii="Arial" w:hAnsi="Arial" w:hint="default"/>
      </w:rPr>
    </w:lvl>
    <w:lvl w:ilvl="7" w:tplc="154E91E8" w:tentative="1">
      <w:start w:val="1"/>
      <w:numFmt w:val="bullet"/>
      <w:lvlText w:val="•"/>
      <w:lvlJc w:val="left"/>
      <w:pPr>
        <w:tabs>
          <w:tab w:val="num" w:pos="5760"/>
        </w:tabs>
        <w:ind w:left="5760" w:hanging="360"/>
      </w:pPr>
      <w:rPr>
        <w:rFonts w:ascii="Arial" w:hAnsi="Arial" w:hint="default"/>
      </w:rPr>
    </w:lvl>
    <w:lvl w:ilvl="8" w:tplc="1FCC36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BA68A9"/>
    <w:multiLevelType w:val="hybridMultilevel"/>
    <w:tmpl w:val="FA32E07E"/>
    <w:lvl w:ilvl="0" w:tplc="2E78103C">
      <w:numFmt w:val="bullet"/>
      <w:lvlText w:val="•"/>
      <w:lvlJc w:val="left"/>
      <w:pPr>
        <w:ind w:left="-207" w:hanging="360"/>
      </w:pPr>
      <w:rPr>
        <w:rFonts w:hint="default"/>
        <w:lang w:val="en-US" w:eastAsia="en-US" w:bidi="ar-SA"/>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 w15:restartNumberingAfterBreak="0">
    <w:nsid w:val="26DE3E03"/>
    <w:multiLevelType w:val="hybridMultilevel"/>
    <w:tmpl w:val="44582F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B71763"/>
    <w:multiLevelType w:val="hybridMultilevel"/>
    <w:tmpl w:val="BEDC8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BE50DF2"/>
    <w:multiLevelType w:val="hybridMultilevel"/>
    <w:tmpl w:val="5C96650E"/>
    <w:lvl w:ilvl="0" w:tplc="B2E2196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695304"/>
    <w:multiLevelType w:val="hybridMultilevel"/>
    <w:tmpl w:val="4EAA46AA"/>
    <w:lvl w:ilvl="0" w:tplc="99027A96">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920179F"/>
    <w:multiLevelType w:val="hybridMultilevel"/>
    <w:tmpl w:val="55089E46"/>
    <w:lvl w:ilvl="0" w:tplc="5936BDB4">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8" w15:restartNumberingAfterBreak="0">
    <w:nsid w:val="65414D13"/>
    <w:multiLevelType w:val="hybridMultilevel"/>
    <w:tmpl w:val="37646224"/>
    <w:lvl w:ilvl="0" w:tplc="D0E2079C">
      <w:start w:val="2"/>
      <w:numFmt w:val="bullet"/>
      <w:lvlText w:val=""/>
      <w:lvlJc w:val="left"/>
      <w:pPr>
        <w:ind w:left="-207" w:hanging="360"/>
      </w:pPr>
      <w:rPr>
        <w:rFonts w:ascii="Wingdings" w:eastAsia="Times New Roman" w:hAnsi="Wingdings" w:cs="Tahoma" w:hint="default"/>
      </w:rPr>
    </w:lvl>
    <w:lvl w:ilvl="1" w:tplc="40090003" w:tentative="1">
      <w:start w:val="1"/>
      <w:numFmt w:val="bullet"/>
      <w:lvlText w:val="o"/>
      <w:lvlJc w:val="left"/>
      <w:pPr>
        <w:ind w:left="513" w:hanging="360"/>
      </w:pPr>
      <w:rPr>
        <w:rFonts w:ascii="Courier New" w:hAnsi="Courier New" w:cs="Courier New" w:hint="default"/>
      </w:rPr>
    </w:lvl>
    <w:lvl w:ilvl="2" w:tplc="40090005" w:tentative="1">
      <w:start w:val="1"/>
      <w:numFmt w:val="bullet"/>
      <w:lvlText w:val=""/>
      <w:lvlJc w:val="left"/>
      <w:pPr>
        <w:ind w:left="1233" w:hanging="360"/>
      </w:pPr>
      <w:rPr>
        <w:rFonts w:ascii="Wingdings" w:hAnsi="Wingdings" w:hint="default"/>
      </w:rPr>
    </w:lvl>
    <w:lvl w:ilvl="3" w:tplc="40090001" w:tentative="1">
      <w:start w:val="1"/>
      <w:numFmt w:val="bullet"/>
      <w:lvlText w:val=""/>
      <w:lvlJc w:val="left"/>
      <w:pPr>
        <w:ind w:left="1953" w:hanging="360"/>
      </w:pPr>
      <w:rPr>
        <w:rFonts w:ascii="Symbol" w:hAnsi="Symbol" w:hint="default"/>
      </w:rPr>
    </w:lvl>
    <w:lvl w:ilvl="4" w:tplc="40090003" w:tentative="1">
      <w:start w:val="1"/>
      <w:numFmt w:val="bullet"/>
      <w:lvlText w:val="o"/>
      <w:lvlJc w:val="left"/>
      <w:pPr>
        <w:ind w:left="2673" w:hanging="360"/>
      </w:pPr>
      <w:rPr>
        <w:rFonts w:ascii="Courier New" w:hAnsi="Courier New" w:cs="Courier New" w:hint="default"/>
      </w:rPr>
    </w:lvl>
    <w:lvl w:ilvl="5" w:tplc="40090005" w:tentative="1">
      <w:start w:val="1"/>
      <w:numFmt w:val="bullet"/>
      <w:lvlText w:val=""/>
      <w:lvlJc w:val="left"/>
      <w:pPr>
        <w:ind w:left="3393" w:hanging="360"/>
      </w:pPr>
      <w:rPr>
        <w:rFonts w:ascii="Wingdings" w:hAnsi="Wingdings" w:hint="default"/>
      </w:rPr>
    </w:lvl>
    <w:lvl w:ilvl="6" w:tplc="40090001" w:tentative="1">
      <w:start w:val="1"/>
      <w:numFmt w:val="bullet"/>
      <w:lvlText w:val=""/>
      <w:lvlJc w:val="left"/>
      <w:pPr>
        <w:ind w:left="4113" w:hanging="360"/>
      </w:pPr>
      <w:rPr>
        <w:rFonts w:ascii="Symbol" w:hAnsi="Symbol" w:hint="default"/>
      </w:rPr>
    </w:lvl>
    <w:lvl w:ilvl="7" w:tplc="40090003" w:tentative="1">
      <w:start w:val="1"/>
      <w:numFmt w:val="bullet"/>
      <w:lvlText w:val="o"/>
      <w:lvlJc w:val="left"/>
      <w:pPr>
        <w:ind w:left="4833" w:hanging="360"/>
      </w:pPr>
      <w:rPr>
        <w:rFonts w:ascii="Courier New" w:hAnsi="Courier New" w:cs="Courier New" w:hint="default"/>
      </w:rPr>
    </w:lvl>
    <w:lvl w:ilvl="8" w:tplc="40090005" w:tentative="1">
      <w:start w:val="1"/>
      <w:numFmt w:val="bullet"/>
      <w:lvlText w:val=""/>
      <w:lvlJc w:val="left"/>
      <w:pPr>
        <w:ind w:left="5553" w:hanging="360"/>
      </w:pPr>
      <w:rPr>
        <w:rFonts w:ascii="Wingdings" w:hAnsi="Wingdings" w:hint="default"/>
      </w:rPr>
    </w:lvl>
  </w:abstractNum>
  <w:abstractNum w:abstractNumId="9" w15:restartNumberingAfterBreak="0">
    <w:nsid w:val="65C17226"/>
    <w:multiLevelType w:val="hybridMultilevel"/>
    <w:tmpl w:val="B78024E8"/>
    <w:lvl w:ilvl="0" w:tplc="40090001">
      <w:start w:val="1"/>
      <w:numFmt w:val="bullet"/>
      <w:lvlText w:val=""/>
      <w:lvlJc w:val="left"/>
      <w:pPr>
        <w:ind w:left="-207" w:hanging="360"/>
      </w:pPr>
      <w:rPr>
        <w:rFonts w:ascii="Symbol" w:hAnsi="Symbol" w:hint="default"/>
      </w:rPr>
    </w:lvl>
    <w:lvl w:ilvl="1" w:tplc="40090003" w:tentative="1">
      <w:start w:val="1"/>
      <w:numFmt w:val="bullet"/>
      <w:lvlText w:val="o"/>
      <w:lvlJc w:val="left"/>
      <w:pPr>
        <w:ind w:left="513" w:hanging="360"/>
      </w:pPr>
      <w:rPr>
        <w:rFonts w:ascii="Courier New" w:hAnsi="Courier New" w:cs="Courier New" w:hint="default"/>
      </w:rPr>
    </w:lvl>
    <w:lvl w:ilvl="2" w:tplc="40090005" w:tentative="1">
      <w:start w:val="1"/>
      <w:numFmt w:val="bullet"/>
      <w:lvlText w:val=""/>
      <w:lvlJc w:val="left"/>
      <w:pPr>
        <w:ind w:left="1233" w:hanging="360"/>
      </w:pPr>
      <w:rPr>
        <w:rFonts w:ascii="Wingdings" w:hAnsi="Wingdings" w:hint="default"/>
      </w:rPr>
    </w:lvl>
    <w:lvl w:ilvl="3" w:tplc="40090001" w:tentative="1">
      <w:start w:val="1"/>
      <w:numFmt w:val="bullet"/>
      <w:lvlText w:val=""/>
      <w:lvlJc w:val="left"/>
      <w:pPr>
        <w:ind w:left="1953" w:hanging="360"/>
      </w:pPr>
      <w:rPr>
        <w:rFonts w:ascii="Symbol" w:hAnsi="Symbol" w:hint="default"/>
      </w:rPr>
    </w:lvl>
    <w:lvl w:ilvl="4" w:tplc="40090003" w:tentative="1">
      <w:start w:val="1"/>
      <w:numFmt w:val="bullet"/>
      <w:lvlText w:val="o"/>
      <w:lvlJc w:val="left"/>
      <w:pPr>
        <w:ind w:left="2673" w:hanging="360"/>
      </w:pPr>
      <w:rPr>
        <w:rFonts w:ascii="Courier New" w:hAnsi="Courier New" w:cs="Courier New" w:hint="default"/>
      </w:rPr>
    </w:lvl>
    <w:lvl w:ilvl="5" w:tplc="40090005" w:tentative="1">
      <w:start w:val="1"/>
      <w:numFmt w:val="bullet"/>
      <w:lvlText w:val=""/>
      <w:lvlJc w:val="left"/>
      <w:pPr>
        <w:ind w:left="3393" w:hanging="360"/>
      </w:pPr>
      <w:rPr>
        <w:rFonts w:ascii="Wingdings" w:hAnsi="Wingdings" w:hint="default"/>
      </w:rPr>
    </w:lvl>
    <w:lvl w:ilvl="6" w:tplc="40090001" w:tentative="1">
      <w:start w:val="1"/>
      <w:numFmt w:val="bullet"/>
      <w:lvlText w:val=""/>
      <w:lvlJc w:val="left"/>
      <w:pPr>
        <w:ind w:left="4113" w:hanging="360"/>
      </w:pPr>
      <w:rPr>
        <w:rFonts w:ascii="Symbol" w:hAnsi="Symbol" w:hint="default"/>
      </w:rPr>
    </w:lvl>
    <w:lvl w:ilvl="7" w:tplc="40090003" w:tentative="1">
      <w:start w:val="1"/>
      <w:numFmt w:val="bullet"/>
      <w:lvlText w:val="o"/>
      <w:lvlJc w:val="left"/>
      <w:pPr>
        <w:ind w:left="4833" w:hanging="360"/>
      </w:pPr>
      <w:rPr>
        <w:rFonts w:ascii="Courier New" w:hAnsi="Courier New" w:cs="Courier New" w:hint="default"/>
      </w:rPr>
    </w:lvl>
    <w:lvl w:ilvl="8" w:tplc="40090005" w:tentative="1">
      <w:start w:val="1"/>
      <w:numFmt w:val="bullet"/>
      <w:lvlText w:val=""/>
      <w:lvlJc w:val="left"/>
      <w:pPr>
        <w:ind w:left="5553" w:hanging="360"/>
      </w:pPr>
      <w:rPr>
        <w:rFonts w:ascii="Wingdings" w:hAnsi="Wingdings" w:hint="default"/>
      </w:rPr>
    </w:lvl>
  </w:abstractNum>
  <w:abstractNum w:abstractNumId="10" w15:restartNumberingAfterBreak="0">
    <w:nsid w:val="70E846E8"/>
    <w:multiLevelType w:val="hybridMultilevel"/>
    <w:tmpl w:val="F36AD32E"/>
    <w:lvl w:ilvl="0" w:tplc="1E589968">
      <w:start w:val="1"/>
      <w:numFmt w:val="bullet"/>
      <w:lvlText w:val="•"/>
      <w:lvlJc w:val="left"/>
      <w:pPr>
        <w:tabs>
          <w:tab w:val="num" w:pos="720"/>
        </w:tabs>
        <w:ind w:left="720" w:hanging="360"/>
      </w:pPr>
      <w:rPr>
        <w:rFonts w:ascii="Arial" w:hAnsi="Arial" w:hint="default"/>
      </w:rPr>
    </w:lvl>
    <w:lvl w:ilvl="1" w:tplc="BBC062FE" w:tentative="1">
      <w:start w:val="1"/>
      <w:numFmt w:val="bullet"/>
      <w:lvlText w:val="•"/>
      <w:lvlJc w:val="left"/>
      <w:pPr>
        <w:tabs>
          <w:tab w:val="num" w:pos="1440"/>
        </w:tabs>
        <w:ind w:left="1440" w:hanging="360"/>
      </w:pPr>
      <w:rPr>
        <w:rFonts w:ascii="Arial" w:hAnsi="Arial" w:hint="default"/>
      </w:rPr>
    </w:lvl>
    <w:lvl w:ilvl="2" w:tplc="0F12883E" w:tentative="1">
      <w:start w:val="1"/>
      <w:numFmt w:val="bullet"/>
      <w:lvlText w:val="•"/>
      <w:lvlJc w:val="left"/>
      <w:pPr>
        <w:tabs>
          <w:tab w:val="num" w:pos="2160"/>
        </w:tabs>
        <w:ind w:left="2160" w:hanging="360"/>
      </w:pPr>
      <w:rPr>
        <w:rFonts w:ascii="Arial" w:hAnsi="Arial" w:hint="default"/>
      </w:rPr>
    </w:lvl>
    <w:lvl w:ilvl="3" w:tplc="28B87E1C" w:tentative="1">
      <w:start w:val="1"/>
      <w:numFmt w:val="bullet"/>
      <w:lvlText w:val="•"/>
      <w:lvlJc w:val="left"/>
      <w:pPr>
        <w:tabs>
          <w:tab w:val="num" w:pos="2880"/>
        </w:tabs>
        <w:ind w:left="2880" w:hanging="360"/>
      </w:pPr>
      <w:rPr>
        <w:rFonts w:ascii="Arial" w:hAnsi="Arial" w:hint="default"/>
      </w:rPr>
    </w:lvl>
    <w:lvl w:ilvl="4" w:tplc="6A34DC08" w:tentative="1">
      <w:start w:val="1"/>
      <w:numFmt w:val="bullet"/>
      <w:lvlText w:val="•"/>
      <w:lvlJc w:val="left"/>
      <w:pPr>
        <w:tabs>
          <w:tab w:val="num" w:pos="3600"/>
        </w:tabs>
        <w:ind w:left="3600" w:hanging="360"/>
      </w:pPr>
      <w:rPr>
        <w:rFonts w:ascii="Arial" w:hAnsi="Arial" w:hint="default"/>
      </w:rPr>
    </w:lvl>
    <w:lvl w:ilvl="5" w:tplc="C80E68D0" w:tentative="1">
      <w:start w:val="1"/>
      <w:numFmt w:val="bullet"/>
      <w:lvlText w:val="•"/>
      <w:lvlJc w:val="left"/>
      <w:pPr>
        <w:tabs>
          <w:tab w:val="num" w:pos="4320"/>
        </w:tabs>
        <w:ind w:left="4320" w:hanging="360"/>
      </w:pPr>
      <w:rPr>
        <w:rFonts w:ascii="Arial" w:hAnsi="Arial" w:hint="default"/>
      </w:rPr>
    </w:lvl>
    <w:lvl w:ilvl="6" w:tplc="670A4F3E" w:tentative="1">
      <w:start w:val="1"/>
      <w:numFmt w:val="bullet"/>
      <w:lvlText w:val="•"/>
      <w:lvlJc w:val="left"/>
      <w:pPr>
        <w:tabs>
          <w:tab w:val="num" w:pos="5040"/>
        </w:tabs>
        <w:ind w:left="5040" w:hanging="360"/>
      </w:pPr>
      <w:rPr>
        <w:rFonts w:ascii="Arial" w:hAnsi="Arial" w:hint="default"/>
      </w:rPr>
    </w:lvl>
    <w:lvl w:ilvl="7" w:tplc="820ED5C6" w:tentative="1">
      <w:start w:val="1"/>
      <w:numFmt w:val="bullet"/>
      <w:lvlText w:val="•"/>
      <w:lvlJc w:val="left"/>
      <w:pPr>
        <w:tabs>
          <w:tab w:val="num" w:pos="5760"/>
        </w:tabs>
        <w:ind w:left="5760" w:hanging="360"/>
      </w:pPr>
      <w:rPr>
        <w:rFonts w:ascii="Arial" w:hAnsi="Arial" w:hint="default"/>
      </w:rPr>
    </w:lvl>
    <w:lvl w:ilvl="8" w:tplc="A2C4D146" w:tentative="1">
      <w:start w:val="1"/>
      <w:numFmt w:val="bullet"/>
      <w:lvlText w:val="•"/>
      <w:lvlJc w:val="left"/>
      <w:pPr>
        <w:tabs>
          <w:tab w:val="num" w:pos="6480"/>
        </w:tabs>
        <w:ind w:left="6480" w:hanging="360"/>
      </w:pPr>
      <w:rPr>
        <w:rFonts w:ascii="Arial" w:hAnsi="Arial" w:hint="default"/>
      </w:rPr>
    </w:lvl>
  </w:abstractNum>
  <w:num w:numId="1" w16cid:durableId="1390036807">
    <w:abstractNumId w:val="7"/>
  </w:num>
  <w:num w:numId="2" w16cid:durableId="1534921055">
    <w:abstractNumId w:val="3"/>
  </w:num>
  <w:num w:numId="3" w16cid:durableId="1546867915">
    <w:abstractNumId w:val="0"/>
  </w:num>
  <w:num w:numId="4" w16cid:durableId="1096711040">
    <w:abstractNumId w:val="4"/>
  </w:num>
  <w:num w:numId="5" w16cid:durableId="386344423">
    <w:abstractNumId w:val="6"/>
  </w:num>
  <w:num w:numId="6" w16cid:durableId="2011711414">
    <w:abstractNumId w:val="5"/>
  </w:num>
  <w:num w:numId="7" w16cid:durableId="619000046">
    <w:abstractNumId w:val="9"/>
  </w:num>
  <w:num w:numId="8" w16cid:durableId="1568951687">
    <w:abstractNumId w:val="2"/>
  </w:num>
  <w:num w:numId="9" w16cid:durableId="209612010">
    <w:abstractNumId w:val="10"/>
  </w:num>
  <w:num w:numId="10" w16cid:durableId="619579459">
    <w:abstractNumId w:val="1"/>
  </w:num>
  <w:num w:numId="11" w16cid:durableId="1931961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5F"/>
    <w:rsid w:val="00026132"/>
    <w:rsid w:val="000C5EF1"/>
    <w:rsid w:val="00176693"/>
    <w:rsid w:val="00182631"/>
    <w:rsid w:val="001D5A7D"/>
    <w:rsid w:val="001E2CB7"/>
    <w:rsid w:val="0023286C"/>
    <w:rsid w:val="00255A2F"/>
    <w:rsid w:val="00276285"/>
    <w:rsid w:val="002F39DD"/>
    <w:rsid w:val="00315C67"/>
    <w:rsid w:val="00415784"/>
    <w:rsid w:val="004C4A6E"/>
    <w:rsid w:val="004E4E8A"/>
    <w:rsid w:val="005B527D"/>
    <w:rsid w:val="006657DB"/>
    <w:rsid w:val="006D71E8"/>
    <w:rsid w:val="00735CF0"/>
    <w:rsid w:val="007560C2"/>
    <w:rsid w:val="00765791"/>
    <w:rsid w:val="0078573C"/>
    <w:rsid w:val="007A1223"/>
    <w:rsid w:val="007F0144"/>
    <w:rsid w:val="008176C1"/>
    <w:rsid w:val="00831EEA"/>
    <w:rsid w:val="00866408"/>
    <w:rsid w:val="009047C9"/>
    <w:rsid w:val="00922340"/>
    <w:rsid w:val="00A054A3"/>
    <w:rsid w:val="00A507A7"/>
    <w:rsid w:val="00A727F5"/>
    <w:rsid w:val="00A82B6D"/>
    <w:rsid w:val="00AB5FB6"/>
    <w:rsid w:val="00AC2F4B"/>
    <w:rsid w:val="00AD13C8"/>
    <w:rsid w:val="00AD5655"/>
    <w:rsid w:val="00B20722"/>
    <w:rsid w:val="00B402C6"/>
    <w:rsid w:val="00BE7B89"/>
    <w:rsid w:val="00C0580A"/>
    <w:rsid w:val="00C44F56"/>
    <w:rsid w:val="00CB3574"/>
    <w:rsid w:val="00CB411D"/>
    <w:rsid w:val="00CE3AAE"/>
    <w:rsid w:val="00D44635"/>
    <w:rsid w:val="00D56D74"/>
    <w:rsid w:val="00D57692"/>
    <w:rsid w:val="00D60CD6"/>
    <w:rsid w:val="00DB50C9"/>
    <w:rsid w:val="00DF7124"/>
    <w:rsid w:val="00E27E5F"/>
    <w:rsid w:val="00E85654"/>
    <w:rsid w:val="00EC03E4"/>
    <w:rsid w:val="00F11497"/>
    <w:rsid w:val="00F26543"/>
    <w:rsid w:val="00F554A4"/>
    <w:rsid w:val="00F64B23"/>
    <w:rsid w:val="00FC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60B9"/>
  <w15:chartTrackingRefBased/>
  <w15:docId w15:val="{7845BFE7-15CA-4BDC-BAB2-0FF9FC6B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5F"/>
    <w:pPr>
      <w:widowControl w:val="0"/>
      <w:autoSpaceDE w:val="0"/>
      <w:autoSpaceDN w:val="0"/>
      <w:spacing w:after="0" w:line="240" w:lineRule="auto"/>
    </w:pPr>
    <w:rPr>
      <w:rFonts w:ascii="Tahoma" w:eastAsia="Tahoma" w:hAnsi="Tahoma" w:cs="Tahoma"/>
      <w:kern w:val="0"/>
      <w:lang w:val="en-US"/>
      <w14:ligatures w14:val="none"/>
    </w:rPr>
  </w:style>
  <w:style w:type="paragraph" w:styleId="Heading1">
    <w:name w:val="heading 1"/>
    <w:basedOn w:val="Normal"/>
    <w:next w:val="Normal"/>
    <w:link w:val="Heading1Char"/>
    <w:uiPriority w:val="9"/>
    <w:qFormat/>
    <w:rsid w:val="00026132"/>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026132"/>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26132"/>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26132"/>
    <w:pPr>
      <w:keepNext/>
      <w:keepLines/>
      <w:spacing w:before="4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26132"/>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26132"/>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26132"/>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26132"/>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26132"/>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13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02613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613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2613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2613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2613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2613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2613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2613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26132"/>
    <w:rPr>
      <w:b/>
      <w:bCs/>
      <w:smallCaps/>
      <w:color w:val="1F497D" w:themeColor="text2"/>
    </w:rPr>
  </w:style>
  <w:style w:type="paragraph" w:styleId="Title">
    <w:name w:val="Title"/>
    <w:basedOn w:val="Normal"/>
    <w:next w:val="Normal"/>
    <w:link w:val="TitleChar"/>
    <w:uiPriority w:val="10"/>
    <w:qFormat/>
    <w:rsid w:val="00026132"/>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2613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26132"/>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2613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26132"/>
    <w:rPr>
      <w:b/>
      <w:bCs/>
    </w:rPr>
  </w:style>
  <w:style w:type="character" w:styleId="Emphasis">
    <w:name w:val="Emphasis"/>
    <w:basedOn w:val="DefaultParagraphFont"/>
    <w:uiPriority w:val="20"/>
    <w:qFormat/>
    <w:rsid w:val="00026132"/>
    <w:rPr>
      <w:i/>
      <w:iCs/>
    </w:rPr>
  </w:style>
  <w:style w:type="paragraph" w:styleId="NoSpacing">
    <w:name w:val="No Spacing"/>
    <w:uiPriority w:val="1"/>
    <w:qFormat/>
    <w:rsid w:val="00026132"/>
    <w:pPr>
      <w:spacing w:after="0" w:line="240" w:lineRule="auto"/>
    </w:pPr>
  </w:style>
  <w:style w:type="paragraph" w:styleId="Quote">
    <w:name w:val="Quote"/>
    <w:basedOn w:val="Normal"/>
    <w:next w:val="Normal"/>
    <w:link w:val="QuoteChar"/>
    <w:uiPriority w:val="29"/>
    <w:qFormat/>
    <w:rsid w:val="0002613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26132"/>
    <w:rPr>
      <w:color w:val="1F497D" w:themeColor="text2"/>
      <w:sz w:val="24"/>
      <w:szCs w:val="24"/>
    </w:rPr>
  </w:style>
  <w:style w:type="paragraph" w:styleId="IntenseQuote">
    <w:name w:val="Intense Quote"/>
    <w:basedOn w:val="Normal"/>
    <w:next w:val="Normal"/>
    <w:link w:val="IntenseQuoteChar"/>
    <w:uiPriority w:val="30"/>
    <w:qFormat/>
    <w:rsid w:val="00026132"/>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2613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26132"/>
    <w:rPr>
      <w:i/>
      <w:iCs/>
      <w:color w:val="595959" w:themeColor="text1" w:themeTint="A6"/>
    </w:rPr>
  </w:style>
  <w:style w:type="character" w:styleId="IntenseEmphasis">
    <w:name w:val="Intense Emphasis"/>
    <w:basedOn w:val="DefaultParagraphFont"/>
    <w:uiPriority w:val="21"/>
    <w:qFormat/>
    <w:rsid w:val="00026132"/>
    <w:rPr>
      <w:b/>
      <w:bCs/>
      <w:i/>
      <w:iCs/>
    </w:rPr>
  </w:style>
  <w:style w:type="character" w:styleId="SubtleReference">
    <w:name w:val="Subtle Reference"/>
    <w:basedOn w:val="DefaultParagraphFont"/>
    <w:uiPriority w:val="31"/>
    <w:qFormat/>
    <w:rsid w:val="0002613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26132"/>
    <w:rPr>
      <w:b/>
      <w:bCs/>
      <w:smallCaps/>
      <w:color w:val="1F497D" w:themeColor="text2"/>
      <w:u w:val="single"/>
    </w:rPr>
  </w:style>
  <w:style w:type="character" w:styleId="BookTitle">
    <w:name w:val="Book Title"/>
    <w:basedOn w:val="DefaultParagraphFont"/>
    <w:uiPriority w:val="33"/>
    <w:qFormat/>
    <w:rsid w:val="00026132"/>
    <w:rPr>
      <w:b/>
      <w:bCs/>
      <w:smallCaps/>
      <w:spacing w:val="10"/>
    </w:rPr>
  </w:style>
  <w:style w:type="paragraph" w:styleId="TOCHeading">
    <w:name w:val="TOC Heading"/>
    <w:basedOn w:val="Heading1"/>
    <w:next w:val="Normal"/>
    <w:uiPriority w:val="39"/>
    <w:semiHidden/>
    <w:unhideWhenUsed/>
    <w:qFormat/>
    <w:rsid w:val="00026132"/>
    <w:pPr>
      <w:outlineLvl w:val="9"/>
    </w:pPr>
  </w:style>
  <w:style w:type="paragraph" w:styleId="BodyText">
    <w:name w:val="Body Text"/>
    <w:basedOn w:val="Normal"/>
    <w:link w:val="BodyTextChar"/>
    <w:uiPriority w:val="1"/>
    <w:qFormat/>
    <w:rsid w:val="00E27E5F"/>
    <w:rPr>
      <w:sz w:val="19"/>
      <w:szCs w:val="19"/>
    </w:rPr>
  </w:style>
  <w:style w:type="character" w:customStyle="1" w:styleId="BodyTextChar">
    <w:name w:val="Body Text Char"/>
    <w:basedOn w:val="DefaultParagraphFont"/>
    <w:link w:val="BodyText"/>
    <w:uiPriority w:val="1"/>
    <w:rsid w:val="00E27E5F"/>
    <w:rPr>
      <w:rFonts w:ascii="Tahoma" w:eastAsia="Tahoma" w:hAnsi="Tahoma" w:cs="Tahoma"/>
      <w:kern w:val="0"/>
      <w:sz w:val="19"/>
      <w:szCs w:val="19"/>
      <w:lang w:val="en-US"/>
      <w14:ligatures w14:val="none"/>
    </w:rPr>
  </w:style>
  <w:style w:type="paragraph" w:styleId="ListParagraph">
    <w:name w:val="List Paragraph"/>
    <w:basedOn w:val="Normal"/>
    <w:uiPriority w:val="34"/>
    <w:qFormat/>
    <w:rsid w:val="007A1223"/>
    <w:pPr>
      <w:ind w:left="720"/>
      <w:contextualSpacing/>
    </w:pPr>
  </w:style>
  <w:style w:type="paragraph" w:styleId="Header">
    <w:name w:val="header"/>
    <w:basedOn w:val="Normal"/>
    <w:link w:val="HeaderChar"/>
    <w:uiPriority w:val="99"/>
    <w:unhideWhenUsed/>
    <w:rsid w:val="00F26543"/>
    <w:pPr>
      <w:tabs>
        <w:tab w:val="center" w:pos="4513"/>
        <w:tab w:val="right" w:pos="9026"/>
      </w:tabs>
    </w:pPr>
  </w:style>
  <w:style w:type="character" w:customStyle="1" w:styleId="HeaderChar">
    <w:name w:val="Header Char"/>
    <w:basedOn w:val="DefaultParagraphFont"/>
    <w:link w:val="Header"/>
    <w:uiPriority w:val="99"/>
    <w:rsid w:val="00F26543"/>
    <w:rPr>
      <w:rFonts w:ascii="Tahoma" w:eastAsia="Tahoma" w:hAnsi="Tahoma" w:cs="Tahoma"/>
      <w:kern w:val="0"/>
      <w:lang w:val="en-US"/>
      <w14:ligatures w14:val="none"/>
    </w:rPr>
  </w:style>
  <w:style w:type="paragraph" w:styleId="Footer">
    <w:name w:val="footer"/>
    <w:basedOn w:val="Normal"/>
    <w:link w:val="FooterChar"/>
    <w:uiPriority w:val="99"/>
    <w:unhideWhenUsed/>
    <w:rsid w:val="00F26543"/>
    <w:pPr>
      <w:tabs>
        <w:tab w:val="center" w:pos="4513"/>
        <w:tab w:val="right" w:pos="9026"/>
      </w:tabs>
    </w:pPr>
  </w:style>
  <w:style w:type="character" w:customStyle="1" w:styleId="FooterChar">
    <w:name w:val="Footer Char"/>
    <w:basedOn w:val="DefaultParagraphFont"/>
    <w:link w:val="Footer"/>
    <w:uiPriority w:val="99"/>
    <w:rsid w:val="00F26543"/>
    <w:rPr>
      <w:rFonts w:ascii="Tahoma" w:eastAsia="Tahoma" w:hAnsi="Tahoma" w:cs="Tahoma"/>
      <w:kern w:val="0"/>
      <w:lang w:val="en-US"/>
      <w14:ligatures w14:val="none"/>
    </w:rPr>
  </w:style>
  <w:style w:type="table" w:styleId="TableGrid">
    <w:name w:val="Table Grid"/>
    <w:basedOn w:val="TableNormal"/>
    <w:uiPriority w:val="39"/>
    <w:rsid w:val="00B402C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82339">
      <w:bodyDiv w:val="1"/>
      <w:marLeft w:val="0"/>
      <w:marRight w:val="0"/>
      <w:marTop w:val="0"/>
      <w:marBottom w:val="0"/>
      <w:divBdr>
        <w:top w:val="none" w:sz="0" w:space="0" w:color="auto"/>
        <w:left w:val="none" w:sz="0" w:space="0" w:color="auto"/>
        <w:bottom w:val="none" w:sz="0" w:space="0" w:color="auto"/>
        <w:right w:val="none" w:sz="0" w:space="0" w:color="auto"/>
      </w:divBdr>
      <w:divsChild>
        <w:div w:id="1029843274">
          <w:marLeft w:val="360"/>
          <w:marRight w:val="0"/>
          <w:marTop w:val="200"/>
          <w:marBottom w:val="0"/>
          <w:divBdr>
            <w:top w:val="none" w:sz="0" w:space="0" w:color="auto"/>
            <w:left w:val="none" w:sz="0" w:space="0" w:color="auto"/>
            <w:bottom w:val="none" w:sz="0" w:space="0" w:color="auto"/>
            <w:right w:val="none" w:sz="0" w:space="0" w:color="auto"/>
          </w:divBdr>
        </w:div>
        <w:div w:id="235671133">
          <w:marLeft w:val="360"/>
          <w:marRight w:val="0"/>
          <w:marTop w:val="200"/>
          <w:marBottom w:val="0"/>
          <w:divBdr>
            <w:top w:val="none" w:sz="0" w:space="0" w:color="auto"/>
            <w:left w:val="none" w:sz="0" w:space="0" w:color="auto"/>
            <w:bottom w:val="none" w:sz="0" w:space="0" w:color="auto"/>
            <w:right w:val="none" w:sz="0" w:space="0" w:color="auto"/>
          </w:divBdr>
        </w:div>
        <w:div w:id="842474532">
          <w:marLeft w:val="360"/>
          <w:marRight w:val="0"/>
          <w:marTop w:val="200"/>
          <w:marBottom w:val="0"/>
          <w:divBdr>
            <w:top w:val="none" w:sz="0" w:space="0" w:color="auto"/>
            <w:left w:val="none" w:sz="0" w:space="0" w:color="auto"/>
            <w:bottom w:val="none" w:sz="0" w:space="0" w:color="auto"/>
            <w:right w:val="none" w:sz="0" w:space="0" w:color="auto"/>
          </w:divBdr>
        </w:div>
        <w:div w:id="1954823794">
          <w:marLeft w:val="360"/>
          <w:marRight w:val="0"/>
          <w:marTop w:val="200"/>
          <w:marBottom w:val="0"/>
          <w:divBdr>
            <w:top w:val="none" w:sz="0" w:space="0" w:color="auto"/>
            <w:left w:val="none" w:sz="0" w:space="0" w:color="auto"/>
            <w:bottom w:val="none" w:sz="0" w:space="0" w:color="auto"/>
            <w:right w:val="none" w:sz="0" w:space="0" w:color="auto"/>
          </w:divBdr>
        </w:div>
        <w:div w:id="28528958">
          <w:marLeft w:val="360"/>
          <w:marRight w:val="0"/>
          <w:marTop w:val="200"/>
          <w:marBottom w:val="0"/>
          <w:divBdr>
            <w:top w:val="none" w:sz="0" w:space="0" w:color="auto"/>
            <w:left w:val="none" w:sz="0" w:space="0" w:color="auto"/>
            <w:bottom w:val="none" w:sz="0" w:space="0" w:color="auto"/>
            <w:right w:val="none" w:sz="0" w:space="0" w:color="auto"/>
          </w:divBdr>
        </w:div>
        <w:div w:id="526262212">
          <w:marLeft w:val="360"/>
          <w:marRight w:val="0"/>
          <w:marTop w:val="200"/>
          <w:marBottom w:val="0"/>
          <w:divBdr>
            <w:top w:val="none" w:sz="0" w:space="0" w:color="auto"/>
            <w:left w:val="none" w:sz="0" w:space="0" w:color="auto"/>
            <w:bottom w:val="none" w:sz="0" w:space="0" w:color="auto"/>
            <w:right w:val="none" w:sz="0" w:space="0" w:color="auto"/>
          </w:divBdr>
        </w:div>
        <w:div w:id="1964379904">
          <w:marLeft w:val="360"/>
          <w:marRight w:val="0"/>
          <w:marTop w:val="200"/>
          <w:marBottom w:val="0"/>
          <w:divBdr>
            <w:top w:val="none" w:sz="0" w:space="0" w:color="auto"/>
            <w:left w:val="none" w:sz="0" w:space="0" w:color="auto"/>
            <w:bottom w:val="none" w:sz="0" w:space="0" w:color="auto"/>
            <w:right w:val="none" w:sz="0" w:space="0" w:color="auto"/>
          </w:divBdr>
        </w:div>
        <w:div w:id="112679169">
          <w:marLeft w:val="360"/>
          <w:marRight w:val="0"/>
          <w:marTop w:val="200"/>
          <w:marBottom w:val="0"/>
          <w:divBdr>
            <w:top w:val="none" w:sz="0" w:space="0" w:color="auto"/>
            <w:left w:val="none" w:sz="0" w:space="0" w:color="auto"/>
            <w:bottom w:val="none" w:sz="0" w:space="0" w:color="auto"/>
            <w:right w:val="none" w:sz="0" w:space="0" w:color="auto"/>
          </w:divBdr>
        </w:div>
        <w:div w:id="1896617798">
          <w:marLeft w:val="360"/>
          <w:marRight w:val="0"/>
          <w:marTop w:val="200"/>
          <w:marBottom w:val="0"/>
          <w:divBdr>
            <w:top w:val="none" w:sz="0" w:space="0" w:color="auto"/>
            <w:left w:val="none" w:sz="0" w:space="0" w:color="auto"/>
            <w:bottom w:val="none" w:sz="0" w:space="0" w:color="auto"/>
            <w:right w:val="none" w:sz="0" w:space="0" w:color="auto"/>
          </w:divBdr>
        </w:div>
        <w:div w:id="1242176300">
          <w:marLeft w:val="360"/>
          <w:marRight w:val="0"/>
          <w:marTop w:val="200"/>
          <w:marBottom w:val="0"/>
          <w:divBdr>
            <w:top w:val="none" w:sz="0" w:space="0" w:color="auto"/>
            <w:left w:val="none" w:sz="0" w:space="0" w:color="auto"/>
            <w:bottom w:val="none" w:sz="0" w:space="0" w:color="auto"/>
            <w:right w:val="none" w:sz="0" w:space="0" w:color="auto"/>
          </w:divBdr>
        </w:div>
        <w:div w:id="571351193">
          <w:marLeft w:val="360"/>
          <w:marRight w:val="0"/>
          <w:marTop w:val="200"/>
          <w:marBottom w:val="0"/>
          <w:divBdr>
            <w:top w:val="none" w:sz="0" w:space="0" w:color="auto"/>
            <w:left w:val="none" w:sz="0" w:space="0" w:color="auto"/>
            <w:bottom w:val="none" w:sz="0" w:space="0" w:color="auto"/>
            <w:right w:val="none" w:sz="0" w:space="0" w:color="auto"/>
          </w:divBdr>
        </w:div>
        <w:div w:id="217280375">
          <w:marLeft w:val="360"/>
          <w:marRight w:val="0"/>
          <w:marTop w:val="200"/>
          <w:marBottom w:val="0"/>
          <w:divBdr>
            <w:top w:val="none" w:sz="0" w:space="0" w:color="auto"/>
            <w:left w:val="none" w:sz="0" w:space="0" w:color="auto"/>
            <w:bottom w:val="none" w:sz="0" w:space="0" w:color="auto"/>
            <w:right w:val="none" w:sz="0" w:space="0" w:color="auto"/>
          </w:divBdr>
        </w:div>
        <w:div w:id="1842426144">
          <w:marLeft w:val="360"/>
          <w:marRight w:val="0"/>
          <w:marTop w:val="200"/>
          <w:marBottom w:val="0"/>
          <w:divBdr>
            <w:top w:val="none" w:sz="0" w:space="0" w:color="auto"/>
            <w:left w:val="none" w:sz="0" w:space="0" w:color="auto"/>
            <w:bottom w:val="none" w:sz="0" w:space="0" w:color="auto"/>
            <w:right w:val="none" w:sz="0" w:space="0" w:color="auto"/>
          </w:divBdr>
        </w:div>
        <w:div w:id="80294470">
          <w:marLeft w:val="360"/>
          <w:marRight w:val="0"/>
          <w:marTop w:val="200"/>
          <w:marBottom w:val="0"/>
          <w:divBdr>
            <w:top w:val="none" w:sz="0" w:space="0" w:color="auto"/>
            <w:left w:val="none" w:sz="0" w:space="0" w:color="auto"/>
            <w:bottom w:val="none" w:sz="0" w:space="0" w:color="auto"/>
            <w:right w:val="none" w:sz="0" w:space="0" w:color="auto"/>
          </w:divBdr>
        </w:div>
        <w:div w:id="1136948583">
          <w:marLeft w:val="360"/>
          <w:marRight w:val="0"/>
          <w:marTop w:val="200"/>
          <w:marBottom w:val="0"/>
          <w:divBdr>
            <w:top w:val="none" w:sz="0" w:space="0" w:color="auto"/>
            <w:left w:val="none" w:sz="0" w:space="0" w:color="auto"/>
            <w:bottom w:val="none" w:sz="0" w:space="0" w:color="auto"/>
            <w:right w:val="none" w:sz="0" w:space="0" w:color="auto"/>
          </w:divBdr>
        </w:div>
      </w:divsChild>
    </w:div>
    <w:div w:id="890657104">
      <w:bodyDiv w:val="1"/>
      <w:marLeft w:val="0"/>
      <w:marRight w:val="0"/>
      <w:marTop w:val="0"/>
      <w:marBottom w:val="0"/>
      <w:divBdr>
        <w:top w:val="none" w:sz="0" w:space="0" w:color="auto"/>
        <w:left w:val="none" w:sz="0" w:space="0" w:color="auto"/>
        <w:bottom w:val="none" w:sz="0" w:space="0" w:color="auto"/>
        <w:right w:val="none" w:sz="0" w:space="0" w:color="auto"/>
      </w:divBdr>
      <w:divsChild>
        <w:div w:id="365175603">
          <w:marLeft w:val="360"/>
          <w:marRight w:val="0"/>
          <w:marTop w:val="200"/>
          <w:marBottom w:val="0"/>
          <w:divBdr>
            <w:top w:val="none" w:sz="0" w:space="0" w:color="auto"/>
            <w:left w:val="none" w:sz="0" w:space="0" w:color="auto"/>
            <w:bottom w:val="none" w:sz="0" w:space="0" w:color="auto"/>
            <w:right w:val="none" w:sz="0" w:space="0" w:color="auto"/>
          </w:divBdr>
        </w:div>
        <w:div w:id="62601650">
          <w:marLeft w:val="360"/>
          <w:marRight w:val="0"/>
          <w:marTop w:val="200"/>
          <w:marBottom w:val="0"/>
          <w:divBdr>
            <w:top w:val="none" w:sz="0" w:space="0" w:color="auto"/>
            <w:left w:val="none" w:sz="0" w:space="0" w:color="auto"/>
            <w:bottom w:val="none" w:sz="0" w:space="0" w:color="auto"/>
            <w:right w:val="none" w:sz="0" w:space="0" w:color="auto"/>
          </w:divBdr>
        </w:div>
        <w:div w:id="611059574">
          <w:marLeft w:val="360"/>
          <w:marRight w:val="0"/>
          <w:marTop w:val="200"/>
          <w:marBottom w:val="0"/>
          <w:divBdr>
            <w:top w:val="none" w:sz="0" w:space="0" w:color="auto"/>
            <w:left w:val="none" w:sz="0" w:space="0" w:color="auto"/>
            <w:bottom w:val="none" w:sz="0" w:space="0" w:color="auto"/>
            <w:right w:val="none" w:sz="0" w:space="0" w:color="auto"/>
          </w:divBdr>
        </w:div>
        <w:div w:id="1775009543">
          <w:marLeft w:val="360"/>
          <w:marRight w:val="0"/>
          <w:marTop w:val="200"/>
          <w:marBottom w:val="0"/>
          <w:divBdr>
            <w:top w:val="none" w:sz="0" w:space="0" w:color="auto"/>
            <w:left w:val="none" w:sz="0" w:space="0" w:color="auto"/>
            <w:bottom w:val="none" w:sz="0" w:space="0" w:color="auto"/>
            <w:right w:val="none" w:sz="0" w:space="0" w:color="auto"/>
          </w:divBdr>
        </w:div>
        <w:div w:id="1256399569">
          <w:marLeft w:val="360"/>
          <w:marRight w:val="0"/>
          <w:marTop w:val="200"/>
          <w:marBottom w:val="0"/>
          <w:divBdr>
            <w:top w:val="none" w:sz="0" w:space="0" w:color="auto"/>
            <w:left w:val="none" w:sz="0" w:space="0" w:color="auto"/>
            <w:bottom w:val="none" w:sz="0" w:space="0" w:color="auto"/>
            <w:right w:val="none" w:sz="0" w:space="0" w:color="auto"/>
          </w:divBdr>
        </w:div>
        <w:div w:id="269355920">
          <w:marLeft w:val="360"/>
          <w:marRight w:val="0"/>
          <w:marTop w:val="200"/>
          <w:marBottom w:val="0"/>
          <w:divBdr>
            <w:top w:val="none" w:sz="0" w:space="0" w:color="auto"/>
            <w:left w:val="none" w:sz="0" w:space="0" w:color="auto"/>
            <w:bottom w:val="none" w:sz="0" w:space="0" w:color="auto"/>
            <w:right w:val="none" w:sz="0" w:space="0" w:color="auto"/>
          </w:divBdr>
        </w:div>
        <w:div w:id="1813860845">
          <w:marLeft w:val="360"/>
          <w:marRight w:val="0"/>
          <w:marTop w:val="200"/>
          <w:marBottom w:val="0"/>
          <w:divBdr>
            <w:top w:val="none" w:sz="0" w:space="0" w:color="auto"/>
            <w:left w:val="none" w:sz="0" w:space="0" w:color="auto"/>
            <w:bottom w:val="none" w:sz="0" w:space="0" w:color="auto"/>
            <w:right w:val="none" w:sz="0" w:space="0" w:color="auto"/>
          </w:divBdr>
        </w:div>
        <w:div w:id="567689009">
          <w:marLeft w:val="360"/>
          <w:marRight w:val="0"/>
          <w:marTop w:val="200"/>
          <w:marBottom w:val="0"/>
          <w:divBdr>
            <w:top w:val="none" w:sz="0" w:space="0" w:color="auto"/>
            <w:left w:val="none" w:sz="0" w:space="0" w:color="auto"/>
            <w:bottom w:val="none" w:sz="0" w:space="0" w:color="auto"/>
            <w:right w:val="none" w:sz="0" w:space="0" w:color="auto"/>
          </w:divBdr>
        </w:div>
        <w:div w:id="574752729">
          <w:marLeft w:val="360"/>
          <w:marRight w:val="0"/>
          <w:marTop w:val="200"/>
          <w:marBottom w:val="0"/>
          <w:divBdr>
            <w:top w:val="none" w:sz="0" w:space="0" w:color="auto"/>
            <w:left w:val="none" w:sz="0" w:space="0" w:color="auto"/>
            <w:bottom w:val="none" w:sz="0" w:space="0" w:color="auto"/>
            <w:right w:val="none" w:sz="0" w:space="0" w:color="auto"/>
          </w:divBdr>
        </w:div>
        <w:div w:id="1865557335">
          <w:marLeft w:val="360"/>
          <w:marRight w:val="0"/>
          <w:marTop w:val="200"/>
          <w:marBottom w:val="0"/>
          <w:divBdr>
            <w:top w:val="none" w:sz="0" w:space="0" w:color="auto"/>
            <w:left w:val="none" w:sz="0" w:space="0" w:color="auto"/>
            <w:bottom w:val="none" w:sz="0" w:space="0" w:color="auto"/>
            <w:right w:val="none" w:sz="0" w:space="0" w:color="auto"/>
          </w:divBdr>
        </w:div>
        <w:div w:id="1252548261">
          <w:marLeft w:val="360"/>
          <w:marRight w:val="0"/>
          <w:marTop w:val="200"/>
          <w:marBottom w:val="0"/>
          <w:divBdr>
            <w:top w:val="none" w:sz="0" w:space="0" w:color="auto"/>
            <w:left w:val="none" w:sz="0" w:space="0" w:color="auto"/>
            <w:bottom w:val="none" w:sz="0" w:space="0" w:color="auto"/>
            <w:right w:val="none" w:sz="0" w:space="0" w:color="auto"/>
          </w:divBdr>
        </w:div>
        <w:div w:id="989551965">
          <w:marLeft w:val="360"/>
          <w:marRight w:val="0"/>
          <w:marTop w:val="200"/>
          <w:marBottom w:val="0"/>
          <w:divBdr>
            <w:top w:val="none" w:sz="0" w:space="0" w:color="auto"/>
            <w:left w:val="none" w:sz="0" w:space="0" w:color="auto"/>
            <w:bottom w:val="none" w:sz="0" w:space="0" w:color="auto"/>
            <w:right w:val="none" w:sz="0" w:space="0" w:color="auto"/>
          </w:divBdr>
        </w:div>
        <w:div w:id="207643665">
          <w:marLeft w:val="360"/>
          <w:marRight w:val="0"/>
          <w:marTop w:val="200"/>
          <w:marBottom w:val="0"/>
          <w:divBdr>
            <w:top w:val="none" w:sz="0" w:space="0" w:color="auto"/>
            <w:left w:val="none" w:sz="0" w:space="0" w:color="auto"/>
            <w:bottom w:val="none" w:sz="0" w:space="0" w:color="auto"/>
            <w:right w:val="none" w:sz="0" w:space="0" w:color="auto"/>
          </w:divBdr>
        </w:div>
        <w:div w:id="461658024">
          <w:marLeft w:val="360"/>
          <w:marRight w:val="0"/>
          <w:marTop w:val="200"/>
          <w:marBottom w:val="0"/>
          <w:divBdr>
            <w:top w:val="none" w:sz="0" w:space="0" w:color="auto"/>
            <w:left w:val="none" w:sz="0" w:space="0" w:color="auto"/>
            <w:bottom w:val="none" w:sz="0" w:space="0" w:color="auto"/>
            <w:right w:val="none" w:sz="0" w:space="0" w:color="auto"/>
          </w:divBdr>
        </w:div>
        <w:div w:id="1418670325">
          <w:marLeft w:val="360"/>
          <w:marRight w:val="0"/>
          <w:marTop w:val="200"/>
          <w:marBottom w:val="0"/>
          <w:divBdr>
            <w:top w:val="none" w:sz="0" w:space="0" w:color="auto"/>
            <w:left w:val="none" w:sz="0" w:space="0" w:color="auto"/>
            <w:bottom w:val="none" w:sz="0" w:space="0" w:color="auto"/>
            <w:right w:val="none" w:sz="0" w:space="0" w:color="auto"/>
          </w:divBdr>
        </w:div>
      </w:divsChild>
    </w:div>
    <w:div w:id="2098283687">
      <w:bodyDiv w:val="1"/>
      <w:marLeft w:val="0"/>
      <w:marRight w:val="0"/>
      <w:marTop w:val="0"/>
      <w:marBottom w:val="0"/>
      <w:divBdr>
        <w:top w:val="none" w:sz="0" w:space="0" w:color="auto"/>
        <w:left w:val="none" w:sz="0" w:space="0" w:color="auto"/>
        <w:bottom w:val="none" w:sz="0" w:space="0" w:color="auto"/>
        <w:right w:val="none" w:sz="0" w:space="0" w:color="auto"/>
      </w:divBdr>
      <w:divsChild>
        <w:div w:id="2858186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kumar potnuru</dc:creator>
  <cp:keywords/>
  <dc:description/>
  <cp:lastModifiedBy>mangi sahithi</cp:lastModifiedBy>
  <cp:revision>2</cp:revision>
  <cp:lastPrinted>2023-04-15T03:34:00Z</cp:lastPrinted>
  <dcterms:created xsi:type="dcterms:W3CDTF">2023-04-15T03:36:00Z</dcterms:created>
  <dcterms:modified xsi:type="dcterms:W3CDTF">2023-04-15T03:36:00Z</dcterms:modified>
  <cp:contentStatus/>
</cp:coreProperties>
</file>