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D386A" w:rsidRDefault="00311C67">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CELEBRITY RIGHTS PROTECTION THROUGH INTELLECTUAL PROPERTY IN MODERN INDIA</w:t>
      </w:r>
    </w:p>
    <w:p w14:paraId="00000002" w14:textId="77777777" w:rsidR="00AD386A" w:rsidRDefault="00311C6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03" w14:textId="7D2540FE" w:rsidR="00AD386A" w:rsidRDefault="00311C67">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In the age of technology and social media, anyone may be considered a celebrity if they have become widely known to the general public, not just for their vocation but also for their personality. These celebrities have privacy and publicity rights, which a</w:t>
      </w:r>
      <w:r>
        <w:rPr>
          <w:rFonts w:ascii="Times New Roman" w:eastAsia="Times New Roman" w:hAnsi="Times New Roman" w:cs="Times New Roman"/>
          <w:i/>
          <w:sz w:val="24"/>
          <w:szCs w:val="24"/>
        </w:rPr>
        <w:t xml:space="preserve">re protected by intellectual property law due to their intangible nature. This research </w:t>
      </w:r>
      <w:r w:rsidR="00C738AD">
        <w:rPr>
          <w:rFonts w:ascii="Times New Roman" w:eastAsia="Times New Roman" w:hAnsi="Times New Roman" w:cs="Times New Roman"/>
          <w:i/>
          <w:sz w:val="24"/>
          <w:szCs w:val="24"/>
        </w:rPr>
        <w:t>paper demonstrates</w:t>
      </w:r>
      <w:r>
        <w:rPr>
          <w:rFonts w:ascii="Times New Roman" w:eastAsia="Times New Roman" w:hAnsi="Times New Roman" w:cs="Times New Roman"/>
          <w:i/>
          <w:sz w:val="24"/>
          <w:szCs w:val="24"/>
        </w:rPr>
        <w:t xml:space="preserve"> the economic perspective of such publicity rights as merchandising rights, while also highlighting the Indian context The right of celebrities to det</w:t>
      </w:r>
      <w:r>
        <w:rPr>
          <w:rFonts w:ascii="Times New Roman" w:eastAsia="Times New Roman" w:hAnsi="Times New Roman" w:cs="Times New Roman"/>
          <w:i/>
          <w:sz w:val="24"/>
          <w:szCs w:val="24"/>
        </w:rPr>
        <w:t>ermine the volume of publicity they desire to accept and to benefit from publicity if they so choose is a well-known idea in the West. However, in India, the right to privacy established via court declarations is insufficient to guarantee celebrity rights.</w:t>
      </w:r>
      <w:r>
        <w:rPr>
          <w:rFonts w:ascii="Times New Roman" w:eastAsia="Times New Roman" w:hAnsi="Times New Roman" w:cs="Times New Roman"/>
          <w:i/>
          <w:sz w:val="24"/>
          <w:szCs w:val="24"/>
        </w:rPr>
        <w:t xml:space="preserve"> In this study aims examines the grounds for protecting celebrity rights as well as the techniques used by Indian legal systems to preserve these rights. The study proposes an intellectual property-based approach to celebrity rights protection that may be </w:t>
      </w:r>
      <w:r>
        <w:rPr>
          <w:rFonts w:ascii="Times New Roman" w:eastAsia="Times New Roman" w:hAnsi="Times New Roman" w:cs="Times New Roman"/>
          <w:i/>
          <w:sz w:val="24"/>
          <w:szCs w:val="24"/>
        </w:rPr>
        <w:t>implemented in India through legislative enactments.</w:t>
      </w:r>
    </w:p>
    <w:p w14:paraId="00000004" w14:textId="77777777" w:rsidR="00AD386A" w:rsidRDefault="00311C67">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researcher follows the mode of doctrinal research. The researcher in this paper will exa,ine the loopholes in regulating the celebrity rights and their protection under IPRs. Lastly provide conclusio</w:t>
      </w:r>
      <w:r>
        <w:rPr>
          <w:rFonts w:ascii="Times New Roman" w:eastAsia="Times New Roman" w:hAnsi="Times New Roman" w:cs="Times New Roman"/>
          <w:i/>
          <w:sz w:val="24"/>
          <w:szCs w:val="24"/>
        </w:rPr>
        <w:t>n and suggestions.</w:t>
      </w:r>
    </w:p>
    <w:p w14:paraId="00000005" w14:textId="77777777"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Celebrity, IPR, Publicity, Personality, Privacy</w:t>
      </w:r>
    </w:p>
    <w:p w14:paraId="00000006" w14:textId="77777777" w:rsidR="00AD386A" w:rsidRDefault="00AD386A">
      <w:pPr>
        <w:spacing w:line="360" w:lineRule="auto"/>
        <w:jc w:val="both"/>
        <w:rPr>
          <w:rFonts w:ascii="Times New Roman" w:eastAsia="Times New Roman" w:hAnsi="Times New Roman" w:cs="Times New Roman"/>
          <w:sz w:val="24"/>
          <w:szCs w:val="24"/>
        </w:rPr>
      </w:pPr>
    </w:p>
    <w:p w14:paraId="00000007" w14:textId="77777777" w:rsidR="00AD386A" w:rsidRDefault="00AD386A">
      <w:pPr>
        <w:spacing w:line="360" w:lineRule="auto"/>
        <w:jc w:val="both"/>
        <w:rPr>
          <w:rFonts w:ascii="Times New Roman" w:eastAsia="Times New Roman" w:hAnsi="Times New Roman" w:cs="Times New Roman"/>
          <w:sz w:val="24"/>
          <w:szCs w:val="24"/>
        </w:rPr>
      </w:pPr>
    </w:p>
    <w:p w14:paraId="00000008" w14:textId="77777777" w:rsidR="00AD386A" w:rsidRDefault="00AD386A">
      <w:pPr>
        <w:spacing w:line="360" w:lineRule="auto"/>
        <w:jc w:val="both"/>
        <w:rPr>
          <w:rFonts w:ascii="Times New Roman" w:eastAsia="Times New Roman" w:hAnsi="Times New Roman" w:cs="Times New Roman"/>
          <w:sz w:val="24"/>
          <w:szCs w:val="24"/>
        </w:rPr>
      </w:pPr>
    </w:p>
    <w:p w14:paraId="00000009" w14:textId="77777777" w:rsidR="00AD386A" w:rsidRDefault="00AD386A">
      <w:pPr>
        <w:spacing w:line="360" w:lineRule="auto"/>
        <w:jc w:val="both"/>
        <w:rPr>
          <w:rFonts w:ascii="Times New Roman" w:eastAsia="Times New Roman" w:hAnsi="Times New Roman" w:cs="Times New Roman"/>
          <w:sz w:val="24"/>
          <w:szCs w:val="24"/>
        </w:rPr>
      </w:pPr>
    </w:p>
    <w:p w14:paraId="0000000A" w14:textId="77777777" w:rsidR="00AD386A" w:rsidRDefault="00AD386A">
      <w:pPr>
        <w:spacing w:line="360" w:lineRule="auto"/>
        <w:jc w:val="both"/>
        <w:rPr>
          <w:rFonts w:ascii="Times New Roman" w:eastAsia="Times New Roman" w:hAnsi="Times New Roman" w:cs="Times New Roman"/>
          <w:sz w:val="24"/>
          <w:szCs w:val="24"/>
        </w:rPr>
      </w:pPr>
    </w:p>
    <w:p w14:paraId="16689B81" w14:textId="77777777" w:rsidR="001D0D18" w:rsidRDefault="001D0D18">
      <w:pPr>
        <w:spacing w:line="360" w:lineRule="auto"/>
        <w:jc w:val="both"/>
        <w:rPr>
          <w:rFonts w:ascii="Times New Roman" w:eastAsia="Times New Roman" w:hAnsi="Times New Roman" w:cs="Times New Roman"/>
          <w:sz w:val="24"/>
          <w:szCs w:val="24"/>
        </w:rPr>
      </w:pPr>
    </w:p>
    <w:p w14:paraId="0000000B" w14:textId="77777777" w:rsidR="00AD386A" w:rsidRDefault="00AD386A">
      <w:pPr>
        <w:spacing w:line="360" w:lineRule="auto"/>
        <w:jc w:val="both"/>
        <w:rPr>
          <w:rFonts w:ascii="Times New Roman" w:eastAsia="Times New Roman" w:hAnsi="Times New Roman" w:cs="Times New Roman"/>
          <w:sz w:val="24"/>
          <w:szCs w:val="24"/>
        </w:rPr>
      </w:pPr>
    </w:p>
    <w:p w14:paraId="0000000C" w14:textId="77777777" w:rsidR="00AD386A" w:rsidRDefault="00311C67">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INTRODUCTION</w:t>
      </w:r>
    </w:p>
    <w:p w14:paraId="0000000D" w14:textId="77777777"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 person leads a private life and has a right to be left alone. This right is referred to as the “right to privacy and has been given the status of a funda</w:t>
      </w:r>
      <w:r>
        <w:rPr>
          <w:rFonts w:ascii="Times New Roman" w:eastAsia="Times New Roman" w:hAnsi="Times New Roman" w:cs="Times New Roman"/>
          <w:sz w:val="24"/>
          <w:szCs w:val="24"/>
        </w:rPr>
        <w:t>mental right under the Constitution of India”. While everyone has the “right to privacy”, extent of that right diminishes as a “person prominence and public awareness grows”. Eventually such rise in popularity reaches a degree where the public feels entitl</w:t>
      </w:r>
      <w:r>
        <w:rPr>
          <w:rFonts w:ascii="Times New Roman" w:eastAsia="Times New Roman" w:hAnsi="Times New Roman" w:cs="Times New Roman"/>
          <w:sz w:val="24"/>
          <w:szCs w:val="24"/>
        </w:rPr>
        <w:t>ed, without any risk of legal repercussions, may interfere into some elements of a renowned person’s or celebrity’s life. The dictionary definition of a celebrity is “a widely known person; one popularly honored for some signal achievement.” Intellectual p</w:t>
      </w:r>
      <w:r>
        <w:rPr>
          <w:rFonts w:ascii="Times New Roman" w:eastAsia="Times New Roman" w:hAnsi="Times New Roman" w:cs="Times New Roman"/>
          <w:sz w:val="24"/>
          <w:szCs w:val="24"/>
        </w:rPr>
        <w:t>roperty rights, according to experts and academicians, are meaningless unless they are enforced. Because intellectual property is intangible, it could move relatively freely across borders, which makes it crucial to create law for international intellectua</w:t>
      </w:r>
      <w:r>
        <w:rPr>
          <w:rFonts w:ascii="Times New Roman" w:eastAsia="Times New Roman" w:hAnsi="Times New Roman" w:cs="Times New Roman"/>
          <w:sz w:val="24"/>
          <w:szCs w:val="24"/>
        </w:rPr>
        <w:t>l property enforcement.  However, there is no such thing as international intellectual property law; instead, IPRs are subject to the territoriality principle.</w:t>
      </w:r>
      <w:r>
        <w:rPr>
          <w:rFonts w:ascii="Times New Roman" w:eastAsia="Times New Roman" w:hAnsi="Times New Roman" w:cs="Times New Roman"/>
          <w:sz w:val="24"/>
          <w:szCs w:val="24"/>
          <w:vertAlign w:val="superscript"/>
        </w:rPr>
        <w:footnoteReference w:id="1"/>
      </w:r>
    </w:p>
    <w:p w14:paraId="0000000E" w14:textId="77777777" w:rsidR="00AD386A" w:rsidRDefault="00311C67">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OBJECTIVES</w:t>
      </w:r>
    </w:p>
    <w:p w14:paraId="0000000F" w14:textId="77777777" w:rsidR="00AD386A" w:rsidRDefault="00311C67">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To examine the current position of celebrity rights under IPR.</w:t>
      </w:r>
    </w:p>
    <w:p w14:paraId="00000010" w14:textId="77777777" w:rsidR="00AD386A" w:rsidRDefault="00311C67">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z w:val="24"/>
          <w:szCs w:val="24"/>
        </w:rPr>
        <w:t>analyze the legislation regulating the celebrity rights under IPR in India.</w:t>
      </w:r>
    </w:p>
    <w:p w14:paraId="00000011" w14:textId="77777777" w:rsidR="00AD386A" w:rsidRDefault="00311C67">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To analyze the loopholes in the current scenario with respect to celebrity rights.</w:t>
      </w:r>
    </w:p>
    <w:p w14:paraId="00000012" w14:textId="77777777" w:rsidR="00AD386A" w:rsidRDefault="00AD386A">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00000013" w14:textId="77777777" w:rsidR="00AD386A" w:rsidRDefault="00311C67">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METHODOLOGY</w:t>
      </w:r>
    </w:p>
    <w:p w14:paraId="00000014" w14:textId="77777777"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researcher has followed the mode of doctrinal method of research. The researcher has reviewed both primary and secondary sources to arrive at a conclusion of the study. The research methodology which will be involved in the study is descriptive researc</w:t>
      </w:r>
      <w:r>
        <w:rPr>
          <w:rFonts w:ascii="Times New Roman" w:eastAsia="Times New Roman" w:hAnsi="Times New Roman" w:cs="Times New Roman"/>
          <w:sz w:val="24"/>
          <w:szCs w:val="24"/>
        </w:rPr>
        <w:t>h. To achieved the aim of the study the researcher has analyzed various statutes of criminal laws as well as family laws and also relied upon books, newspapers, articles, journals, judgments and other sources. Also, the researcher has used a variety of int</w:t>
      </w:r>
      <w:r>
        <w:rPr>
          <w:rFonts w:ascii="Times New Roman" w:eastAsia="Times New Roman" w:hAnsi="Times New Roman" w:cs="Times New Roman"/>
          <w:sz w:val="24"/>
          <w:szCs w:val="24"/>
        </w:rPr>
        <w:t xml:space="preserve">ernet outlets, including SCC online, Lawoctopus, and Manupatra to support with the cases. The researcher has also relied upon the decisions of Supreme </w:t>
      </w:r>
      <w:r>
        <w:rPr>
          <w:rFonts w:ascii="Times New Roman" w:eastAsia="Times New Roman" w:hAnsi="Times New Roman" w:cs="Times New Roman"/>
          <w:sz w:val="24"/>
          <w:szCs w:val="24"/>
        </w:rPr>
        <w:lastRenderedPageBreak/>
        <w:t>Court in order to have concrete proposals for improving the provisions for celebrity rights in the Indian</w:t>
      </w:r>
      <w:r>
        <w:rPr>
          <w:rFonts w:ascii="Times New Roman" w:eastAsia="Times New Roman" w:hAnsi="Times New Roman" w:cs="Times New Roman"/>
          <w:sz w:val="24"/>
          <w:szCs w:val="24"/>
        </w:rPr>
        <w:t xml:space="preserve"> scenario which have been thoroughly analyzed.</w:t>
      </w:r>
    </w:p>
    <w:p w14:paraId="00000015" w14:textId="77777777" w:rsidR="00AD386A" w:rsidRDefault="00311C67">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WHO IS CELEBRITY</w:t>
      </w:r>
    </w:p>
    <w:p w14:paraId="00000016" w14:textId="77777777"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individual who is well-known is known as a celebrity. In our modern society, a celebrity can be an author, an actress, a model, an athlete, a singer, a politician, or anyone else who attract</w:t>
      </w:r>
      <w:r>
        <w:rPr>
          <w:rFonts w:ascii="Times New Roman" w:eastAsia="Times New Roman" w:hAnsi="Times New Roman" w:cs="Times New Roman"/>
          <w:sz w:val="24"/>
          <w:szCs w:val="24"/>
        </w:rPr>
        <w:t>s the attention of the public. They are deemed to be celebrities by the audience or public, according to “how the audience or public perceives and views them. They have a sizable following”, and as a result of their profession as well as their activities i</w:t>
      </w:r>
      <w:r>
        <w:rPr>
          <w:rFonts w:ascii="Times New Roman" w:eastAsia="Times New Roman" w:hAnsi="Times New Roman" w:cs="Times New Roman"/>
          <w:sz w:val="24"/>
          <w:szCs w:val="24"/>
        </w:rPr>
        <w:t>n other spheres, a great number of people are influenced by them.</w:t>
      </w:r>
      <w:r>
        <w:rPr>
          <w:rFonts w:ascii="Times New Roman" w:eastAsia="Times New Roman" w:hAnsi="Times New Roman" w:cs="Times New Roman"/>
          <w:sz w:val="24"/>
          <w:szCs w:val="24"/>
          <w:vertAlign w:val="superscript"/>
        </w:rPr>
        <w:footnoteReference w:id="2"/>
      </w:r>
    </w:p>
    <w:p w14:paraId="00000017" w14:textId="77777777" w:rsidR="00AD386A" w:rsidRDefault="00311C6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POSITION OF CELEBRITY RIGHTS</w:t>
      </w:r>
    </w:p>
    <w:p w14:paraId="00000018" w14:textId="77777777"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celebrity rights are not statutory rights in the traditional sense because they are not included in or addressed in any separate laws. As individuals, </w:t>
      </w:r>
      <w:r>
        <w:rPr>
          <w:rFonts w:ascii="Times New Roman" w:eastAsia="Times New Roman" w:hAnsi="Times New Roman" w:cs="Times New Roman"/>
          <w:sz w:val="24"/>
          <w:szCs w:val="24"/>
        </w:rPr>
        <w:t>and also in their capacity as public figures, they are entitled to a variety of various rights. Existing laws, which include a number of rights collectively, are the ones in charge of enforcing application and jurisdiction over these rights. When someone o</w:t>
      </w:r>
      <w:r>
        <w:rPr>
          <w:rFonts w:ascii="Times New Roman" w:eastAsia="Times New Roman" w:hAnsi="Times New Roman" w:cs="Times New Roman"/>
          <w:sz w:val="24"/>
          <w:szCs w:val="24"/>
        </w:rPr>
        <w:t>ffers their wares or services to the general public while purposefully or unintentionally representing the trademark or brand of another person, this behavior is referred to as "passing off." “Personality rights, privacy rights, reproduction and distributi</w:t>
      </w:r>
      <w:r>
        <w:rPr>
          <w:rFonts w:ascii="Times New Roman" w:eastAsia="Times New Roman" w:hAnsi="Times New Roman" w:cs="Times New Roman"/>
          <w:sz w:val="24"/>
          <w:szCs w:val="24"/>
        </w:rPr>
        <w:t>on rights, character rights, rental rights, performance rights, lending rights, and a variety of other rights are accessible to them”. Both trademark law and copyright law provide provisions that can be used to safeguard a celebrity's financial and creativ</w:t>
      </w:r>
      <w:r>
        <w:rPr>
          <w:rFonts w:ascii="Times New Roman" w:eastAsia="Times New Roman" w:hAnsi="Times New Roman" w:cs="Times New Roman"/>
          <w:sz w:val="24"/>
          <w:szCs w:val="24"/>
        </w:rPr>
        <w:t>e interests. “The Right to Privacy</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has evolved into a basic right in India, and the Right to Publicity may be found in statutes such as The Trademarks Act</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and The Copyright Act.</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In addition, India has enacted The Trademarks Act 1999”.</w:t>
      </w:r>
    </w:p>
    <w:p w14:paraId="00000019" w14:textId="77777777"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idea that </w:t>
      </w:r>
      <w:r>
        <w:rPr>
          <w:rFonts w:ascii="Times New Roman" w:eastAsia="Times New Roman" w:hAnsi="Times New Roman" w:cs="Times New Roman"/>
          <w:sz w:val="24"/>
          <w:szCs w:val="24"/>
        </w:rPr>
        <w:t>he or she is a natural creature who just happens to be famous gives rise to the rights, which state that the individual is entitled to the same degree of freedom as an average citizen. It is reasonable to argue that the cost of becoming a celebrity shouldn</w:t>
      </w:r>
      <w:r>
        <w:rPr>
          <w:rFonts w:ascii="Times New Roman" w:eastAsia="Times New Roman" w:hAnsi="Times New Roman" w:cs="Times New Roman"/>
          <w:sz w:val="24"/>
          <w:szCs w:val="24"/>
        </w:rPr>
        <w:t>'t include the “commercialization” of a persons creativity or intelligence as well as the exploitation of their personal space.</w:t>
      </w:r>
    </w:p>
    <w:p w14:paraId="0000001A" w14:textId="77777777" w:rsidR="00AD386A" w:rsidRDefault="00311C6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1.6 CLASSIFICATION OF CELEBRITY RIGHTS UNDER IPR</w:t>
      </w:r>
    </w:p>
    <w:p w14:paraId="0000001B" w14:textId="77777777"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three distinct classifications that can be used to celebrity </w:t>
      </w:r>
      <w:r>
        <w:rPr>
          <w:rFonts w:ascii="Times New Roman" w:eastAsia="Times New Roman" w:hAnsi="Times New Roman" w:cs="Times New Roman"/>
          <w:sz w:val="24"/>
          <w:szCs w:val="24"/>
        </w:rPr>
        <w:t>rights. They are as follows-</w:t>
      </w:r>
    </w:p>
    <w:p w14:paraId="0000001C" w14:textId="77777777" w:rsidR="00AD386A" w:rsidRDefault="00311C6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1.6.1 Personality Rights</w:t>
      </w:r>
    </w:p>
    <w:p w14:paraId="0000001D" w14:textId="77777777"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means through which “one entity is feted by another is through the use of a personality”. An individual representation of himself and the manner in which he is expected to behave in the world through </w:t>
      </w:r>
      <w:r>
        <w:rPr>
          <w:rFonts w:ascii="Times New Roman" w:eastAsia="Times New Roman" w:hAnsi="Times New Roman" w:cs="Times New Roman"/>
          <w:sz w:val="24"/>
          <w:szCs w:val="24"/>
        </w:rPr>
        <w:t>the development of his personality. Each personality, in and of itself, makes a distinct contribution to society that is in accordance with the unique geniuses they possess. The personage of an item is a method by which one individual can recognise another</w:t>
      </w:r>
      <w:r>
        <w:rPr>
          <w:rFonts w:ascii="Times New Roman" w:eastAsia="Times New Roman" w:hAnsi="Times New Roman" w:cs="Times New Roman"/>
          <w:sz w:val="24"/>
          <w:szCs w:val="24"/>
        </w:rPr>
        <w:t xml:space="preserve"> and identify his “place in the society”.</w:t>
      </w:r>
      <w:r>
        <w:rPr>
          <w:rFonts w:ascii="Times New Roman" w:eastAsia="Times New Roman" w:hAnsi="Times New Roman" w:cs="Times New Roman"/>
          <w:sz w:val="24"/>
          <w:szCs w:val="24"/>
          <w:vertAlign w:val="superscript"/>
        </w:rPr>
        <w:footnoteReference w:id="6"/>
      </w:r>
    </w:p>
    <w:p w14:paraId="0000001E" w14:textId="6FF364A8"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individual establishes both an expectation of himself in the eyes of other people and a pathway along which it is anticipated that he would behave in the community as a result of the formation of his persona. </w:t>
      </w:r>
      <w:r>
        <w:rPr>
          <w:rFonts w:ascii="Times New Roman" w:eastAsia="Times New Roman" w:hAnsi="Times New Roman" w:cs="Times New Roman"/>
          <w:sz w:val="24"/>
          <w:szCs w:val="24"/>
        </w:rPr>
        <w:t>This expectation is known as one's persona. For instance, each individual that is a part of the community will have their own distinct persona</w:t>
      </w:r>
      <w:r w:rsidR="003F5D7A">
        <w:rPr>
          <w:rFonts w:ascii="Times New Roman" w:eastAsia="Times New Roman" w:hAnsi="Times New Roman" w:cs="Times New Roman"/>
          <w:sz w:val="24"/>
          <w:szCs w:val="24"/>
        </w:rPr>
        <w:t xml:space="preserve">l. </w:t>
      </w:r>
      <w:r w:rsidR="0024585C">
        <w:rPr>
          <w:rFonts w:ascii="Times New Roman" w:eastAsia="Times New Roman" w:hAnsi="Times New Roman" w:cs="Times New Roman"/>
          <w:sz w:val="24"/>
          <w:szCs w:val="24"/>
        </w:rPr>
        <w:t>An individual lays out both an assumption for himself according to others and a pathway along which it is guessed that he would act locally because of the development of his persona. This assumption is known as one’s persona. For example, every person that is a piece of the local area will have their own particular.</w:t>
      </w:r>
      <w:r>
        <w:rPr>
          <w:rFonts w:ascii="Times New Roman" w:eastAsia="Times New Roman" w:hAnsi="Times New Roman" w:cs="Times New Roman"/>
          <w:sz w:val="24"/>
          <w:szCs w:val="24"/>
        </w:rPr>
        <w:t xml:space="preserve"> Expectations from “a sportsperson, actor, spiritual high priest, politician, or management” regarding their cont</w:t>
      </w:r>
      <w:r>
        <w:rPr>
          <w:rFonts w:ascii="Times New Roman" w:eastAsia="Times New Roman" w:hAnsi="Times New Roman" w:cs="Times New Roman"/>
          <w:sz w:val="24"/>
          <w:szCs w:val="24"/>
        </w:rPr>
        <w:t>ributions to society awaited. These individuals' benefactions were what the society awaited.</w:t>
      </w:r>
      <w:r>
        <w:rPr>
          <w:rFonts w:ascii="Times New Roman" w:eastAsia="Times New Roman" w:hAnsi="Times New Roman" w:cs="Times New Roman"/>
          <w:sz w:val="24"/>
          <w:szCs w:val="24"/>
          <w:vertAlign w:val="superscript"/>
        </w:rPr>
        <w:footnoteReference w:id="7"/>
      </w:r>
    </w:p>
    <w:p w14:paraId="0000001F" w14:textId="77777777"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distinctive abilities that each of these individuals have allow them to make distinctive contributions to the community. According to the “Hegelian metaphysi</w:t>
      </w:r>
      <w:r>
        <w:rPr>
          <w:rFonts w:ascii="Times New Roman" w:eastAsia="Times New Roman" w:hAnsi="Times New Roman" w:cs="Times New Roman"/>
          <w:sz w:val="24"/>
          <w:szCs w:val="24"/>
        </w:rPr>
        <w:t>cal idea of property”, which states that "An individual's property is the extension of his personality," such persona prerogatives are also supported by the fact that an “individual contributions to society” are similarly a drawing out of his persona. Ther</w:t>
      </w:r>
      <w:r>
        <w:rPr>
          <w:rFonts w:ascii="Times New Roman" w:eastAsia="Times New Roman" w:hAnsi="Times New Roman" w:cs="Times New Roman"/>
          <w:sz w:val="24"/>
          <w:szCs w:val="24"/>
        </w:rPr>
        <w:t>e is no reason to doubt that an individual must put in a lot of effort and considerate care in order to create a personality that is similar to another. The passionate, dignified, and moral standards that are affixed to an individual's personality can be s</w:t>
      </w:r>
      <w:r>
        <w:rPr>
          <w:rFonts w:ascii="Times New Roman" w:eastAsia="Times New Roman" w:hAnsi="Times New Roman" w:cs="Times New Roman"/>
          <w:sz w:val="24"/>
          <w:szCs w:val="24"/>
        </w:rPr>
        <w:t xml:space="preserve">aid to constitute a </w:t>
      </w:r>
      <w:r>
        <w:rPr>
          <w:rFonts w:ascii="Times New Roman" w:eastAsia="Times New Roman" w:hAnsi="Times New Roman" w:cs="Times New Roman"/>
          <w:sz w:val="24"/>
          <w:szCs w:val="24"/>
        </w:rPr>
        <w:lastRenderedPageBreak/>
        <w:t>significant portion of that person's total personality. There's a good chance that these celebs have a soft spot in their hearts for this personage.</w:t>
      </w:r>
      <w:r>
        <w:rPr>
          <w:rFonts w:ascii="Times New Roman" w:eastAsia="Times New Roman" w:hAnsi="Times New Roman" w:cs="Times New Roman"/>
          <w:sz w:val="24"/>
          <w:szCs w:val="24"/>
          <w:vertAlign w:val="superscript"/>
        </w:rPr>
        <w:footnoteReference w:id="8"/>
      </w:r>
    </w:p>
    <w:p w14:paraId="00000020" w14:textId="77777777"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spite of this, “the media frequently violates the personality rights of celebritie</w:t>
      </w:r>
      <w:r>
        <w:rPr>
          <w:rFonts w:ascii="Times New Roman" w:eastAsia="Times New Roman" w:hAnsi="Times New Roman" w:cs="Times New Roman"/>
          <w:sz w:val="24"/>
          <w:szCs w:val="24"/>
        </w:rPr>
        <w:t>s by associating them” with activities or products that are diametrically opposed to the image that they have cultivated for themselves in the “public eye, and in some cases, this goes against the celebrity's social class”. For instance, the 'personality a</w:t>
      </w:r>
      <w:r>
        <w:rPr>
          <w:rFonts w:ascii="Times New Roman" w:eastAsia="Times New Roman" w:hAnsi="Times New Roman" w:cs="Times New Roman"/>
          <w:sz w:val="24"/>
          <w:szCs w:val="24"/>
        </w:rPr>
        <w:t xml:space="preserve">nd moral rights' of a “well-known spiritual high priest who has always preached against the consumption” of alcoholic beverages and tobacco to the general public and whose image is placed on packs of Biri or Khaini cigarettes in order to encourage smoking </w:t>
      </w:r>
      <w:r>
        <w:rPr>
          <w:rFonts w:ascii="Times New Roman" w:eastAsia="Times New Roman" w:hAnsi="Times New Roman" w:cs="Times New Roman"/>
          <w:sz w:val="24"/>
          <w:szCs w:val="24"/>
        </w:rPr>
        <w:t xml:space="preserve">and drinking among the priest's followers would be gravely violated if someone were to put that priest's image on those products. </w:t>
      </w:r>
    </w:p>
    <w:p w14:paraId="00000021" w14:textId="77777777" w:rsidR="00AD386A" w:rsidRDefault="00311C6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1.6.1.1 The Right to Privacy</w:t>
      </w:r>
    </w:p>
    <w:p w14:paraId="55239D7E" w14:textId="77777777" w:rsidR="00EB5671"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People have a tendency to manifest celebrities as their friends because they hold a popularised image in society. As a result, people are curious about every private aspect of celebrities' lives, ranging from their “private romances in lives to something a</w:t>
      </w:r>
      <w:r>
        <w:rPr>
          <w:rFonts w:ascii="Times New Roman" w:eastAsia="Times New Roman" w:hAnsi="Times New Roman" w:cs="Times New Roman"/>
          <w:sz w:val="24"/>
          <w:szCs w:val="24"/>
        </w:rPr>
        <w:t>s inconsequential as the clothes that they wear, the cosmetics that they refer to, and the places that they visit”. Since celebrities hold a “popularized image in society, people commonly tend to manifest them as their amigos”. Despite this, the public doe</w:t>
      </w:r>
      <w:r>
        <w:rPr>
          <w:rFonts w:ascii="Times New Roman" w:eastAsia="Times New Roman" w:hAnsi="Times New Roman" w:cs="Times New Roman"/>
          <w:sz w:val="24"/>
          <w:szCs w:val="24"/>
        </w:rPr>
        <w:t>s not know the celebrities, and as a result, there is no natural exchange of information between the two groups.</w:t>
      </w:r>
      <w:r w:rsidR="00EB5671">
        <w:rPr>
          <w:rFonts w:ascii="Times New Roman" w:eastAsia="Times New Roman" w:hAnsi="Times New Roman" w:cs="Times New Roman"/>
          <w:sz w:val="24"/>
          <w:szCs w:val="24"/>
        </w:rPr>
        <w:t xml:space="preserve"> I</w:t>
      </w:r>
    </w:p>
    <w:p w14:paraId="00000022" w14:textId="294848F5" w:rsidR="00AD386A" w:rsidRDefault="00B77A3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ndividuals tend to show VIPs as their companions since they hold a promoted picture in the public eye. Thus, individuals are interested about each confidential part of VIPs’ lives, going from their “confidential sentiments in lives to something as unimportant as the garments that they wear, the beauty care products that they allude to, and the spots that they visit”. Since VIPs hold a “promoted picture in the public eye, individuals usually will quite often show them as their amigos”. In spite of this, general society doesn’t have the foggiest idea about the famous people, and accordingly, there is no regular trade of data between the two gatherings.</w:t>
      </w:r>
      <w:r w:rsidR="00311C67">
        <w:rPr>
          <w:rFonts w:ascii="Times New Roman" w:eastAsia="Times New Roman" w:hAnsi="Times New Roman" w:cs="Times New Roman"/>
          <w:sz w:val="24"/>
          <w:szCs w:val="24"/>
        </w:rPr>
        <w:t xml:space="preserve"> As a result, “public figures make an effort to maintain control over their personal information”, as the disclosure of such details could put t</w:t>
      </w:r>
      <w:r w:rsidR="00311C67">
        <w:rPr>
          <w:rFonts w:ascii="Times New Roman" w:eastAsia="Times New Roman" w:hAnsi="Times New Roman" w:cs="Times New Roman"/>
          <w:sz w:val="24"/>
          <w:szCs w:val="24"/>
        </w:rPr>
        <w:t>hem in a position where they are humiliated and humiliated, as well as make them feel uneasy.</w:t>
      </w:r>
      <w:r w:rsidR="00311C67">
        <w:rPr>
          <w:rFonts w:ascii="Times New Roman" w:eastAsia="Times New Roman" w:hAnsi="Times New Roman" w:cs="Times New Roman"/>
          <w:sz w:val="24"/>
          <w:szCs w:val="24"/>
          <w:vertAlign w:val="superscript"/>
        </w:rPr>
        <w:footnoteReference w:id="9"/>
      </w:r>
    </w:p>
    <w:p w14:paraId="00000023" w14:textId="77777777"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There have been an uncountable number of spells back rainbow MMS scandals involving a multitude of famous people, and this topic has become extremely popular am</w:t>
      </w:r>
      <w:r>
        <w:rPr>
          <w:rFonts w:ascii="Times New Roman" w:eastAsia="Times New Roman" w:hAnsi="Times New Roman" w:cs="Times New Roman"/>
          <w:sz w:val="24"/>
          <w:szCs w:val="24"/>
        </w:rPr>
        <w:t xml:space="preserve">ong the general public. “The videotapes that showed teenage phenomenon Sania Mirza changing her clothing in the restroom and movie actress Kareena Kapoor getting into some intimate moments with Shahid Kapoor, the latter of which was put out in an internet </w:t>
      </w:r>
      <w:r>
        <w:rPr>
          <w:rFonts w:ascii="Times New Roman" w:eastAsia="Times New Roman" w:hAnsi="Times New Roman" w:cs="Times New Roman"/>
          <w:sz w:val="24"/>
          <w:szCs w:val="24"/>
        </w:rPr>
        <w:t>Blog, were among the most recently popular ones”.</w:t>
      </w:r>
    </w:p>
    <w:p w14:paraId="00000024" w14:textId="77777777"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tape recording clips were a “subject topic that was of extreme interest to the common members of the society”, but they were extremely unsettling and “mentally traumatic for these celebrities, and the</w:t>
      </w:r>
      <w:r>
        <w:rPr>
          <w:rFonts w:ascii="Times New Roman" w:eastAsia="Times New Roman" w:hAnsi="Times New Roman" w:cs="Times New Roman"/>
          <w:sz w:val="24"/>
          <w:szCs w:val="24"/>
        </w:rPr>
        <w:t>y gave them a feeling of instability about their activities” even when they were in their closed private apartments. Even the Supreme Court agreed that the photograph of “Kareena and Shahid did not reflect well on society while it was deciding whether or n</w:t>
      </w:r>
      <w:r>
        <w:rPr>
          <w:rFonts w:ascii="Times New Roman" w:eastAsia="Times New Roman" w:hAnsi="Times New Roman" w:cs="Times New Roman"/>
          <w:sz w:val="24"/>
          <w:szCs w:val="24"/>
        </w:rPr>
        <w:t xml:space="preserve">ot to rule on an appeal brought by Hindu over the constitutionality of Section 499 of the Indian Penal Code”. </w:t>
      </w:r>
      <w:r>
        <w:rPr>
          <w:rFonts w:ascii="Times New Roman" w:eastAsia="Times New Roman" w:hAnsi="Times New Roman" w:cs="Times New Roman"/>
          <w:sz w:val="24"/>
          <w:szCs w:val="24"/>
          <w:vertAlign w:val="superscript"/>
        </w:rPr>
        <w:footnoteReference w:id="10"/>
      </w:r>
    </w:p>
    <w:p w14:paraId="00000025" w14:textId="55465DBA"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Court also made a passing reference to the necessity of striking a balance “between the public interest and blackening in order to ensure t</w:t>
      </w:r>
      <w:r>
        <w:rPr>
          <w:rFonts w:ascii="Times New Roman" w:eastAsia="Times New Roman" w:hAnsi="Times New Roman" w:cs="Times New Roman"/>
          <w:sz w:val="24"/>
          <w:szCs w:val="24"/>
        </w:rPr>
        <w:t xml:space="preserve">hat the newspaper's right to freedom of expression was not exceeded beyond reasonable limits”. </w:t>
      </w:r>
    </w:p>
    <w:p w14:paraId="00000026" w14:textId="77777777"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question that this is an extreme violation of the celebrity's right to privacy, which is one of the inherent rights to which every human being is en</w:t>
      </w:r>
      <w:r>
        <w:rPr>
          <w:rFonts w:ascii="Times New Roman" w:eastAsia="Times New Roman" w:hAnsi="Times New Roman" w:cs="Times New Roman"/>
          <w:sz w:val="24"/>
          <w:szCs w:val="24"/>
        </w:rPr>
        <w:t>titled. Moreover, there is a “legal remedy” available in the form of an action for "invasion of privacy" of an individual. In contrast to situations of defamation, an individual cannot use the truth as a defence in an action for "invasion of privacy."</w:t>
      </w:r>
      <w:r>
        <w:rPr>
          <w:rFonts w:ascii="Times New Roman" w:eastAsia="Times New Roman" w:hAnsi="Times New Roman" w:cs="Times New Roman"/>
          <w:sz w:val="24"/>
          <w:szCs w:val="24"/>
          <w:vertAlign w:val="superscript"/>
        </w:rPr>
        <w:footnoteReference w:id="11"/>
      </w:r>
    </w:p>
    <w:p w14:paraId="00000027" w14:textId="77777777" w:rsidR="00AD386A" w:rsidRDefault="00311C6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6.2 Publicity Rights</w:t>
      </w:r>
    </w:p>
    <w:p w14:paraId="00000028" w14:textId="77777777"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legal term for the privilege of capitalising on an individual's name and reputation for financial gain is known as their publicity right. In order to exercise this privilege, you are required to provide evidence that notoriety is a</w:t>
      </w:r>
      <w:r>
        <w:rPr>
          <w:rFonts w:ascii="Times New Roman" w:eastAsia="Times New Roman" w:hAnsi="Times New Roman" w:cs="Times New Roman"/>
          <w:sz w:val="24"/>
          <w:szCs w:val="24"/>
        </w:rPr>
        <w:t xml:space="preserve"> type of merchandise, which can be defined as an action designed to advance the commerce or popularity of an individual or an endeavour. Therefore, it would be considered unethical business conduct, a misuse of the intellectual property of the celebrity, a</w:t>
      </w:r>
      <w:r>
        <w:rPr>
          <w:rFonts w:ascii="Times New Roman" w:eastAsia="Times New Roman" w:hAnsi="Times New Roman" w:cs="Times New Roman"/>
          <w:sz w:val="24"/>
          <w:szCs w:val="24"/>
        </w:rPr>
        <w:t xml:space="preserve">n act </w:t>
      </w:r>
      <w:r>
        <w:rPr>
          <w:rFonts w:ascii="Times New Roman" w:eastAsia="Times New Roman" w:hAnsi="Times New Roman" w:cs="Times New Roman"/>
          <w:sz w:val="24"/>
          <w:szCs w:val="24"/>
        </w:rPr>
        <w:lastRenderedPageBreak/>
        <w:t>of passing off, and other similar offences if a person used the notoriety of a celebrity to enhance the value of the item he or she was selling.</w:t>
      </w:r>
      <w:r>
        <w:rPr>
          <w:rFonts w:ascii="Times New Roman" w:eastAsia="Times New Roman" w:hAnsi="Times New Roman" w:cs="Times New Roman"/>
          <w:sz w:val="24"/>
          <w:szCs w:val="24"/>
          <w:vertAlign w:val="superscript"/>
        </w:rPr>
        <w:footnoteReference w:id="12"/>
      </w:r>
    </w:p>
    <w:p w14:paraId="00000029" w14:textId="77777777"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the celebrity has complete leeway to exploit his image for the sake of financial gain while </w:t>
      </w:r>
      <w:r>
        <w:rPr>
          <w:rFonts w:ascii="Times New Roman" w:eastAsia="Times New Roman" w:hAnsi="Times New Roman" w:cs="Times New Roman"/>
          <w:sz w:val="24"/>
          <w:szCs w:val="24"/>
        </w:rPr>
        <w:t xml:space="preserve">simultaneously discouraging others from doing the same thing. It would be extremely unjust if another person were permitted to capitalise on the celebrity's good name or favour in order to get advantages that would go to him rather than the celebrity. One </w:t>
      </w:r>
      <w:r>
        <w:rPr>
          <w:rFonts w:ascii="Times New Roman" w:eastAsia="Times New Roman" w:hAnsi="Times New Roman" w:cs="Times New Roman"/>
          <w:sz w:val="24"/>
          <w:szCs w:val="24"/>
        </w:rPr>
        <w:t>case that took this approach was “</w:t>
      </w:r>
      <w:r>
        <w:rPr>
          <w:rFonts w:ascii="Times New Roman" w:eastAsia="Times New Roman" w:hAnsi="Times New Roman" w:cs="Times New Roman"/>
          <w:i/>
          <w:sz w:val="24"/>
          <w:szCs w:val="24"/>
        </w:rPr>
        <w:t>Edison</w:t>
      </w:r>
      <w:r>
        <w:rPr>
          <w:rFonts w:ascii="Times New Roman" w:eastAsia="Times New Roman" w:hAnsi="Times New Roman" w:cs="Times New Roman"/>
          <w:sz w:val="24"/>
          <w:szCs w:val="24"/>
        </w:rPr>
        <w:t xml:space="preserve"> v. </w:t>
      </w:r>
      <w:r>
        <w:rPr>
          <w:rFonts w:ascii="Times New Roman" w:eastAsia="Times New Roman" w:hAnsi="Times New Roman" w:cs="Times New Roman"/>
          <w:i/>
          <w:sz w:val="24"/>
          <w:szCs w:val="24"/>
        </w:rPr>
        <w:t>Edison Polyform Mfg. Co</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in which the court ruled that if a man's name is his own property, there's no reason for not understanding that the cast of one's differentia is also his property, along with the finan</w:t>
      </w:r>
      <w:r>
        <w:rPr>
          <w:rFonts w:ascii="Times New Roman" w:eastAsia="Times New Roman" w:hAnsi="Times New Roman" w:cs="Times New Roman"/>
          <w:sz w:val="24"/>
          <w:szCs w:val="24"/>
        </w:rPr>
        <w:t>cial benefit that can be extrapolated from it. This approach was visible in that case”.</w:t>
      </w:r>
    </w:p>
    <w:p w14:paraId="0000002A" w14:textId="77777777" w:rsidR="00AD386A" w:rsidRDefault="00311C6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CURRENT SCENARIO ON CELEBRITY RIGHTS</w:t>
      </w:r>
    </w:p>
    <w:p w14:paraId="0000002B" w14:textId="77777777"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Indian Trademark Act,</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has provisions for the protection of a single aspect of a person's personality, namely names, in “S</w:t>
      </w:r>
      <w:r>
        <w:rPr>
          <w:rFonts w:ascii="Times New Roman" w:eastAsia="Times New Roman" w:hAnsi="Times New Roman" w:cs="Times New Roman"/>
          <w:sz w:val="24"/>
          <w:szCs w:val="24"/>
        </w:rPr>
        <w:t>ection 14,</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but it makes no mention of the guidelines for assigning and approving parallel rights”. Because the law on trademarks provides restricted insurance without any clarity of thought, it is more difficult for courts to execute the law regarding tr</w:t>
      </w:r>
      <w:r>
        <w:rPr>
          <w:rFonts w:ascii="Times New Roman" w:eastAsia="Times New Roman" w:hAnsi="Times New Roman" w:cs="Times New Roman"/>
          <w:sz w:val="24"/>
          <w:szCs w:val="24"/>
        </w:rPr>
        <w:t xml:space="preserve">ademarks. </w:t>
      </w:r>
    </w:p>
    <w:p w14:paraId="0000002D" w14:textId="76D7F106"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the fact that it only addresses the actors' live performances, the Copyright Act </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classifies actors as entertainers and grants them entertainers' rights. Despite this, the Act does not recognise acting in “cinematographic flickers as a subject matter worthy of entertainer's right protection”.</w:t>
      </w:r>
      <w:r w:rsidR="001F13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stated by the “Delhi High Court in </w:t>
      </w:r>
      <w:r>
        <w:rPr>
          <w:rFonts w:ascii="Times New Roman" w:eastAsia="Times New Roman" w:hAnsi="Times New Roman" w:cs="Times New Roman"/>
          <w:i/>
          <w:sz w:val="24"/>
          <w:szCs w:val="24"/>
        </w:rPr>
        <w:t>ICC De</w:t>
      </w:r>
      <w:r>
        <w:rPr>
          <w:rFonts w:ascii="Times New Roman" w:eastAsia="Times New Roman" w:hAnsi="Times New Roman" w:cs="Times New Roman"/>
          <w:i/>
          <w:sz w:val="24"/>
          <w:szCs w:val="24"/>
        </w:rPr>
        <w:t>velopment (International) Ltd.</w:t>
      </w:r>
      <w:r>
        <w:rPr>
          <w:rFonts w:ascii="Times New Roman" w:eastAsia="Times New Roman" w:hAnsi="Times New Roman" w:cs="Times New Roman"/>
          <w:sz w:val="24"/>
          <w:szCs w:val="24"/>
        </w:rPr>
        <w:t xml:space="preserve"> v. </w:t>
      </w:r>
      <w:r>
        <w:rPr>
          <w:rFonts w:ascii="Times New Roman" w:eastAsia="Times New Roman" w:hAnsi="Times New Roman" w:cs="Times New Roman"/>
          <w:i/>
          <w:sz w:val="24"/>
          <w:szCs w:val="24"/>
        </w:rPr>
        <w:t>Arvee Enterprises,</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the celebrity's right to publicity cannot be solely safeguarded as a flow from articles 19</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and 21</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of the Constitution of India”. This was the conclusion reached by the court in the case.</w:t>
      </w:r>
    </w:p>
    <w:p w14:paraId="0000002E" w14:textId="77777777" w:rsidR="00AD386A" w:rsidRDefault="00311C6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w:t>
      </w:r>
      <w:r>
        <w:rPr>
          <w:rFonts w:ascii="Times New Roman" w:eastAsia="Times New Roman" w:hAnsi="Times New Roman" w:cs="Times New Roman"/>
          <w:color w:val="000000"/>
          <w:sz w:val="24"/>
          <w:szCs w:val="24"/>
        </w:rPr>
        <w:t>first difficulty would be that, according to Article 12 of the Constitution, fundamental rights can typically only be enforced against the state. This is the case in most cases. Even though a more permissive strategy has been adopted in this regard, a priv</w:t>
      </w:r>
      <w:r>
        <w:rPr>
          <w:rFonts w:ascii="Times New Roman" w:eastAsia="Times New Roman" w:hAnsi="Times New Roman" w:cs="Times New Roman"/>
          <w:color w:val="000000"/>
          <w:sz w:val="24"/>
          <w:szCs w:val="24"/>
        </w:rPr>
        <w:t>ate man may nevertheless have a difficult time enforcing the publicity rights he possesses against private entities.</w:t>
      </w:r>
    </w:p>
    <w:p w14:paraId="0000002F" w14:textId="77777777" w:rsidR="00AD386A" w:rsidRDefault="00311C6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second point is that fundamental rights can never be given up. Therefore, a person would have a tough time engaging in business transa</w:t>
      </w:r>
      <w:r>
        <w:rPr>
          <w:rFonts w:ascii="Times New Roman" w:eastAsia="Times New Roman" w:hAnsi="Times New Roman" w:cs="Times New Roman"/>
          <w:color w:val="000000"/>
          <w:sz w:val="24"/>
          <w:szCs w:val="24"/>
        </w:rPr>
        <w:t>ctions with his publicity rights because of the difficulty involved.</w:t>
      </w:r>
    </w:p>
    <w:p w14:paraId="00000030" w14:textId="77777777" w:rsidR="00AD386A" w:rsidRDefault="00311C67">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a third point, it has been decided that once a person passes away, the rights guaranteed by Articles 19 and 21 are null and void. It is possible that a person's personae is a valuable </w:t>
      </w:r>
      <w:r>
        <w:rPr>
          <w:rFonts w:ascii="Times New Roman" w:eastAsia="Times New Roman" w:hAnsi="Times New Roman" w:cs="Times New Roman"/>
          <w:color w:val="000000"/>
          <w:sz w:val="24"/>
          <w:szCs w:val="24"/>
        </w:rPr>
        <w:t>property that he or she would like his or her successors to protect and economically exploit in the same way that they would any other form of intellectual property.</w:t>
      </w:r>
    </w:p>
    <w:p w14:paraId="00000031" w14:textId="77777777"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the protections of trademark and copyright law offer some degree of protecti</w:t>
      </w:r>
      <w:r>
        <w:rPr>
          <w:rFonts w:ascii="Times New Roman" w:eastAsia="Times New Roman" w:hAnsi="Times New Roman" w:cs="Times New Roman"/>
          <w:sz w:val="24"/>
          <w:szCs w:val="24"/>
        </w:rPr>
        <w:t xml:space="preserve">on to the celebrity's image, albeit to a much lesser extent. When an application is made for the registration of a trademark, it is against the law to use personal names in accordance with “Section 14 of the Trade Marks Act of 1999. This section prohibits </w:t>
      </w:r>
      <w:r>
        <w:rPr>
          <w:rFonts w:ascii="Times New Roman" w:eastAsia="Times New Roman" w:hAnsi="Times New Roman" w:cs="Times New Roman"/>
          <w:sz w:val="24"/>
          <w:szCs w:val="24"/>
        </w:rPr>
        <w:t>the use of personal names that falsely suggest a connection with a living person or a person whose death occurred within 20 years prior to the date of the application for the registration of the trademark”.</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As a result, the legal heirs of celebrities hav</w:t>
      </w:r>
      <w:r>
        <w:rPr>
          <w:rFonts w:ascii="Times New Roman" w:eastAsia="Times New Roman" w:hAnsi="Times New Roman" w:cs="Times New Roman"/>
          <w:sz w:val="24"/>
          <w:szCs w:val="24"/>
        </w:rPr>
        <w:t xml:space="preserve">e the ability to prevent the usage of their names as well. The statute can be construed in such a way as to reveal the legislator's intention of recognising the transferability and licencing of the particular right. Therefore, according to the legislation </w:t>
      </w:r>
      <w:r>
        <w:rPr>
          <w:rFonts w:ascii="Times New Roman" w:eastAsia="Times New Roman" w:hAnsi="Times New Roman" w:cs="Times New Roman"/>
          <w:sz w:val="24"/>
          <w:szCs w:val="24"/>
        </w:rPr>
        <w:t>governing trademarks, famous people are given the right to property in their own names. However, the fact that the procedures for assigning and licencing such a right are not outlined needs to be resolved as soon as possible.</w:t>
      </w:r>
      <w:r>
        <w:rPr>
          <w:rFonts w:ascii="Times New Roman" w:eastAsia="Times New Roman" w:hAnsi="Times New Roman" w:cs="Times New Roman"/>
          <w:sz w:val="24"/>
          <w:szCs w:val="24"/>
          <w:vertAlign w:val="superscript"/>
        </w:rPr>
        <w:footnoteReference w:id="21"/>
      </w:r>
    </w:p>
    <w:p w14:paraId="00000033" w14:textId="5C55F995"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several internation</w:t>
      </w:r>
      <w:r>
        <w:rPr>
          <w:rFonts w:ascii="Times New Roman" w:eastAsia="Times New Roman" w:hAnsi="Times New Roman" w:cs="Times New Roman"/>
          <w:sz w:val="24"/>
          <w:szCs w:val="24"/>
        </w:rPr>
        <w:t>al conventions, such as the International Convention for “Protection of Performers, Producers of Phonograms and Broadcasting Organizations, 1961” (“Rome Convention”), “TRIPS, and the WIPO Performances and Phonograms Treaty, 1996”, have been recognised as r</w:t>
      </w:r>
      <w:r>
        <w:rPr>
          <w:rFonts w:ascii="Times New Roman" w:eastAsia="Times New Roman" w:hAnsi="Times New Roman" w:cs="Times New Roman"/>
          <w:sz w:val="24"/>
          <w:szCs w:val="24"/>
        </w:rPr>
        <w:t xml:space="preserve">elevant to the “protection of celebrity rights”, these conventions have still failed to provide for a universal “definition of celebrity” and further the “specific protection of celebrity </w:t>
      </w:r>
      <w:r>
        <w:rPr>
          <w:rFonts w:ascii="Times New Roman" w:eastAsia="Times New Roman" w:hAnsi="Times New Roman" w:cs="Times New Roman"/>
          <w:sz w:val="24"/>
          <w:szCs w:val="24"/>
        </w:rPr>
        <w:lastRenderedPageBreak/>
        <w:t>rights”. As a result, the balance between “celebrity rights and publ</w:t>
      </w:r>
      <w:r>
        <w:rPr>
          <w:rFonts w:ascii="Times New Roman" w:eastAsia="Times New Roman" w:hAnsi="Times New Roman" w:cs="Times New Roman"/>
          <w:sz w:val="24"/>
          <w:szCs w:val="24"/>
        </w:rPr>
        <w:t>ic interest” has not been maintained, and in the United States, “celebrities are gaining more and more control over their images, while the public receives nothing in return”. Therefore, there is a need on a global scale to establish the definition of cele</w:t>
      </w:r>
      <w:r>
        <w:rPr>
          <w:rFonts w:ascii="Times New Roman" w:eastAsia="Times New Roman" w:hAnsi="Times New Roman" w:cs="Times New Roman"/>
          <w:sz w:val="24"/>
          <w:szCs w:val="24"/>
        </w:rPr>
        <w:t>brity and to strike a balance between the interests of celebrities and the general public.</w:t>
      </w:r>
    </w:p>
    <w:p w14:paraId="00000034" w14:textId="77777777" w:rsidR="00AD386A" w:rsidRDefault="00311C6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CONCLUSION &amp; SUGGESTIONS</w:t>
      </w:r>
    </w:p>
    <w:p w14:paraId="00000035" w14:textId="77777777"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India, there is no longer a single owner of the “exclusive right to authorise public performances and transmit them”. There is a simp</w:t>
      </w:r>
      <w:r>
        <w:rPr>
          <w:rFonts w:ascii="Times New Roman" w:eastAsia="Times New Roman" w:hAnsi="Times New Roman" w:cs="Times New Roman"/>
          <w:sz w:val="24"/>
          <w:szCs w:val="24"/>
        </w:rPr>
        <w:t>le provision for secondary rights that prevents “public performances, broadcasts, or recordings” from being made without the performer's permission and that allows for objective recompense. Therefore, even though economic rights can be exercised, moral rig</w:t>
      </w:r>
      <w:r>
        <w:rPr>
          <w:rFonts w:ascii="Times New Roman" w:eastAsia="Times New Roman" w:hAnsi="Times New Roman" w:cs="Times New Roman"/>
          <w:sz w:val="24"/>
          <w:szCs w:val="24"/>
        </w:rPr>
        <w:t xml:space="preserve">hts are not something that can be claimed. There is no protection afforded against substantial similarity, which is a required component of celebrity rights protection. These rights are not protected. </w:t>
      </w:r>
    </w:p>
    <w:p w14:paraId="00000036" w14:textId="77777777"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ever-worsening issue can be reined in by merely c</w:t>
      </w:r>
      <w:r>
        <w:rPr>
          <w:rFonts w:ascii="Times New Roman" w:eastAsia="Times New Roman" w:hAnsi="Times New Roman" w:cs="Times New Roman"/>
          <w:sz w:val="24"/>
          <w:szCs w:val="24"/>
        </w:rPr>
        <w:t>arrying on with business as usual. Those who in the past have failed to comprehend the importance of protecting the privacy of celebrities and employers might be deterred from continuing their illegal act if they are had to pay a hefty fine or make a multi</w:t>
      </w:r>
      <w:r>
        <w:rPr>
          <w:rFonts w:ascii="Times New Roman" w:eastAsia="Times New Roman" w:hAnsi="Times New Roman" w:cs="Times New Roman"/>
          <w:sz w:val="24"/>
          <w:szCs w:val="24"/>
        </w:rPr>
        <w:t xml:space="preserve">-million-dollar settlement. While the judiciary has interpretated with various judicial decisions in order to provide a new aspects to celebrity rights in the country. Nut it is not only the duty of judiciary but also the legislature should look over sucj </w:t>
      </w:r>
      <w:r>
        <w:rPr>
          <w:rFonts w:ascii="Times New Roman" w:eastAsia="Times New Roman" w:hAnsi="Times New Roman" w:cs="Times New Roman"/>
          <w:sz w:val="24"/>
          <w:szCs w:val="24"/>
        </w:rPr>
        <w:t>issues and implement such stringent laws so that the celebrity rights cannot be infringed and it shall have protection under IPR. Thus, in this way, it will fill the loopholes in the rapid commercialization of celebrity industries in the country.</w:t>
      </w:r>
    </w:p>
    <w:p w14:paraId="00000037" w14:textId="77777777" w:rsidR="00AD386A" w:rsidRDefault="00311C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legal</w:t>
      </w:r>
      <w:r>
        <w:rPr>
          <w:rFonts w:ascii="Times New Roman" w:eastAsia="Times New Roman" w:hAnsi="Times New Roman" w:cs="Times New Roman"/>
          <w:sz w:val="24"/>
          <w:szCs w:val="24"/>
        </w:rPr>
        <w:t xml:space="preserve"> status of rights to publicity is notably ill-defined as a result of the lack of widespread internal awareness of the existence of such a right. This is one of the main contributing factors. “The law dealing to alike exclusivity rights is tutored by the ki</w:t>
      </w:r>
      <w:r>
        <w:rPr>
          <w:rFonts w:ascii="Times New Roman" w:eastAsia="Times New Roman" w:hAnsi="Times New Roman" w:cs="Times New Roman"/>
          <w:sz w:val="24"/>
          <w:szCs w:val="24"/>
        </w:rPr>
        <w:t>nks and whims of the numerous High Courts” that are working in the different areas because there is neither an enactment nor a definite decision by the Supreme Court. This is the case because of the absence of both. This results in a situation in which the</w:t>
      </w:r>
      <w:r>
        <w:rPr>
          <w:rFonts w:ascii="Times New Roman" w:eastAsia="Times New Roman" w:hAnsi="Times New Roman" w:cs="Times New Roman"/>
          <w:sz w:val="24"/>
          <w:szCs w:val="24"/>
        </w:rPr>
        <w:t xml:space="preserve"> application of the law is marked by a significant amount of discrepancy.</w:t>
      </w:r>
    </w:p>
    <w:p w14:paraId="00000038" w14:textId="77777777" w:rsidR="00AD386A" w:rsidRDefault="00311C67">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At this point in time, codification of the legislation is an extremely necessary step that must be taken. As soon as the guarantee is incorporated, the development of publicity rights in regard to </w:t>
      </w:r>
      <w:r>
        <w:rPr>
          <w:rFonts w:ascii="Times New Roman" w:eastAsia="Times New Roman" w:hAnsi="Times New Roman" w:cs="Times New Roman"/>
          <w:sz w:val="24"/>
          <w:szCs w:val="24"/>
        </w:rPr>
        <w:lastRenderedPageBreak/>
        <w:t>the Indian network will begin to move in the direction that</w:t>
      </w:r>
      <w:r>
        <w:rPr>
          <w:rFonts w:ascii="Times New Roman" w:eastAsia="Times New Roman" w:hAnsi="Times New Roman" w:cs="Times New Roman"/>
          <w:sz w:val="24"/>
          <w:szCs w:val="24"/>
        </w:rPr>
        <w:t xml:space="preserve"> should be taken. It will no be necessary anymore to resort to the tortious of “passing off and fraudulent signature” for the enforcement of these “publicity rights” once the rights have been established. This will result in the destruction of the mystique</w:t>
      </w:r>
      <w:r>
        <w:rPr>
          <w:rFonts w:ascii="Times New Roman" w:eastAsia="Times New Roman" w:hAnsi="Times New Roman" w:cs="Times New Roman"/>
          <w:sz w:val="24"/>
          <w:szCs w:val="24"/>
        </w:rPr>
        <w:t xml:space="preserve"> surrounding the situation.</w:t>
      </w:r>
    </w:p>
    <w:sectPr w:rsidR="00AD386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4C3C3" w14:textId="77777777" w:rsidR="008E4E46" w:rsidRDefault="008E4E46">
      <w:pPr>
        <w:spacing w:after="0" w:line="240" w:lineRule="auto"/>
      </w:pPr>
      <w:r>
        <w:separator/>
      </w:r>
    </w:p>
  </w:endnote>
  <w:endnote w:type="continuationSeparator" w:id="0">
    <w:p w14:paraId="2B840A67" w14:textId="77777777" w:rsidR="008E4E46" w:rsidRDefault="008E4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FDEE" w:usb2="03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C2445" w14:textId="77777777" w:rsidR="008E4E46" w:rsidRDefault="008E4E46">
      <w:pPr>
        <w:spacing w:after="0" w:line="240" w:lineRule="auto"/>
      </w:pPr>
      <w:r>
        <w:separator/>
      </w:r>
    </w:p>
  </w:footnote>
  <w:footnote w:type="continuationSeparator" w:id="0">
    <w:p w14:paraId="40E9A609" w14:textId="77777777" w:rsidR="008E4E46" w:rsidRDefault="008E4E46">
      <w:pPr>
        <w:spacing w:after="0" w:line="240" w:lineRule="auto"/>
      </w:pPr>
      <w:r>
        <w:continuationSeparator/>
      </w:r>
    </w:p>
  </w:footnote>
  <w:footnote w:id="1">
    <w:p w14:paraId="00000039" w14:textId="77777777" w:rsidR="00AD386A" w:rsidRDefault="00311C6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Dr. B.L Wadera</w:t>
      </w:r>
      <w:r>
        <w:rPr>
          <w:rFonts w:ascii="Times New Roman" w:eastAsia="Times New Roman" w:hAnsi="Times New Roman" w:cs="Times New Roman"/>
          <w:i/>
          <w:color w:val="000000"/>
          <w:sz w:val="20"/>
          <w:szCs w:val="20"/>
        </w:rPr>
        <w:t>,”Law relating to Intellectual Property Rights”,</w:t>
      </w:r>
      <w:r>
        <w:rPr>
          <w:rFonts w:ascii="Times New Roman" w:eastAsia="Times New Roman" w:hAnsi="Times New Roman" w:cs="Times New Roman"/>
          <w:color w:val="000000"/>
          <w:sz w:val="20"/>
          <w:szCs w:val="20"/>
        </w:rPr>
        <w:t xml:space="preserve"> 789 (Universal Publications, New Delhi, 5</w:t>
      </w:r>
      <w:r>
        <w:rPr>
          <w:rFonts w:ascii="Times New Roman" w:eastAsia="Times New Roman" w:hAnsi="Times New Roman" w:cs="Times New Roman"/>
          <w:color w:val="000000"/>
          <w:sz w:val="20"/>
          <w:szCs w:val="20"/>
          <w:vertAlign w:val="superscript"/>
        </w:rPr>
        <w:t>th</w:t>
      </w:r>
      <w:r>
        <w:rPr>
          <w:rFonts w:ascii="Times New Roman" w:eastAsia="Times New Roman" w:hAnsi="Times New Roman" w:cs="Times New Roman"/>
          <w:color w:val="000000"/>
          <w:sz w:val="20"/>
          <w:szCs w:val="20"/>
        </w:rPr>
        <w:t xml:space="preserve"> edn., 2016).</w:t>
      </w:r>
    </w:p>
    <w:p w14:paraId="0000003A" w14:textId="77777777" w:rsidR="00AD386A" w:rsidRDefault="00AD386A">
      <w:pPr>
        <w:pBdr>
          <w:top w:val="nil"/>
          <w:left w:val="nil"/>
          <w:bottom w:val="nil"/>
          <w:right w:val="nil"/>
          <w:between w:val="nil"/>
        </w:pBdr>
        <w:spacing w:after="0" w:line="240" w:lineRule="auto"/>
        <w:rPr>
          <w:color w:val="000000"/>
          <w:sz w:val="20"/>
          <w:szCs w:val="20"/>
        </w:rPr>
      </w:pPr>
    </w:p>
  </w:footnote>
  <w:footnote w:id="2">
    <w:p w14:paraId="0000003B" w14:textId="77777777" w:rsidR="00AD386A" w:rsidRDefault="00311C6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supra</w:t>
      </w:r>
      <w:r>
        <w:rPr>
          <w:rFonts w:ascii="Times New Roman" w:eastAsia="Times New Roman" w:hAnsi="Times New Roman" w:cs="Times New Roman"/>
          <w:color w:val="000000"/>
          <w:sz w:val="20"/>
          <w:szCs w:val="20"/>
        </w:rPr>
        <w:t xml:space="preserve"> note 1 at 1</w:t>
      </w:r>
    </w:p>
  </w:footnote>
  <w:footnote w:id="3">
    <w:p w14:paraId="0000003C" w14:textId="77777777" w:rsidR="00AD386A" w:rsidRDefault="00311C6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Constitution of India, 1950, art 21</w:t>
      </w:r>
    </w:p>
  </w:footnote>
  <w:footnote w:id="4">
    <w:p w14:paraId="0000003D" w14:textId="77777777" w:rsidR="00AD386A" w:rsidRDefault="00311C6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Trade Mark Act, 1999 (Act 47 of 1999)</w:t>
      </w:r>
    </w:p>
  </w:footnote>
  <w:footnote w:id="5">
    <w:p w14:paraId="0000003E" w14:textId="7F3C15F3" w:rsidR="00AD386A" w:rsidRDefault="00311C6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Copyright Act, 1957 (Act 14 of </w:t>
      </w:r>
      <w:r w:rsidR="00B30C54">
        <w:rPr>
          <w:rFonts w:ascii="Times New Roman" w:eastAsia="Times New Roman" w:hAnsi="Times New Roman" w:cs="Times New Roman"/>
          <w:color w:val="000000"/>
          <w:sz w:val="20"/>
          <w:szCs w:val="20"/>
        </w:rPr>
        <w:t>1957)</w:t>
      </w:r>
    </w:p>
  </w:footnote>
  <w:footnote w:id="6">
    <w:p w14:paraId="0000003F" w14:textId="35A14EFF" w:rsidR="00AD386A" w:rsidRDefault="00311C6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Elizabeth Verkey,</w:t>
      </w:r>
      <w:r w:rsidR="00B30C54">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Intellectual Property Law and Practice”,</w:t>
      </w:r>
      <w:r>
        <w:rPr>
          <w:rFonts w:ascii="Times New Roman" w:eastAsia="Times New Roman" w:hAnsi="Times New Roman" w:cs="Times New Roman"/>
          <w:color w:val="000000"/>
          <w:sz w:val="20"/>
          <w:szCs w:val="20"/>
        </w:rPr>
        <w:t xml:space="preserve"> 678 (Eastern Book Company, New Delhi, 7</w:t>
      </w:r>
      <w:r>
        <w:rPr>
          <w:rFonts w:ascii="Times New Roman" w:eastAsia="Times New Roman" w:hAnsi="Times New Roman" w:cs="Times New Roman"/>
          <w:color w:val="000000"/>
          <w:sz w:val="20"/>
          <w:szCs w:val="20"/>
          <w:vertAlign w:val="superscript"/>
        </w:rPr>
        <w:t>th</w:t>
      </w:r>
      <w:r>
        <w:rPr>
          <w:rFonts w:ascii="Times New Roman" w:eastAsia="Times New Roman" w:hAnsi="Times New Roman" w:cs="Times New Roman"/>
          <w:color w:val="000000"/>
          <w:sz w:val="20"/>
          <w:szCs w:val="20"/>
        </w:rPr>
        <w:t xml:space="preserve"> edn., 2015).</w:t>
      </w:r>
    </w:p>
  </w:footnote>
  <w:footnote w:id="7">
    <w:p w14:paraId="00000040" w14:textId="77777777" w:rsidR="00AD386A" w:rsidRDefault="00311C67">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Ibid</w:t>
      </w:r>
    </w:p>
  </w:footnote>
  <w:footnote w:id="8">
    <w:p w14:paraId="00000041" w14:textId="77777777" w:rsidR="00AD386A" w:rsidRDefault="00311C6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supra </w:t>
      </w:r>
      <w:r>
        <w:rPr>
          <w:rFonts w:ascii="Times New Roman" w:eastAsia="Times New Roman" w:hAnsi="Times New Roman" w:cs="Times New Roman"/>
          <w:color w:val="000000"/>
          <w:sz w:val="20"/>
          <w:szCs w:val="20"/>
        </w:rPr>
        <w:t>note 2 at 6</w:t>
      </w:r>
    </w:p>
  </w:footnote>
  <w:footnote w:id="9">
    <w:p w14:paraId="00000042" w14:textId="77777777" w:rsidR="00AD386A" w:rsidRDefault="00311C6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Dr. Rajeev Babel, </w:t>
      </w:r>
      <w:r>
        <w:rPr>
          <w:rFonts w:ascii="Times New Roman" w:eastAsia="Times New Roman" w:hAnsi="Times New Roman" w:cs="Times New Roman"/>
          <w:i/>
          <w:color w:val="000000"/>
          <w:sz w:val="20"/>
          <w:szCs w:val="20"/>
        </w:rPr>
        <w:t>Laws relating to Intellectual Property Rights,</w:t>
      </w:r>
      <w:r>
        <w:rPr>
          <w:rFonts w:ascii="Times New Roman" w:eastAsia="Times New Roman" w:hAnsi="Times New Roman" w:cs="Times New Roman"/>
          <w:color w:val="000000"/>
          <w:sz w:val="20"/>
          <w:szCs w:val="20"/>
        </w:rPr>
        <w:t xml:space="preserve"> 690 (Eastern Book Company, New Delhi, 14</w:t>
      </w:r>
      <w:r>
        <w:rPr>
          <w:rFonts w:ascii="Times New Roman" w:eastAsia="Times New Roman" w:hAnsi="Times New Roman" w:cs="Times New Roman"/>
          <w:color w:val="000000"/>
          <w:sz w:val="20"/>
          <w:szCs w:val="20"/>
          <w:vertAlign w:val="superscript"/>
        </w:rPr>
        <w:t>th</w:t>
      </w:r>
      <w:r>
        <w:rPr>
          <w:rFonts w:ascii="Times New Roman" w:eastAsia="Times New Roman" w:hAnsi="Times New Roman" w:cs="Times New Roman"/>
          <w:color w:val="000000"/>
          <w:sz w:val="20"/>
          <w:szCs w:val="20"/>
        </w:rPr>
        <w:t xml:space="preserve"> edn., 2019).</w:t>
      </w:r>
    </w:p>
  </w:footnote>
  <w:footnote w:id="10">
    <w:p w14:paraId="00000043" w14:textId="125C9D74" w:rsidR="00AD386A" w:rsidRDefault="00311C6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Indian Penal Code, 1860 9Act 45 of 1860</w:t>
      </w:r>
      <w:r w:rsidR="00B30C54">
        <w:rPr>
          <w:rFonts w:ascii="Times New Roman" w:eastAsia="Times New Roman" w:hAnsi="Times New Roman" w:cs="Times New Roman"/>
          <w:color w:val="000000"/>
          <w:sz w:val="20"/>
          <w:szCs w:val="20"/>
        </w:rPr>
        <w:t>), s</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499</w:t>
      </w:r>
      <w:r w:rsidR="00B30C54">
        <w:rPr>
          <w:rFonts w:ascii="Times New Roman" w:eastAsia="Times New Roman" w:hAnsi="Times New Roman" w:cs="Times New Roman"/>
          <w:color w:val="000000"/>
          <w:sz w:val="20"/>
          <w:szCs w:val="20"/>
        </w:rPr>
        <w:t>.</w:t>
      </w:r>
    </w:p>
  </w:footnote>
  <w:footnote w:id="11">
    <w:p w14:paraId="00000044" w14:textId="77777777" w:rsidR="00AD386A" w:rsidRDefault="00311C6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supra</w:t>
      </w:r>
      <w:r>
        <w:rPr>
          <w:rFonts w:ascii="Times New Roman" w:eastAsia="Times New Roman" w:hAnsi="Times New Roman" w:cs="Times New Roman"/>
          <w:color w:val="000000"/>
          <w:sz w:val="20"/>
          <w:szCs w:val="20"/>
        </w:rPr>
        <w:t xml:space="preserve"> note 3 at 9</w:t>
      </w:r>
    </w:p>
  </w:footnote>
  <w:footnote w:id="12">
    <w:p w14:paraId="00000045" w14:textId="77777777" w:rsidR="00AD386A" w:rsidRDefault="00311C6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Trisha Agrawal, “Celebrity Rights Infringement under IPR”, 6 </w:t>
      </w:r>
      <w:r>
        <w:rPr>
          <w:rFonts w:ascii="Times New Roman" w:eastAsia="Times New Roman" w:hAnsi="Times New Roman" w:cs="Times New Roman"/>
          <w:i/>
          <w:color w:val="000000"/>
          <w:sz w:val="20"/>
          <w:szCs w:val="20"/>
        </w:rPr>
        <w:t xml:space="preserve">International Journal of Law Management and Humanities </w:t>
      </w:r>
      <w:r>
        <w:rPr>
          <w:rFonts w:ascii="Times New Roman" w:eastAsia="Times New Roman" w:hAnsi="Times New Roman" w:cs="Times New Roman"/>
          <w:color w:val="000000"/>
          <w:sz w:val="20"/>
          <w:szCs w:val="20"/>
        </w:rPr>
        <w:t>31 (2019)</w:t>
      </w:r>
    </w:p>
  </w:footnote>
  <w:footnote w:id="13">
    <w:p w14:paraId="00000046" w14:textId="77777777" w:rsidR="00AD386A" w:rsidRDefault="00311C6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[1907] 67 A. 392</w:t>
      </w:r>
    </w:p>
  </w:footnote>
  <w:footnote w:id="14">
    <w:p w14:paraId="00000047" w14:textId="77777777" w:rsidR="00AD386A" w:rsidRDefault="00311C6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 xml:space="preserve">supra </w:t>
      </w:r>
      <w:r>
        <w:rPr>
          <w:color w:val="000000"/>
          <w:sz w:val="20"/>
          <w:szCs w:val="20"/>
        </w:rPr>
        <w:t>note 4 at 4</w:t>
      </w:r>
    </w:p>
  </w:footnote>
  <w:footnote w:id="15">
    <w:p w14:paraId="00000048" w14:textId="77777777" w:rsidR="00AD386A" w:rsidRDefault="00311C6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The Trademark Act, 1999 (Act 47 of 1999), s. 14</w:t>
      </w:r>
    </w:p>
  </w:footnote>
  <w:footnote w:id="16">
    <w:p w14:paraId="00000049" w14:textId="77777777" w:rsidR="00AD386A" w:rsidRDefault="00311C6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supra</w:t>
      </w:r>
      <w:r>
        <w:rPr>
          <w:color w:val="000000"/>
          <w:sz w:val="20"/>
          <w:szCs w:val="20"/>
        </w:rPr>
        <w:t xml:space="preserve"> note 5 at 5</w:t>
      </w:r>
    </w:p>
  </w:footnote>
  <w:footnote w:id="17">
    <w:p w14:paraId="0000004A" w14:textId="77777777" w:rsidR="00AD386A" w:rsidRDefault="00311C6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AIR 2003 Del 245</w:t>
      </w:r>
    </w:p>
  </w:footnote>
  <w:footnote w:id="18">
    <w:p w14:paraId="0000004B" w14:textId="77777777" w:rsidR="00AD386A" w:rsidRDefault="00311C6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Constitution of India, 1950, art 19</w:t>
      </w:r>
    </w:p>
  </w:footnote>
  <w:footnote w:id="19">
    <w:p w14:paraId="0000004C" w14:textId="77777777" w:rsidR="00AD386A" w:rsidRDefault="00311C6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supra</w:t>
      </w:r>
      <w:r>
        <w:rPr>
          <w:rFonts w:ascii="Times New Roman" w:eastAsia="Times New Roman" w:hAnsi="Times New Roman" w:cs="Times New Roman"/>
          <w:color w:val="000000"/>
          <w:sz w:val="20"/>
          <w:szCs w:val="20"/>
        </w:rPr>
        <w:t xml:space="preserve"> note 6 at 3</w:t>
      </w:r>
    </w:p>
  </w:footnote>
  <w:footnote w:id="20">
    <w:p w14:paraId="0000004D" w14:textId="77777777" w:rsidR="00AD386A" w:rsidRDefault="00311C6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supra</w:t>
      </w:r>
      <w:r>
        <w:rPr>
          <w:rFonts w:ascii="Times New Roman" w:eastAsia="Times New Roman" w:hAnsi="Times New Roman" w:cs="Times New Roman"/>
          <w:color w:val="000000"/>
          <w:sz w:val="20"/>
          <w:szCs w:val="20"/>
        </w:rPr>
        <w:t xml:space="preserve"> note 7 at 14</w:t>
      </w:r>
    </w:p>
  </w:footnote>
  <w:footnote w:id="21">
    <w:p w14:paraId="0000004E" w14:textId="77777777" w:rsidR="00AD386A" w:rsidRDefault="00311C6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Dr. M.K Bhandari, </w:t>
      </w:r>
      <w:r>
        <w:rPr>
          <w:rFonts w:ascii="Times New Roman" w:eastAsia="Times New Roman" w:hAnsi="Times New Roman" w:cs="Times New Roman"/>
          <w:i/>
          <w:color w:val="000000"/>
          <w:sz w:val="20"/>
          <w:szCs w:val="20"/>
        </w:rPr>
        <w:t>Laws relating to Intellectual Property Rights</w:t>
      </w:r>
      <w:r>
        <w:rPr>
          <w:rFonts w:ascii="Times New Roman" w:eastAsia="Times New Roman" w:hAnsi="Times New Roman" w:cs="Times New Roman"/>
          <w:color w:val="000000"/>
          <w:sz w:val="20"/>
          <w:szCs w:val="20"/>
        </w:rPr>
        <w:t xml:space="preserve">, 789 (Lexis Nexis, </w:t>
      </w:r>
      <w:r>
        <w:rPr>
          <w:rFonts w:ascii="Times New Roman" w:eastAsia="Times New Roman" w:hAnsi="Times New Roman" w:cs="Times New Roman"/>
          <w:color w:val="000000"/>
          <w:sz w:val="20"/>
          <w:szCs w:val="20"/>
        </w:rPr>
        <w:t>New Delhi, 11</w:t>
      </w:r>
      <w:r>
        <w:rPr>
          <w:rFonts w:ascii="Times New Roman" w:eastAsia="Times New Roman" w:hAnsi="Times New Roman" w:cs="Times New Roman"/>
          <w:color w:val="000000"/>
          <w:sz w:val="20"/>
          <w:szCs w:val="20"/>
          <w:vertAlign w:val="superscript"/>
        </w:rPr>
        <w:t>th</w:t>
      </w:r>
      <w:r>
        <w:rPr>
          <w:rFonts w:ascii="Times New Roman" w:eastAsia="Times New Roman" w:hAnsi="Times New Roman" w:cs="Times New Roman"/>
          <w:color w:val="000000"/>
          <w:sz w:val="20"/>
          <w:szCs w:val="20"/>
        </w:rPr>
        <w:t xml:space="preserve"> edn.,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4F0F"/>
    <w:multiLevelType w:val="multilevel"/>
    <w:tmpl w:val="6C94D61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C72453"/>
    <w:multiLevelType w:val="multilevel"/>
    <w:tmpl w:val="638A373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C300DC"/>
    <w:multiLevelType w:val="multilevel"/>
    <w:tmpl w:val="5AF6F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48965246">
    <w:abstractNumId w:val="0"/>
  </w:num>
  <w:num w:numId="2" w16cid:durableId="601034479">
    <w:abstractNumId w:val="1"/>
  </w:num>
  <w:num w:numId="3" w16cid:durableId="728915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86A"/>
    <w:rsid w:val="001D0D18"/>
    <w:rsid w:val="001F1386"/>
    <w:rsid w:val="0024585C"/>
    <w:rsid w:val="00311C67"/>
    <w:rsid w:val="003F5D7A"/>
    <w:rsid w:val="008E4E46"/>
    <w:rsid w:val="00AD386A"/>
    <w:rsid w:val="00B30C54"/>
    <w:rsid w:val="00B77A3F"/>
    <w:rsid w:val="00C738AD"/>
    <w:rsid w:val="00EB56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2CD8C"/>
  <w15:docId w15:val="{4F91DF16-CC0E-4F59-8F84-E23FC408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3221</Words>
  <Characters>16775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aishwarya hooda</cp:lastModifiedBy>
  <cp:revision>2</cp:revision>
  <dcterms:created xsi:type="dcterms:W3CDTF">2023-04-17T16:19:00Z</dcterms:created>
  <dcterms:modified xsi:type="dcterms:W3CDTF">2023-04-17T16:19:00Z</dcterms:modified>
</cp:coreProperties>
</file>