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F0" w:rsidRPr="00406BAA" w:rsidRDefault="00F136BC">
      <w:pPr>
        <w:pStyle w:val="Title"/>
      </w:pPr>
      <w:r w:rsidRPr="00406BAA">
        <w:t>SENITMENTAL ANALYSIS ON BITCOIN TWEETS USING BITCOIN</w:t>
      </w:r>
    </w:p>
    <w:p w:rsidR="004F5EF0" w:rsidRPr="00406BAA" w:rsidRDefault="004F5EF0">
      <w:pPr>
        <w:pStyle w:val="BodyText"/>
        <w:rPr>
          <w:b/>
          <w:sz w:val="30"/>
        </w:rPr>
      </w:pPr>
    </w:p>
    <w:p w:rsidR="004F5EF0" w:rsidRPr="00406BAA" w:rsidRDefault="004F5EF0">
      <w:pPr>
        <w:pStyle w:val="BodyText"/>
        <w:spacing w:before="10"/>
        <w:rPr>
          <w:b/>
          <w:sz w:val="34"/>
        </w:rPr>
      </w:pPr>
    </w:p>
    <w:p w:rsidR="004F5EF0" w:rsidRPr="00406BAA" w:rsidRDefault="00F136BC">
      <w:pPr>
        <w:ind w:left="384" w:right="382"/>
        <w:jc w:val="center"/>
        <w:rPr>
          <w:sz w:val="20"/>
        </w:rPr>
      </w:pPr>
      <w:r w:rsidRPr="00406BAA">
        <w:rPr>
          <w:sz w:val="20"/>
        </w:rPr>
        <w:t>Rathnavaishnavi C</w:t>
      </w:r>
      <w:r w:rsidR="00D83184" w:rsidRPr="00406BAA">
        <w:rPr>
          <w:sz w:val="20"/>
          <w:vertAlign w:val="superscript"/>
        </w:rPr>
        <w:t>1</w:t>
      </w:r>
      <w:r w:rsidRPr="00406BAA">
        <w:rPr>
          <w:sz w:val="20"/>
        </w:rPr>
        <w:t>, Dr.P. Kavitha</w:t>
      </w:r>
      <w:r w:rsidR="00D83184" w:rsidRPr="00406BAA">
        <w:rPr>
          <w:sz w:val="20"/>
          <w:vertAlign w:val="superscript"/>
        </w:rPr>
        <w:t>2</w:t>
      </w:r>
    </w:p>
    <w:p w:rsidR="004F5EF0" w:rsidRPr="00406BAA" w:rsidRDefault="004F5EF0">
      <w:pPr>
        <w:pStyle w:val="BodyText"/>
        <w:rPr>
          <w:sz w:val="18"/>
        </w:rPr>
      </w:pPr>
    </w:p>
    <w:p w:rsidR="004F5EF0" w:rsidRPr="00406BAA" w:rsidRDefault="00D83184">
      <w:pPr>
        <w:spacing w:line="256" w:lineRule="auto"/>
        <w:ind w:left="387" w:right="382"/>
        <w:jc w:val="center"/>
        <w:rPr>
          <w:sz w:val="20"/>
        </w:rPr>
      </w:pPr>
      <w:r w:rsidRPr="00406BAA">
        <w:rPr>
          <w:sz w:val="20"/>
          <w:vertAlign w:val="superscript"/>
        </w:rPr>
        <w:t>1</w:t>
      </w:r>
      <w:r w:rsidRPr="00406BAA">
        <w:rPr>
          <w:sz w:val="20"/>
        </w:rPr>
        <w:t xml:space="preserve">Student, </w:t>
      </w:r>
      <w:r w:rsidR="00F136BC" w:rsidRPr="00406BAA">
        <w:rPr>
          <w:sz w:val="20"/>
        </w:rPr>
        <w:t>Department of  Computer Science and Engineering P.S.R Engineering College,</w:t>
      </w:r>
    </w:p>
    <w:p w:rsidR="004F5EF0" w:rsidRPr="00406BAA" w:rsidRDefault="00D83184" w:rsidP="00F136BC">
      <w:pPr>
        <w:spacing w:before="144" w:line="261" w:lineRule="auto"/>
        <w:ind w:left="387" w:right="380"/>
        <w:jc w:val="center"/>
        <w:rPr>
          <w:sz w:val="20"/>
        </w:rPr>
        <w:sectPr w:rsidR="004F5EF0" w:rsidRPr="00406BAA">
          <w:headerReference w:type="default" r:id="rId7"/>
          <w:footerReference w:type="default" r:id="rId8"/>
          <w:type w:val="continuous"/>
          <w:pgSz w:w="11910" w:h="16840"/>
          <w:pgMar w:top="1560" w:right="740" w:bottom="920" w:left="740" w:header="166" w:footer="733" w:gutter="0"/>
          <w:pgNumType w:start="1"/>
          <w:cols w:space="720"/>
        </w:sectPr>
      </w:pPr>
      <w:r w:rsidRPr="00406BAA">
        <w:rPr>
          <w:sz w:val="20"/>
          <w:vertAlign w:val="superscript"/>
        </w:rPr>
        <w:t>2</w:t>
      </w:r>
      <w:r w:rsidRPr="00406BAA">
        <w:rPr>
          <w:sz w:val="20"/>
        </w:rPr>
        <w:t xml:space="preserve">Associate Professor, </w:t>
      </w:r>
      <w:r w:rsidR="00F136BC" w:rsidRPr="00406BAA">
        <w:rPr>
          <w:sz w:val="20"/>
        </w:rPr>
        <w:t>Department of  Computer Science and Engineering P.S.R Engineering College,</w:t>
      </w:r>
    </w:p>
    <w:p w:rsidR="004F5EF0" w:rsidRPr="00406BAA" w:rsidRDefault="004F5EF0">
      <w:pPr>
        <w:pStyle w:val="BodyText"/>
        <w:spacing w:before="1"/>
      </w:pPr>
    </w:p>
    <w:p w:rsidR="00184D5E" w:rsidRPr="00406BAA" w:rsidRDefault="00184D5E">
      <w:pPr>
        <w:pStyle w:val="BodyText"/>
        <w:spacing w:before="1"/>
      </w:pPr>
    </w:p>
    <w:p w:rsidR="00184D5E" w:rsidRPr="00406BAA" w:rsidRDefault="00D83184" w:rsidP="00184D5E">
      <w:pPr>
        <w:pStyle w:val="BodyText"/>
        <w:spacing w:before="1" w:line="259" w:lineRule="auto"/>
        <w:ind w:left="131" w:right="38" w:hanging="10"/>
        <w:jc w:val="both"/>
        <w:rPr>
          <w:b/>
          <w:bCs/>
          <w:iCs/>
          <w:lang w:val="en-IN"/>
        </w:rPr>
      </w:pPr>
      <w:r w:rsidRPr="00406BAA">
        <w:rPr>
          <w:b/>
          <w:sz w:val="24"/>
        </w:rPr>
        <w:t>ABSTRACT</w:t>
      </w:r>
      <w:r w:rsidRPr="00406BAA">
        <w:rPr>
          <w:sz w:val="24"/>
        </w:rPr>
        <w:t>:</w:t>
      </w:r>
      <w:r w:rsidRPr="00406BAA">
        <w:rPr>
          <w:spacing w:val="1"/>
          <w:sz w:val="24"/>
        </w:rPr>
        <w:t xml:space="preserve"> </w:t>
      </w:r>
      <w:r w:rsidR="00184D5E" w:rsidRPr="00406BAA">
        <w:rPr>
          <w:bCs/>
          <w:iCs/>
          <w:lang w:val="en-IN"/>
        </w:rPr>
        <w:t>The appeal of social media outlets has skyrocketed in recent years. Individuals utilise social media platforms to express their opinions on practically every topic. These opinions take many forms, including blogs, tweets, Facebook postings, online discussion forums, Instagram posts, and so on.  Sentiment analysis is the computer process of describing and categorising the opinions expressed in a remark, post, or document. Generally, the goal of sentiment analysis is to determine the client's attitude regarding a product or service. Opinion mining has become difficult because of the abundance of stoner-generated material on social media. The cryptocurrency request has evolved at an unknown rate over many occasions. Crypto money functions similarly to regular cash; however, virtual payments are made for items and amenities are offered without the intrusion of any single organization.</w:t>
      </w:r>
    </w:p>
    <w:p w:rsidR="00184D5E" w:rsidRPr="00406BAA" w:rsidRDefault="00D83184" w:rsidP="00184D5E">
      <w:pPr>
        <w:pStyle w:val="BodyText"/>
        <w:spacing w:before="179"/>
        <w:ind w:left="181"/>
        <w:rPr>
          <w:b/>
          <w:bCs/>
          <w:i/>
          <w:iCs/>
          <w:lang w:val="en-IN"/>
        </w:rPr>
      </w:pPr>
      <w:r w:rsidRPr="00406BAA">
        <w:rPr>
          <w:b/>
        </w:rPr>
        <w:t>Key</w:t>
      </w:r>
      <w:r w:rsidRPr="00406BAA">
        <w:rPr>
          <w:b/>
          <w:spacing w:val="-4"/>
        </w:rPr>
        <w:t xml:space="preserve"> </w:t>
      </w:r>
      <w:r w:rsidRPr="00406BAA">
        <w:rPr>
          <w:b/>
        </w:rPr>
        <w:t>words</w:t>
      </w:r>
      <w:r w:rsidRPr="00406BAA">
        <w:t xml:space="preserve">: </w:t>
      </w:r>
      <w:r w:rsidR="00184D5E" w:rsidRPr="00406BAA">
        <w:rPr>
          <w:bCs/>
          <w:iCs/>
          <w:lang w:val="en-IN"/>
        </w:rPr>
        <w:t>Twitter, Bitcoin, Text Analysis, LSTM, GRU</w:t>
      </w:r>
    </w:p>
    <w:p w:rsidR="004F5EF0" w:rsidRPr="00406BAA" w:rsidRDefault="004F5EF0">
      <w:pPr>
        <w:pStyle w:val="BodyText"/>
        <w:spacing w:before="179"/>
        <w:ind w:left="181"/>
        <w:jc w:val="both"/>
      </w:pPr>
    </w:p>
    <w:p w:rsidR="004F5EF0" w:rsidRPr="00406BAA" w:rsidRDefault="00D83184">
      <w:pPr>
        <w:pStyle w:val="BodyText"/>
        <w:spacing w:before="1"/>
      </w:pPr>
      <w:r w:rsidRPr="00406BAA">
        <w:br w:type="column"/>
      </w:r>
    </w:p>
    <w:p w:rsidR="004F5EF0" w:rsidRPr="00406BAA" w:rsidRDefault="00406BAA" w:rsidP="00406BAA">
      <w:pPr>
        <w:pStyle w:val="Heading1"/>
        <w:tabs>
          <w:tab w:val="left" w:pos="2111"/>
          <w:tab w:val="left" w:pos="2112"/>
        </w:tabs>
      </w:pPr>
      <w:r w:rsidRPr="00406BAA">
        <w:t xml:space="preserve">      1. </w:t>
      </w:r>
      <w:r w:rsidR="00D83184" w:rsidRPr="00406BAA">
        <w:t>INTRODUCTION</w:t>
      </w:r>
    </w:p>
    <w:p w:rsidR="004F5EF0" w:rsidRPr="00406BAA" w:rsidRDefault="004F5EF0">
      <w:pPr>
        <w:pStyle w:val="BodyText"/>
        <w:spacing w:before="9"/>
        <w:rPr>
          <w:b/>
          <w:sz w:val="25"/>
        </w:rPr>
      </w:pPr>
    </w:p>
    <w:p w:rsidR="00184D5E" w:rsidRPr="00406BAA" w:rsidRDefault="00184D5E" w:rsidP="00184D5E">
      <w:pPr>
        <w:pStyle w:val="BodyText"/>
        <w:spacing w:before="158" w:line="259" w:lineRule="auto"/>
        <w:ind w:left="131" w:right="103"/>
        <w:jc w:val="both"/>
      </w:pPr>
      <w:r w:rsidRPr="00406BAA">
        <w:t>The fluctuating demand for cryptocurrencies causes investors to make both profits and losses on their investments. There are several tools available for this reason that can interpret the cryptographic request, and periodically investors buy based on comparable prophesying.The growth and reduction of interest in cryptos are also affected by general thinking. Sentiment may help figure out the swings and dips of bitcoin request value, and sentiment research is popular right now for cryptocurrency trading.Traders do an examination of people's sentiments about a given currency before investing funds based on their feelings. Because of the increasing usage of social media platforms, clustering algorithm has emerged as a significant research topic. Apart from Bitcoin, a plethora of digital currencies have been launched throughout the ages, each with its own set of openings and serving to provide distinctive features and standards. Bitcoin forks and brand-new cryptocurrencies with cutting-edge features are examples of similar cryptocurrencies. Sentiment analysis is the practice of analyzing enormous amounts of data to determine whether a commodity has a positive or negative station. Organizations utilize it to learn how their customers feel about their goods and amenities.</w:t>
      </w:r>
    </w:p>
    <w:p w:rsidR="004F5EF0" w:rsidRPr="00406BAA" w:rsidRDefault="004F5EF0">
      <w:pPr>
        <w:spacing w:line="259" w:lineRule="auto"/>
        <w:jc w:val="both"/>
        <w:sectPr w:rsidR="004F5EF0" w:rsidRPr="00406BAA">
          <w:type w:val="continuous"/>
          <w:pgSz w:w="11910" w:h="16840"/>
          <w:pgMar w:top="1560" w:right="740" w:bottom="920" w:left="740" w:header="720" w:footer="720" w:gutter="0"/>
          <w:cols w:num="2" w:space="720" w:equalWidth="0">
            <w:col w:w="5008" w:space="338"/>
            <w:col w:w="5084"/>
          </w:cols>
        </w:sectPr>
      </w:pPr>
    </w:p>
    <w:p w:rsidR="00FD3AE6" w:rsidRPr="00406BAA" w:rsidRDefault="00FD3AE6" w:rsidP="00FD3AE6">
      <w:pPr>
        <w:pStyle w:val="BodyText"/>
        <w:spacing w:before="158" w:line="259" w:lineRule="auto"/>
        <w:ind w:left="121" w:right="39" w:firstLine="21"/>
        <w:rPr>
          <w:b/>
          <w:bCs/>
          <w:sz w:val="24"/>
          <w:szCs w:val="24"/>
        </w:rPr>
      </w:pPr>
      <w:r w:rsidRPr="00406BAA">
        <w:rPr>
          <w:b/>
          <w:bCs/>
          <w:sz w:val="24"/>
          <w:szCs w:val="24"/>
        </w:rPr>
        <w:lastRenderedPageBreak/>
        <w:t>2. BACKGROUND</w:t>
      </w:r>
    </w:p>
    <w:p w:rsidR="00FD3AE6" w:rsidRPr="00406BAA" w:rsidRDefault="00FD3AE6" w:rsidP="00FD3AE6">
      <w:pPr>
        <w:pStyle w:val="BodyText"/>
        <w:spacing w:before="158" w:line="259" w:lineRule="auto"/>
        <w:ind w:left="121" w:right="39"/>
        <w:jc w:val="both"/>
      </w:pPr>
      <w:r w:rsidRPr="00406BAA">
        <w:t>AI (Artificial intelligence) systems employ deep learning, a kind of algorithm that simulates how humans learn. Data insight, which also includes statistics and predictive analysis, is critically dependent on learning.</w:t>
      </w:r>
    </w:p>
    <w:p w:rsidR="00FD3AE6" w:rsidRPr="00406BAA" w:rsidRDefault="00FD3AE6" w:rsidP="00FD3AE6">
      <w:pPr>
        <w:pStyle w:val="BodyText"/>
        <w:spacing w:before="158" w:line="259" w:lineRule="auto"/>
        <w:ind w:left="121" w:right="39"/>
        <w:jc w:val="both"/>
        <w:rPr>
          <w:b/>
        </w:rPr>
      </w:pPr>
      <w:r w:rsidRPr="00406BAA">
        <w:rPr>
          <w:b/>
        </w:rPr>
        <w:t>Supervised learning</w:t>
      </w:r>
      <w:r w:rsidRPr="00406BAA">
        <w:t xml:space="preserve"> – The response that the system should provide is also included in the training dataset.A collection of fruit photos with four labels would thus be able to identify the prints of apples, bananas, and oranges for the model. When a new image is presented to the model.</w:t>
      </w:r>
    </w:p>
    <w:p w:rsidR="00FD3AE6" w:rsidRPr="00406BAA" w:rsidRDefault="00FD3AE6" w:rsidP="00FD3AE6">
      <w:pPr>
        <w:pStyle w:val="BodyText"/>
        <w:spacing w:before="158" w:line="259" w:lineRule="auto"/>
        <w:ind w:left="121" w:right="39"/>
        <w:jc w:val="both"/>
      </w:pPr>
      <w:r w:rsidRPr="00406BAA">
        <w:rPr>
          <w:b/>
        </w:rPr>
        <w:t>Unsupervised learning</w:t>
      </w:r>
      <w:r w:rsidRPr="00406BAA">
        <w:t xml:space="preserve"> – Then the input dataset is known but the affair isn't known. A deep literacy model is given a dataset without any instructions on what to do with it. The training data contains information that has no correct outcome and it tries to understand the model structure automatically.</w:t>
      </w:r>
    </w:p>
    <w:p w:rsidR="00FD3AE6" w:rsidRPr="00406BAA" w:rsidRDefault="00FD3AE6" w:rsidP="00FD3AE6">
      <w:pPr>
        <w:pStyle w:val="BodyText"/>
        <w:spacing w:before="158" w:line="259" w:lineRule="auto"/>
        <w:ind w:left="121" w:right="39"/>
        <w:jc w:val="both"/>
      </w:pPr>
      <w:r w:rsidRPr="00406BAA">
        <w:rPr>
          <w:b/>
        </w:rPr>
        <w:t>Semi-supervised learning</w:t>
      </w:r>
      <w:r w:rsidRPr="00406BAA">
        <w:t>– This type comes nearly between supervised and unsupervised learning. It contains both labelled andun-labelled data.</w:t>
      </w:r>
    </w:p>
    <w:p w:rsidR="00FD3AE6" w:rsidRPr="00406BAA" w:rsidRDefault="00FD3AE6" w:rsidP="00FD3AE6">
      <w:pPr>
        <w:pStyle w:val="BodyText"/>
        <w:spacing w:before="158" w:line="259" w:lineRule="auto"/>
        <w:ind w:left="142" w:right="39" w:hanging="142"/>
        <w:jc w:val="both"/>
      </w:pPr>
      <w:r w:rsidRPr="00406BAA">
        <w:t xml:space="preserve">  </w:t>
      </w:r>
      <w:r w:rsidRPr="00406BAA">
        <w:rPr>
          <w:b/>
        </w:rPr>
        <w:t>Reinforcement learning</w:t>
      </w:r>
      <w:r w:rsidRPr="00406BAA">
        <w:t>– In this type, AI agents are            trying to find a stylish way to negotiate a particular thing. It tries to prognosticate the coming step which could conceivably give the model a stylish result at the end.</w:t>
      </w:r>
    </w:p>
    <w:p w:rsidR="00FD3AE6" w:rsidRPr="00406BAA" w:rsidRDefault="00FD3AE6" w:rsidP="00FD3AE6">
      <w:pPr>
        <w:pStyle w:val="BodyText"/>
        <w:spacing w:before="158" w:line="259" w:lineRule="auto"/>
        <w:ind w:left="121" w:right="39"/>
        <w:jc w:val="both"/>
      </w:pPr>
      <w:r w:rsidRPr="00406BAA">
        <w:rPr>
          <w:b/>
        </w:rPr>
        <w:t xml:space="preserve">Pros of Deep Learning </w:t>
      </w:r>
      <w:r w:rsidRPr="00406BAA">
        <w:t>Deep learning layers procedures to create a "Neural network of art" capable of learning and making smart decisions by itself.</w:t>
      </w:r>
    </w:p>
    <w:p w:rsidR="00FD3AE6" w:rsidRPr="00406BAA" w:rsidRDefault="00FD3AE6" w:rsidP="00FD3AE6">
      <w:pPr>
        <w:pStyle w:val="BodyText"/>
        <w:spacing w:before="158" w:line="259" w:lineRule="auto"/>
        <w:ind w:left="121" w:right="39"/>
        <w:jc w:val="both"/>
      </w:pPr>
    </w:p>
    <w:p w:rsidR="00FD3AE6" w:rsidRPr="00406BAA" w:rsidRDefault="00FD3AE6" w:rsidP="00FD3AE6">
      <w:pPr>
        <w:ind w:left="-142" w:right="-46"/>
        <w:jc w:val="both"/>
      </w:pPr>
      <w:r w:rsidRPr="00406BAA">
        <w:rPr>
          <w:b/>
          <w:bCs/>
        </w:rPr>
        <w:t>3. RELATED WORKS</w:t>
      </w:r>
    </w:p>
    <w:p w:rsidR="00FD3AE6" w:rsidRPr="00406BAA" w:rsidRDefault="00FD3AE6" w:rsidP="00FD3AE6">
      <w:pPr>
        <w:ind w:right="-46"/>
        <w:jc w:val="both"/>
        <w:rPr>
          <w:b/>
          <w:bCs/>
        </w:rPr>
      </w:pPr>
    </w:p>
    <w:p w:rsidR="00FD3AE6" w:rsidRPr="00406BAA" w:rsidRDefault="00FD3AE6" w:rsidP="00FD3AE6">
      <w:pPr>
        <w:pStyle w:val="Heading1"/>
        <w:tabs>
          <w:tab w:val="left" w:pos="-142"/>
          <w:tab w:val="left" w:pos="5260"/>
        </w:tabs>
        <w:ind w:right="-46" w:hanging="142"/>
        <w:jc w:val="both"/>
        <w:rPr>
          <w:rFonts w:eastAsia="Calibri"/>
          <w:b w:val="0"/>
          <w:bCs w:val="0"/>
          <w:sz w:val="22"/>
          <w:szCs w:val="22"/>
          <w:lang w:val="en-IN"/>
        </w:rPr>
      </w:pPr>
      <w:r w:rsidRPr="00406BAA">
        <w:rPr>
          <w:rFonts w:eastAsia="Calibri"/>
          <w:b w:val="0"/>
          <w:bCs w:val="0"/>
          <w:sz w:val="22"/>
          <w:szCs w:val="22"/>
          <w:lang w:val="en-IN"/>
        </w:rPr>
        <w:t xml:space="preserve">  The research employed sentiment analysis on bitcoin tweets.Sentiment classification of cryptocurrency has latent relevance since it is widely utilised for forecasting the demand price of the cryptocurrency, which needs feelings filter with extreme caution.Furthermore, the computer literacy frameworks employ arc, TFIDF, and Word2Vec characteristics as pointsof birth ways.Current research in big data analytics and language processing algorithms has theoretical efficiency methods for assessing sentiment in data from social networks. </w:t>
      </w:r>
    </w:p>
    <w:p w:rsidR="00FD3AE6" w:rsidRPr="00406BAA" w:rsidRDefault="00FD3AE6" w:rsidP="00FD3AE6">
      <w:pPr>
        <w:pStyle w:val="Heading1"/>
        <w:tabs>
          <w:tab w:val="left" w:pos="-142"/>
          <w:tab w:val="left" w:pos="5260"/>
        </w:tabs>
        <w:ind w:right="-46" w:hanging="142"/>
        <w:jc w:val="both"/>
        <w:rPr>
          <w:rFonts w:eastAsia="Calibri"/>
          <w:b w:val="0"/>
          <w:bCs w:val="0"/>
          <w:sz w:val="22"/>
          <w:szCs w:val="22"/>
          <w:lang w:val="en-IN"/>
        </w:rPr>
      </w:pPr>
    </w:p>
    <w:p w:rsidR="00FD3AE6" w:rsidRPr="00406BAA" w:rsidRDefault="00FD3AE6" w:rsidP="00FD3AE6">
      <w:pPr>
        <w:pStyle w:val="Heading1"/>
        <w:tabs>
          <w:tab w:val="left" w:pos="-142"/>
          <w:tab w:val="left" w:pos="5260"/>
        </w:tabs>
        <w:ind w:right="-46" w:hanging="142"/>
        <w:jc w:val="both"/>
        <w:rPr>
          <w:rFonts w:eastAsia="Calibri"/>
          <w:b w:val="0"/>
          <w:bCs w:val="0"/>
          <w:sz w:val="22"/>
          <w:szCs w:val="22"/>
          <w:lang w:val="en-IN"/>
        </w:rPr>
      </w:pPr>
    </w:p>
    <w:p w:rsidR="00FD3AE6" w:rsidRPr="00406BAA" w:rsidRDefault="00FD3AE6" w:rsidP="00FD3AE6">
      <w:pPr>
        <w:pStyle w:val="Heading1"/>
        <w:tabs>
          <w:tab w:val="left" w:pos="-142"/>
          <w:tab w:val="left" w:pos="5260"/>
        </w:tabs>
        <w:ind w:right="-46" w:hanging="142"/>
        <w:jc w:val="both"/>
        <w:rPr>
          <w:rFonts w:eastAsia="Calibri"/>
          <w:b w:val="0"/>
          <w:bCs w:val="0"/>
          <w:sz w:val="22"/>
          <w:szCs w:val="22"/>
          <w:lang w:val="en-IN"/>
        </w:rPr>
      </w:pPr>
    </w:p>
    <w:p w:rsidR="00FD3AE6" w:rsidRPr="00406BAA" w:rsidRDefault="00FD3AE6" w:rsidP="00FD3AE6">
      <w:pPr>
        <w:pStyle w:val="Heading1"/>
        <w:tabs>
          <w:tab w:val="left" w:pos="-142"/>
          <w:tab w:val="left" w:pos="5260"/>
        </w:tabs>
        <w:ind w:right="-46" w:hanging="142"/>
        <w:jc w:val="both"/>
        <w:rPr>
          <w:rFonts w:eastAsia="Calibri"/>
          <w:b w:val="0"/>
          <w:bCs w:val="0"/>
          <w:sz w:val="22"/>
          <w:szCs w:val="22"/>
          <w:lang w:val="en-IN"/>
        </w:rPr>
      </w:pPr>
    </w:p>
    <w:p w:rsidR="00FD3AE6" w:rsidRPr="00406BAA" w:rsidRDefault="00FD3AE6" w:rsidP="00FD3AE6">
      <w:pPr>
        <w:pStyle w:val="Heading1"/>
        <w:tabs>
          <w:tab w:val="left" w:pos="-142"/>
          <w:tab w:val="left" w:pos="5260"/>
        </w:tabs>
        <w:ind w:right="-46" w:hanging="142"/>
        <w:jc w:val="both"/>
        <w:rPr>
          <w:rFonts w:eastAsia="Calibri"/>
          <w:b w:val="0"/>
          <w:bCs w:val="0"/>
          <w:sz w:val="22"/>
          <w:szCs w:val="22"/>
          <w:lang w:val="en-IN"/>
        </w:rPr>
      </w:pPr>
    </w:p>
    <w:p w:rsidR="00FD3AE6" w:rsidRPr="00406BAA" w:rsidRDefault="00B43977" w:rsidP="00B43977">
      <w:pPr>
        <w:pStyle w:val="Heading1"/>
        <w:tabs>
          <w:tab w:val="left" w:pos="-142"/>
          <w:tab w:val="left" w:pos="5260"/>
        </w:tabs>
        <w:ind w:left="142" w:right="-46" w:hanging="142"/>
        <w:jc w:val="both"/>
        <w:rPr>
          <w:rFonts w:eastAsia="Calibri"/>
          <w:b w:val="0"/>
          <w:bCs w:val="0"/>
          <w:sz w:val="22"/>
          <w:szCs w:val="22"/>
          <w:lang w:val="en-IN"/>
        </w:rPr>
      </w:pPr>
      <w:r w:rsidRPr="00406BAA">
        <w:rPr>
          <w:rFonts w:eastAsia="Calibri"/>
          <w:b w:val="0"/>
          <w:bCs w:val="0"/>
          <w:sz w:val="22"/>
          <w:szCs w:val="22"/>
          <w:lang w:val="en-IN"/>
        </w:rPr>
        <w:lastRenderedPageBreak/>
        <w:t xml:space="preserve">  </w:t>
      </w:r>
      <w:r w:rsidR="00FD3AE6" w:rsidRPr="00406BAA">
        <w:rPr>
          <w:rFonts w:eastAsia="Calibri"/>
          <w:b w:val="0"/>
          <w:bCs w:val="0"/>
          <w:sz w:val="22"/>
          <w:szCs w:val="22"/>
          <w:lang w:val="en-IN"/>
        </w:rPr>
        <w:t>In addition, the growing stoner base of social media and the high volume of posts also give precious sentiment information to prognosticate the price change of the cryptocurrency.  This exploration is directed at prognosticating the unpredictable price movement of cryptocurrency by assaying the sentiment in social media and changing the correlation between them.</w:t>
      </w:r>
    </w:p>
    <w:p w:rsidR="00FD3AE6" w:rsidRPr="00406BAA" w:rsidRDefault="00FD3AE6" w:rsidP="00FD3AE6">
      <w:pPr>
        <w:pStyle w:val="Heading1"/>
        <w:tabs>
          <w:tab w:val="left" w:pos="-142"/>
          <w:tab w:val="left" w:pos="5260"/>
        </w:tabs>
        <w:ind w:right="-46" w:hanging="142"/>
        <w:jc w:val="both"/>
        <w:rPr>
          <w:rFonts w:eastAsia="Calibri"/>
          <w:b w:val="0"/>
          <w:bCs w:val="0"/>
          <w:sz w:val="22"/>
          <w:szCs w:val="22"/>
          <w:lang w:val="en-IN"/>
        </w:rPr>
      </w:pPr>
    </w:p>
    <w:p w:rsidR="00FD3AE6" w:rsidRPr="00406BAA" w:rsidRDefault="00FD3AE6" w:rsidP="00B43977">
      <w:pPr>
        <w:pStyle w:val="Heading1"/>
        <w:tabs>
          <w:tab w:val="left" w:pos="-142"/>
          <w:tab w:val="left" w:pos="5260"/>
        </w:tabs>
        <w:ind w:left="142" w:right="-46" w:hanging="142"/>
        <w:jc w:val="both"/>
        <w:rPr>
          <w:b w:val="0"/>
          <w:bCs w:val="0"/>
          <w:sz w:val="22"/>
          <w:szCs w:val="22"/>
        </w:rPr>
      </w:pPr>
      <w:r w:rsidRPr="00406BAA">
        <w:rPr>
          <w:b w:val="0"/>
          <w:bCs w:val="0"/>
          <w:sz w:val="22"/>
          <w:szCs w:val="22"/>
        </w:rPr>
        <w:t xml:space="preserve">   Mr. Gulsan Sharmais influenced by Bitcoin's peer-to-peer processes in which information and suggestions are encrypted using the cryptographic hashing technique and transmission compaction strategies. Bitcoin values are highly uncertain, following stochastic events and having attained their variable limitations.These are commonly utilized for finance and have evolved into a disguise for other sorts of capital such as essentials, castles, and trade proposals. This importance in the demand enhances the rigorous requirement for a good soothsaying system.Due to its dependency on other bitcoins, market volatility is quite difficult.</w:t>
      </w:r>
    </w:p>
    <w:p w:rsidR="001F21AD" w:rsidRPr="00406BAA" w:rsidRDefault="001F21AD" w:rsidP="00FD3AE6">
      <w:pPr>
        <w:pStyle w:val="Heading1"/>
        <w:tabs>
          <w:tab w:val="left" w:pos="-142"/>
          <w:tab w:val="left" w:pos="5260"/>
        </w:tabs>
        <w:ind w:right="-46" w:hanging="142"/>
        <w:jc w:val="both"/>
        <w:rPr>
          <w:b w:val="0"/>
          <w:bCs w:val="0"/>
          <w:sz w:val="22"/>
          <w:szCs w:val="22"/>
        </w:rPr>
      </w:pPr>
    </w:p>
    <w:p w:rsidR="001F21AD" w:rsidRPr="00406BAA" w:rsidRDefault="001F21AD" w:rsidP="00B43977">
      <w:pPr>
        <w:pStyle w:val="Heading1"/>
        <w:tabs>
          <w:tab w:val="left" w:pos="0"/>
          <w:tab w:val="left" w:pos="5260"/>
        </w:tabs>
        <w:ind w:left="142" w:right="-46" w:hanging="142"/>
        <w:jc w:val="both"/>
        <w:rPr>
          <w:b w:val="0"/>
          <w:sz w:val="22"/>
          <w:szCs w:val="22"/>
        </w:rPr>
      </w:pPr>
      <w:r w:rsidRPr="00406BAA">
        <w:rPr>
          <w:b w:val="0"/>
          <w:bCs w:val="0"/>
          <w:sz w:val="22"/>
          <w:szCs w:val="22"/>
        </w:rPr>
        <w:t xml:space="preserve">   </w:t>
      </w:r>
      <w:r w:rsidRPr="00406BAA">
        <w:rPr>
          <w:b w:val="0"/>
          <w:sz w:val="22"/>
          <w:szCs w:val="22"/>
        </w:rPr>
        <w:t>Bitcoins are workgroup process payment systems in which information and suggestions are encrypted using the sha256 and communication methods.Virtual currency values are highly uncertain, approaching unpredictable events and attaining their variable boundaries.They are commonly utilizedfor trade and have evolved into a mask for other sorts of investments such as substance, land holdings, and trade requests.Their importance in the demand enhances the rigorous requirement for a strong framework.Yet, bitcoin price volatility is particularly difficult owing to its dependency on other coins.</w:t>
      </w:r>
    </w:p>
    <w:p w:rsidR="00B43977" w:rsidRPr="00406BAA" w:rsidRDefault="00B43977" w:rsidP="00B43977">
      <w:pPr>
        <w:pStyle w:val="Heading1"/>
        <w:tabs>
          <w:tab w:val="left" w:pos="0"/>
          <w:tab w:val="left" w:pos="5260"/>
        </w:tabs>
        <w:ind w:left="142" w:right="-46" w:hanging="142"/>
        <w:jc w:val="both"/>
        <w:rPr>
          <w:b w:val="0"/>
          <w:sz w:val="22"/>
          <w:szCs w:val="22"/>
        </w:rPr>
      </w:pPr>
    </w:p>
    <w:p w:rsidR="00B43977" w:rsidRPr="00406BAA" w:rsidRDefault="001F21AD" w:rsidP="00B43977">
      <w:pPr>
        <w:ind w:left="142" w:right="-46" w:hanging="142"/>
        <w:jc w:val="both"/>
      </w:pPr>
      <w:r w:rsidRPr="00406BAA">
        <w:rPr>
          <w:lang w:eastAsia="en-IN"/>
        </w:rPr>
        <w:t xml:space="preserve"> </w:t>
      </w:r>
      <w:r w:rsidR="00B43977" w:rsidRPr="00406BAA">
        <w:rPr>
          <w:lang w:eastAsia="en-IN"/>
        </w:rPr>
        <w:t xml:space="preserve">  </w:t>
      </w:r>
      <w:r w:rsidRPr="00406BAA">
        <w:rPr>
          <w:lang w:eastAsia="en-IN"/>
        </w:rPr>
        <w:t>Sundeep Anwar demonstrated that Reports are subject to monetary damages in the unrestricted demand owing to the aforementioned concerns. Internal and external (fiscal organizations (FI) such as financial institutions, crony capitalists, and financial companies) fraudsters are both possible. The significance of trust among stakeholders like PI, FI, and CF is a significant issue. Based on these findings, this study suggests an autonomous</w:t>
      </w:r>
      <w:r w:rsidR="00B43977" w:rsidRPr="00406BAA">
        <w:rPr>
          <w:lang w:eastAsia="en-IN"/>
        </w:rPr>
        <w:t xml:space="preserve"> </w:t>
      </w:r>
      <w:r w:rsidRPr="00406BAA">
        <w:rPr>
          <w:lang w:eastAsia="en-IN"/>
        </w:rPr>
        <w:t>framework</w:t>
      </w:r>
      <w:r w:rsidR="00B43977" w:rsidRPr="00406BAA">
        <w:t>.</w:t>
      </w: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B43977" w:rsidRPr="00406BAA" w:rsidRDefault="00B43977" w:rsidP="00B43977">
      <w:pPr>
        <w:ind w:left="142" w:right="-46" w:hanging="142"/>
        <w:jc w:val="both"/>
      </w:pPr>
    </w:p>
    <w:p w:rsidR="001F21AD" w:rsidRPr="00406BAA" w:rsidRDefault="00B43977" w:rsidP="00B43977">
      <w:pPr>
        <w:ind w:left="567" w:right="-46" w:hanging="567"/>
        <w:jc w:val="both"/>
      </w:pPr>
      <w:r w:rsidRPr="00406BAA">
        <w:t xml:space="preserve">          </w:t>
      </w:r>
      <w:r w:rsidR="001F21AD" w:rsidRPr="00406BAA">
        <w:t>According to CoinMarketcap, Katreina was improved in 2021, when there were more than 12.500 cryptocurrencies accessible. This exponential expansion is mostly due to the request's great volatility, which attracted a lot of individuals and encouraged them to participate primarily for financial gain. People that are interested in cryptocurrency often use social media, Twitter being one of the most prominent.A sentiment analysis framework for fraudulent cryptocurrency schemes built on the blockchain. On a public blockchain, KaRuNa conducts three stages of stakeholder trust modelling.</w:t>
      </w:r>
    </w:p>
    <w:p w:rsidR="001F21AD" w:rsidRPr="00406BAA" w:rsidRDefault="001F21AD" w:rsidP="001F21AD">
      <w:pPr>
        <w:ind w:right="-46"/>
        <w:jc w:val="both"/>
        <w:rPr>
          <w:b/>
          <w:bCs/>
        </w:rPr>
      </w:pPr>
    </w:p>
    <w:p w:rsidR="001F21AD" w:rsidRPr="00406BAA" w:rsidRDefault="001F21AD" w:rsidP="008452FA">
      <w:pPr>
        <w:ind w:left="567" w:right="-46"/>
        <w:jc w:val="both"/>
        <w:rPr>
          <w:bCs/>
        </w:rPr>
      </w:pPr>
      <w:r w:rsidRPr="00406BAA">
        <w:rPr>
          <w:bCs/>
        </w:rPr>
        <w:t>According to Major exchanges, there are more than 12.500 cryptocurrencies accessible in 2021. Its sequential design process is heavily reliant on the severe unpredictability of the demand, which has piqued the attention and involvement of a large number of individuals, primarily for gain.Bitcoin suckers frequently participate in and know about opinions and news on social sites, the most prominent of which is Twitter. A Sentiment Analysis Framework Based on Blockchain for Scam bitcoin plans. KaRuNa implements the main steps of partner trust modelling on the blockchain network.</w:t>
      </w:r>
    </w:p>
    <w:p w:rsidR="004F5EF0" w:rsidRPr="00406BAA" w:rsidRDefault="00D83184" w:rsidP="001F21AD">
      <w:pPr>
        <w:spacing w:before="80" w:line="259" w:lineRule="auto"/>
        <w:ind w:left="426" w:right="159"/>
        <w:jc w:val="both"/>
        <w:rPr>
          <w:sz w:val="24"/>
        </w:rPr>
      </w:pPr>
      <w:r w:rsidRPr="00406BAA">
        <w:rPr>
          <w:color w:val="1F1F1F"/>
          <w:sz w:val="24"/>
        </w:rPr>
        <w:t>.</w:t>
      </w:r>
    </w:p>
    <w:p w:rsidR="00B43977" w:rsidRPr="00406BAA" w:rsidRDefault="00B43977" w:rsidP="00B43977">
      <w:pPr>
        <w:ind w:left="284" w:right="-46" w:hanging="426"/>
        <w:jc w:val="both"/>
        <w:rPr>
          <w:b/>
          <w:bCs/>
        </w:rPr>
      </w:pPr>
      <w:r w:rsidRPr="00406BAA">
        <w:rPr>
          <w:b/>
          <w:bCs/>
        </w:rPr>
        <w:t>4. PROPOSED SYSTEM</w:t>
      </w:r>
    </w:p>
    <w:p w:rsidR="00B43977" w:rsidRPr="00406BAA" w:rsidRDefault="00B43977" w:rsidP="00B43977">
      <w:pPr>
        <w:ind w:left="-142" w:right="-46"/>
        <w:jc w:val="both"/>
      </w:pPr>
    </w:p>
    <w:p w:rsidR="00B43977" w:rsidRPr="00406BAA" w:rsidRDefault="00B43977" w:rsidP="00B43977">
      <w:pPr>
        <w:ind w:left="567" w:right="-46" w:hanging="709"/>
        <w:jc w:val="both"/>
        <w:rPr>
          <w:bCs/>
        </w:rPr>
      </w:pPr>
      <w:r w:rsidRPr="00406BAA">
        <w:rPr>
          <w:bCs/>
        </w:rPr>
        <w:t xml:space="preserve">             The proposed form is developed to fix all of the shortcomings in the traditional network. The encryption Twitter dataset was used as data in this technique. The source information was collected from a dataset library such as UCI. We must additionally use the data pre-processing phase. At this stage, we must address null values to prevent incorrect vaticination and generate the indicator for new data. We must additionally analyse the sentiment using Deep Learning for language processing. In this stage, we must remove commas, line breaks, and dividing. The dataset must also be segmented into train and test segments. The division of the data is based on volume. Most of the information will be available in the training dataset.</w:t>
      </w: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left="-142" w:right="-46"/>
        <w:jc w:val="both"/>
        <w:rPr>
          <w:bCs/>
        </w:rPr>
      </w:pPr>
    </w:p>
    <w:p w:rsidR="00B43977" w:rsidRPr="00406BAA" w:rsidRDefault="00B43977" w:rsidP="00B43977">
      <w:pPr>
        <w:ind w:right="-46"/>
        <w:jc w:val="both"/>
        <w:rPr>
          <w:bCs/>
        </w:rPr>
      </w:pPr>
    </w:p>
    <w:p w:rsidR="00B43977" w:rsidRPr="00406BAA" w:rsidRDefault="00B43977" w:rsidP="00B43977">
      <w:pPr>
        <w:ind w:left="284" w:right="-46"/>
        <w:jc w:val="both"/>
      </w:pPr>
      <w:r w:rsidRPr="00406BAA">
        <w:rPr>
          <w:bCs/>
        </w:rPr>
        <w:t xml:space="preserve"> The testing data will have a lesser portion of the data.While the testing phase is used to forecast the model, the training phase is utilized to forecast the system.Vectorization must be used</w:t>
      </w:r>
      <w:r w:rsidRPr="00406BAA">
        <w:t>It entails converting the information into numbers or value pairs to generate position vectors. We must additionally use the bracing strategy (deep learning). Deep intelligence techniques like LSTM and GRU.</w:t>
      </w:r>
    </w:p>
    <w:p w:rsidR="004F5EF0" w:rsidRPr="00406BAA" w:rsidRDefault="004F5EF0">
      <w:pPr>
        <w:pStyle w:val="BodyText"/>
        <w:spacing w:before="3"/>
        <w:rPr>
          <w:sz w:val="10"/>
        </w:rPr>
      </w:pPr>
    </w:p>
    <w:p w:rsidR="004F5EF0" w:rsidRPr="00406BAA" w:rsidRDefault="00B43977" w:rsidP="00B43977">
      <w:r w:rsidRPr="00406BAA">
        <w:rPr>
          <w:sz w:val="26"/>
        </w:rPr>
        <w:t xml:space="preserve">     </w:t>
      </w:r>
      <w:r w:rsidRPr="00406BAA">
        <w:t>The deployment frameworks are as follows:</w:t>
      </w:r>
    </w:p>
    <w:p w:rsidR="00870949" w:rsidRPr="00406BAA" w:rsidRDefault="00870949" w:rsidP="00B43977"/>
    <w:p w:rsidR="00B43977" w:rsidRPr="00406BAA" w:rsidRDefault="00B43977" w:rsidP="00B43977">
      <w:pPr>
        <w:ind w:right="-46"/>
        <w:rPr>
          <w:b/>
          <w:bCs/>
        </w:rPr>
      </w:pPr>
      <w:r w:rsidRPr="00406BAA">
        <w:rPr>
          <w:b/>
        </w:rPr>
        <w:t xml:space="preserve">        </w:t>
      </w:r>
      <w:r w:rsidR="008452FA" w:rsidRPr="00406BAA">
        <w:rPr>
          <w:b/>
        </w:rPr>
        <w:t xml:space="preserve">   </w:t>
      </w:r>
      <w:r w:rsidRPr="00406BAA">
        <w:rPr>
          <w:b/>
          <w:bCs/>
        </w:rPr>
        <w:t>1. Data gathering and processing</w:t>
      </w:r>
    </w:p>
    <w:p w:rsidR="008452FA" w:rsidRPr="00406BAA" w:rsidRDefault="00870949" w:rsidP="008452FA">
      <w:pPr>
        <w:ind w:left="851" w:right="-46" w:hanging="1134"/>
        <w:rPr>
          <w:bCs/>
        </w:rPr>
      </w:pPr>
      <w:r w:rsidRPr="00406BAA">
        <w:rPr>
          <w:bCs/>
        </w:rPr>
        <w:t xml:space="preserve">                    </w:t>
      </w:r>
      <w:r w:rsidR="00B43977" w:rsidRPr="00406BAA">
        <w:rPr>
          <w:bCs/>
        </w:rPr>
        <w:t xml:space="preserve"> Data selection refers to the process of selecting the appropriate datasets, files, and gathering instruments.Data that are pertinent to the study are chosen and obtained throughout the data collection procedure, which starts before the reality of gathering data.</w:t>
      </w:r>
    </w:p>
    <w:p w:rsidR="00B43977" w:rsidRPr="00406BAA" w:rsidRDefault="008452FA" w:rsidP="008452FA">
      <w:pPr>
        <w:ind w:left="851" w:right="-46" w:hanging="1134"/>
        <w:rPr>
          <w:bCs/>
        </w:rPr>
      </w:pPr>
      <w:r w:rsidRPr="00406BAA">
        <w:rPr>
          <w:bCs/>
        </w:rPr>
        <w:t xml:space="preserve">                </w:t>
      </w:r>
      <w:r w:rsidR="00B43977" w:rsidRPr="00406BAA">
        <w:rPr>
          <w:b/>
          <w:bCs/>
        </w:rPr>
        <w:t>2.</w:t>
      </w:r>
      <w:r w:rsidR="00B43977" w:rsidRPr="00406BAA">
        <w:rPr>
          <w:rFonts w:eastAsia="F"/>
          <w:b/>
        </w:rPr>
        <w:t>Data Preparation</w:t>
      </w:r>
    </w:p>
    <w:p w:rsidR="00B43977" w:rsidRPr="00406BAA" w:rsidRDefault="00B43977" w:rsidP="008452FA">
      <w:pPr>
        <w:ind w:left="851" w:right="-46" w:hanging="851"/>
        <w:rPr>
          <w:rFonts w:eastAsia="F"/>
        </w:rPr>
      </w:pPr>
      <w:r w:rsidRPr="00406BAA">
        <w:rPr>
          <w:rFonts w:eastAsia="F"/>
          <w:b/>
        </w:rPr>
        <w:t xml:space="preserve">                </w:t>
      </w:r>
      <w:r w:rsidRPr="00406BAA">
        <w:rPr>
          <w:rFonts w:eastAsia="F"/>
        </w:rPr>
        <w:t>The input may contain several meaningless and Lacking Data. When there are gaps in the data, this situation arises. It may be managed in different ways.</w:t>
      </w:r>
    </w:p>
    <w:p w:rsidR="00B43977" w:rsidRPr="00406BAA" w:rsidRDefault="00B43977" w:rsidP="00B43977">
      <w:pPr>
        <w:pStyle w:val="ListParagraph"/>
        <w:ind w:left="1134" w:right="-46" w:hanging="1134"/>
        <w:rPr>
          <w:rFonts w:eastAsia="F"/>
          <w:b/>
        </w:rPr>
      </w:pPr>
      <w:r w:rsidRPr="00406BAA">
        <w:rPr>
          <w:rFonts w:eastAsia="F"/>
          <w:b/>
        </w:rPr>
        <w:t xml:space="preserve">         </w:t>
      </w:r>
      <w:r w:rsidR="00870949" w:rsidRPr="00406BAA">
        <w:rPr>
          <w:rFonts w:eastAsia="F"/>
          <w:b/>
        </w:rPr>
        <w:t xml:space="preserve">            </w:t>
      </w:r>
      <w:r w:rsidRPr="00406BAA">
        <w:rPr>
          <w:rFonts w:eastAsia="F"/>
          <w:b/>
        </w:rPr>
        <w:t xml:space="preserve">Leave out the itemsets: </w:t>
      </w:r>
      <w:r w:rsidRPr="00406BAA">
        <w:rPr>
          <w:rFonts w:eastAsia="F"/>
        </w:rPr>
        <w:t>This method is only appropriate when the information is reasonably big and multiple values inside a tuple are unavailable.</w:t>
      </w:r>
    </w:p>
    <w:p w:rsidR="00B43977" w:rsidRPr="00406BAA" w:rsidRDefault="00B43977" w:rsidP="00B43977">
      <w:pPr>
        <w:pStyle w:val="ListParagraph"/>
        <w:ind w:left="1134" w:right="-46" w:hanging="1134"/>
        <w:rPr>
          <w:rFonts w:eastAsia="F"/>
          <w:b/>
        </w:rPr>
      </w:pPr>
      <w:r w:rsidRPr="00406BAA">
        <w:rPr>
          <w:rFonts w:eastAsia="F"/>
          <w:b/>
        </w:rPr>
        <w:t xml:space="preserve">        </w:t>
      </w:r>
      <w:r w:rsidR="00870949" w:rsidRPr="00406BAA">
        <w:rPr>
          <w:rFonts w:eastAsia="F"/>
          <w:b/>
        </w:rPr>
        <w:t xml:space="preserve">            </w:t>
      </w:r>
      <w:r w:rsidRPr="00406BAA">
        <w:rPr>
          <w:rFonts w:eastAsia="F"/>
          <w:b/>
        </w:rPr>
        <w:t xml:space="preserve">Complete in the missing pieces: </w:t>
      </w:r>
      <w:r w:rsidRPr="00406BAA">
        <w:rPr>
          <w:rFonts w:eastAsia="F"/>
        </w:rPr>
        <w:t>There are several approaches to this problem. You may fill in the blank values manually, by attribute mean, or by most relevant ones.</w:t>
      </w:r>
    </w:p>
    <w:p w:rsidR="00B43977" w:rsidRPr="00406BAA" w:rsidRDefault="00B43977" w:rsidP="00B43977">
      <w:pPr>
        <w:pStyle w:val="ListParagraph"/>
        <w:ind w:left="1134" w:right="-46" w:hanging="1134"/>
        <w:rPr>
          <w:rFonts w:eastAsia="F"/>
        </w:rPr>
      </w:pPr>
      <w:r w:rsidRPr="00406BAA">
        <w:rPr>
          <w:rFonts w:eastAsia="F"/>
          <w:b/>
        </w:rPr>
        <w:t xml:space="preserve">         </w:t>
      </w:r>
      <w:r w:rsidR="00870949" w:rsidRPr="00406BAA">
        <w:rPr>
          <w:rFonts w:eastAsia="F"/>
          <w:b/>
        </w:rPr>
        <w:t xml:space="preserve">           </w:t>
      </w:r>
      <w:r w:rsidRPr="00406BAA">
        <w:rPr>
          <w:rFonts w:eastAsia="F"/>
          <w:b/>
        </w:rPr>
        <w:t xml:space="preserve">Segmentation information: </w:t>
      </w:r>
      <w:r w:rsidRPr="00406BAA">
        <w:rPr>
          <w:rFonts w:eastAsia="F"/>
        </w:rPr>
        <w:t>Categorical data are variables with a limited number of tag variables. The fact is that the majority of machine learning methods require numerical values of the parameters.To convert categorical data to integer data, an integer and one hot encoding are utilised.</w:t>
      </w:r>
    </w:p>
    <w:p w:rsidR="00B43977" w:rsidRPr="00406BAA" w:rsidRDefault="00B43977" w:rsidP="00B43977">
      <w:pPr>
        <w:pStyle w:val="ListParagraph"/>
        <w:ind w:left="1134" w:right="-46" w:hanging="1134"/>
        <w:rPr>
          <w:rFonts w:eastAsia="F"/>
          <w:b/>
        </w:rPr>
      </w:pPr>
      <w:r w:rsidRPr="00406BAA">
        <w:rPr>
          <w:rFonts w:eastAsia="F"/>
          <w:b/>
        </w:rPr>
        <w:t xml:space="preserve">           </w:t>
      </w:r>
      <w:r w:rsidR="00870949" w:rsidRPr="00406BAA">
        <w:rPr>
          <w:rFonts w:eastAsia="F"/>
          <w:b/>
        </w:rPr>
        <w:t xml:space="preserve">          </w:t>
      </w:r>
      <w:r w:rsidRPr="00406BAA">
        <w:rPr>
          <w:rFonts w:eastAsia="F"/>
          <w:b/>
        </w:rPr>
        <w:t xml:space="preserve">Count the deficiencies: </w:t>
      </w:r>
      <w:r w:rsidRPr="00406BAA">
        <w:rPr>
          <w:rFonts w:eastAsia="F"/>
        </w:rPr>
        <w:t>Clean-up is performed to handle this section. It entails dealing with incomplete data, errors, and so on.</w:t>
      </w:r>
    </w:p>
    <w:p w:rsidR="004F5EF0" w:rsidRPr="00406BAA" w:rsidRDefault="004F5EF0">
      <w:pPr>
        <w:pStyle w:val="BodyText"/>
        <w:spacing w:before="3"/>
        <w:rPr>
          <w:sz w:val="31"/>
        </w:rPr>
      </w:pPr>
    </w:p>
    <w:p w:rsidR="004F5EF0" w:rsidRPr="00406BAA" w:rsidRDefault="004F5EF0" w:rsidP="00B43977">
      <w:pPr>
        <w:rPr>
          <w:b/>
        </w:rPr>
      </w:pPr>
    </w:p>
    <w:p w:rsidR="00870949" w:rsidRPr="00406BAA" w:rsidRDefault="00870949">
      <w:pPr>
        <w:spacing w:before="189" w:line="259" w:lineRule="auto"/>
        <w:ind w:left="112" w:right="105"/>
        <w:jc w:val="both"/>
        <w:rPr>
          <w:sz w:val="24"/>
        </w:rPr>
      </w:pPr>
    </w:p>
    <w:p w:rsidR="00870949" w:rsidRPr="00406BAA" w:rsidRDefault="00870949">
      <w:pPr>
        <w:spacing w:before="189" w:line="259" w:lineRule="auto"/>
        <w:ind w:left="112" w:right="105"/>
        <w:jc w:val="both"/>
        <w:rPr>
          <w:spacing w:val="-1"/>
          <w:sz w:val="24"/>
        </w:rPr>
      </w:pPr>
    </w:p>
    <w:p w:rsidR="00870949" w:rsidRPr="00406BAA" w:rsidRDefault="00870949">
      <w:pPr>
        <w:spacing w:before="189" w:line="259" w:lineRule="auto"/>
        <w:ind w:left="112" w:right="105"/>
        <w:jc w:val="both"/>
        <w:rPr>
          <w:spacing w:val="-1"/>
          <w:sz w:val="24"/>
        </w:rPr>
      </w:pPr>
    </w:p>
    <w:p w:rsidR="00870949" w:rsidRPr="00406BAA" w:rsidRDefault="00870949">
      <w:pPr>
        <w:spacing w:before="189" w:line="259" w:lineRule="auto"/>
        <w:ind w:left="112" w:right="105"/>
        <w:jc w:val="both"/>
        <w:rPr>
          <w:spacing w:val="-1"/>
          <w:sz w:val="24"/>
        </w:rPr>
      </w:pPr>
    </w:p>
    <w:p w:rsidR="00307791" w:rsidRPr="00406BAA" w:rsidRDefault="00307791" w:rsidP="00870949">
      <w:pPr>
        <w:spacing w:before="80" w:line="259" w:lineRule="auto"/>
        <w:ind w:left="112" w:right="39"/>
        <w:jc w:val="both"/>
        <w:rPr>
          <w:bCs/>
          <w:sz w:val="24"/>
          <w:lang w:val="en-IN"/>
        </w:rPr>
      </w:pPr>
    </w:p>
    <w:p w:rsidR="00870949" w:rsidRPr="00406BAA" w:rsidRDefault="00870949" w:rsidP="00870949">
      <w:pPr>
        <w:spacing w:before="80" w:line="259" w:lineRule="auto"/>
        <w:ind w:left="112" w:right="39"/>
        <w:jc w:val="both"/>
        <w:rPr>
          <w:bCs/>
          <w:lang w:val="en-IN"/>
        </w:rPr>
      </w:pPr>
      <w:r w:rsidRPr="00406BAA">
        <w:rPr>
          <w:bCs/>
          <w:lang w:val="en-IN"/>
        </w:rPr>
        <w:lastRenderedPageBreak/>
        <w:t xml:space="preserve">3. </w:t>
      </w:r>
      <w:r w:rsidRPr="00406BAA">
        <w:rPr>
          <w:b/>
          <w:bCs/>
          <w:lang w:val="en-IN"/>
        </w:rPr>
        <w:t>Making Use of NLP Methods</w:t>
      </w:r>
    </w:p>
    <w:p w:rsidR="00870949" w:rsidRPr="00406BAA" w:rsidRDefault="00870949" w:rsidP="00870949">
      <w:pPr>
        <w:spacing w:before="80" w:line="259" w:lineRule="auto"/>
        <w:ind w:left="112" w:right="39"/>
        <w:jc w:val="both"/>
        <w:rPr>
          <w:bCs/>
          <w:sz w:val="24"/>
          <w:lang w:val="en-IN"/>
        </w:rPr>
      </w:pPr>
      <w:r w:rsidRPr="00406BAA">
        <w:rPr>
          <w:bCs/>
          <w:sz w:val="24"/>
          <w:lang w:val="en-IN"/>
        </w:rPr>
        <w:tab/>
      </w:r>
    </w:p>
    <w:p w:rsidR="00870949" w:rsidRPr="00406BAA" w:rsidRDefault="00870949" w:rsidP="0047387E">
      <w:pPr>
        <w:ind w:left="426"/>
        <w:jc w:val="both"/>
        <w:rPr>
          <w:lang w:val="en-IN"/>
        </w:rPr>
      </w:pPr>
      <w:r w:rsidRPr="00406BAA">
        <w:rPr>
          <w:lang w:val="en-IN"/>
        </w:rPr>
        <w:t>NLP is a subset of artificial intelligence that deals with a computer's ability to interpret, evaluate, modify, and even produce words and sentences.</w:t>
      </w:r>
    </w:p>
    <w:p w:rsidR="00870949" w:rsidRPr="00406BAA" w:rsidRDefault="00870949" w:rsidP="0047387E">
      <w:pPr>
        <w:ind w:left="426"/>
        <w:jc w:val="both"/>
        <w:rPr>
          <w:b/>
          <w:lang w:val="en-IN"/>
        </w:rPr>
      </w:pPr>
      <w:r w:rsidRPr="00406BAA">
        <w:rPr>
          <w:b/>
          <w:lang w:val="en-IN"/>
        </w:rPr>
        <w:t xml:space="preserve">Filtering: </w:t>
      </w:r>
      <w:r w:rsidRPr="00406BAA">
        <w:rPr>
          <w:lang w:val="en-IN"/>
        </w:rPr>
        <w:t>data usually consists of many steps.</w:t>
      </w:r>
    </w:p>
    <w:p w:rsidR="00870949" w:rsidRPr="00406BAA" w:rsidRDefault="00870949" w:rsidP="0047387E">
      <w:pPr>
        <w:ind w:left="426"/>
        <w:jc w:val="both"/>
        <w:rPr>
          <w:lang w:val="en-IN"/>
        </w:rPr>
      </w:pPr>
      <w:r w:rsidRPr="00406BAA">
        <w:rPr>
          <w:b/>
          <w:lang w:val="en-IN"/>
        </w:rPr>
        <w:t>Eliminate grammar mistakes:</w:t>
      </w:r>
      <w:r w:rsidRPr="00406BAA">
        <w:rPr>
          <w:lang w:val="en-IN"/>
        </w:rPr>
        <w:t>Due to the grammatical context it provides, punctuation may aid in understanding a statement.</w:t>
      </w:r>
    </w:p>
    <w:p w:rsidR="00870949" w:rsidRPr="00406BAA" w:rsidRDefault="00870949" w:rsidP="0047387E">
      <w:pPr>
        <w:ind w:left="426"/>
        <w:jc w:val="both"/>
        <w:rPr>
          <w:lang w:val="en-IN"/>
        </w:rPr>
      </w:pPr>
      <w:r w:rsidRPr="00406BAA">
        <w:rPr>
          <w:b/>
          <w:lang w:val="en-IN"/>
        </w:rPr>
        <w:t>Tokenization:</w:t>
      </w:r>
      <w:r w:rsidRPr="00406BAA">
        <w:rPr>
          <w:lang w:val="en-IN"/>
        </w:rPr>
        <w:t>Encoding is the act of dividing a text into smaller parts, like phrases or individual letters. It offers a text structure that was previously free. For example, Plata o Plomo becomes 'Plata','o','Plomo'.</w:t>
      </w:r>
    </w:p>
    <w:p w:rsidR="00870949" w:rsidRPr="00406BAA" w:rsidRDefault="00870949" w:rsidP="0047387E">
      <w:pPr>
        <w:ind w:left="426"/>
        <w:jc w:val="both"/>
        <w:rPr>
          <w:lang w:val="en-IN"/>
        </w:rPr>
      </w:pPr>
      <w:r w:rsidRPr="00406BAA">
        <w:rPr>
          <w:b/>
          <w:lang w:val="en-IN"/>
        </w:rPr>
        <w:t>Stemming:</w:t>
      </w:r>
      <w:r w:rsidRPr="00406BAA">
        <w:rPr>
          <w:lang w:val="en-IN"/>
        </w:rPr>
        <w:t>Stemming is the method of decreasing a term to its root form.</w:t>
      </w:r>
    </w:p>
    <w:p w:rsidR="00870949" w:rsidRPr="00406BAA" w:rsidRDefault="00870949" w:rsidP="0047387E">
      <w:pPr>
        <w:ind w:left="426"/>
        <w:jc w:val="both"/>
        <w:rPr>
          <w:lang w:val="en-IN"/>
        </w:rPr>
      </w:pPr>
      <w:r w:rsidRPr="00406BAA">
        <w:rPr>
          <w:b/>
          <w:lang w:val="en-IN"/>
        </w:rPr>
        <w:t>Sentiment analysis</w:t>
      </w:r>
      <w:r w:rsidRPr="00406BAA">
        <w:rPr>
          <w:lang w:val="en-IN"/>
        </w:rPr>
        <w:t>: We may now classify the sentiment as positive, negative, or neutral using the optimism analyser.</w:t>
      </w:r>
    </w:p>
    <w:p w:rsidR="00870949" w:rsidRPr="00406BAA" w:rsidRDefault="00870949">
      <w:pPr>
        <w:spacing w:before="80" w:line="259" w:lineRule="auto"/>
        <w:ind w:left="112" w:right="39"/>
        <w:jc w:val="both"/>
        <w:rPr>
          <w:sz w:val="24"/>
        </w:rPr>
      </w:pPr>
    </w:p>
    <w:p w:rsidR="00870949" w:rsidRPr="00406BAA" w:rsidRDefault="00870949" w:rsidP="00870949">
      <w:pPr>
        <w:spacing w:before="80" w:line="259" w:lineRule="auto"/>
        <w:ind w:left="112" w:right="39"/>
        <w:jc w:val="both"/>
        <w:rPr>
          <w:b/>
          <w:lang w:val="en-IN"/>
        </w:rPr>
      </w:pPr>
      <w:r w:rsidRPr="00406BAA">
        <w:rPr>
          <w:bCs/>
          <w:lang w:val="en-IN"/>
        </w:rPr>
        <w:t>4.</w:t>
      </w:r>
      <w:r w:rsidRPr="00406BAA">
        <w:rPr>
          <w:b/>
          <w:lang w:val="en-IN"/>
        </w:rPr>
        <w:t>The input data is divided into training and test data.</w:t>
      </w:r>
    </w:p>
    <w:p w:rsidR="00870949" w:rsidRPr="00406BAA" w:rsidRDefault="00870949" w:rsidP="00870949">
      <w:pPr>
        <w:numPr>
          <w:ilvl w:val="0"/>
          <w:numId w:val="3"/>
        </w:numPr>
        <w:spacing w:before="80" w:line="259" w:lineRule="auto"/>
        <w:ind w:right="39"/>
        <w:jc w:val="both"/>
        <w:rPr>
          <w:lang w:val="en-IN"/>
        </w:rPr>
      </w:pPr>
      <w:r w:rsidRPr="00406BAA">
        <w:rPr>
          <w:lang w:val="en-IN"/>
        </w:rPr>
        <w:t>The classification results are evaluated using one set of data, while the classification method is developed using the other.</w:t>
      </w:r>
    </w:p>
    <w:p w:rsidR="00870949" w:rsidRPr="00406BAA" w:rsidRDefault="00870949" w:rsidP="00870949">
      <w:pPr>
        <w:numPr>
          <w:ilvl w:val="0"/>
          <w:numId w:val="3"/>
        </w:numPr>
        <w:spacing w:before="80" w:line="259" w:lineRule="auto"/>
        <w:ind w:right="39"/>
        <w:jc w:val="both"/>
        <w:rPr>
          <w:lang w:val="en-IN"/>
        </w:rPr>
      </w:pPr>
      <w:r w:rsidRPr="00406BAA">
        <w:rPr>
          <w:lang w:val="en-IN"/>
        </w:rPr>
        <w:t>When analysing various data mining approaches, it is essential to divide the data into training and testing data.</w:t>
      </w:r>
    </w:p>
    <w:p w:rsidR="00870949" w:rsidRPr="00406BAA" w:rsidRDefault="00870949" w:rsidP="00870949">
      <w:pPr>
        <w:numPr>
          <w:ilvl w:val="0"/>
          <w:numId w:val="3"/>
        </w:numPr>
        <w:spacing w:before="80" w:line="259" w:lineRule="auto"/>
        <w:ind w:right="39"/>
        <w:jc w:val="both"/>
        <w:rPr>
          <w:lang w:val="en-IN"/>
        </w:rPr>
      </w:pPr>
      <w:r w:rsidRPr="00406BAA">
        <w:rPr>
          <w:lang w:val="en-IN"/>
        </w:rPr>
        <w:t>When a data set is segmented into training and testing data, the vast majority of the data is utilized for training while only a small segment is kept for testing.</w:t>
      </w:r>
    </w:p>
    <w:p w:rsidR="00870949" w:rsidRPr="00406BAA" w:rsidRDefault="00870949" w:rsidP="00870949">
      <w:pPr>
        <w:numPr>
          <w:ilvl w:val="0"/>
          <w:numId w:val="3"/>
        </w:numPr>
        <w:spacing w:before="80" w:line="259" w:lineRule="auto"/>
        <w:ind w:right="39"/>
        <w:jc w:val="both"/>
        <w:rPr>
          <w:lang w:val="en-IN"/>
        </w:rPr>
      </w:pPr>
      <w:r w:rsidRPr="00406BAA">
        <w:rPr>
          <w:lang w:val="en-IN"/>
        </w:rPr>
        <w:t>Regardless of the type of information being used, you must separate the sample data into training and testing dataset to train any deep learning model.</w:t>
      </w: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870949" w:rsidRPr="00406BAA" w:rsidRDefault="00870949" w:rsidP="00870949">
      <w:pPr>
        <w:spacing w:before="80" w:line="259" w:lineRule="auto"/>
        <w:ind w:left="112" w:right="39"/>
        <w:jc w:val="both"/>
        <w:rPr>
          <w:sz w:val="24"/>
          <w:lang w:val="en-IN"/>
        </w:rPr>
      </w:pPr>
    </w:p>
    <w:p w:rsidR="00307791" w:rsidRPr="00406BAA" w:rsidRDefault="0047387E" w:rsidP="0047387E">
      <w:pPr>
        <w:spacing w:before="80" w:line="259" w:lineRule="auto"/>
        <w:ind w:right="39"/>
        <w:jc w:val="both"/>
        <w:rPr>
          <w:sz w:val="24"/>
          <w:lang w:val="en-IN"/>
        </w:rPr>
      </w:pPr>
      <w:r w:rsidRPr="00406BAA">
        <w:rPr>
          <w:sz w:val="24"/>
          <w:lang w:val="en-IN"/>
        </w:rPr>
        <w:t xml:space="preserve">   </w:t>
      </w:r>
    </w:p>
    <w:p w:rsidR="00870949" w:rsidRPr="00406BAA" w:rsidRDefault="00406BAA" w:rsidP="0047387E">
      <w:pPr>
        <w:spacing w:before="80" w:line="259" w:lineRule="auto"/>
        <w:ind w:right="39"/>
        <w:jc w:val="both"/>
        <w:rPr>
          <w:b/>
          <w:sz w:val="24"/>
          <w:lang w:val="en-IN"/>
        </w:rPr>
      </w:pPr>
      <w:r>
        <w:rPr>
          <w:sz w:val="24"/>
          <w:lang w:val="en-IN"/>
        </w:rPr>
        <w:lastRenderedPageBreak/>
        <w:t xml:space="preserve">   </w:t>
      </w:r>
      <w:r w:rsidR="0047387E" w:rsidRPr="00406BAA">
        <w:rPr>
          <w:sz w:val="24"/>
          <w:lang w:val="en-IN"/>
        </w:rPr>
        <w:t xml:space="preserve"> </w:t>
      </w:r>
      <w:r w:rsidR="00870949" w:rsidRPr="00406BAA">
        <w:rPr>
          <w:bCs/>
          <w:sz w:val="24"/>
          <w:lang w:val="en-IN"/>
        </w:rPr>
        <w:t>5.</w:t>
      </w:r>
      <w:r w:rsidR="00870949" w:rsidRPr="00406BAA">
        <w:rPr>
          <w:b/>
          <w:sz w:val="24"/>
          <w:lang w:val="en-IN"/>
        </w:rPr>
        <w:t>Segmentation</w:t>
      </w:r>
    </w:p>
    <w:p w:rsidR="00870949" w:rsidRPr="00406BAA" w:rsidRDefault="00870949" w:rsidP="00870949">
      <w:pPr>
        <w:spacing w:before="80" w:line="259" w:lineRule="auto"/>
        <w:ind w:left="284" w:right="39" w:hanging="172"/>
        <w:jc w:val="both"/>
        <w:rPr>
          <w:lang w:val="en-IN"/>
        </w:rPr>
      </w:pPr>
      <w:r w:rsidRPr="00406BAA">
        <w:rPr>
          <w:lang w:val="en-IN"/>
        </w:rPr>
        <w:t xml:space="preserve">  </w:t>
      </w:r>
      <w:r w:rsidR="0047387E" w:rsidRPr="00406BAA">
        <w:rPr>
          <w:lang w:val="en-IN"/>
        </w:rPr>
        <w:t xml:space="preserve"> </w:t>
      </w:r>
      <w:r w:rsidRPr="00406BAA">
        <w:rPr>
          <w:lang w:val="en-IN"/>
        </w:rPr>
        <w:t>Determining which classification, a discovery belongs to using a training set of data made up of sightings is known as segmentation.It is used to process historical data, forecast, and simply label it.Unlike traditional feed-forward neural networks, LSTM contains backpropagation. It can interpret whole data streams in addition to individual data points (like images) (like speech/video).</w:t>
      </w:r>
    </w:p>
    <w:p w:rsidR="00870949" w:rsidRPr="00406BAA" w:rsidRDefault="00870949" w:rsidP="00870949">
      <w:pPr>
        <w:ind w:left="-142" w:right="-46"/>
        <w:jc w:val="both"/>
        <w:rPr>
          <w:b/>
          <w:bCs/>
          <w:sz w:val="20"/>
          <w:szCs w:val="20"/>
        </w:rPr>
      </w:pPr>
      <w:r w:rsidRPr="00406BAA">
        <w:rPr>
          <w:b/>
          <w:bCs/>
          <w:sz w:val="20"/>
          <w:szCs w:val="20"/>
        </w:rPr>
        <w:t xml:space="preserve">  </w:t>
      </w:r>
    </w:p>
    <w:p w:rsidR="00870949" w:rsidRPr="00406BAA" w:rsidRDefault="00870949" w:rsidP="00870949">
      <w:pPr>
        <w:ind w:left="284" w:right="-46"/>
        <w:jc w:val="both"/>
        <w:rPr>
          <w:b/>
          <w:bCs/>
        </w:rPr>
      </w:pPr>
      <w:r w:rsidRPr="00406BAA">
        <w:rPr>
          <w:b/>
          <w:bCs/>
        </w:rPr>
        <w:t>Long-Term Short-Term Memory</w:t>
      </w:r>
      <w:r w:rsidR="00307791" w:rsidRPr="00406BAA">
        <w:rPr>
          <w:b/>
          <w:bCs/>
        </w:rPr>
        <w:t xml:space="preserve"> </w:t>
      </w:r>
      <w:r w:rsidRPr="00406BAA">
        <w:rPr>
          <w:bCs/>
        </w:rPr>
        <w:t>An often-common type of recurrent Neural Network is the LSTM network (RNN). The processing element and the entrances (especially the forget gate but also the input gate) are key components of the LSTM; the inward components of the block are controlled by the entry and memory gateways. It is applied for time-series data processing, forecasting, and classification. LSTMis a form of RNN(“Recurrent Neural Network”) meant for processing data sets such as data series, speech, and writing.</w:t>
      </w:r>
    </w:p>
    <w:p w:rsidR="00870949" w:rsidRPr="00406BAA" w:rsidRDefault="00870949" w:rsidP="00870949">
      <w:pPr>
        <w:ind w:left="284" w:right="-46"/>
        <w:jc w:val="both"/>
        <w:rPr>
          <w:b/>
          <w:bCs/>
        </w:rPr>
      </w:pPr>
    </w:p>
    <w:p w:rsidR="00870949" w:rsidRPr="00406BAA" w:rsidRDefault="00870949" w:rsidP="00870949">
      <w:pPr>
        <w:ind w:left="284" w:right="-46"/>
        <w:jc w:val="both"/>
        <w:rPr>
          <w:bCs/>
        </w:rPr>
      </w:pPr>
      <w:r w:rsidRPr="00406BAA">
        <w:rPr>
          <w:b/>
          <w:bCs/>
        </w:rPr>
        <w:t>Gated intermittent units(GRUs)</w:t>
      </w:r>
      <w:r w:rsidR="00307791" w:rsidRPr="00406BAA">
        <w:rPr>
          <w:b/>
          <w:bCs/>
        </w:rPr>
        <w:t xml:space="preserve"> </w:t>
      </w:r>
      <w:r w:rsidRPr="00406BAA">
        <w:rPr>
          <w:bCs/>
        </w:rPr>
        <w:t>In intermittent neural networks, gated intermittent units (GRUs) serve as a gating medium. The GRU functions similarly to an LSTM with an output gate, but with lower complexity because it excludes a forget gate.While LSTM is faster and uses less memory than GRU, it is more accurate when working with bigger pattern samples. GRUs also solve the vanishing gradient issue, which is a challenge for conventional recurrent neural networks (values used to update network weights).It just has 2 functions: a reset gate and an update gate, with no, forget gate.Because GRUs have fewer parameters, they are often simpler or quicker to train than LSTMs.</w:t>
      </w: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870949" w:rsidRPr="00406BAA" w:rsidRDefault="00870949" w:rsidP="00870949">
      <w:pPr>
        <w:ind w:left="284" w:right="-46"/>
        <w:jc w:val="both"/>
        <w:rPr>
          <w:b/>
          <w:bCs/>
        </w:rPr>
      </w:pPr>
    </w:p>
    <w:p w:rsidR="0047387E" w:rsidRPr="00406BAA" w:rsidRDefault="0047387E" w:rsidP="00870949">
      <w:pPr>
        <w:ind w:left="284" w:right="-46"/>
        <w:jc w:val="both"/>
        <w:rPr>
          <w:bCs/>
        </w:rPr>
      </w:pPr>
    </w:p>
    <w:p w:rsidR="00870949" w:rsidRPr="00406BAA" w:rsidRDefault="00870949" w:rsidP="00870949">
      <w:pPr>
        <w:ind w:left="284" w:right="-46"/>
        <w:jc w:val="both"/>
        <w:rPr>
          <w:b/>
        </w:rPr>
      </w:pPr>
      <w:r w:rsidRPr="00406BAA">
        <w:rPr>
          <w:bCs/>
        </w:rPr>
        <w:lastRenderedPageBreak/>
        <w:t>6.</w:t>
      </w:r>
      <w:r w:rsidRPr="00406BAA">
        <w:rPr>
          <w:b/>
        </w:rPr>
        <w:t>Prediction</w:t>
      </w:r>
    </w:p>
    <w:p w:rsidR="0047387E" w:rsidRPr="00406BAA" w:rsidRDefault="0047387E" w:rsidP="00870949">
      <w:pPr>
        <w:ind w:left="284" w:right="-46"/>
        <w:jc w:val="both"/>
        <w:rPr>
          <w:sz w:val="24"/>
          <w:szCs w:val="24"/>
        </w:rPr>
      </w:pPr>
    </w:p>
    <w:p w:rsidR="00870949" w:rsidRPr="00406BAA" w:rsidRDefault="00870949" w:rsidP="0047387E">
      <w:pPr>
        <w:ind w:left="284" w:right="-46"/>
        <w:jc w:val="both"/>
      </w:pPr>
      <w:r w:rsidRPr="00406BAA">
        <w:t>Data analysis algorithms utilise either just "boosting" or "bagging" to try to decrease mistakes.</w:t>
      </w:r>
      <w:r w:rsidR="0047387E" w:rsidRPr="00406BAA">
        <w:t xml:space="preserve"> </w:t>
      </w:r>
      <w:r w:rsidRPr="00406BAA">
        <w:t xml:space="preserve">Prediction, regulatory compliance, market trends research, loss prevention, and administrative effectiveness all benefit from data </w:t>
      </w:r>
      <w:r w:rsidR="00893EF4" w:rsidRPr="00406BAA">
        <w:t>modeling</w:t>
      </w:r>
      <w:r w:rsidRPr="00406BAA">
        <w:t>.</w:t>
      </w:r>
      <w:r w:rsidR="0047387E" w:rsidRPr="00406BAA">
        <w:t xml:space="preserve"> </w:t>
      </w:r>
      <w:r w:rsidRPr="00406BAA">
        <w:t>Predictive analytics assists firms in making better decisions, streamlining operations, and increasing productivity and earnings.</w:t>
      </w:r>
      <w:r w:rsidR="0047387E" w:rsidRPr="00406BAA">
        <w:t xml:space="preserve"> </w:t>
      </w:r>
      <w:r w:rsidRPr="00406BAA">
        <w:t>Using data, this analytical branch anticipates what will occur in the years to come.</w:t>
      </w:r>
    </w:p>
    <w:p w:rsidR="00870949" w:rsidRPr="00406BAA" w:rsidRDefault="00870949" w:rsidP="0047387E">
      <w:pPr>
        <w:ind w:left="284" w:right="-46"/>
        <w:jc w:val="both"/>
      </w:pPr>
      <w:r w:rsidRPr="00406BAA">
        <w:t>The precision</w:t>
      </w:r>
      <w:r w:rsidR="00893EF4" w:rsidRPr="00406BAA">
        <w:t xml:space="preserve"> </w:t>
      </w:r>
      <w:r w:rsidRPr="00406BAA">
        <w:t>Classifier report to the classifier's capabilities. Predictor performance quantifies how effectively a certain predictor can forecast the level of a prognostic characteristic in new data.</w:t>
      </w:r>
    </w:p>
    <w:p w:rsidR="00870949" w:rsidRPr="00406BAA" w:rsidRDefault="00870949" w:rsidP="0047387E">
      <w:pPr>
        <w:ind w:left="284" w:right="-46"/>
        <w:jc w:val="both"/>
      </w:pPr>
      <w:r w:rsidRPr="00406BAA">
        <w:t xml:space="preserve">The processing cost of creating and </w:t>
      </w:r>
      <w:r w:rsidR="00893EF4" w:rsidRPr="00406BAA">
        <w:t>utilizing</w:t>
      </w:r>
      <w:r w:rsidRPr="00406BAA">
        <w:t xml:space="preserve"> a classifier is referred to as pace.</w:t>
      </w:r>
      <w:r w:rsidR="0047387E" w:rsidRPr="00406BAA">
        <w:t xml:space="preserve"> </w:t>
      </w:r>
      <w:r w:rsidRPr="00406BAA">
        <w:t>Robustness - the capacity of a filter or generator to make accurate findings in the face of noisy data.</w:t>
      </w:r>
      <w:r w:rsidR="0047387E" w:rsidRPr="00406BAA">
        <w:t xml:space="preserve"> </w:t>
      </w:r>
      <w:r w:rsidRPr="00406BAA">
        <w:t>Scalability refers to the capacity to rapidly construct a prediction model.</w:t>
      </w:r>
      <w:r w:rsidR="0047387E" w:rsidRPr="00406BAA">
        <w:t xml:space="preserve"> </w:t>
      </w:r>
      <w:r w:rsidRPr="00406BAA">
        <w:t>A large amount of information is supplied.</w:t>
      </w:r>
    </w:p>
    <w:p w:rsidR="008452FA" w:rsidRPr="00406BAA" w:rsidRDefault="008452FA" w:rsidP="0047387E">
      <w:pPr>
        <w:ind w:left="284" w:right="-46"/>
        <w:jc w:val="both"/>
      </w:pPr>
    </w:p>
    <w:p w:rsidR="008452FA" w:rsidRPr="00406BAA" w:rsidRDefault="008452FA" w:rsidP="0047387E">
      <w:pPr>
        <w:ind w:left="284" w:right="-46"/>
        <w:jc w:val="both"/>
      </w:pPr>
    </w:p>
    <w:p w:rsidR="008452FA" w:rsidRPr="00406BAA" w:rsidRDefault="002E7D25" w:rsidP="0047387E">
      <w:pPr>
        <w:ind w:left="284" w:right="-46"/>
        <w:jc w:val="both"/>
        <w:rPr>
          <w:b/>
          <w:sz w:val="24"/>
          <w:szCs w:val="24"/>
        </w:rPr>
      </w:pPr>
      <w:r w:rsidRPr="00406BAA">
        <w:rPr>
          <w:b/>
          <w:sz w:val="24"/>
          <w:szCs w:val="24"/>
        </w:rPr>
        <w:t xml:space="preserve">5. </w:t>
      </w:r>
      <w:r w:rsidR="00861E9D" w:rsidRPr="00406BAA">
        <w:rPr>
          <w:b/>
          <w:sz w:val="24"/>
          <w:szCs w:val="24"/>
        </w:rPr>
        <w:t>ARCHITECTURE</w:t>
      </w:r>
    </w:p>
    <w:p w:rsidR="008452FA" w:rsidRPr="00406BAA" w:rsidRDefault="008452FA" w:rsidP="00893EF4">
      <w:pPr>
        <w:ind w:right="-525"/>
        <w:jc w:val="both"/>
      </w:pPr>
      <w:r w:rsidRPr="00406BAA">
        <w:rPr>
          <w:noProof/>
          <w:lang w:val="en-IN" w:eastAsia="en-IN"/>
        </w:rPr>
        <w:drawing>
          <wp:inline distT="0" distB="0" distL="0" distR="0">
            <wp:extent cx="3181350" cy="1958137"/>
            <wp:effectExtent l="19050" t="0" r="0" b="0"/>
            <wp:docPr id="2" name="Picture 2" descr="C:\Users\SUGANDHAN\Desktop\IMG_20230403_1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GANDHAN\Desktop\IMG_20230403_114918.jpg"/>
                    <pic:cNvPicPr>
                      <a:picLocks noChangeAspect="1" noChangeArrowheads="1"/>
                    </pic:cNvPicPr>
                  </pic:nvPicPr>
                  <pic:blipFill>
                    <a:blip r:embed="rId9"/>
                    <a:srcRect/>
                    <a:stretch>
                      <a:fillRect/>
                    </a:stretch>
                  </pic:blipFill>
                  <pic:spPr bwMode="auto">
                    <a:xfrm>
                      <a:off x="0" y="0"/>
                      <a:ext cx="3190492" cy="1963764"/>
                    </a:xfrm>
                    <a:prstGeom prst="rect">
                      <a:avLst/>
                    </a:prstGeom>
                    <a:noFill/>
                    <a:ln w="9525">
                      <a:noFill/>
                      <a:miter lim="800000"/>
                      <a:headEnd/>
                      <a:tailEnd/>
                    </a:ln>
                  </pic:spPr>
                </pic:pic>
              </a:graphicData>
            </a:graphic>
          </wp:inline>
        </w:drawing>
      </w:r>
    </w:p>
    <w:p w:rsidR="00870949" w:rsidRPr="00406BAA" w:rsidRDefault="00870949" w:rsidP="00870949">
      <w:pPr>
        <w:ind w:left="-142" w:right="-46"/>
        <w:jc w:val="both"/>
      </w:pPr>
    </w:p>
    <w:p w:rsidR="00870949" w:rsidRPr="0078330E" w:rsidRDefault="002E7D25" w:rsidP="00893EF4">
      <w:pPr>
        <w:spacing w:before="80" w:line="259" w:lineRule="auto"/>
        <w:ind w:left="112" w:right="39"/>
        <w:jc w:val="center"/>
        <w:rPr>
          <w:lang w:val="en-IN"/>
        </w:rPr>
      </w:pPr>
      <w:r w:rsidRPr="0078330E">
        <w:rPr>
          <w:b/>
          <w:lang w:val="en-IN"/>
        </w:rPr>
        <w:t>Fig no.1</w:t>
      </w:r>
      <w:r w:rsidRPr="0078330E">
        <w:rPr>
          <w:lang w:val="en-IN"/>
        </w:rPr>
        <w:t xml:space="preserve"> System </w:t>
      </w:r>
      <w:r w:rsidR="00893EF4" w:rsidRPr="0078330E">
        <w:rPr>
          <w:lang w:val="en-IN"/>
        </w:rPr>
        <w:t>Architecture</w:t>
      </w:r>
    </w:p>
    <w:p w:rsidR="00893EF4" w:rsidRPr="00406BAA" w:rsidRDefault="00893EF4" w:rsidP="00893EF4">
      <w:pPr>
        <w:pStyle w:val="TitleandContentLTGliederung1"/>
        <w:pBdr>
          <w:top w:val="none" w:sz="0" w:space="31" w:color="000000"/>
          <w:left w:val="none" w:sz="0" w:space="1" w:color="000000"/>
        </w:pBdr>
        <w:ind w:right="-46"/>
        <w:jc w:val="both"/>
        <w:rPr>
          <w:rFonts w:ascii="Times New Roman" w:hAnsi="Times New Roman" w:cs="Times New Roman"/>
          <w:b/>
          <w:sz w:val="22"/>
          <w:szCs w:val="22"/>
        </w:rPr>
      </w:pPr>
      <w:r w:rsidRPr="00406BAA">
        <w:rPr>
          <w:rFonts w:ascii="Times New Roman" w:hAnsi="Times New Roman" w:cs="Times New Roman"/>
          <w:sz w:val="22"/>
          <w:szCs w:val="22"/>
        </w:rPr>
        <w:t>1</w:t>
      </w:r>
      <w:r w:rsidRPr="00406BAA">
        <w:rPr>
          <w:rFonts w:ascii="Times New Roman" w:hAnsi="Times New Roman" w:cs="Times New Roman"/>
          <w:b/>
          <w:sz w:val="22"/>
          <w:szCs w:val="22"/>
        </w:rPr>
        <w:t>. INPUT DATA</w:t>
      </w:r>
    </w:p>
    <w:p w:rsidR="00893EF4" w:rsidRPr="00406BAA" w:rsidRDefault="00893EF4" w:rsidP="00893EF4">
      <w:pPr>
        <w:pStyle w:val="TitleandContentLTGliederung1"/>
        <w:pBdr>
          <w:top w:val="none" w:sz="0" w:space="31" w:color="000000"/>
          <w:left w:val="none" w:sz="0" w:space="1" w:color="000000"/>
        </w:pBdr>
        <w:ind w:right="-46"/>
        <w:jc w:val="both"/>
        <w:rPr>
          <w:rFonts w:ascii="Times New Roman" w:hAnsi="Times New Roman" w:cs="Times New Roman"/>
          <w:sz w:val="22"/>
          <w:szCs w:val="22"/>
        </w:rPr>
      </w:pPr>
      <w:r w:rsidRPr="00406BAA">
        <w:rPr>
          <w:rFonts w:ascii="Times New Roman" w:hAnsi="Times New Roman" w:cs="Times New Roman"/>
          <w:sz w:val="22"/>
          <w:szCs w:val="22"/>
          <w:lang w:val="en-US"/>
        </w:rPr>
        <w:t>The dataset with a .excel or.csv extension will be taken first. After taking it, data cleaning will be done which is called preprocessing.</w:t>
      </w:r>
    </w:p>
    <w:p w:rsidR="00893EF4" w:rsidRPr="00406BAA" w:rsidRDefault="00893EF4" w:rsidP="00893EF4">
      <w:pPr>
        <w:pStyle w:val="TitleandContentLTGliederung1"/>
        <w:pBdr>
          <w:top w:val="none" w:sz="0" w:space="31" w:color="000000"/>
          <w:left w:val="none" w:sz="0" w:space="1" w:color="000000"/>
        </w:pBdr>
        <w:ind w:right="-46"/>
        <w:jc w:val="both"/>
        <w:rPr>
          <w:rFonts w:ascii="Times New Roman" w:hAnsi="Times New Roman" w:cs="Times New Roman"/>
          <w:b/>
          <w:sz w:val="22"/>
          <w:szCs w:val="22"/>
        </w:rPr>
      </w:pPr>
      <w:r w:rsidRPr="00406BAA">
        <w:rPr>
          <w:rFonts w:ascii="Times New Roman" w:hAnsi="Times New Roman" w:cs="Times New Roman"/>
          <w:sz w:val="22"/>
          <w:szCs w:val="22"/>
        </w:rPr>
        <w:t>2.</w:t>
      </w:r>
      <w:r w:rsidRPr="00406BAA">
        <w:rPr>
          <w:rFonts w:ascii="Times New Roman" w:hAnsi="Times New Roman" w:cs="Times New Roman"/>
          <w:b/>
          <w:sz w:val="22"/>
          <w:szCs w:val="22"/>
        </w:rPr>
        <w:t>PREPROCESSING</w:t>
      </w:r>
    </w:p>
    <w:p w:rsidR="00893EF4" w:rsidRPr="00406BAA" w:rsidRDefault="00893EF4" w:rsidP="00893EF4">
      <w:pPr>
        <w:pStyle w:val="TitleandContentLTGliederung1"/>
        <w:pBdr>
          <w:top w:val="none" w:sz="0" w:space="31" w:color="000000"/>
          <w:left w:val="none" w:sz="0" w:space="1" w:color="000000"/>
        </w:pBdr>
        <w:ind w:right="-46"/>
        <w:jc w:val="both"/>
        <w:rPr>
          <w:rFonts w:ascii="Times New Roman" w:hAnsi="Times New Roman" w:cs="Times New Roman"/>
          <w:sz w:val="22"/>
          <w:szCs w:val="22"/>
        </w:rPr>
      </w:pPr>
      <w:r w:rsidRPr="00406BAA">
        <w:rPr>
          <w:rFonts w:ascii="Times New Roman" w:hAnsi="Times New Roman" w:cs="Times New Roman"/>
          <w:sz w:val="22"/>
          <w:szCs w:val="22"/>
        </w:rPr>
        <w:t>Pre-processing techniques are used to sanitise the data to improve the learning effectiveness of machine learning models.</w:t>
      </w:r>
    </w:p>
    <w:p w:rsidR="00893EF4" w:rsidRPr="00406BAA" w:rsidRDefault="00893EF4" w:rsidP="00893EF4">
      <w:pPr>
        <w:pStyle w:val="TitleandContentLTGliederung1"/>
        <w:pBdr>
          <w:top w:val="none" w:sz="0" w:space="31" w:color="000000"/>
          <w:left w:val="none" w:sz="0" w:space="1" w:color="000000"/>
        </w:pBdr>
        <w:ind w:right="-46"/>
        <w:jc w:val="both"/>
        <w:rPr>
          <w:rFonts w:ascii="Times New Roman" w:hAnsi="Times New Roman" w:cs="Times New Roman"/>
          <w:b/>
          <w:sz w:val="22"/>
          <w:szCs w:val="22"/>
          <w:lang w:val="en-US"/>
        </w:rPr>
      </w:pPr>
    </w:p>
    <w:p w:rsidR="00893EF4" w:rsidRPr="00406BAA" w:rsidRDefault="00893EF4" w:rsidP="00893EF4">
      <w:pPr>
        <w:pStyle w:val="TitleandContentLTGliederung1"/>
        <w:pBdr>
          <w:top w:val="none" w:sz="0" w:space="31" w:color="000000"/>
          <w:left w:val="none" w:sz="0" w:space="1" w:color="000000"/>
        </w:pBdr>
        <w:ind w:right="-46"/>
        <w:jc w:val="both"/>
        <w:rPr>
          <w:rFonts w:ascii="Times New Roman" w:hAnsi="Times New Roman" w:cs="Times New Roman"/>
          <w:b/>
          <w:sz w:val="22"/>
          <w:szCs w:val="22"/>
          <w:lang w:val="en-US"/>
        </w:rPr>
      </w:pPr>
    </w:p>
    <w:p w:rsidR="00893EF4" w:rsidRPr="00406BAA" w:rsidRDefault="00893EF4" w:rsidP="00893EF4">
      <w:pPr>
        <w:pStyle w:val="TitleandContentLTGliederung1"/>
        <w:pBdr>
          <w:top w:val="none" w:sz="0" w:space="31" w:color="000000"/>
          <w:left w:val="none" w:sz="0" w:space="1" w:color="000000"/>
        </w:pBdr>
        <w:ind w:left="284" w:right="-46" w:hanging="284"/>
        <w:jc w:val="both"/>
        <w:rPr>
          <w:rFonts w:ascii="Times New Roman" w:hAnsi="Times New Roman" w:cs="Times New Roman"/>
          <w:b/>
          <w:sz w:val="22"/>
          <w:szCs w:val="22"/>
          <w:lang w:val="en-US"/>
        </w:rPr>
      </w:pPr>
      <w:r w:rsidRPr="00406BAA">
        <w:rPr>
          <w:rFonts w:ascii="Times New Roman" w:hAnsi="Times New Roman" w:cs="Times New Roman"/>
          <w:sz w:val="22"/>
          <w:szCs w:val="22"/>
          <w:lang w:val="en-US"/>
        </w:rPr>
        <w:t xml:space="preserve">    1)</w:t>
      </w:r>
      <w:r w:rsidRPr="00406BAA">
        <w:rPr>
          <w:rFonts w:ascii="Times New Roman" w:hAnsi="Times New Roman" w:cs="Times New Roman"/>
          <w:b/>
          <w:sz w:val="22"/>
          <w:szCs w:val="22"/>
          <w:lang w:val="en-US"/>
        </w:rPr>
        <w:t xml:space="preserve">Hashing </w:t>
      </w:r>
    </w:p>
    <w:p w:rsidR="00893EF4" w:rsidRPr="00406BAA" w:rsidRDefault="00893EF4" w:rsidP="00893EF4">
      <w:pPr>
        <w:pStyle w:val="TitleandContentLTGliederung1"/>
        <w:pBdr>
          <w:top w:val="none" w:sz="0" w:space="31" w:color="000000"/>
          <w:left w:val="none" w:sz="0" w:space="1" w:color="000000"/>
        </w:pBdr>
        <w:ind w:left="284" w:right="-46" w:hanging="284"/>
        <w:jc w:val="both"/>
        <w:rPr>
          <w:rFonts w:ascii="Times New Roman" w:hAnsi="Times New Roman" w:cs="Times New Roman"/>
          <w:b/>
          <w:sz w:val="22"/>
          <w:szCs w:val="22"/>
          <w:lang w:val="en-US"/>
        </w:rPr>
      </w:pPr>
      <w:r w:rsidRPr="00406BAA">
        <w:rPr>
          <w:rFonts w:ascii="Times New Roman" w:hAnsi="Times New Roman" w:cs="Times New Roman"/>
          <w:sz w:val="22"/>
          <w:szCs w:val="22"/>
          <w:lang w:val="en-US"/>
        </w:rPr>
        <w:t xml:space="preserve">     It entails dissecting a text into 'tokens,' or discrete pieces. A hashtag can be an integer, a phrase, or any sign that contains all essential information while retaining its integrity.</w:t>
      </w:r>
    </w:p>
    <w:p w:rsidR="00893EF4" w:rsidRPr="00406BAA" w:rsidRDefault="00893EF4" w:rsidP="00893EF4">
      <w:pPr>
        <w:pStyle w:val="TitleandContentLTGliederung1"/>
        <w:pBdr>
          <w:top w:val="none" w:sz="0" w:space="31" w:color="000000"/>
          <w:left w:val="none" w:sz="0" w:space="1" w:color="000000"/>
        </w:pBdr>
        <w:ind w:left="284" w:right="-46" w:hanging="284"/>
        <w:jc w:val="both"/>
        <w:rPr>
          <w:rFonts w:ascii="Times New Roman" w:hAnsi="Times New Roman" w:cs="Times New Roman"/>
          <w:b/>
          <w:sz w:val="22"/>
          <w:szCs w:val="22"/>
          <w:lang w:val="en-US"/>
        </w:rPr>
      </w:pPr>
      <w:r w:rsidRPr="00406BAA">
        <w:rPr>
          <w:rFonts w:ascii="Times New Roman" w:hAnsi="Times New Roman" w:cs="Times New Roman"/>
          <w:b/>
          <w:sz w:val="22"/>
          <w:szCs w:val="22"/>
          <w:lang w:val="en-US"/>
        </w:rPr>
        <w:t xml:space="preserve">    </w:t>
      </w:r>
      <w:r w:rsidRPr="00406BAA">
        <w:rPr>
          <w:rFonts w:ascii="Times New Roman" w:hAnsi="Times New Roman" w:cs="Times New Roman"/>
          <w:sz w:val="22"/>
          <w:szCs w:val="22"/>
          <w:lang w:val="en-US"/>
        </w:rPr>
        <w:t>2)</w:t>
      </w:r>
      <w:r w:rsidRPr="00406BAA">
        <w:rPr>
          <w:rFonts w:ascii="Times New Roman" w:hAnsi="Times New Roman" w:cs="Times New Roman"/>
          <w:b/>
          <w:sz w:val="22"/>
          <w:szCs w:val="22"/>
          <w:lang w:val="en-US"/>
        </w:rPr>
        <w:t>Withdrawal Exclamation marks</w:t>
      </w:r>
    </w:p>
    <w:p w:rsidR="00893EF4" w:rsidRPr="00406BAA" w:rsidRDefault="00893EF4" w:rsidP="00893EF4">
      <w:pPr>
        <w:pStyle w:val="TitleandContentLTGliederung1"/>
        <w:pBdr>
          <w:top w:val="none" w:sz="0" w:space="31" w:color="000000"/>
          <w:left w:val="none" w:sz="0" w:space="1" w:color="000000"/>
        </w:pBdr>
        <w:ind w:left="284" w:right="-46" w:hanging="284"/>
        <w:jc w:val="both"/>
        <w:rPr>
          <w:rFonts w:ascii="Times New Roman" w:hAnsi="Times New Roman" w:cs="Times New Roman"/>
          <w:sz w:val="22"/>
          <w:szCs w:val="22"/>
          <w:lang w:val="en-US"/>
        </w:rPr>
      </w:pPr>
      <w:r w:rsidRPr="00406BAA">
        <w:rPr>
          <w:rFonts w:ascii="Times New Roman" w:hAnsi="Times New Roman" w:cs="Times New Roman"/>
          <w:sz w:val="22"/>
          <w:szCs w:val="22"/>
          <w:lang w:val="en-US"/>
        </w:rPr>
        <w:t xml:space="preserve">     To eliminate punctuation from tweets, natural language processing algorithms are utilized. Punctuation is a collection of symbols that are frequently employed in sentences and observations to improve the readability of text for beings. It does, however, restrict the learning power of ML methods and has to be eradicated to improve their development process. The chevron, symbols, sentence, and full-stop/period are all common grammatical errors.</w:t>
      </w:r>
    </w:p>
    <w:p w:rsidR="00893EF4" w:rsidRPr="00406BAA" w:rsidRDefault="00893EF4" w:rsidP="00893EF4">
      <w:pPr>
        <w:pStyle w:val="TitleandContentLTGliederung1"/>
        <w:pBdr>
          <w:top w:val="none" w:sz="0" w:space="31" w:color="000000"/>
          <w:left w:val="none" w:sz="0" w:space="1" w:color="000000"/>
        </w:pBdr>
        <w:ind w:left="284" w:right="-46" w:hanging="284"/>
        <w:jc w:val="both"/>
        <w:rPr>
          <w:rFonts w:ascii="Times New Roman" w:hAnsi="Times New Roman" w:cs="Times New Roman"/>
          <w:sz w:val="22"/>
          <w:szCs w:val="22"/>
          <w:lang w:val="en-US"/>
        </w:rPr>
      </w:pPr>
    </w:p>
    <w:p w:rsidR="00893EF4" w:rsidRPr="00406BAA" w:rsidRDefault="00893EF4" w:rsidP="00893EF4">
      <w:pPr>
        <w:pStyle w:val="BodyText"/>
        <w:spacing w:before="34" w:after="240" w:line="249" w:lineRule="auto"/>
        <w:ind w:left="284" w:right="-46" w:hanging="284"/>
        <w:jc w:val="both"/>
        <w:rPr>
          <w:rFonts w:eastAsia="DejaVu Sans"/>
          <w:b/>
          <w:color w:val="000000"/>
        </w:rPr>
      </w:pPr>
      <w:r w:rsidRPr="00406BAA">
        <w:rPr>
          <w:rFonts w:eastAsia="DejaVu Sans"/>
          <w:color w:val="000000"/>
        </w:rPr>
        <w:t xml:space="preserve">     3)</w:t>
      </w:r>
      <w:r w:rsidRPr="00406BAA">
        <w:rPr>
          <w:rFonts w:eastAsia="DejaVu Sans"/>
          <w:b/>
          <w:color w:val="000000"/>
        </w:rPr>
        <w:t>Number Exchange</w:t>
      </w:r>
    </w:p>
    <w:p w:rsidR="00893EF4" w:rsidRPr="00406BAA" w:rsidRDefault="00893EF4" w:rsidP="00893EF4">
      <w:pPr>
        <w:pStyle w:val="BodyText"/>
        <w:spacing w:before="34" w:after="240" w:line="249" w:lineRule="auto"/>
        <w:ind w:left="284" w:right="-46" w:hanging="284"/>
        <w:jc w:val="both"/>
        <w:rPr>
          <w:rFonts w:eastAsia="DejaVu Sans"/>
          <w:color w:val="000000"/>
        </w:rPr>
      </w:pPr>
      <w:r w:rsidRPr="00406BAA">
        <w:rPr>
          <w:rFonts w:eastAsia="DejaVu Sans"/>
          <w:color w:val="000000"/>
        </w:rPr>
        <w:t xml:space="preserve">     It's a further part of the feature extraction process that helps machine learning algorithms perform better. Figures in the sentence give no useful info for data preprocessing, and their removal lowers the representation of the data. The removal of the integers increases model performance while minimizing complexity.</w:t>
      </w:r>
    </w:p>
    <w:p w:rsidR="00893EF4" w:rsidRPr="00406BAA" w:rsidRDefault="00893EF4" w:rsidP="00893EF4">
      <w:pPr>
        <w:pStyle w:val="BodyText"/>
        <w:spacing w:before="34" w:after="240" w:line="249" w:lineRule="auto"/>
        <w:ind w:left="284" w:right="-46" w:hanging="284"/>
        <w:jc w:val="both"/>
        <w:rPr>
          <w:rFonts w:eastAsia="DejaVu Sans"/>
          <w:color w:val="000000"/>
        </w:rPr>
      </w:pPr>
      <w:r w:rsidRPr="00406BAA">
        <w:rPr>
          <w:sz w:val="24"/>
        </w:rPr>
        <w:t xml:space="preserve">    </w:t>
      </w:r>
      <w:r w:rsidRPr="00406BAA">
        <w:rPr>
          <w:rFonts w:eastAsia="DejaVu Sans"/>
          <w:color w:val="000000"/>
        </w:rPr>
        <w:t>4)</w:t>
      </w:r>
      <w:r w:rsidRPr="00406BAA">
        <w:rPr>
          <w:rFonts w:eastAsia="DejaVu Sans"/>
          <w:b/>
          <w:color w:val="000000"/>
        </w:rPr>
        <w:t>Deriving</w:t>
      </w:r>
    </w:p>
    <w:p w:rsidR="00893EF4" w:rsidRPr="00406BAA" w:rsidRDefault="00893EF4" w:rsidP="00893EF4">
      <w:pPr>
        <w:pStyle w:val="BodyText"/>
        <w:spacing w:before="34" w:after="240" w:line="249" w:lineRule="auto"/>
        <w:ind w:left="284" w:right="-46" w:hanging="284"/>
        <w:jc w:val="both"/>
        <w:rPr>
          <w:rFonts w:eastAsia="DejaVu Sans"/>
          <w:color w:val="000000"/>
        </w:rPr>
      </w:pPr>
      <w:r w:rsidRPr="00406BAA">
        <w:rPr>
          <w:rFonts w:eastAsia="DejaVu Sans"/>
          <w:color w:val="000000"/>
        </w:rPr>
        <w:t xml:space="preserve">     Deriving is an essential part of preparation since it increases efficiency by removing affixes from sentence fragments and restoring them to their native incarnation. Probably stem is the process of turning a word into its fundamental form. To implement stemming, the Porter parser methods are used.</w:t>
      </w:r>
    </w:p>
    <w:p w:rsidR="00893EF4" w:rsidRPr="00406BAA" w:rsidRDefault="00893EF4" w:rsidP="00893EF4">
      <w:pPr>
        <w:pStyle w:val="ListParagraph"/>
        <w:tabs>
          <w:tab w:val="left" w:pos="369"/>
        </w:tabs>
        <w:ind w:left="0" w:right="-46" w:firstLine="284"/>
        <w:rPr>
          <w:b/>
          <w:color w:val="000000"/>
          <w:spacing w:val="-2"/>
          <w:w w:val="95"/>
        </w:rPr>
      </w:pPr>
      <w:r w:rsidRPr="00406BAA">
        <w:rPr>
          <w:color w:val="000000"/>
          <w:spacing w:val="-2"/>
          <w:w w:val="95"/>
        </w:rPr>
        <w:t>5)</w:t>
      </w:r>
      <w:r w:rsidRPr="00406BAA">
        <w:rPr>
          <w:b/>
          <w:color w:val="000000"/>
          <w:spacing w:val="-2"/>
          <w:w w:val="95"/>
        </w:rPr>
        <w:t>Lemmatization</w:t>
      </w:r>
    </w:p>
    <w:p w:rsidR="00AF6D92" w:rsidRPr="00406BAA" w:rsidRDefault="00AF6D92" w:rsidP="00893EF4">
      <w:pPr>
        <w:pStyle w:val="ListParagraph"/>
        <w:tabs>
          <w:tab w:val="left" w:pos="369"/>
        </w:tabs>
        <w:ind w:left="0" w:right="-46" w:firstLine="284"/>
        <w:rPr>
          <w:b/>
          <w:color w:val="000000"/>
          <w:spacing w:val="-2"/>
          <w:w w:val="95"/>
        </w:rPr>
      </w:pPr>
    </w:p>
    <w:p w:rsidR="00893EF4" w:rsidRPr="00406BAA" w:rsidRDefault="00893EF4" w:rsidP="00893EF4">
      <w:pPr>
        <w:pStyle w:val="BodyText"/>
        <w:spacing w:before="34" w:after="240" w:line="249" w:lineRule="auto"/>
        <w:ind w:left="284" w:right="-46"/>
        <w:jc w:val="both"/>
      </w:pPr>
      <w:r w:rsidRPr="00406BAA">
        <w:t xml:space="preserve"> Lemmatization is the process of reducing a prolonged           term to its basic form. Lemmatization may accurately identify the intended phrase itself as well as the connotation of a term in a statement.</w:t>
      </w:r>
    </w:p>
    <w:p w:rsidR="00870949" w:rsidRPr="00406BAA" w:rsidRDefault="00870949">
      <w:pPr>
        <w:spacing w:before="80" w:line="259" w:lineRule="auto"/>
        <w:ind w:left="112" w:right="39"/>
        <w:jc w:val="both"/>
        <w:rPr>
          <w:sz w:val="24"/>
        </w:rPr>
      </w:pPr>
    </w:p>
    <w:p w:rsidR="00AF6D92" w:rsidRPr="00406BAA" w:rsidRDefault="00AF6D92">
      <w:pPr>
        <w:spacing w:before="80" w:line="259" w:lineRule="auto"/>
        <w:ind w:left="112" w:right="39"/>
        <w:jc w:val="both"/>
        <w:rPr>
          <w:sz w:val="24"/>
        </w:rPr>
      </w:pPr>
    </w:p>
    <w:p w:rsidR="00870949" w:rsidRPr="00406BAA" w:rsidRDefault="00870949">
      <w:pPr>
        <w:spacing w:before="80" w:line="259" w:lineRule="auto"/>
        <w:ind w:left="112" w:right="39"/>
        <w:jc w:val="both"/>
        <w:rPr>
          <w:sz w:val="24"/>
        </w:rPr>
      </w:pPr>
    </w:p>
    <w:p w:rsidR="00870949" w:rsidRPr="00406BAA" w:rsidRDefault="00870949">
      <w:pPr>
        <w:spacing w:before="80" w:line="259" w:lineRule="auto"/>
        <w:ind w:left="112" w:right="39"/>
        <w:jc w:val="both"/>
        <w:rPr>
          <w:sz w:val="24"/>
        </w:rPr>
      </w:pPr>
    </w:p>
    <w:p w:rsidR="00AF6D92" w:rsidRPr="00406BAA" w:rsidRDefault="00AF6D92" w:rsidP="00AF6D92">
      <w:pPr>
        <w:pStyle w:val="BodyText"/>
        <w:spacing w:before="34" w:line="249" w:lineRule="auto"/>
        <w:ind w:left="142" w:right="-46" w:hanging="142"/>
        <w:jc w:val="both"/>
        <w:rPr>
          <w:b/>
        </w:rPr>
      </w:pPr>
      <w:r w:rsidRPr="00406BAA">
        <w:rPr>
          <w:sz w:val="24"/>
          <w:szCs w:val="24"/>
        </w:rPr>
        <w:lastRenderedPageBreak/>
        <w:t xml:space="preserve">   3</w:t>
      </w:r>
      <w:r w:rsidRPr="00406BAA">
        <w:t>.</w:t>
      </w:r>
      <w:r w:rsidRPr="00406BAA">
        <w:rPr>
          <w:b/>
        </w:rPr>
        <w:t>DATA SPLITTING</w:t>
      </w:r>
    </w:p>
    <w:p w:rsidR="00AF6D92" w:rsidRPr="00406BAA" w:rsidRDefault="00AF6D92" w:rsidP="00AF6D92">
      <w:pPr>
        <w:pStyle w:val="BodyText"/>
        <w:spacing w:before="34" w:line="249" w:lineRule="auto"/>
        <w:ind w:left="-142" w:right="-46"/>
        <w:jc w:val="both"/>
        <w:rPr>
          <w:b/>
          <w:sz w:val="24"/>
        </w:rPr>
      </w:pPr>
    </w:p>
    <w:p w:rsidR="00AF6D92" w:rsidRPr="00406BAA" w:rsidRDefault="00AF6D92" w:rsidP="00AF6D92">
      <w:pPr>
        <w:pStyle w:val="BodyText"/>
        <w:spacing w:before="34" w:line="249" w:lineRule="auto"/>
        <w:ind w:left="142" w:right="-46"/>
        <w:jc w:val="both"/>
      </w:pPr>
      <w:r w:rsidRPr="00406BAA">
        <w:t>When data is split into two or more sub-groups, this is called as data splitting. In a two-part split, the model is usually trained in one part while the data are typically estimated or tested in the other. Data splitting is a crucial component of data wisdom, especially for developing data-driven models.</w:t>
      </w:r>
    </w:p>
    <w:p w:rsidR="00AF6D92" w:rsidRPr="00406BAA" w:rsidRDefault="00AF6D92" w:rsidP="00AF6D92">
      <w:pPr>
        <w:pStyle w:val="BodyText"/>
        <w:spacing w:before="34" w:line="249" w:lineRule="auto"/>
        <w:ind w:left="-142" w:right="-46"/>
        <w:jc w:val="both"/>
      </w:pPr>
    </w:p>
    <w:p w:rsidR="00AF6D92" w:rsidRPr="00406BAA" w:rsidRDefault="00AF6D92" w:rsidP="00AF6D92">
      <w:pPr>
        <w:pStyle w:val="BodyText"/>
        <w:spacing w:before="34" w:line="249" w:lineRule="auto"/>
        <w:ind w:left="142" w:right="-46"/>
        <w:jc w:val="both"/>
        <w:rPr>
          <w:color w:val="000000"/>
        </w:rPr>
      </w:pPr>
      <w:r w:rsidRPr="00406BAA">
        <w:rPr>
          <w:rStyle w:val="multisyn"/>
          <w:b/>
        </w:rPr>
        <w:t>TrainSet</w:t>
      </w:r>
      <w:r w:rsidRPr="00406BAA">
        <w:br/>
      </w:r>
      <w:r w:rsidRPr="00406BAA">
        <w:rPr>
          <w:color w:val="000000"/>
        </w:rPr>
        <w:t>The data needed to feed the model would be in the train set.Simply put, this data would be used to train our model.</w:t>
      </w:r>
      <w:r w:rsidRPr="00406BAA">
        <w:rPr>
          <w:color w:val="000000"/>
          <w:lang w:val="en-IN"/>
        </w:rPr>
        <w:t>In this particular instance, a retrogression model would utilize the data examples to uncover gradients that would lower the cost function.Such gradients will also be utilised to efficiently forecast data and save costs.</w:t>
      </w:r>
    </w:p>
    <w:p w:rsidR="00AF6D92" w:rsidRPr="00406BAA" w:rsidRDefault="00AF6D92" w:rsidP="00AF6D92">
      <w:pPr>
        <w:pStyle w:val="BodyText"/>
        <w:spacing w:before="34" w:line="249" w:lineRule="auto"/>
        <w:ind w:left="142" w:right="-46" w:hanging="284"/>
        <w:jc w:val="both"/>
        <w:rPr>
          <w:color w:val="000000"/>
          <w:lang w:val="en-IN"/>
        </w:rPr>
      </w:pPr>
      <w:r w:rsidRPr="00406BAA">
        <w:rPr>
          <w:b/>
          <w:color w:val="000000"/>
          <w:lang w:val="en-IN"/>
        </w:rPr>
        <w:t xml:space="preserve">     TestSet</w:t>
      </w:r>
      <w:r w:rsidRPr="00406BAA">
        <w:rPr>
          <w:color w:val="000000"/>
          <w:lang w:val="en-IN"/>
        </w:rPr>
        <w:br/>
        <w:t>The test set contains the data that were used to evaluate the trained and approved method. It demonstrates the efficacy of our whole methodology and the chance that it will predict an irrational commodity. Numerous evaluation criteria, including perfection, recall, delicacy, and others, can be used to assess the success of our model.</w:t>
      </w:r>
    </w:p>
    <w:p w:rsidR="00AF6D92" w:rsidRPr="00406BAA" w:rsidRDefault="00AF6D92" w:rsidP="00AF6D92">
      <w:pPr>
        <w:pStyle w:val="BodyText"/>
        <w:spacing w:before="34" w:line="249" w:lineRule="auto"/>
        <w:ind w:left="-142" w:right="-46"/>
        <w:jc w:val="both"/>
        <w:rPr>
          <w:color w:val="000000"/>
        </w:rPr>
      </w:pPr>
    </w:p>
    <w:p w:rsidR="00AF6D92" w:rsidRPr="00406BAA" w:rsidRDefault="00AF6D92" w:rsidP="00AF6D92">
      <w:pPr>
        <w:ind w:left="142" w:right="-46" w:hanging="284"/>
        <w:jc w:val="both"/>
        <w:rPr>
          <w:rFonts w:eastAsia="F"/>
          <w:b/>
        </w:rPr>
      </w:pPr>
      <w:r w:rsidRPr="00406BAA">
        <w:rPr>
          <w:rFonts w:eastAsia="F"/>
          <w:sz w:val="24"/>
          <w:szCs w:val="24"/>
        </w:rPr>
        <w:t xml:space="preserve">     4.</w:t>
      </w:r>
      <w:r w:rsidRPr="00406BAA">
        <w:rPr>
          <w:rFonts w:eastAsia="F"/>
          <w:b/>
        </w:rPr>
        <w:t>Segmentation</w:t>
      </w:r>
    </w:p>
    <w:p w:rsidR="00AF6D92" w:rsidRPr="00406BAA" w:rsidRDefault="00AF6D92" w:rsidP="00AF6D92">
      <w:pPr>
        <w:ind w:right="-46"/>
        <w:jc w:val="both"/>
        <w:rPr>
          <w:rFonts w:eastAsia="F"/>
          <w:b/>
        </w:rPr>
      </w:pPr>
    </w:p>
    <w:p w:rsidR="00AF6D92" w:rsidRPr="00406BAA" w:rsidRDefault="00AF6D92" w:rsidP="00AF6D92">
      <w:pPr>
        <w:ind w:left="142" w:right="-46" w:hanging="284"/>
        <w:jc w:val="both"/>
        <w:rPr>
          <w:rFonts w:eastAsia="F"/>
        </w:rPr>
      </w:pPr>
      <w:r w:rsidRPr="00406BAA">
        <w:rPr>
          <w:rFonts w:eastAsia="F"/>
        </w:rPr>
        <w:t xml:space="preserve">     Using a training set of data made up of sightings, segmentation is the difficult task of deciding which of some classes a discovery belongs to. It is used to process historical data, forecast, and simply label it. Unlike traditional feed-forward neural networks, LSTM contains backpropagation.</w:t>
      </w:r>
    </w:p>
    <w:p w:rsidR="00AF6D92" w:rsidRPr="00406BAA" w:rsidRDefault="00AF6D92" w:rsidP="00AF6D92">
      <w:pPr>
        <w:ind w:left="142" w:right="-46" w:hanging="284"/>
        <w:jc w:val="both"/>
        <w:rPr>
          <w:rFonts w:eastAsia="F"/>
        </w:rPr>
      </w:pPr>
      <w:r w:rsidRPr="00406BAA">
        <w:rPr>
          <w:rFonts w:eastAsia="F"/>
        </w:rPr>
        <w:t xml:space="preserve">     Along with individual data points, it can analyse whole       data streams (like images) (including speech/video).</w:t>
      </w:r>
    </w:p>
    <w:p w:rsidR="00AF6D92" w:rsidRPr="00406BAA" w:rsidRDefault="00AF6D92" w:rsidP="00AF6D92">
      <w:pPr>
        <w:ind w:left="-142" w:right="-46"/>
        <w:jc w:val="both"/>
        <w:rPr>
          <w:rFonts w:eastAsia="F"/>
        </w:rPr>
      </w:pPr>
    </w:p>
    <w:p w:rsidR="00AF6D92" w:rsidRPr="00406BAA" w:rsidRDefault="00AF6D92" w:rsidP="00AF6D92">
      <w:pPr>
        <w:ind w:left="-142" w:right="-46"/>
        <w:jc w:val="both"/>
        <w:rPr>
          <w:rFonts w:eastAsia="F"/>
          <w:b/>
        </w:rPr>
      </w:pPr>
      <w:r w:rsidRPr="00406BAA">
        <w:rPr>
          <w:rFonts w:eastAsia="F"/>
        </w:rPr>
        <w:t xml:space="preserve">     5</w:t>
      </w:r>
      <w:r w:rsidRPr="00406BAA">
        <w:rPr>
          <w:rFonts w:eastAsia="F"/>
          <w:b/>
          <w:sz w:val="24"/>
          <w:szCs w:val="24"/>
        </w:rPr>
        <w:t>.</w:t>
      </w:r>
      <w:r w:rsidRPr="00406BAA">
        <w:rPr>
          <w:rFonts w:eastAsia="F"/>
          <w:b/>
        </w:rPr>
        <w:t>Prediction</w:t>
      </w:r>
    </w:p>
    <w:p w:rsidR="00AF6D92" w:rsidRPr="00406BAA" w:rsidRDefault="00AF6D92" w:rsidP="00AF6D92">
      <w:pPr>
        <w:ind w:left="-142" w:right="-46"/>
        <w:jc w:val="both"/>
        <w:rPr>
          <w:sz w:val="24"/>
          <w:szCs w:val="24"/>
        </w:rPr>
      </w:pPr>
    </w:p>
    <w:p w:rsidR="00AF6D92" w:rsidRPr="00406BAA" w:rsidRDefault="00AF6D92" w:rsidP="00AF6D92">
      <w:pPr>
        <w:ind w:left="142" w:right="-46" w:hanging="284"/>
        <w:jc w:val="both"/>
      </w:pPr>
      <w:r w:rsidRPr="00406BAA">
        <w:t xml:space="preserve">      Data analysis algorithms utilize either just "boosting" or "bagging" to try to decrease mistakes.Prediction, regulatory compliance, market trends research, loss prevention, and administrative effectiveness all benefit from data modelling.Predictive analytics assists firms in making better decisions, streamlining operations, and increasing productivity and earnings.Using data, this analytical branch anticipates what will occur in the years to come.</w:t>
      </w:r>
    </w:p>
    <w:p w:rsidR="00AF6D92" w:rsidRPr="00406BAA" w:rsidRDefault="00AF6D92">
      <w:pPr>
        <w:spacing w:before="80" w:line="259" w:lineRule="auto"/>
        <w:ind w:left="112" w:right="39"/>
        <w:jc w:val="both"/>
        <w:rPr>
          <w:sz w:val="24"/>
        </w:rPr>
      </w:pPr>
    </w:p>
    <w:p w:rsidR="00AF6D92" w:rsidRPr="00406BAA" w:rsidRDefault="00AF6D92">
      <w:pPr>
        <w:spacing w:before="80" w:line="259" w:lineRule="auto"/>
        <w:ind w:left="112" w:right="39"/>
        <w:jc w:val="both"/>
        <w:rPr>
          <w:sz w:val="24"/>
        </w:rPr>
      </w:pPr>
    </w:p>
    <w:p w:rsidR="00AF6D92" w:rsidRPr="00406BAA" w:rsidRDefault="00AF6D92">
      <w:pPr>
        <w:spacing w:before="80" w:line="259" w:lineRule="auto"/>
        <w:ind w:left="112" w:right="39"/>
        <w:jc w:val="both"/>
        <w:rPr>
          <w:sz w:val="24"/>
        </w:rPr>
      </w:pPr>
    </w:p>
    <w:p w:rsidR="00AF6D92" w:rsidRPr="00406BAA" w:rsidRDefault="00AF6D92">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rsidP="005F4204">
      <w:pPr>
        <w:pStyle w:val="TitleandContentLTGliederung1"/>
        <w:pBdr>
          <w:left w:val="none" w:sz="0" w:space="1" w:color="000000"/>
        </w:pBdr>
        <w:ind w:left="284" w:right="-46" w:hanging="284"/>
        <w:jc w:val="both"/>
        <w:rPr>
          <w:rFonts w:ascii="Times New Roman" w:hAnsi="Times New Roman" w:cs="Times New Roman"/>
          <w:b/>
          <w:sz w:val="24"/>
        </w:rPr>
      </w:pPr>
      <w:r w:rsidRPr="00406BAA">
        <w:rPr>
          <w:rFonts w:ascii="Times New Roman" w:hAnsi="Times New Roman" w:cs="Times New Roman"/>
          <w:b/>
          <w:sz w:val="24"/>
        </w:rPr>
        <w:t xml:space="preserve">    6. MODELING APPROACH</w:t>
      </w:r>
    </w:p>
    <w:p w:rsidR="005F4204" w:rsidRPr="00406BAA" w:rsidRDefault="005F4204" w:rsidP="005F4204">
      <w:pPr>
        <w:pStyle w:val="TitleandContentLTGliederung1"/>
        <w:tabs>
          <w:tab w:val="left" w:pos="1725"/>
        </w:tabs>
        <w:ind w:right="-46"/>
        <w:jc w:val="both"/>
        <w:rPr>
          <w:rFonts w:ascii="Times New Roman" w:hAnsi="Times New Roman" w:cs="Times New Roman"/>
          <w:b/>
          <w:sz w:val="24"/>
        </w:rPr>
      </w:pPr>
      <w:r w:rsidRPr="00406BAA">
        <w:rPr>
          <w:rFonts w:ascii="Times New Roman" w:hAnsi="Times New Roman" w:cs="Times New Roman"/>
          <w:b/>
          <w:sz w:val="24"/>
        </w:rPr>
        <w:t xml:space="preserve">    6.1 LSTM</w:t>
      </w:r>
      <w:r w:rsidRPr="00406BAA">
        <w:rPr>
          <w:rFonts w:ascii="Times New Roman" w:hAnsi="Times New Roman" w:cs="Times New Roman"/>
          <w:b/>
          <w:sz w:val="24"/>
        </w:rPr>
        <w:tab/>
      </w:r>
    </w:p>
    <w:p w:rsidR="005F4204" w:rsidRPr="00406BAA" w:rsidRDefault="005F4204" w:rsidP="005F4204">
      <w:pPr>
        <w:spacing w:before="100" w:beforeAutospacing="1" w:after="100" w:afterAutospacing="1"/>
        <w:ind w:left="284" w:right="-46" w:hanging="284"/>
        <w:jc w:val="both"/>
        <w:rPr>
          <w:rFonts w:eastAsia="DejaVu Sans"/>
          <w:color w:val="000000"/>
        </w:rPr>
      </w:pPr>
      <w:r w:rsidRPr="00406BAA">
        <w:rPr>
          <w:rFonts w:eastAsia="DejaVu Sans"/>
          <w:color w:val="000000"/>
        </w:rPr>
        <w:t xml:space="preserve">     It is a paradigm that increases the memory of neural networks that recur. Since it permits pre-defined knowledge to be employed in current neural networks, RNNs have short-term memory.The previous information is used for challenges.It's possible that we don't have an exhaustive collection of all previous data for the neural unit.RNNs and other neural networks frequently employ LSTMs.Their performance ought to be applied to a wide range of data-held challenges in fields such as video, NLP, GIS, and timeseries.One of the most important challenges with RNN is the disappearing gradient problem, which stems from the recurrent usage of identical characteristics in RNN blocks at every step to be kept and ignored.</w:t>
      </w:r>
    </w:p>
    <w:p w:rsidR="005F4204" w:rsidRPr="00406BAA" w:rsidRDefault="005F4204" w:rsidP="005F4204">
      <w:pPr>
        <w:spacing w:before="100" w:beforeAutospacing="1" w:after="100" w:afterAutospacing="1"/>
        <w:ind w:right="-46" w:firstLine="284"/>
        <w:jc w:val="both"/>
        <w:rPr>
          <w:color w:val="0E101A"/>
          <w:lang w:eastAsia="en-IN"/>
        </w:rPr>
      </w:pPr>
      <w:r w:rsidRPr="00406BAA">
        <w:rPr>
          <w:color w:val="0E101A"/>
          <w:lang w:eastAsia="en-IN"/>
        </w:rPr>
        <w:t>The LSTM contains three entryways:</w:t>
      </w:r>
    </w:p>
    <w:p w:rsidR="005F4204" w:rsidRPr="00406BAA" w:rsidRDefault="005F4204" w:rsidP="005F4204">
      <w:pPr>
        <w:spacing w:before="100" w:beforeAutospacing="1" w:after="100" w:afterAutospacing="1"/>
        <w:ind w:right="-46" w:firstLine="284"/>
        <w:jc w:val="both"/>
        <w:rPr>
          <w:color w:val="0E101A"/>
          <w:lang w:eastAsia="en-IN"/>
        </w:rPr>
      </w:pPr>
      <w:r w:rsidRPr="00406BAA">
        <w:rPr>
          <w:color w:val="0E101A"/>
          <w:lang w:eastAsia="en-IN"/>
        </w:rPr>
        <w:t>• The encoder adds information to the cell state.</w:t>
      </w:r>
    </w:p>
    <w:p w:rsidR="005F4204" w:rsidRPr="00406BAA" w:rsidRDefault="005F4204" w:rsidP="005F4204">
      <w:pPr>
        <w:spacing w:before="100" w:beforeAutospacing="1" w:after="100" w:afterAutospacing="1"/>
        <w:ind w:left="284" w:right="-46"/>
        <w:jc w:val="both"/>
        <w:rPr>
          <w:color w:val="0E101A"/>
          <w:lang w:eastAsia="en-IN"/>
        </w:rPr>
      </w:pPr>
      <w:r w:rsidRPr="00406BAA">
        <w:rPr>
          <w:color w:val="0E101A"/>
          <w:lang w:eastAsia="en-IN"/>
        </w:rPr>
        <w:t>• The update gate eliminates info that the system never      demands.</w:t>
      </w:r>
    </w:p>
    <w:p w:rsidR="005F4204" w:rsidRPr="00406BAA" w:rsidRDefault="005F4204" w:rsidP="005F4204">
      <w:pPr>
        <w:spacing w:before="100" w:beforeAutospacing="1" w:after="100" w:afterAutospacing="1"/>
        <w:ind w:left="284" w:right="-46"/>
        <w:jc w:val="both"/>
        <w:rPr>
          <w:color w:val="0E101A"/>
          <w:lang w:eastAsia="en-IN"/>
        </w:rPr>
      </w:pPr>
      <w:r w:rsidRPr="00406BAA">
        <w:rPr>
          <w:color w:val="0E101A"/>
          <w:lang w:eastAsia="en-IN"/>
        </w:rPr>
        <w:t>• The outlet gate: At the LSTM, this gate chooses the    data supplied as feedback.</w:t>
      </w:r>
    </w:p>
    <w:p w:rsidR="005F4204" w:rsidRPr="00406BAA" w:rsidRDefault="005F4204" w:rsidP="005F4204">
      <w:pPr>
        <w:spacing w:before="80" w:line="259" w:lineRule="auto"/>
        <w:ind w:left="426" w:right="39" w:hanging="30"/>
        <w:jc w:val="both"/>
        <w:rPr>
          <w:sz w:val="24"/>
        </w:rPr>
      </w:pPr>
      <w:r w:rsidRPr="00406BAA">
        <w:rPr>
          <w:color w:val="0E101A"/>
          <w:lang w:eastAsia="en-IN"/>
        </w:rPr>
        <w:t>Long short-term memory networks are commonly     used to classify and predict time-series data. Its usefulness in time-series applications stems from the fact that there might be multiple unknown-duration delays between critical occurrences in a time series.</w:t>
      </w:r>
    </w:p>
    <w:p w:rsidR="005F4204" w:rsidRPr="00406BAA" w:rsidRDefault="005F4204" w:rsidP="005F4204">
      <w:pPr>
        <w:spacing w:before="80" w:line="259" w:lineRule="auto"/>
        <w:ind w:left="112" w:right="39" w:firstLine="284"/>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406BAA" w:rsidP="005F4204">
      <w:pPr>
        <w:spacing w:before="100" w:beforeAutospacing="1" w:after="100" w:afterAutospacing="1"/>
        <w:ind w:right="-46"/>
        <w:jc w:val="both"/>
        <w:rPr>
          <w:b/>
          <w:sz w:val="24"/>
        </w:rPr>
      </w:pPr>
      <w:r w:rsidRPr="00406BAA">
        <w:rPr>
          <w:b/>
          <w:sz w:val="24"/>
        </w:rPr>
        <w:lastRenderedPageBreak/>
        <w:t>6</w:t>
      </w:r>
      <w:r w:rsidR="005F4204" w:rsidRPr="00406BAA">
        <w:rPr>
          <w:b/>
          <w:sz w:val="24"/>
        </w:rPr>
        <w:t>.2 GRU</w:t>
      </w:r>
    </w:p>
    <w:p w:rsidR="005F4204" w:rsidRPr="00406BAA" w:rsidRDefault="005F4204" w:rsidP="005F4204">
      <w:pPr>
        <w:spacing w:before="100" w:beforeAutospacing="1" w:after="100" w:afterAutospacing="1"/>
        <w:ind w:right="-46"/>
        <w:jc w:val="both"/>
        <w:rPr>
          <w:lang w:eastAsia="en-IN"/>
        </w:rPr>
      </w:pPr>
      <w:r w:rsidRPr="00406BAA">
        <w:rPr>
          <w:lang w:eastAsia="en-IN"/>
        </w:rPr>
        <w:t>As a less complex alternative to LSTM networks, Cho et al. introduced the GRU, a type of RNN. GRU can analyse sequential data, such as voice, text, and time-series data, much like LSTM. The fundamental principle of GRU is to selectively update the network's hidden state at each time step using gating techniques. Information flow into and out of the network is controlled by the gating mechanisms. The reset and the update gate are two of the GRU's two gating systems. In contrast to the update gate, which controls how much of the new input should be utilized to update the hidden state, the reset gate specifies how much of the prior hidden state should be forgotten. The updated hidden state is used to compute the GRU's output.</w:t>
      </w:r>
    </w:p>
    <w:p w:rsidR="005F4204" w:rsidRPr="00406BAA" w:rsidRDefault="005F4204" w:rsidP="005F4204">
      <w:pPr>
        <w:spacing w:before="100" w:beforeAutospacing="1" w:after="100" w:afterAutospacing="1"/>
        <w:ind w:right="-46"/>
        <w:jc w:val="both"/>
        <w:rPr>
          <w:lang w:eastAsia="en-IN"/>
        </w:rPr>
      </w:pPr>
      <w:r w:rsidRPr="00406BAA">
        <w:rPr>
          <w:lang w:eastAsia="en-IN"/>
        </w:rPr>
        <w:t>The following is a list of the several gates of a GRU:</w:t>
      </w:r>
    </w:p>
    <w:p w:rsidR="005F4204" w:rsidRPr="00406BAA" w:rsidRDefault="005F4204" w:rsidP="005F4204">
      <w:pPr>
        <w:widowControl/>
        <w:numPr>
          <w:ilvl w:val="0"/>
          <w:numId w:val="4"/>
        </w:numPr>
        <w:autoSpaceDE/>
        <w:autoSpaceDN/>
        <w:spacing w:before="100" w:beforeAutospacing="1" w:after="100" w:afterAutospacing="1"/>
        <w:ind w:right="-46"/>
        <w:jc w:val="both"/>
        <w:rPr>
          <w:lang w:eastAsia="en-IN"/>
        </w:rPr>
      </w:pPr>
      <w:r w:rsidRPr="00406BAA">
        <w:rPr>
          <w:b/>
          <w:bCs/>
          <w:lang w:eastAsia="en-IN"/>
        </w:rPr>
        <w:t>Update Gate(z):</w:t>
      </w:r>
      <w:r w:rsidR="00406BAA" w:rsidRPr="00406BAA">
        <w:rPr>
          <w:b/>
          <w:bCs/>
          <w:lang w:eastAsia="en-IN"/>
        </w:rPr>
        <w:t xml:space="preserve"> </w:t>
      </w:r>
      <w:r w:rsidRPr="00406BAA">
        <w:rPr>
          <w:lang w:eastAsia="en-IN"/>
        </w:rPr>
        <w:t>It establishes how much of the past should be transmitted into the future. In an LSTM recurrent unit, it is similar to the Output Gate.</w:t>
      </w:r>
    </w:p>
    <w:p w:rsidR="005F4204" w:rsidRPr="00406BAA" w:rsidRDefault="005F4204" w:rsidP="005F4204">
      <w:pPr>
        <w:widowControl/>
        <w:numPr>
          <w:ilvl w:val="0"/>
          <w:numId w:val="4"/>
        </w:numPr>
        <w:autoSpaceDE/>
        <w:autoSpaceDN/>
        <w:spacing w:before="100" w:beforeAutospacing="1" w:after="100" w:afterAutospacing="1"/>
        <w:ind w:right="-46"/>
        <w:jc w:val="both"/>
        <w:rPr>
          <w:lang w:eastAsia="en-IN"/>
        </w:rPr>
      </w:pPr>
      <w:r w:rsidRPr="00406BAA">
        <w:rPr>
          <w:b/>
          <w:bCs/>
          <w:lang w:eastAsia="en-IN"/>
        </w:rPr>
        <w:t>Reset Gate(r):</w:t>
      </w:r>
      <w:r w:rsidR="00406BAA" w:rsidRPr="00406BAA">
        <w:rPr>
          <w:b/>
          <w:bCs/>
          <w:lang w:eastAsia="en-IN"/>
        </w:rPr>
        <w:t xml:space="preserve"> </w:t>
      </w:r>
      <w:r w:rsidRPr="00406BAA">
        <w:rPr>
          <w:lang w:eastAsia="en-IN"/>
        </w:rPr>
        <w:t>It establishes how much of the previous information should be forgotten. In an LSTM recurrent unit, it is identical to how the forget and input gate operate together.</w:t>
      </w:r>
    </w:p>
    <w:p w:rsidR="000A0B6F" w:rsidRDefault="005F4204" w:rsidP="000A0B6F">
      <w:pPr>
        <w:widowControl/>
        <w:numPr>
          <w:ilvl w:val="0"/>
          <w:numId w:val="4"/>
        </w:numPr>
        <w:autoSpaceDE/>
        <w:autoSpaceDN/>
        <w:spacing w:before="100" w:beforeAutospacing="1" w:after="100" w:afterAutospacing="1"/>
        <w:ind w:right="-46"/>
        <w:jc w:val="both"/>
        <w:rPr>
          <w:lang w:eastAsia="en-IN"/>
        </w:rPr>
      </w:pPr>
      <w:r w:rsidRPr="00406BAA">
        <w:rPr>
          <w:b/>
          <w:bCs/>
          <w:lang w:eastAsia="en-IN"/>
        </w:rPr>
        <w:t>Current Memory Gate:</w:t>
      </w:r>
      <w:r w:rsidR="00406BAA" w:rsidRPr="00406BAA">
        <w:rPr>
          <w:b/>
          <w:bCs/>
          <w:lang w:eastAsia="en-IN"/>
        </w:rPr>
        <w:t xml:space="preserve"> </w:t>
      </w:r>
      <w:r w:rsidRPr="00406BAA">
        <w:rPr>
          <w:lang w:eastAsia="en-IN"/>
        </w:rPr>
        <w:t>During a debate on a GRU network, it is often ignored. It is included into the Reset Gate similarly to how the Input Modulation Gate is a part of the Input Gate and used to provide the input some nonlineari</w:t>
      </w:r>
      <w:r w:rsidR="000A0B6F">
        <w:rPr>
          <w:lang w:eastAsia="en-IN"/>
        </w:rPr>
        <w:t>ty and make the input Zero-mean</w:t>
      </w:r>
    </w:p>
    <w:p w:rsidR="00406BAA" w:rsidRPr="000A0B6F" w:rsidRDefault="000A0B6F" w:rsidP="000A0B6F">
      <w:pPr>
        <w:widowControl/>
        <w:autoSpaceDE/>
        <w:autoSpaceDN/>
        <w:spacing w:before="100" w:beforeAutospacing="1" w:after="100" w:afterAutospacing="1"/>
        <w:ind w:left="284" w:right="-46" w:hanging="284"/>
        <w:jc w:val="both"/>
        <w:rPr>
          <w:lang w:eastAsia="en-IN"/>
        </w:rPr>
      </w:pPr>
      <w:r>
        <w:rPr>
          <w:sz w:val="24"/>
        </w:rPr>
        <w:t xml:space="preserve">     </w:t>
      </w:r>
      <w:r w:rsidR="00406BAA" w:rsidRPr="000A0B6F">
        <w:rPr>
          <w:b/>
          <w:sz w:val="24"/>
        </w:rPr>
        <w:t>7. RESULT AND DISCUSSION</w:t>
      </w:r>
    </w:p>
    <w:p w:rsidR="00406BAA" w:rsidRPr="00406BAA" w:rsidRDefault="00406BAA" w:rsidP="000A0B6F">
      <w:pPr>
        <w:ind w:left="284"/>
        <w:jc w:val="both"/>
      </w:pPr>
      <w:r w:rsidRPr="00406BAA">
        <w:t>In this part, the outcomes of the suggested method for sentiment analysis using deep learning models are shown. The precision, accuracy, F1 score, number of wrong predictions (WP), recall, geometric mean, and number of correct predictions (CP) are presented separately for each feature extraction technique (G mean).This section summarizes the outcomes of ML algorithms for sentiment analysis in terms of precision, accuracy, recall, F1 Score, CP, and WP. Five target classes are included in sentiment analysis, which is based on three sentiments: neutral, negative, and positive. As a result, improved sentiment analysis performance with deep learning models is expected.</w:t>
      </w: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5F4204" w:rsidRPr="00406BAA" w:rsidRDefault="005F4204">
      <w:pPr>
        <w:spacing w:before="80" w:line="259" w:lineRule="auto"/>
        <w:ind w:left="112" w:right="39"/>
        <w:jc w:val="both"/>
        <w:rPr>
          <w:sz w:val="24"/>
        </w:rPr>
      </w:pPr>
    </w:p>
    <w:p w:rsidR="00406BAA" w:rsidRPr="00406BAA" w:rsidRDefault="00406BAA" w:rsidP="00406BAA">
      <w:pPr>
        <w:pStyle w:val="TitleandContentLTGliederung1"/>
        <w:pBdr>
          <w:left w:val="none" w:sz="0" w:space="1" w:color="000000"/>
        </w:pBdr>
        <w:ind w:left="284" w:right="-46"/>
        <w:jc w:val="both"/>
        <w:rPr>
          <w:rFonts w:ascii="Times New Roman" w:hAnsi="Times New Roman" w:cs="Times New Roman"/>
          <w:b/>
          <w:sz w:val="24"/>
          <w:lang w:val="en-US"/>
        </w:rPr>
      </w:pPr>
      <w:r w:rsidRPr="00406BAA">
        <w:rPr>
          <w:rFonts w:ascii="Times New Roman" w:hAnsi="Times New Roman" w:cs="Times New Roman"/>
          <w:b/>
          <w:sz w:val="24"/>
          <w:lang w:val="en-US"/>
        </w:rPr>
        <w:lastRenderedPageBreak/>
        <w:t>7.1 SENTIMENTALANALYSIS OF DEEP LEARNING MODELS</w:t>
      </w:r>
    </w:p>
    <w:p w:rsidR="00406BAA" w:rsidRPr="00406BAA" w:rsidRDefault="00406BAA" w:rsidP="00406BAA">
      <w:pPr>
        <w:pStyle w:val="TitleandContentLTGliederung1"/>
        <w:pBdr>
          <w:left w:val="none" w:sz="0" w:space="1" w:color="000000"/>
        </w:pBdr>
        <w:ind w:left="284" w:right="-46"/>
        <w:jc w:val="both"/>
        <w:rPr>
          <w:rFonts w:ascii="Times New Roman" w:hAnsi="Times New Roman" w:cs="Times New Roman"/>
          <w:bCs/>
          <w:sz w:val="22"/>
          <w:szCs w:val="22"/>
        </w:rPr>
      </w:pPr>
      <w:r w:rsidRPr="00406BAA">
        <w:rPr>
          <w:rFonts w:ascii="Times New Roman" w:hAnsi="Times New Roman" w:cs="Times New Roman"/>
          <w:sz w:val="22"/>
          <w:szCs w:val="22"/>
          <w:lang w:val="en-US"/>
        </w:rPr>
        <w:t>With an accuracy score of 0.98 for each model, SVM, BoW features, and LR ML algorithms for sentiment analysis outperform all other models.SVM performs much better than LR in terms of the F1 score and recall.</w:t>
      </w:r>
      <w:r w:rsidR="000A0B6F">
        <w:rPr>
          <w:rFonts w:ascii="Times New Roman" w:hAnsi="Times New Roman" w:cs="Times New Roman"/>
          <w:sz w:val="22"/>
          <w:szCs w:val="22"/>
          <w:lang w:val="en-US"/>
        </w:rPr>
        <w:t xml:space="preserve"> </w:t>
      </w:r>
      <w:r w:rsidRPr="00406BAA">
        <w:rPr>
          <w:rFonts w:ascii="Times New Roman" w:hAnsi="Times New Roman" w:cs="Times New Roman"/>
          <w:sz w:val="22"/>
          <w:szCs w:val="22"/>
          <w:lang w:val="en-US"/>
        </w:rPr>
        <w:t>The substantial performance of SVM in sentiment and emotion analysis shows that SVM performs better with larger feature sets.</w:t>
      </w:r>
    </w:p>
    <w:p w:rsidR="00406BAA" w:rsidRPr="00406BAA" w:rsidRDefault="00406BAA">
      <w:pPr>
        <w:spacing w:before="80" w:line="259" w:lineRule="auto"/>
        <w:ind w:left="112" w:right="39"/>
        <w:jc w:val="both"/>
        <w:rPr>
          <w:sz w:val="24"/>
        </w:rPr>
      </w:pPr>
    </w:p>
    <w:p w:rsidR="00406BAA" w:rsidRPr="00406BAA" w:rsidRDefault="00406BAA">
      <w:pPr>
        <w:spacing w:before="80" w:line="259" w:lineRule="auto"/>
        <w:ind w:left="112" w:right="39"/>
        <w:jc w:val="both"/>
        <w:rPr>
          <w:sz w:val="24"/>
        </w:rPr>
      </w:pPr>
    </w:p>
    <w:p w:rsidR="00406BAA" w:rsidRPr="00406BAA" w:rsidRDefault="00406BAA">
      <w:pPr>
        <w:spacing w:before="80" w:line="259" w:lineRule="auto"/>
        <w:ind w:left="112" w:right="39"/>
        <w:jc w:val="both"/>
        <w:rPr>
          <w:sz w:val="24"/>
        </w:rPr>
      </w:pPr>
      <w:r w:rsidRPr="00406BAA">
        <w:rPr>
          <w:sz w:val="24"/>
        </w:rPr>
        <w:drawing>
          <wp:inline distT="0" distB="0" distL="0" distR="0">
            <wp:extent cx="3081487" cy="1271629"/>
            <wp:effectExtent l="19050" t="0" r="23663" b="4721"/>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6BAA" w:rsidRPr="00406BAA" w:rsidRDefault="0078330E" w:rsidP="00406BAA">
      <w:pPr>
        <w:pStyle w:val="TitleandContentLTGliederung1"/>
        <w:spacing w:before="0" w:line="240" w:lineRule="auto"/>
        <w:ind w:right="-46"/>
        <w:jc w:val="center"/>
        <w:rPr>
          <w:rFonts w:ascii="Times New Roman" w:hAnsi="Times New Roman" w:cs="Times New Roman"/>
          <w:bCs/>
          <w:sz w:val="22"/>
          <w:szCs w:val="22"/>
        </w:rPr>
      </w:pPr>
      <w:r>
        <w:rPr>
          <w:rFonts w:ascii="Times New Roman" w:hAnsi="Times New Roman" w:cs="Times New Roman"/>
          <w:b/>
          <w:bCs/>
          <w:sz w:val="22"/>
          <w:szCs w:val="22"/>
        </w:rPr>
        <w:t>Fig n</w:t>
      </w:r>
      <w:r w:rsidR="00406BAA" w:rsidRPr="00406BAA">
        <w:rPr>
          <w:rFonts w:ascii="Times New Roman" w:hAnsi="Times New Roman" w:cs="Times New Roman"/>
          <w:b/>
          <w:bCs/>
          <w:sz w:val="22"/>
          <w:szCs w:val="22"/>
        </w:rPr>
        <w:t xml:space="preserve">o: 2 </w:t>
      </w:r>
      <w:r w:rsidR="00406BAA" w:rsidRPr="00406BAA">
        <w:rPr>
          <w:rFonts w:ascii="Times New Roman" w:hAnsi="Times New Roman" w:cs="Times New Roman"/>
          <w:bCs/>
          <w:sz w:val="22"/>
          <w:szCs w:val="22"/>
        </w:rPr>
        <w:t>Sentimental Analysis outcomes with BoW Features</w:t>
      </w:r>
    </w:p>
    <w:p w:rsidR="00406BAA" w:rsidRPr="00406BAA" w:rsidRDefault="00406BAA" w:rsidP="00406BAA">
      <w:pPr>
        <w:pStyle w:val="TitleandContentLTGliederung1"/>
        <w:spacing w:before="0" w:line="240" w:lineRule="auto"/>
        <w:ind w:right="-46"/>
        <w:jc w:val="both"/>
        <w:rPr>
          <w:rFonts w:ascii="Times New Roman" w:hAnsi="Times New Roman" w:cs="Times New Roman"/>
          <w:bCs/>
          <w:sz w:val="22"/>
          <w:szCs w:val="22"/>
        </w:rPr>
      </w:pPr>
    </w:p>
    <w:p w:rsidR="00406BAA" w:rsidRPr="00406BAA" w:rsidRDefault="00406BAA" w:rsidP="000A0B6F">
      <w:pPr>
        <w:spacing w:before="80" w:line="259" w:lineRule="auto"/>
        <w:ind w:left="284" w:right="39"/>
        <w:jc w:val="both"/>
        <w:rPr>
          <w:bCs/>
          <w:lang w:val="en-IN"/>
        </w:rPr>
      </w:pPr>
      <w:r w:rsidRPr="00406BAA">
        <w:rPr>
          <w:bCs/>
          <w:lang w:val="en-IN"/>
        </w:rPr>
        <w:t>The effectiveness of models using TF-IDF characteristics is seen in Figure 3. The findings demonstrate that the combination of SVM and two tree-based models, LR and KNN, yields the greatest accuracy score of 0.98. The TF-IDF characteristics improve the LR's efficiency. A tree-based ensemble model called LR utilizes majority voting to forecast the target class. With fewer target classes, it performs better than with many target classes.</w:t>
      </w:r>
    </w:p>
    <w:p w:rsidR="00406BAA" w:rsidRPr="00406BAA" w:rsidRDefault="00406BAA">
      <w:pPr>
        <w:spacing w:before="80" w:line="259" w:lineRule="auto"/>
        <w:ind w:left="112" w:right="39"/>
        <w:jc w:val="both"/>
        <w:rPr>
          <w:sz w:val="24"/>
        </w:rPr>
      </w:pPr>
      <w:r w:rsidRPr="00406BAA">
        <w:rPr>
          <w:sz w:val="24"/>
        </w:rPr>
        <w:drawing>
          <wp:inline distT="0" distB="0" distL="0" distR="0">
            <wp:extent cx="3081487" cy="1268083"/>
            <wp:effectExtent l="19050" t="0" r="23663" b="8267"/>
            <wp:docPr id="6"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6BAA" w:rsidRPr="00406BAA" w:rsidRDefault="0078330E" w:rsidP="00406BAA">
      <w:pPr>
        <w:pStyle w:val="TitleandContentLTGliederung1"/>
        <w:spacing w:before="0" w:line="240" w:lineRule="auto"/>
        <w:ind w:right="-46"/>
        <w:jc w:val="center"/>
        <w:rPr>
          <w:rFonts w:ascii="Times New Roman" w:hAnsi="Times New Roman" w:cs="Times New Roman"/>
          <w:b/>
          <w:bCs/>
          <w:sz w:val="22"/>
          <w:szCs w:val="22"/>
        </w:rPr>
      </w:pPr>
      <w:r>
        <w:rPr>
          <w:rFonts w:ascii="Times New Roman" w:hAnsi="Times New Roman" w:cs="Times New Roman"/>
          <w:b/>
          <w:bCs/>
          <w:sz w:val="22"/>
          <w:szCs w:val="22"/>
        </w:rPr>
        <w:t>Fig n</w:t>
      </w:r>
      <w:r w:rsidR="00406BAA" w:rsidRPr="00406BAA">
        <w:rPr>
          <w:rFonts w:ascii="Times New Roman" w:hAnsi="Times New Roman" w:cs="Times New Roman"/>
          <w:b/>
          <w:bCs/>
          <w:sz w:val="22"/>
          <w:szCs w:val="22"/>
        </w:rPr>
        <w:t xml:space="preserve">o: 3: </w:t>
      </w:r>
      <w:r w:rsidR="00406BAA" w:rsidRPr="00406BAA">
        <w:rPr>
          <w:rFonts w:ascii="Times New Roman" w:hAnsi="Times New Roman" w:cs="Times New Roman"/>
          <w:bCs/>
          <w:sz w:val="22"/>
          <w:szCs w:val="22"/>
        </w:rPr>
        <w:t>Sentimental Analysis outcomes with TF-ID Features</w:t>
      </w:r>
    </w:p>
    <w:p w:rsidR="000A0B6F" w:rsidRDefault="000A0B6F" w:rsidP="000A0B6F">
      <w:pPr>
        <w:pStyle w:val="TitleandContentLTGliederung1"/>
        <w:spacing w:line="240" w:lineRule="auto"/>
        <w:ind w:left="284" w:right="-46"/>
        <w:jc w:val="both"/>
        <w:rPr>
          <w:rFonts w:ascii="Times New Roman" w:hAnsi="Times New Roman" w:cs="Times New Roman"/>
          <w:bCs/>
          <w:sz w:val="22"/>
          <w:szCs w:val="22"/>
        </w:rPr>
      </w:pPr>
    </w:p>
    <w:p w:rsidR="000A0B6F" w:rsidRDefault="000A0B6F" w:rsidP="000A0B6F">
      <w:pPr>
        <w:pStyle w:val="TitleandContentLTGliederung1"/>
        <w:spacing w:line="240" w:lineRule="auto"/>
        <w:ind w:left="284" w:right="-46"/>
        <w:jc w:val="both"/>
        <w:rPr>
          <w:rFonts w:ascii="Times New Roman" w:hAnsi="Times New Roman" w:cs="Times New Roman"/>
          <w:bCs/>
          <w:sz w:val="22"/>
          <w:szCs w:val="22"/>
        </w:rPr>
      </w:pPr>
    </w:p>
    <w:p w:rsidR="000A0B6F" w:rsidRDefault="000A0B6F" w:rsidP="000A0B6F">
      <w:pPr>
        <w:pStyle w:val="TitleandContentLTGliederung1"/>
        <w:spacing w:line="240" w:lineRule="auto"/>
        <w:ind w:left="284" w:right="-46"/>
        <w:jc w:val="both"/>
        <w:rPr>
          <w:rFonts w:ascii="Times New Roman" w:hAnsi="Times New Roman" w:cs="Times New Roman"/>
          <w:bCs/>
          <w:sz w:val="22"/>
          <w:szCs w:val="22"/>
        </w:rPr>
      </w:pPr>
    </w:p>
    <w:p w:rsidR="000A0B6F" w:rsidRDefault="000A0B6F" w:rsidP="000A0B6F">
      <w:pPr>
        <w:pStyle w:val="TitleandContentLTGliederung1"/>
        <w:spacing w:line="240" w:lineRule="auto"/>
        <w:ind w:left="284" w:right="-46"/>
        <w:jc w:val="both"/>
        <w:rPr>
          <w:rFonts w:ascii="Times New Roman" w:hAnsi="Times New Roman" w:cs="Times New Roman"/>
          <w:bCs/>
          <w:sz w:val="22"/>
          <w:szCs w:val="22"/>
        </w:rPr>
      </w:pPr>
    </w:p>
    <w:p w:rsidR="000A0B6F" w:rsidRDefault="000A0B6F" w:rsidP="000A0B6F">
      <w:pPr>
        <w:pStyle w:val="TitleandContentLTGliederung1"/>
        <w:spacing w:line="240" w:lineRule="auto"/>
        <w:ind w:left="284" w:right="-46"/>
        <w:jc w:val="both"/>
        <w:rPr>
          <w:rFonts w:ascii="Times New Roman" w:hAnsi="Times New Roman" w:cs="Times New Roman"/>
          <w:bCs/>
          <w:sz w:val="22"/>
          <w:szCs w:val="22"/>
        </w:rPr>
      </w:pPr>
    </w:p>
    <w:p w:rsidR="00406BAA" w:rsidRPr="000A0B6F" w:rsidRDefault="00406BAA" w:rsidP="000A0B6F">
      <w:pPr>
        <w:pStyle w:val="TitleandContentLTGliederung1"/>
        <w:spacing w:line="240" w:lineRule="auto"/>
        <w:ind w:left="284" w:right="-46"/>
        <w:jc w:val="both"/>
        <w:rPr>
          <w:rFonts w:ascii="Times New Roman" w:hAnsi="Times New Roman" w:cs="Times New Roman"/>
          <w:bCs/>
          <w:sz w:val="22"/>
          <w:szCs w:val="22"/>
        </w:rPr>
      </w:pPr>
      <w:r w:rsidRPr="00406BAA">
        <w:rPr>
          <w:rFonts w:ascii="Times New Roman" w:hAnsi="Times New Roman" w:cs="Times New Roman"/>
          <w:bCs/>
          <w:sz w:val="22"/>
          <w:szCs w:val="22"/>
        </w:rPr>
        <w:lastRenderedPageBreak/>
        <w:t>Figure 4 shows how Word2Vec characteristics affect the performance of models, and the findings show that doing so significantly reduces model performance. Even though SVM and LR have the greatest accuracy ratings (0.89), other machine learning models' categor</w:t>
      </w:r>
      <w:r w:rsidR="000A0B6F">
        <w:rPr>
          <w:rFonts w:ascii="Times New Roman" w:hAnsi="Times New Roman" w:cs="Times New Roman"/>
          <w:bCs/>
          <w:sz w:val="22"/>
          <w:szCs w:val="22"/>
        </w:rPr>
        <w:t>ization accuracy is often lower.</w:t>
      </w:r>
    </w:p>
    <w:p w:rsidR="00406BAA" w:rsidRPr="00406BAA" w:rsidRDefault="00406BAA" w:rsidP="000A0B6F">
      <w:pPr>
        <w:spacing w:before="80" w:line="259" w:lineRule="auto"/>
        <w:ind w:right="39"/>
        <w:jc w:val="both"/>
        <w:rPr>
          <w:sz w:val="24"/>
        </w:rPr>
      </w:pPr>
    </w:p>
    <w:p w:rsidR="00406BAA" w:rsidRPr="00406BAA" w:rsidRDefault="0078330E">
      <w:pPr>
        <w:spacing w:before="80" w:line="259" w:lineRule="auto"/>
        <w:ind w:left="112" w:right="39"/>
        <w:jc w:val="both"/>
        <w:rPr>
          <w:sz w:val="24"/>
        </w:rPr>
      </w:pPr>
      <w:r w:rsidRPr="0078330E">
        <w:rPr>
          <w:sz w:val="24"/>
        </w:rPr>
        <w:drawing>
          <wp:inline distT="0" distB="0" distL="0" distR="0">
            <wp:extent cx="3187173" cy="1292057"/>
            <wp:effectExtent l="19050" t="0" r="13227" b="3343"/>
            <wp:docPr id="7"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330E" w:rsidRPr="0078330E" w:rsidRDefault="0078330E" w:rsidP="0078330E">
      <w:pPr>
        <w:pStyle w:val="TitleandContentLTGliederung1"/>
        <w:spacing w:before="0" w:line="240" w:lineRule="auto"/>
        <w:ind w:right="-46"/>
        <w:jc w:val="center"/>
        <w:rPr>
          <w:rFonts w:ascii="Times New Roman" w:hAnsi="Times New Roman" w:cs="Times New Roman"/>
          <w:b/>
          <w:bCs/>
          <w:sz w:val="22"/>
          <w:szCs w:val="22"/>
        </w:rPr>
      </w:pPr>
      <w:r>
        <w:rPr>
          <w:rFonts w:ascii="Times New Roman" w:hAnsi="Times New Roman" w:cs="Times New Roman"/>
          <w:b/>
          <w:bCs/>
          <w:sz w:val="22"/>
          <w:szCs w:val="22"/>
        </w:rPr>
        <w:t>Fig n</w:t>
      </w:r>
      <w:r w:rsidRPr="0078330E">
        <w:rPr>
          <w:rFonts w:ascii="Times New Roman" w:hAnsi="Times New Roman" w:cs="Times New Roman"/>
          <w:b/>
          <w:bCs/>
          <w:sz w:val="22"/>
          <w:szCs w:val="22"/>
        </w:rPr>
        <w:t xml:space="preserve">o 4: </w:t>
      </w:r>
      <w:r w:rsidRPr="0078330E">
        <w:rPr>
          <w:rFonts w:ascii="Times New Roman" w:hAnsi="Times New Roman" w:cs="Times New Roman"/>
          <w:bCs/>
          <w:sz w:val="22"/>
          <w:szCs w:val="22"/>
        </w:rPr>
        <w:t>Sentimental Analysis using Word2Vec Features</w:t>
      </w:r>
    </w:p>
    <w:p w:rsidR="004F5EF0" w:rsidRDefault="004F5EF0">
      <w:pPr>
        <w:pStyle w:val="BodyText"/>
        <w:spacing w:before="2"/>
        <w:rPr>
          <w:sz w:val="38"/>
        </w:rPr>
      </w:pPr>
    </w:p>
    <w:tbl>
      <w:tblPr>
        <w:tblW w:w="5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2"/>
        <w:gridCol w:w="718"/>
        <w:gridCol w:w="717"/>
        <w:gridCol w:w="717"/>
        <w:gridCol w:w="717"/>
        <w:gridCol w:w="717"/>
        <w:gridCol w:w="802"/>
      </w:tblGrid>
      <w:tr w:rsidR="000C7BE4" w:rsidRPr="00671217" w:rsidTr="000C7BE4">
        <w:trPr>
          <w:trHeight w:val="253"/>
          <w:jc w:val="center"/>
        </w:trPr>
        <w:tc>
          <w:tcPr>
            <w:tcW w:w="832" w:type="dxa"/>
            <w:vMerge w:val="restart"/>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Model</w:t>
            </w:r>
          </w:p>
        </w:tc>
        <w:tc>
          <w:tcPr>
            <w:tcW w:w="1435" w:type="dxa"/>
            <w:gridSpan w:val="2"/>
          </w:tcPr>
          <w:p w:rsidR="000C7BE4" w:rsidRPr="0055264E" w:rsidRDefault="000C7BE4" w:rsidP="003D48B8">
            <w:pPr>
              <w:pStyle w:val="TitleandContentLTGliederung1"/>
              <w:ind w:right="-46"/>
              <w:jc w:val="center"/>
              <w:rPr>
                <w:rFonts w:ascii="Times New Roman" w:hAnsi="Times New Roman" w:cs="Times New Roman"/>
                <w:b/>
                <w:bCs/>
                <w:sz w:val="24"/>
              </w:rPr>
            </w:pPr>
            <w:r w:rsidRPr="0055264E">
              <w:rPr>
                <w:rFonts w:ascii="Times New Roman" w:hAnsi="Times New Roman" w:cs="Times New Roman"/>
                <w:b/>
                <w:bCs/>
                <w:sz w:val="24"/>
              </w:rPr>
              <w:t>BoW</w:t>
            </w:r>
          </w:p>
        </w:tc>
        <w:tc>
          <w:tcPr>
            <w:tcW w:w="1434" w:type="dxa"/>
            <w:gridSpan w:val="2"/>
            <w:tcBorders>
              <w:bottom w:val="single" w:sz="4" w:space="0" w:color="auto"/>
            </w:tcBorders>
          </w:tcPr>
          <w:p w:rsidR="000C7BE4" w:rsidRPr="0055264E" w:rsidRDefault="000C7BE4" w:rsidP="003D48B8">
            <w:pPr>
              <w:pStyle w:val="TitleandContentLTGliederung1"/>
              <w:ind w:right="-46"/>
              <w:jc w:val="center"/>
              <w:rPr>
                <w:rFonts w:ascii="Times New Roman" w:hAnsi="Times New Roman" w:cs="Times New Roman"/>
                <w:b/>
                <w:bCs/>
                <w:sz w:val="24"/>
              </w:rPr>
            </w:pPr>
            <w:r w:rsidRPr="0055264E">
              <w:rPr>
                <w:rFonts w:ascii="Times New Roman" w:hAnsi="Times New Roman" w:cs="Times New Roman"/>
                <w:b/>
                <w:bCs/>
                <w:sz w:val="24"/>
              </w:rPr>
              <w:t>TF-IDF</w:t>
            </w:r>
          </w:p>
        </w:tc>
        <w:tc>
          <w:tcPr>
            <w:tcW w:w="1519" w:type="dxa"/>
            <w:gridSpan w:val="2"/>
            <w:tcBorders>
              <w:bottom w:val="single" w:sz="4" w:space="0" w:color="auto"/>
            </w:tcBorders>
          </w:tcPr>
          <w:p w:rsidR="000C7BE4" w:rsidRPr="0055264E" w:rsidRDefault="000C7BE4" w:rsidP="003D48B8">
            <w:pPr>
              <w:pStyle w:val="TitleandContentLTGliederung1"/>
              <w:ind w:right="-46"/>
              <w:jc w:val="center"/>
              <w:rPr>
                <w:rFonts w:ascii="Times New Roman" w:hAnsi="Times New Roman" w:cs="Times New Roman"/>
                <w:b/>
                <w:bCs/>
                <w:sz w:val="24"/>
              </w:rPr>
            </w:pPr>
            <w:r w:rsidRPr="0055264E">
              <w:rPr>
                <w:rFonts w:ascii="Times New Roman" w:hAnsi="Times New Roman" w:cs="Times New Roman"/>
                <w:b/>
                <w:bCs/>
                <w:sz w:val="24"/>
              </w:rPr>
              <w:t>Word2Vec</w:t>
            </w:r>
          </w:p>
        </w:tc>
      </w:tr>
      <w:tr w:rsidR="000C7BE4" w:rsidRPr="00671217" w:rsidTr="000C7BE4">
        <w:trPr>
          <w:trHeight w:val="224"/>
          <w:jc w:val="center"/>
        </w:trPr>
        <w:tc>
          <w:tcPr>
            <w:tcW w:w="832" w:type="dxa"/>
            <w:vMerge/>
          </w:tcPr>
          <w:p w:rsidR="000C7BE4" w:rsidRPr="0055264E" w:rsidRDefault="000C7BE4" w:rsidP="003D48B8">
            <w:pPr>
              <w:pStyle w:val="TitleandContentLTGliederung1"/>
              <w:ind w:right="-46"/>
              <w:jc w:val="both"/>
              <w:rPr>
                <w:rFonts w:ascii="Times New Roman" w:hAnsi="Times New Roman" w:cs="Times New Roman"/>
                <w:b/>
                <w:bCs/>
                <w:sz w:val="24"/>
              </w:rPr>
            </w:pPr>
          </w:p>
        </w:tc>
        <w:tc>
          <w:tcPr>
            <w:tcW w:w="718" w:type="dxa"/>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WP</w:t>
            </w:r>
          </w:p>
        </w:tc>
        <w:tc>
          <w:tcPr>
            <w:tcW w:w="717" w:type="dxa"/>
            <w:tcBorders>
              <w:top w:val="single" w:sz="4" w:space="0" w:color="auto"/>
              <w:right w:val="single" w:sz="4" w:space="0" w:color="auto"/>
            </w:tcBorders>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CP</w:t>
            </w:r>
          </w:p>
        </w:tc>
        <w:tc>
          <w:tcPr>
            <w:tcW w:w="717" w:type="dxa"/>
            <w:tcBorders>
              <w:top w:val="single" w:sz="4" w:space="0" w:color="auto"/>
              <w:left w:val="single" w:sz="4" w:space="0" w:color="auto"/>
            </w:tcBorders>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WP</w:t>
            </w:r>
          </w:p>
        </w:tc>
        <w:tc>
          <w:tcPr>
            <w:tcW w:w="717" w:type="dxa"/>
            <w:tcBorders>
              <w:top w:val="single" w:sz="4" w:space="0" w:color="auto"/>
              <w:right w:val="single" w:sz="4" w:space="0" w:color="auto"/>
            </w:tcBorders>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CP</w:t>
            </w:r>
          </w:p>
        </w:tc>
        <w:tc>
          <w:tcPr>
            <w:tcW w:w="717" w:type="dxa"/>
            <w:tcBorders>
              <w:top w:val="single" w:sz="4" w:space="0" w:color="auto"/>
              <w:left w:val="single" w:sz="4" w:space="0" w:color="auto"/>
            </w:tcBorders>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WP</w:t>
            </w:r>
          </w:p>
        </w:tc>
        <w:tc>
          <w:tcPr>
            <w:tcW w:w="802" w:type="dxa"/>
            <w:tcBorders>
              <w:top w:val="single" w:sz="4" w:space="0" w:color="auto"/>
              <w:right w:val="single" w:sz="4" w:space="0" w:color="auto"/>
            </w:tcBorders>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CP</w:t>
            </w:r>
          </w:p>
        </w:tc>
      </w:tr>
      <w:tr w:rsidR="000C7BE4" w:rsidRPr="00671217" w:rsidTr="000C7BE4">
        <w:trPr>
          <w:trHeight w:val="244"/>
          <w:jc w:val="center"/>
        </w:trPr>
        <w:tc>
          <w:tcPr>
            <w:tcW w:w="832" w:type="dxa"/>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LR</w:t>
            </w:r>
          </w:p>
        </w:tc>
        <w:tc>
          <w:tcPr>
            <w:tcW w:w="718" w:type="dxa"/>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121</w:t>
            </w:r>
          </w:p>
        </w:tc>
        <w:tc>
          <w:tcPr>
            <w:tcW w:w="717"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5,879</w:t>
            </w:r>
          </w:p>
        </w:tc>
        <w:tc>
          <w:tcPr>
            <w:tcW w:w="717" w:type="dxa"/>
            <w:tcBorders>
              <w:lef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155</w:t>
            </w:r>
          </w:p>
        </w:tc>
        <w:tc>
          <w:tcPr>
            <w:tcW w:w="717"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5,485</w:t>
            </w:r>
          </w:p>
        </w:tc>
        <w:tc>
          <w:tcPr>
            <w:tcW w:w="717" w:type="dxa"/>
            <w:tcBorders>
              <w:lef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674</w:t>
            </w:r>
          </w:p>
        </w:tc>
        <w:tc>
          <w:tcPr>
            <w:tcW w:w="802"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5,326</w:t>
            </w:r>
          </w:p>
        </w:tc>
      </w:tr>
      <w:tr w:rsidR="000C7BE4" w:rsidRPr="00671217" w:rsidTr="000C7BE4">
        <w:trPr>
          <w:trHeight w:val="244"/>
          <w:jc w:val="center"/>
        </w:trPr>
        <w:tc>
          <w:tcPr>
            <w:tcW w:w="832" w:type="dxa"/>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SVM</w:t>
            </w:r>
          </w:p>
        </w:tc>
        <w:tc>
          <w:tcPr>
            <w:tcW w:w="718" w:type="dxa"/>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104</w:t>
            </w:r>
          </w:p>
        </w:tc>
        <w:tc>
          <w:tcPr>
            <w:tcW w:w="717"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5,896</w:t>
            </w:r>
          </w:p>
        </w:tc>
        <w:tc>
          <w:tcPr>
            <w:tcW w:w="717" w:type="dxa"/>
            <w:tcBorders>
              <w:lef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105</w:t>
            </w:r>
          </w:p>
        </w:tc>
        <w:tc>
          <w:tcPr>
            <w:tcW w:w="717"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5,895</w:t>
            </w:r>
          </w:p>
        </w:tc>
        <w:tc>
          <w:tcPr>
            <w:tcW w:w="717" w:type="dxa"/>
            <w:tcBorders>
              <w:lef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678</w:t>
            </w:r>
          </w:p>
        </w:tc>
        <w:tc>
          <w:tcPr>
            <w:tcW w:w="802"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5,322</w:t>
            </w:r>
          </w:p>
        </w:tc>
      </w:tr>
      <w:tr w:rsidR="000C7BE4" w:rsidRPr="00671217" w:rsidTr="000C7BE4">
        <w:trPr>
          <w:trHeight w:val="255"/>
          <w:jc w:val="center"/>
        </w:trPr>
        <w:tc>
          <w:tcPr>
            <w:tcW w:w="832" w:type="dxa"/>
          </w:tcPr>
          <w:p w:rsidR="000C7BE4" w:rsidRPr="0055264E" w:rsidRDefault="000C7BE4" w:rsidP="003D48B8">
            <w:pPr>
              <w:pStyle w:val="TitleandContentLTGliederung1"/>
              <w:ind w:right="-46"/>
              <w:jc w:val="both"/>
              <w:rPr>
                <w:rFonts w:ascii="Times New Roman" w:hAnsi="Times New Roman" w:cs="Times New Roman"/>
                <w:b/>
                <w:bCs/>
                <w:sz w:val="24"/>
              </w:rPr>
            </w:pPr>
            <w:r w:rsidRPr="0055264E">
              <w:rPr>
                <w:rFonts w:ascii="Times New Roman" w:hAnsi="Times New Roman" w:cs="Times New Roman"/>
                <w:b/>
                <w:bCs/>
                <w:sz w:val="24"/>
              </w:rPr>
              <w:t>KNN</w:t>
            </w:r>
          </w:p>
        </w:tc>
        <w:tc>
          <w:tcPr>
            <w:tcW w:w="718" w:type="dxa"/>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1,327</w:t>
            </w:r>
          </w:p>
        </w:tc>
        <w:tc>
          <w:tcPr>
            <w:tcW w:w="717"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4,673</w:t>
            </w:r>
          </w:p>
        </w:tc>
        <w:tc>
          <w:tcPr>
            <w:tcW w:w="717" w:type="dxa"/>
            <w:tcBorders>
              <w:lef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1,327</w:t>
            </w:r>
          </w:p>
        </w:tc>
        <w:tc>
          <w:tcPr>
            <w:tcW w:w="717"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4,673</w:t>
            </w:r>
          </w:p>
        </w:tc>
        <w:tc>
          <w:tcPr>
            <w:tcW w:w="717" w:type="dxa"/>
            <w:tcBorders>
              <w:lef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1,105</w:t>
            </w:r>
          </w:p>
        </w:tc>
        <w:tc>
          <w:tcPr>
            <w:tcW w:w="802" w:type="dxa"/>
            <w:tcBorders>
              <w:right w:val="single" w:sz="4" w:space="0" w:color="auto"/>
            </w:tcBorders>
          </w:tcPr>
          <w:p w:rsidR="000C7BE4" w:rsidRPr="00671217" w:rsidRDefault="000C7BE4" w:rsidP="003D48B8">
            <w:pPr>
              <w:pStyle w:val="TitleandContentLTGliederung1"/>
              <w:ind w:right="-46"/>
              <w:jc w:val="both"/>
              <w:rPr>
                <w:rFonts w:ascii="Times New Roman" w:hAnsi="Times New Roman" w:cs="Times New Roman"/>
                <w:bCs/>
                <w:sz w:val="24"/>
              </w:rPr>
            </w:pPr>
            <w:r w:rsidRPr="00671217">
              <w:rPr>
                <w:rFonts w:ascii="Times New Roman" w:hAnsi="Times New Roman" w:cs="Times New Roman"/>
                <w:bCs/>
                <w:sz w:val="24"/>
              </w:rPr>
              <w:t>4,895</w:t>
            </w:r>
          </w:p>
        </w:tc>
      </w:tr>
    </w:tbl>
    <w:p w:rsidR="000C7BE4" w:rsidRDefault="00B736C8" w:rsidP="000C7BE4">
      <w:pPr>
        <w:pStyle w:val="TitleandContentLTGliederung1"/>
        <w:spacing w:before="0" w:line="240" w:lineRule="auto"/>
        <w:ind w:right="-46"/>
        <w:jc w:val="center"/>
        <w:rPr>
          <w:rFonts w:ascii="Times New Roman" w:hAnsi="Times New Roman" w:cs="Times New Roman"/>
          <w:b/>
          <w:bCs/>
          <w:sz w:val="22"/>
          <w:szCs w:val="22"/>
        </w:rPr>
      </w:pPr>
      <w:r>
        <w:rPr>
          <w:rFonts w:ascii="Times New Roman" w:hAnsi="Times New Roman" w:cs="Times New Roman"/>
          <w:b/>
          <w:bCs/>
          <w:sz w:val="22"/>
          <w:szCs w:val="22"/>
        </w:rPr>
        <w:t>Table n</w:t>
      </w:r>
      <w:r w:rsidR="000C7BE4">
        <w:rPr>
          <w:rFonts w:ascii="Times New Roman" w:hAnsi="Times New Roman" w:cs="Times New Roman"/>
          <w:b/>
          <w:bCs/>
          <w:sz w:val="22"/>
          <w:szCs w:val="22"/>
        </w:rPr>
        <w:t xml:space="preserve">o 1: </w:t>
      </w:r>
      <w:bookmarkStart w:id="0" w:name="_bookmark18"/>
      <w:bookmarkEnd w:id="0"/>
      <w:r w:rsidR="000C7BE4">
        <w:rPr>
          <w:rFonts w:ascii="Times New Roman" w:hAnsi="Times New Roman" w:cs="Times New Roman"/>
          <w:spacing w:val="-6"/>
          <w:sz w:val="22"/>
          <w:szCs w:val="22"/>
        </w:rPr>
        <w:t>C</w:t>
      </w:r>
      <w:r w:rsidR="000C7BE4" w:rsidRPr="00671217">
        <w:rPr>
          <w:rFonts w:ascii="Times New Roman" w:hAnsi="Times New Roman" w:cs="Times New Roman"/>
          <w:spacing w:val="-6"/>
          <w:sz w:val="22"/>
          <w:szCs w:val="22"/>
        </w:rPr>
        <w:t>omparison</w:t>
      </w:r>
      <w:r w:rsidR="000C7BE4">
        <w:rPr>
          <w:rFonts w:ascii="Times New Roman" w:hAnsi="Times New Roman" w:cs="Times New Roman"/>
          <w:spacing w:val="-6"/>
          <w:sz w:val="22"/>
          <w:szCs w:val="22"/>
        </w:rPr>
        <w:t xml:space="preserve"> of </w:t>
      </w:r>
      <w:r w:rsidR="000C7BE4" w:rsidRPr="00671217">
        <w:rPr>
          <w:rFonts w:ascii="Times New Roman" w:hAnsi="Times New Roman" w:cs="Times New Roman"/>
          <w:spacing w:val="-6"/>
          <w:sz w:val="22"/>
          <w:szCs w:val="22"/>
        </w:rPr>
        <w:t>Sentiment analysis results</w:t>
      </w:r>
      <w:r w:rsidR="000C7BE4">
        <w:rPr>
          <w:rFonts w:ascii="Times New Roman" w:hAnsi="Times New Roman" w:cs="Times New Roman"/>
          <w:spacing w:val="-6"/>
          <w:sz w:val="22"/>
          <w:szCs w:val="22"/>
        </w:rPr>
        <w:t xml:space="preserve"> with</w:t>
      </w:r>
      <w:r w:rsidR="000C7BE4" w:rsidRPr="00671217">
        <w:rPr>
          <w:rFonts w:ascii="Times New Roman" w:hAnsi="Times New Roman" w:cs="Times New Roman"/>
          <w:spacing w:val="-6"/>
          <w:sz w:val="22"/>
          <w:szCs w:val="22"/>
        </w:rPr>
        <w:t xml:space="preserve"> deep learning </w:t>
      </w:r>
      <w:r w:rsidR="000C7BE4">
        <w:rPr>
          <w:rFonts w:ascii="Times New Roman" w:hAnsi="Times New Roman" w:cs="Times New Roman"/>
          <w:spacing w:val="-6"/>
          <w:sz w:val="22"/>
          <w:szCs w:val="22"/>
        </w:rPr>
        <w:t>methods</w:t>
      </w:r>
    </w:p>
    <w:p w:rsidR="000A0B6F" w:rsidRDefault="000A0B6F" w:rsidP="000A0B6F">
      <w:pPr>
        <w:pStyle w:val="TitleandContentLTGliederung1"/>
        <w:spacing w:line="240" w:lineRule="auto"/>
        <w:ind w:right="-46"/>
        <w:jc w:val="both"/>
        <w:rPr>
          <w:rFonts w:ascii="Times New Roman" w:hAnsi="Times New Roman" w:cs="Times New Roman"/>
          <w:bCs/>
          <w:sz w:val="22"/>
          <w:szCs w:val="22"/>
        </w:rPr>
      </w:pPr>
      <w:r>
        <w:rPr>
          <w:rFonts w:ascii="Times New Roman" w:hAnsi="Times New Roman" w:cs="Times New Roman"/>
          <w:bCs/>
          <w:sz w:val="22"/>
          <w:szCs w:val="22"/>
        </w:rPr>
        <w:t>The wrong and correct prediction ratios for each sentiment analysis model are shown in Table 1. With 5,896 and 5,895 right predictions out of a total of 6,000 predictions, respectively, SVM offers the most accurate predictions for sentiment analysis utilizing the BoW and TF-IDF characteristics.</w:t>
      </w:r>
    </w:p>
    <w:p w:rsidR="000C7BE4" w:rsidRDefault="000C7BE4">
      <w:pPr>
        <w:pStyle w:val="BodyText"/>
        <w:spacing w:before="2"/>
        <w:rPr>
          <w:sz w:val="38"/>
        </w:rPr>
      </w:pPr>
    </w:p>
    <w:p w:rsidR="000A0B6F" w:rsidRDefault="00B736C8" w:rsidP="000A0B6F">
      <w:pPr>
        <w:pStyle w:val="TitleandContentLTGliederung1"/>
        <w:spacing w:before="0" w:line="240" w:lineRule="auto"/>
        <w:ind w:right="-46"/>
        <w:jc w:val="both"/>
        <w:rPr>
          <w:rFonts w:ascii="Times New Roman" w:hAnsi="Times New Roman" w:cs="Times New Roman"/>
          <w:b/>
          <w:bCs/>
          <w:sz w:val="22"/>
          <w:szCs w:val="22"/>
        </w:rPr>
      </w:pPr>
      <w:r>
        <w:rPr>
          <w:rFonts w:ascii="Times New Roman" w:hAnsi="Times New Roman" w:cs="Times New Roman"/>
          <w:b/>
          <w:bCs/>
          <w:sz w:val="22"/>
          <w:szCs w:val="22"/>
        </w:rPr>
        <w:t>7</w:t>
      </w:r>
      <w:r w:rsidR="000A0B6F" w:rsidRPr="00375F10">
        <w:rPr>
          <w:rFonts w:ascii="Times New Roman" w:hAnsi="Times New Roman" w:cs="Times New Roman"/>
          <w:b/>
          <w:bCs/>
          <w:sz w:val="22"/>
          <w:szCs w:val="22"/>
        </w:rPr>
        <w:t>.2 DEEP LEARNING MODELS FOR SENTIMENT ANALYSIS</w:t>
      </w:r>
    </w:p>
    <w:p w:rsidR="00B736C8" w:rsidRDefault="00B736C8" w:rsidP="00B736C8">
      <w:pPr>
        <w:jc w:val="both"/>
      </w:pPr>
      <w:r>
        <w:t xml:space="preserve">Two deep learning models—LTSM and GRU—as well as the suggested ensemble model are employed in the experiments. The performance of the suggested model is shown in Table 2. </w:t>
      </w:r>
    </w:p>
    <w:p w:rsidR="00B736C8" w:rsidRDefault="00B736C8" w:rsidP="00B736C8">
      <w:pPr>
        <w:jc w:val="both"/>
      </w:pPr>
    </w:p>
    <w:p w:rsidR="00B736C8" w:rsidRDefault="00B736C8" w:rsidP="00B736C8">
      <w:pPr>
        <w:jc w:val="both"/>
      </w:pPr>
    </w:p>
    <w:p w:rsidR="00B736C8" w:rsidRDefault="00B736C8" w:rsidP="00B736C8">
      <w:pPr>
        <w:jc w:val="both"/>
      </w:pPr>
    </w:p>
    <w:p w:rsidR="00B736C8" w:rsidRDefault="00B736C8" w:rsidP="00B736C8">
      <w:pPr>
        <w:jc w:val="both"/>
      </w:pPr>
    </w:p>
    <w:p w:rsidR="00B736C8" w:rsidRDefault="00B736C8" w:rsidP="00B736C8">
      <w:pPr>
        <w:jc w:val="both"/>
      </w:pPr>
    </w:p>
    <w:p w:rsidR="00B736C8" w:rsidRDefault="00B736C8" w:rsidP="00B736C8">
      <w:pPr>
        <w:jc w:val="both"/>
      </w:pPr>
    </w:p>
    <w:p w:rsidR="00115F1F" w:rsidRDefault="00115F1F" w:rsidP="00B736C8">
      <w:pPr>
        <w:jc w:val="both"/>
      </w:pPr>
    </w:p>
    <w:p w:rsidR="00115F1F" w:rsidRDefault="00115F1F" w:rsidP="00B736C8">
      <w:pPr>
        <w:jc w:val="both"/>
      </w:pPr>
    </w:p>
    <w:p w:rsidR="00B736C8" w:rsidRDefault="00B736C8" w:rsidP="00B736C8">
      <w:pPr>
        <w:ind w:left="284" w:hanging="284"/>
        <w:jc w:val="both"/>
      </w:pPr>
      <w:r>
        <w:lastRenderedPageBreak/>
        <w:t xml:space="preserve">     Other models, such as deep learning and ML models, are significantly outperformed by the ensemble recurrent structure model LSTM-GRU. </w:t>
      </w:r>
      <w:r w:rsidRPr="00375F10">
        <w:t>The models with the highest accuracy are highlighted in bold.</w:t>
      </w:r>
    </w:p>
    <w:p w:rsidR="00B736C8" w:rsidRDefault="00B736C8" w:rsidP="00B736C8">
      <w:pPr>
        <w:jc w:val="both"/>
      </w:pPr>
    </w:p>
    <w:tbl>
      <w:tblPr>
        <w:tblW w:w="4624" w:type="dxa"/>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3"/>
        <w:gridCol w:w="698"/>
        <w:gridCol w:w="532"/>
        <w:gridCol w:w="588"/>
        <w:gridCol w:w="668"/>
        <w:gridCol w:w="513"/>
        <w:gridCol w:w="542"/>
      </w:tblGrid>
      <w:tr w:rsidR="00B736C8" w:rsidRPr="00B71773" w:rsidTr="00B736C8">
        <w:trPr>
          <w:trHeight w:val="344"/>
        </w:trPr>
        <w:tc>
          <w:tcPr>
            <w:tcW w:w="1083" w:type="dxa"/>
          </w:tcPr>
          <w:p w:rsidR="00B736C8" w:rsidRPr="00B71773" w:rsidRDefault="00B736C8" w:rsidP="003D48B8">
            <w:pPr>
              <w:rPr>
                <w:b/>
                <w:sz w:val="18"/>
                <w:szCs w:val="18"/>
              </w:rPr>
            </w:pPr>
            <w:r w:rsidRPr="00B71773">
              <w:rPr>
                <w:b/>
                <w:sz w:val="18"/>
                <w:szCs w:val="18"/>
              </w:rPr>
              <w:t>Approach</w:t>
            </w:r>
          </w:p>
        </w:tc>
        <w:tc>
          <w:tcPr>
            <w:tcW w:w="698" w:type="dxa"/>
          </w:tcPr>
          <w:p w:rsidR="00B736C8" w:rsidRPr="00B71773" w:rsidRDefault="00B736C8" w:rsidP="003D48B8">
            <w:pPr>
              <w:rPr>
                <w:b/>
                <w:sz w:val="18"/>
                <w:szCs w:val="18"/>
              </w:rPr>
            </w:pPr>
            <w:r w:rsidRPr="00B71773">
              <w:rPr>
                <w:b/>
                <w:sz w:val="18"/>
                <w:szCs w:val="18"/>
              </w:rPr>
              <w:t>Model</w:t>
            </w:r>
          </w:p>
        </w:tc>
        <w:tc>
          <w:tcPr>
            <w:tcW w:w="532" w:type="dxa"/>
          </w:tcPr>
          <w:p w:rsidR="00B736C8" w:rsidRPr="00B71773" w:rsidRDefault="00B736C8" w:rsidP="003D48B8">
            <w:pPr>
              <w:rPr>
                <w:b/>
                <w:sz w:val="18"/>
                <w:szCs w:val="18"/>
              </w:rPr>
            </w:pPr>
            <w:r w:rsidRPr="00B71773">
              <w:rPr>
                <w:b/>
                <w:sz w:val="18"/>
                <w:szCs w:val="18"/>
              </w:rPr>
              <w:t>Acc.</w:t>
            </w:r>
          </w:p>
        </w:tc>
        <w:tc>
          <w:tcPr>
            <w:tcW w:w="588" w:type="dxa"/>
          </w:tcPr>
          <w:p w:rsidR="00B736C8" w:rsidRPr="00B71773" w:rsidRDefault="00B736C8" w:rsidP="003D48B8">
            <w:pPr>
              <w:rPr>
                <w:b/>
                <w:sz w:val="18"/>
                <w:szCs w:val="18"/>
              </w:rPr>
            </w:pPr>
            <w:r w:rsidRPr="00B71773">
              <w:rPr>
                <w:b/>
                <w:sz w:val="18"/>
                <w:szCs w:val="18"/>
              </w:rPr>
              <w:t>Prec.</w:t>
            </w:r>
          </w:p>
        </w:tc>
        <w:tc>
          <w:tcPr>
            <w:tcW w:w="668" w:type="dxa"/>
          </w:tcPr>
          <w:p w:rsidR="00B736C8" w:rsidRPr="00B71773" w:rsidRDefault="00B736C8" w:rsidP="003D48B8">
            <w:pPr>
              <w:rPr>
                <w:b/>
                <w:sz w:val="18"/>
                <w:szCs w:val="18"/>
              </w:rPr>
            </w:pPr>
            <w:r w:rsidRPr="00B71773">
              <w:rPr>
                <w:b/>
                <w:sz w:val="18"/>
                <w:szCs w:val="18"/>
              </w:rPr>
              <w:t>Recall</w:t>
            </w:r>
          </w:p>
        </w:tc>
        <w:tc>
          <w:tcPr>
            <w:tcW w:w="513" w:type="dxa"/>
          </w:tcPr>
          <w:p w:rsidR="00B736C8" w:rsidRPr="00B71773" w:rsidRDefault="00B736C8" w:rsidP="003D48B8">
            <w:pPr>
              <w:rPr>
                <w:b/>
                <w:sz w:val="18"/>
                <w:szCs w:val="18"/>
              </w:rPr>
            </w:pPr>
            <w:r w:rsidRPr="00B71773">
              <w:rPr>
                <w:b/>
                <w:sz w:val="18"/>
                <w:szCs w:val="18"/>
              </w:rPr>
              <w:t>F1</w:t>
            </w:r>
          </w:p>
        </w:tc>
        <w:tc>
          <w:tcPr>
            <w:tcW w:w="542" w:type="dxa"/>
          </w:tcPr>
          <w:p w:rsidR="00B736C8" w:rsidRPr="00B71773" w:rsidRDefault="00B736C8" w:rsidP="003D48B8">
            <w:pPr>
              <w:rPr>
                <w:b/>
                <w:sz w:val="18"/>
                <w:szCs w:val="18"/>
              </w:rPr>
            </w:pPr>
            <w:r w:rsidRPr="00B71773">
              <w:rPr>
                <w:b/>
                <w:sz w:val="18"/>
                <w:szCs w:val="18"/>
              </w:rPr>
              <w:t>G mean</w:t>
            </w:r>
          </w:p>
        </w:tc>
      </w:tr>
      <w:tr w:rsidR="00B736C8" w:rsidRPr="00B71773" w:rsidTr="00B736C8">
        <w:trPr>
          <w:trHeight w:val="195"/>
        </w:trPr>
        <w:tc>
          <w:tcPr>
            <w:tcW w:w="1083" w:type="dxa"/>
            <w:vMerge w:val="restart"/>
          </w:tcPr>
          <w:p w:rsidR="00B736C8" w:rsidRPr="00B71773" w:rsidRDefault="00B736C8" w:rsidP="003D48B8">
            <w:pPr>
              <w:rPr>
                <w:b/>
                <w:sz w:val="18"/>
                <w:szCs w:val="18"/>
              </w:rPr>
            </w:pPr>
            <w:r w:rsidRPr="00B71773">
              <w:rPr>
                <w:b/>
                <w:sz w:val="18"/>
                <w:szCs w:val="18"/>
              </w:rPr>
              <w:t>Sentimental</w:t>
            </w:r>
          </w:p>
          <w:p w:rsidR="00B736C8" w:rsidRPr="00B71773" w:rsidRDefault="00B736C8" w:rsidP="003D48B8">
            <w:pPr>
              <w:rPr>
                <w:b/>
                <w:sz w:val="18"/>
                <w:szCs w:val="18"/>
              </w:rPr>
            </w:pPr>
            <w:r w:rsidRPr="00B71773">
              <w:rPr>
                <w:b/>
                <w:sz w:val="18"/>
                <w:szCs w:val="18"/>
              </w:rPr>
              <w:t>Analysis</w:t>
            </w:r>
          </w:p>
        </w:tc>
        <w:tc>
          <w:tcPr>
            <w:tcW w:w="698" w:type="dxa"/>
            <w:tcBorders>
              <w:bottom w:val="single" w:sz="4" w:space="0" w:color="auto"/>
            </w:tcBorders>
          </w:tcPr>
          <w:p w:rsidR="00B736C8" w:rsidRPr="00B71773" w:rsidRDefault="00B736C8" w:rsidP="003D48B8">
            <w:pPr>
              <w:rPr>
                <w:b/>
                <w:sz w:val="18"/>
                <w:szCs w:val="18"/>
              </w:rPr>
            </w:pPr>
            <w:r w:rsidRPr="00B71773">
              <w:rPr>
                <w:b/>
                <w:sz w:val="18"/>
                <w:szCs w:val="18"/>
              </w:rPr>
              <w:t>LSTM</w:t>
            </w:r>
          </w:p>
        </w:tc>
        <w:tc>
          <w:tcPr>
            <w:tcW w:w="532" w:type="dxa"/>
            <w:tcBorders>
              <w:bottom w:val="single" w:sz="4" w:space="0" w:color="auto"/>
            </w:tcBorders>
          </w:tcPr>
          <w:p w:rsidR="00B736C8" w:rsidRPr="00B71773" w:rsidRDefault="00B736C8" w:rsidP="003D48B8">
            <w:pPr>
              <w:rPr>
                <w:b/>
                <w:sz w:val="18"/>
                <w:szCs w:val="18"/>
              </w:rPr>
            </w:pPr>
            <w:r w:rsidRPr="00B71773">
              <w:rPr>
                <w:b/>
                <w:sz w:val="18"/>
                <w:szCs w:val="18"/>
              </w:rPr>
              <w:t>0.99</w:t>
            </w:r>
          </w:p>
        </w:tc>
        <w:tc>
          <w:tcPr>
            <w:tcW w:w="588" w:type="dxa"/>
            <w:tcBorders>
              <w:bottom w:val="single" w:sz="4" w:space="0" w:color="auto"/>
            </w:tcBorders>
          </w:tcPr>
          <w:p w:rsidR="00B736C8" w:rsidRPr="00B71773" w:rsidRDefault="00B736C8" w:rsidP="003D48B8">
            <w:pPr>
              <w:rPr>
                <w:sz w:val="18"/>
                <w:szCs w:val="18"/>
              </w:rPr>
            </w:pPr>
            <w:r w:rsidRPr="00B71773">
              <w:rPr>
                <w:sz w:val="18"/>
                <w:szCs w:val="18"/>
              </w:rPr>
              <w:t>0.98</w:t>
            </w:r>
          </w:p>
        </w:tc>
        <w:tc>
          <w:tcPr>
            <w:tcW w:w="668" w:type="dxa"/>
            <w:tcBorders>
              <w:bottom w:val="single" w:sz="4" w:space="0" w:color="auto"/>
            </w:tcBorders>
          </w:tcPr>
          <w:p w:rsidR="00B736C8" w:rsidRPr="00B71773" w:rsidRDefault="00B736C8" w:rsidP="003D48B8">
            <w:pPr>
              <w:rPr>
                <w:sz w:val="18"/>
                <w:szCs w:val="18"/>
              </w:rPr>
            </w:pPr>
            <w:r w:rsidRPr="00B71773">
              <w:rPr>
                <w:sz w:val="18"/>
                <w:szCs w:val="18"/>
              </w:rPr>
              <w:t>0.97</w:t>
            </w:r>
          </w:p>
        </w:tc>
        <w:tc>
          <w:tcPr>
            <w:tcW w:w="513" w:type="dxa"/>
            <w:tcBorders>
              <w:bottom w:val="single" w:sz="4" w:space="0" w:color="auto"/>
            </w:tcBorders>
          </w:tcPr>
          <w:p w:rsidR="00B736C8" w:rsidRPr="00B71773" w:rsidRDefault="00B736C8" w:rsidP="003D48B8">
            <w:pPr>
              <w:rPr>
                <w:sz w:val="18"/>
                <w:szCs w:val="18"/>
              </w:rPr>
            </w:pPr>
            <w:r w:rsidRPr="00B71773">
              <w:rPr>
                <w:sz w:val="18"/>
                <w:szCs w:val="18"/>
              </w:rPr>
              <w:t>0.97</w:t>
            </w:r>
          </w:p>
        </w:tc>
        <w:tc>
          <w:tcPr>
            <w:tcW w:w="542" w:type="dxa"/>
            <w:tcBorders>
              <w:bottom w:val="single" w:sz="4" w:space="0" w:color="auto"/>
            </w:tcBorders>
          </w:tcPr>
          <w:p w:rsidR="00B736C8" w:rsidRPr="00B71773" w:rsidRDefault="00B736C8" w:rsidP="003D48B8">
            <w:pPr>
              <w:rPr>
                <w:sz w:val="18"/>
                <w:szCs w:val="18"/>
              </w:rPr>
            </w:pPr>
            <w:r w:rsidRPr="00B71773">
              <w:rPr>
                <w:sz w:val="18"/>
                <w:szCs w:val="18"/>
              </w:rPr>
              <w:t>0.97</w:t>
            </w:r>
          </w:p>
        </w:tc>
      </w:tr>
      <w:tr w:rsidR="00B736C8" w:rsidRPr="00B71773" w:rsidTr="00B736C8">
        <w:trPr>
          <w:trHeight w:val="171"/>
        </w:trPr>
        <w:tc>
          <w:tcPr>
            <w:tcW w:w="1083" w:type="dxa"/>
            <w:vMerge/>
          </w:tcPr>
          <w:p w:rsidR="00B736C8" w:rsidRPr="00B71773" w:rsidRDefault="00B736C8" w:rsidP="003D48B8">
            <w:pPr>
              <w:rPr>
                <w:b/>
                <w:sz w:val="18"/>
                <w:szCs w:val="18"/>
              </w:rPr>
            </w:pPr>
          </w:p>
        </w:tc>
        <w:tc>
          <w:tcPr>
            <w:tcW w:w="698" w:type="dxa"/>
            <w:tcBorders>
              <w:top w:val="single" w:sz="4" w:space="0" w:color="auto"/>
            </w:tcBorders>
          </w:tcPr>
          <w:p w:rsidR="00B736C8" w:rsidRPr="00B71773" w:rsidRDefault="00B736C8" w:rsidP="003D48B8">
            <w:pPr>
              <w:rPr>
                <w:b/>
                <w:sz w:val="18"/>
                <w:szCs w:val="18"/>
              </w:rPr>
            </w:pPr>
            <w:r w:rsidRPr="00B71773">
              <w:rPr>
                <w:b/>
                <w:sz w:val="18"/>
                <w:szCs w:val="18"/>
              </w:rPr>
              <w:t>GRU</w:t>
            </w:r>
          </w:p>
        </w:tc>
        <w:tc>
          <w:tcPr>
            <w:tcW w:w="532" w:type="dxa"/>
            <w:tcBorders>
              <w:top w:val="single" w:sz="4" w:space="0" w:color="auto"/>
            </w:tcBorders>
          </w:tcPr>
          <w:p w:rsidR="00B736C8" w:rsidRPr="00B71773" w:rsidRDefault="00B736C8" w:rsidP="003D48B8">
            <w:pPr>
              <w:rPr>
                <w:sz w:val="18"/>
                <w:szCs w:val="18"/>
              </w:rPr>
            </w:pPr>
            <w:r w:rsidRPr="00B71773">
              <w:rPr>
                <w:sz w:val="18"/>
                <w:szCs w:val="18"/>
              </w:rPr>
              <w:t>0.98</w:t>
            </w:r>
          </w:p>
        </w:tc>
        <w:tc>
          <w:tcPr>
            <w:tcW w:w="588" w:type="dxa"/>
            <w:tcBorders>
              <w:top w:val="single" w:sz="4" w:space="0" w:color="auto"/>
            </w:tcBorders>
          </w:tcPr>
          <w:p w:rsidR="00B736C8" w:rsidRPr="00B71773" w:rsidRDefault="00B736C8" w:rsidP="003D48B8">
            <w:pPr>
              <w:rPr>
                <w:sz w:val="18"/>
                <w:szCs w:val="18"/>
              </w:rPr>
            </w:pPr>
            <w:r w:rsidRPr="00B71773">
              <w:rPr>
                <w:sz w:val="18"/>
                <w:szCs w:val="18"/>
              </w:rPr>
              <w:t>0.98</w:t>
            </w:r>
          </w:p>
        </w:tc>
        <w:tc>
          <w:tcPr>
            <w:tcW w:w="668" w:type="dxa"/>
            <w:tcBorders>
              <w:top w:val="single" w:sz="4" w:space="0" w:color="auto"/>
            </w:tcBorders>
          </w:tcPr>
          <w:p w:rsidR="00B736C8" w:rsidRPr="00B71773" w:rsidRDefault="00B736C8" w:rsidP="003D48B8">
            <w:pPr>
              <w:rPr>
                <w:sz w:val="18"/>
                <w:szCs w:val="18"/>
              </w:rPr>
            </w:pPr>
            <w:r w:rsidRPr="00B71773">
              <w:rPr>
                <w:sz w:val="18"/>
                <w:szCs w:val="18"/>
              </w:rPr>
              <w:t>0.97</w:t>
            </w:r>
          </w:p>
        </w:tc>
        <w:tc>
          <w:tcPr>
            <w:tcW w:w="513" w:type="dxa"/>
            <w:tcBorders>
              <w:top w:val="single" w:sz="4" w:space="0" w:color="auto"/>
            </w:tcBorders>
          </w:tcPr>
          <w:p w:rsidR="00B736C8" w:rsidRPr="00B71773" w:rsidRDefault="00B736C8" w:rsidP="003D48B8">
            <w:pPr>
              <w:rPr>
                <w:b/>
                <w:sz w:val="18"/>
                <w:szCs w:val="18"/>
              </w:rPr>
            </w:pPr>
            <w:r w:rsidRPr="00B71773">
              <w:rPr>
                <w:b/>
                <w:sz w:val="18"/>
                <w:szCs w:val="18"/>
              </w:rPr>
              <w:t>0.98</w:t>
            </w:r>
          </w:p>
        </w:tc>
        <w:tc>
          <w:tcPr>
            <w:tcW w:w="542" w:type="dxa"/>
            <w:tcBorders>
              <w:top w:val="single" w:sz="4" w:space="0" w:color="auto"/>
            </w:tcBorders>
          </w:tcPr>
          <w:p w:rsidR="00B736C8" w:rsidRPr="00B71773" w:rsidRDefault="00B736C8" w:rsidP="003D48B8">
            <w:pPr>
              <w:rPr>
                <w:b/>
                <w:sz w:val="18"/>
                <w:szCs w:val="18"/>
              </w:rPr>
            </w:pPr>
            <w:r w:rsidRPr="00B71773">
              <w:rPr>
                <w:b/>
                <w:sz w:val="18"/>
                <w:szCs w:val="18"/>
              </w:rPr>
              <w:t>0.98</w:t>
            </w:r>
          </w:p>
        </w:tc>
      </w:tr>
    </w:tbl>
    <w:p w:rsidR="00B736C8" w:rsidRDefault="00B736C8" w:rsidP="00B736C8">
      <w:pPr>
        <w:jc w:val="center"/>
      </w:pPr>
      <w:r>
        <w:rPr>
          <w:sz w:val="38"/>
        </w:rPr>
        <w:t xml:space="preserve">      </w:t>
      </w:r>
      <w:r>
        <w:rPr>
          <w:b/>
        </w:rPr>
        <w:t>Table n</w:t>
      </w:r>
      <w:r w:rsidRPr="00B71773">
        <w:rPr>
          <w:b/>
        </w:rPr>
        <w:t>o.2:</w:t>
      </w:r>
      <w:r w:rsidRPr="00B71773">
        <w:t>Sentimental Analysis using Deep Learning M</w:t>
      </w:r>
      <w:r>
        <w:t>ethod</w:t>
      </w:r>
      <w:r w:rsidRPr="00B71773">
        <w:t>s</w:t>
      </w:r>
    </w:p>
    <w:p w:rsidR="000C7BE4" w:rsidRDefault="00876DDD">
      <w:pPr>
        <w:pStyle w:val="BodyText"/>
        <w:spacing w:before="2"/>
        <w:rPr>
          <w:sz w:val="38"/>
        </w:rPr>
      </w:pPr>
      <w:r>
        <w:rPr>
          <w:sz w:val="38"/>
        </w:rPr>
        <w:t xml:space="preserve">       </w:t>
      </w:r>
    </w:p>
    <w:tbl>
      <w:tblPr>
        <w:tblpPr w:leftFromText="180" w:rightFromText="180" w:vertAnchor="text" w:horzAnchor="margin" w:tblpXSpec="right" w:tblpY="2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1"/>
        <w:gridCol w:w="840"/>
        <w:gridCol w:w="794"/>
        <w:gridCol w:w="1314"/>
      </w:tblGrid>
      <w:tr w:rsidR="00876DDD" w:rsidRPr="006D3B92" w:rsidTr="00876DDD">
        <w:tc>
          <w:tcPr>
            <w:tcW w:w="1341" w:type="dxa"/>
            <w:tcBorders>
              <w:top w:val="single" w:sz="4" w:space="0" w:color="auto"/>
            </w:tcBorders>
          </w:tcPr>
          <w:p w:rsidR="00876DDD" w:rsidRPr="006D3B92" w:rsidRDefault="00876DDD" w:rsidP="00876DDD">
            <w:pPr>
              <w:jc w:val="both"/>
              <w:rPr>
                <w:b/>
              </w:rPr>
            </w:pPr>
            <w:r w:rsidRPr="006D3B92">
              <w:rPr>
                <w:b/>
              </w:rPr>
              <w:t>Approach</w:t>
            </w:r>
            <w:r>
              <w:rPr>
                <w:b/>
              </w:rPr>
              <w:t>es</w:t>
            </w:r>
          </w:p>
        </w:tc>
        <w:tc>
          <w:tcPr>
            <w:tcW w:w="840" w:type="dxa"/>
            <w:tcBorders>
              <w:top w:val="single" w:sz="4" w:space="0" w:color="auto"/>
            </w:tcBorders>
          </w:tcPr>
          <w:p w:rsidR="00876DDD" w:rsidRPr="006D3B92" w:rsidRDefault="00876DDD" w:rsidP="00876DDD">
            <w:pPr>
              <w:jc w:val="both"/>
              <w:rPr>
                <w:b/>
              </w:rPr>
            </w:pPr>
            <w:r w:rsidRPr="006D3B92">
              <w:rPr>
                <w:b/>
              </w:rPr>
              <w:t>Model</w:t>
            </w:r>
          </w:p>
        </w:tc>
        <w:tc>
          <w:tcPr>
            <w:tcW w:w="794" w:type="dxa"/>
            <w:tcBorders>
              <w:top w:val="single" w:sz="4" w:space="0" w:color="auto"/>
            </w:tcBorders>
          </w:tcPr>
          <w:p w:rsidR="00876DDD" w:rsidRPr="006D3B92" w:rsidRDefault="00876DDD" w:rsidP="00876DDD">
            <w:pPr>
              <w:jc w:val="both"/>
              <w:rPr>
                <w:b/>
              </w:rPr>
            </w:pPr>
            <w:r w:rsidRPr="006D3B92">
              <w:rPr>
                <w:b/>
              </w:rPr>
              <w:t>CP</w:t>
            </w:r>
          </w:p>
        </w:tc>
        <w:tc>
          <w:tcPr>
            <w:tcW w:w="1314" w:type="dxa"/>
            <w:tcBorders>
              <w:top w:val="single" w:sz="4" w:space="0" w:color="auto"/>
            </w:tcBorders>
          </w:tcPr>
          <w:p w:rsidR="00876DDD" w:rsidRPr="006D3B92" w:rsidRDefault="00876DDD" w:rsidP="00876DDD">
            <w:pPr>
              <w:jc w:val="both"/>
              <w:rPr>
                <w:b/>
              </w:rPr>
            </w:pPr>
            <w:r w:rsidRPr="006D3B92">
              <w:rPr>
                <w:b/>
              </w:rPr>
              <w:t>WP</w:t>
            </w:r>
          </w:p>
        </w:tc>
      </w:tr>
      <w:tr w:rsidR="00876DDD" w:rsidRPr="006D3B92" w:rsidTr="00876DDD">
        <w:trPr>
          <w:trHeight w:val="209"/>
        </w:trPr>
        <w:tc>
          <w:tcPr>
            <w:tcW w:w="1341" w:type="dxa"/>
            <w:vMerge w:val="restart"/>
          </w:tcPr>
          <w:p w:rsidR="00876DDD" w:rsidRPr="006D3B92" w:rsidRDefault="00876DDD" w:rsidP="00876DDD">
            <w:pPr>
              <w:jc w:val="both"/>
              <w:rPr>
                <w:b/>
              </w:rPr>
            </w:pPr>
            <w:r w:rsidRPr="006D3B92">
              <w:rPr>
                <w:b/>
              </w:rPr>
              <w:t>Sentimental</w:t>
            </w:r>
          </w:p>
          <w:p w:rsidR="00876DDD" w:rsidRPr="006D3B92" w:rsidRDefault="00876DDD" w:rsidP="00876DDD">
            <w:pPr>
              <w:jc w:val="both"/>
              <w:rPr>
                <w:b/>
              </w:rPr>
            </w:pPr>
            <w:r w:rsidRPr="006D3B92">
              <w:rPr>
                <w:b/>
              </w:rPr>
              <w:t>Analysis</w:t>
            </w:r>
          </w:p>
        </w:tc>
        <w:tc>
          <w:tcPr>
            <w:tcW w:w="840" w:type="dxa"/>
            <w:tcBorders>
              <w:bottom w:val="single" w:sz="4" w:space="0" w:color="auto"/>
            </w:tcBorders>
          </w:tcPr>
          <w:p w:rsidR="00876DDD" w:rsidRPr="006D3B92" w:rsidRDefault="00876DDD" w:rsidP="00876DDD">
            <w:pPr>
              <w:jc w:val="both"/>
              <w:rPr>
                <w:b/>
              </w:rPr>
            </w:pPr>
            <w:r w:rsidRPr="006D3B92">
              <w:rPr>
                <w:b/>
              </w:rPr>
              <w:t>GRU</w:t>
            </w:r>
          </w:p>
        </w:tc>
        <w:tc>
          <w:tcPr>
            <w:tcW w:w="794" w:type="dxa"/>
            <w:tcBorders>
              <w:bottom w:val="single" w:sz="4" w:space="0" w:color="auto"/>
            </w:tcBorders>
          </w:tcPr>
          <w:p w:rsidR="00876DDD" w:rsidRPr="006D3B92" w:rsidRDefault="00876DDD" w:rsidP="00876DDD">
            <w:pPr>
              <w:jc w:val="both"/>
              <w:rPr>
                <w:b/>
              </w:rPr>
            </w:pPr>
            <w:r w:rsidRPr="006D3B92">
              <w:t>5,902</w:t>
            </w:r>
          </w:p>
        </w:tc>
        <w:tc>
          <w:tcPr>
            <w:tcW w:w="1314" w:type="dxa"/>
            <w:tcBorders>
              <w:bottom w:val="single" w:sz="4" w:space="0" w:color="auto"/>
            </w:tcBorders>
          </w:tcPr>
          <w:p w:rsidR="00876DDD" w:rsidRPr="006D3B92" w:rsidRDefault="00876DDD" w:rsidP="00876DDD">
            <w:pPr>
              <w:jc w:val="both"/>
            </w:pPr>
            <w:r w:rsidRPr="006D3B92">
              <w:rPr>
                <w:b/>
              </w:rPr>
              <w:t>98</w:t>
            </w:r>
          </w:p>
        </w:tc>
      </w:tr>
      <w:tr w:rsidR="00876DDD" w:rsidRPr="006D3B92" w:rsidTr="00876DDD">
        <w:trPr>
          <w:trHeight w:val="209"/>
        </w:trPr>
        <w:tc>
          <w:tcPr>
            <w:tcW w:w="1341" w:type="dxa"/>
            <w:vMerge/>
          </w:tcPr>
          <w:p w:rsidR="00876DDD" w:rsidRPr="006D3B92" w:rsidRDefault="00876DDD" w:rsidP="00876DDD">
            <w:pPr>
              <w:jc w:val="both"/>
              <w:rPr>
                <w:b/>
              </w:rPr>
            </w:pPr>
          </w:p>
        </w:tc>
        <w:tc>
          <w:tcPr>
            <w:tcW w:w="840" w:type="dxa"/>
            <w:tcBorders>
              <w:bottom w:val="single" w:sz="4" w:space="0" w:color="auto"/>
            </w:tcBorders>
          </w:tcPr>
          <w:p w:rsidR="00876DDD" w:rsidRPr="006D3B92" w:rsidRDefault="00876DDD" w:rsidP="00876DDD">
            <w:pPr>
              <w:jc w:val="both"/>
              <w:rPr>
                <w:b/>
              </w:rPr>
            </w:pPr>
            <w:r w:rsidRPr="006D3B92">
              <w:rPr>
                <w:b/>
              </w:rPr>
              <w:t>LSTM</w:t>
            </w:r>
          </w:p>
        </w:tc>
        <w:tc>
          <w:tcPr>
            <w:tcW w:w="794" w:type="dxa"/>
            <w:tcBorders>
              <w:bottom w:val="single" w:sz="4" w:space="0" w:color="auto"/>
            </w:tcBorders>
          </w:tcPr>
          <w:p w:rsidR="00876DDD" w:rsidRPr="006D3B92" w:rsidRDefault="00876DDD" w:rsidP="00876DDD">
            <w:pPr>
              <w:jc w:val="both"/>
              <w:rPr>
                <w:b/>
              </w:rPr>
            </w:pPr>
            <w:r w:rsidRPr="006D3B92">
              <w:rPr>
                <w:b/>
              </w:rPr>
              <w:t>5,913</w:t>
            </w:r>
          </w:p>
        </w:tc>
        <w:tc>
          <w:tcPr>
            <w:tcW w:w="1314" w:type="dxa"/>
            <w:tcBorders>
              <w:bottom w:val="single" w:sz="4" w:space="0" w:color="auto"/>
            </w:tcBorders>
          </w:tcPr>
          <w:p w:rsidR="00876DDD" w:rsidRPr="006D3B92" w:rsidRDefault="00876DDD" w:rsidP="00876DDD">
            <w:pPr>
              <w:jc w:val="both"/>
            </w:pPr>
            <w:r w:rsidRPr="006D3B92">
              <w:t>87</w:t>
            </w:r>
          </w:p>
        </w:tc>
      </w:tr>
    </w:tbl>
    <w:p w:rsidR="00876DDD" w:rsidRPr="00406BAA" w:rsidRDefault="00876DDD">
      <w:pPr>
        <w:pStyle w:val="BodyText"/>
        <w:spacing w:before="2"/>
        <w:rPr>
          <w:sz w:val="38"/>
        </w:rPr>
      </w:pPr>
      <w:r>
        <w:rPr>
          <w:sz w:val="38"/>
        </w:rPr>
        <w:t xml:space="preserve">                </w:t>
      </w:r>
    </w:p>
    <w:p w:rsidR="00876DDD" w:rsidRPr="00406BAA" w:rsidRDefault="00876DDD">
      <w:pPr>
        <w:pStyle w:val="BodyText"/>
        <w:spacing w:after="39"/>
      </w:pPr>
      <w:r>
        <w:t xml:space="preserve">                       </w:t>
      </w:r>
    </w:p>
    <w:p w:rsidR="00876DDD" w:rsidRDefault="00876DDD" w:rsidP="00876DDD">
      <w:pPr>
        <w:pStyle w:val="TitleandContentLTGliederung1"/>
        <w:spacing w:line="240" w:lineRule="auto"/>
        <w:ind w:right="-46"/>
        <w:jc w:val="both"/>
        <w:rPr>
          <w:rFonts w:ascii="Times New Roman" w:hAnsi="Times New Roman" w:cs="Times New Roman"/>
          <w:bCs/>
          <w:sz w:val="22"/>
          <w:szCs w:val="22"/>
        </w:rPr>
      </w:pPr>
    </w:p>
    <w:p w:rsidR="00876DDD" w:rsidRDefault="00255BD9" w:rsidP="00876DDD">
      <w:pPr>
        <w:pStyle w:val="TitleandContentLTGliederung1"/>
        <w:spacing w:before="0" w:line="240" w:lineRule="auto"/>
        <w:ind w:right="-46"/>
        <w:jc w:val="center"/>
        <w:rPr>
          <w:rFonts w:ascii="Times New Roman" w:hAnsi="Times New Roman" w:cs="Times New Roman"/>
          <w:bCs/>
          <w:sz w:val="22"/>
          <w:szCs w:val="22"/>
        </w:rPr>
      </w:pPr>
      <w:r>
        <w:rPr>
          <w:rFonts w:ascii="Times New Roman" w:hAnsi="Times New Roman" w:cs="Times New Roman"/>
          <w:b/>
          <w:bCs/>
          <w:sz w:val="22"/>
          <w:szCs w:val="22"/>
        </w:rPr>
        <w:t xml:space="preserve">            </w:t>
      </w:r>
      <w:r w:rsidR="00876DDD">
        <w:rPr>
          <w:rFonts w:ascii="Times New Roman" w:hAnsi="Times New Roman" w:cs="Times New Roman"/>
          <w:b/>
          <w:bCs/>
          <w:sz w:val="22"/>
          <w:szCs w:val="22"/>
        </w:rPr>
        <w:t xml:space="preserve">Table No.3: </w:t>
      </w:r>
      <w:r w:rsidR="00876DDD" w:rsidRPr="006D3B92">
        <w:rPr>
          <w:rFonts w:ascii="Times New Roman" w:hAnsi="Times New Roman" w:cs="Times New Roman"/>
          <w:bCs/>
          <w:sz w:val="22"/>
          <w:szCs w:val="22"/>
        </w:rPr>
        <w:t>Comparison</w:t>
      </w:r>
      <w:r w:rsidR="00876DDD">
        <w:rPr>
          <w:rFonts w:ascii="Times New Roman" w:hAnsi="Times New Roman" w:cs="Times New Roman"/>
          <w:bCs/>
          <w:sz w:val="22"/>
          <w:szCs w:val="22"/>
        </w:rPr>
        <w:t xml:space="preserve"> </w:t>
      </w:r>
      <w:r w:rsidR="00876DDD" w:rsidRPr="006D3B92">
        <w:rPr>
          <w:rFonts w:ascii="Times New Roman" w:hAnsi="Times New Roman" w:cs="Times New Roman"/>
          <w:bCs/>
          <w:sz w:val="22"/>
          <w:szCs w:val="22"/>
        </w:rPr>
        <w:t xml:space="preserve">Result using Deep </w:t>
      </w:r>
      <w:r>
        <w:rPr>
          <w:rFonts w:ascii="Times New Roman" w:hAnsi="Times New Roman" w:cs="Times New Roman"/>
          <w:bCs/>
          <w:sz w:val="22"/>
          <w:szCs w:val="22"/>
        </w:rPr>
        <w:t xml:space="preserve">        </w:t>
      </w:r>
      <w:r w:rsidR="00876DDD" w:rsidRPr="006D3B92">
        <w:rPr>
          <w:rFonts w:ascii="Times New Roman" w:hAnsi="Times New Roman" w:cs="Times New Roman"/>
          <w:bCs/>
          <w:sz w:val="22"/>
          <w:szCs w:val="22"/>
        </w:rPr>
        <w:t>Learning</w:t>
      </w:r>
      <w:r w:rsidR="00876DDD">
        <w:rPr>
          <w:rFonts w:ascii="Times New Roman" w:hAnsi="Times New Roman" w:cs="Times New Roman"/>
          <w:bCs/>
          <w:sz w:val="22"/>
          <w:szCs w:val="22"/>
        </w:rPr>
        <w:t xml:space="preserve"> </w:t>
      </w:r>
      <w:r w:rsidR="00876DDD" w:rsidRPr="006D3B92">
        <w:rPr>
          <w:rFonts w:ascii="Times New Roman" w:hAnsi="Times New Roman" w:cs="Times New Roman"/>
          <w:bCs/>
          <w:sz w:val="22"/>
          <w:szCs w:val="22"/>
        </w:rPr>
        <w:t>M</w:t>
      </w:r>
      <w:r w:rsidR="00876DDD">
        <w:rPr>
          <w:rFonts w:ascii="Times New Roman" w:hAnsi="Times New Roman" w:cs="Times New Roman"/>
          <w:bCs/>
          <w:sz w:val="22"/>
          <w:szCs w:val="22"/>
        </w:rPr>
        <w:t>ethod</w:t>
      </w:r>
      <w:r w:rsidR="00876DDD" w:rsidRPr="006D3B92">
        <w:rPr>
          <w:rFonts w:ascii="Times New Roman" w:hAnsi="Times New Roman" w:cs="Times New Roman"/>
          <w:bCs/>
          <w:sz w:val="22"/>
          <w:szCs w:val="22"/>
        </w:rPr>
        <w:t>s</w:t>
      </w:r>
    </w:p>
    <w:p w:rsidR="00876DDD" w:rsidRDefault="00876DDD" w:rsidP="00876DDD">
      <w:pPr>
        <w:pStyle w:val="TitleandContentLTGliederung1"/>
        <w:spacing w:line="240" w:lineRule="auto"/>
        <w:ind w:right="-46"/>
        <w:jc w:val="both"/>
        <w:rPr>
          <w:rFonts w:ascii="Times New Roman" w:hAnsi="Times New Roman" w:cs="Times New Roman"/>
          <w:b/>
          <w:bCs/>
          <w:sz w:val="22"/>
          <w:szCs w:val="22"/>
        </w:rPr>
      </w:pPr>
      <w:r>
        <w:rPr>
          <w:rFonts w:ascii="Times New Roman" w:hAnsi="Times New Roman" w:cs="Times New Roman"/>
          <w:bCs/>
          <w:sz w:val="22"/>
          <w:szCs w:val="22"/>
        </w:rPr>
        <w:t xml:space="preserve">Table 3 demonstrates that in the sentiment analysis instance, LSTM beats GRU, illustrating how their performance fluctuates when the target class ratio varies. The GRU only produces 5,902 accurate predictions, compared to the 5,913 made by the LSTM. These findings show that the ensemble structure of the suggested model, LSTM-GRU, enables it to outperform others. </w:t>
      </w:r>
      <w:r w:rsidRPr="006D3B92">
        <w:rPr>
          <w:rFonts w:ascii="Times New Roman" w:hAnsi="Times New Roman" w:cs="Times New Roman"/>
          <w:b/>
          <w:bCs/>
          <w:sz w:val="22"/>
          <w:szCs w:val="22"/>
        </w:rPr>
        <w:t>This versatil</w:t>
      </w:r>
      <w:r>
        <w:rPr>
          <w:rFonts w:ascii="Times New Roman" w:hAnsi="Times New Roman" w:cs="Times New Roman"/>
          <w:b/>
          <w:bCs/>
          <w:sz w:val="22"/>
          <w:szCs w:val="22"/>
        </w:rPr>
        <w:t>ity</w:t>
      </w:r>
      <w:r w:rsidRPr="006D3B92">
        <w:rPr>
          <w:rFonts w:ascii="Times New Roman" w:hAnsi="Times New Roman" w:cs="Times New Roman"/>
          <w:b/>
          <w:bCs/>
          <w:sz w:val="22"/>
          <w:szCs w:val="22"/>
        </w:rPr>
        <w:t xml:space="preserve"> make</w:t>
      </w:r>
      <w:r>
        <w:rPr>
          <w:rFonts w:ascii="Times New Roman" w:hAnsi="Times New Roman" w:cs="Times New Roman"/>
          <w:b/>
          <w:bCs/>
          <w:sz w:val="22"/>
          <w:szCs w:val="22"/>
        </w:rPr>
        <w:t>s</w:t>
      </w:r>
      <w:r w:rsidRPr="006D3B92">
        <w:rPr>
          <w:rFonts w:ascii="Times New Roman" w:hAnsi="Times New Roman" w:cs="Times New Roman"/>
          <w:b/>
          <w:bCs/>
          <w:sz w:val="22"/>
          <w:szCs w:val="22"/>
        </w:rPr>
        <w:t xml:space="preserve"> LSTM makes better performance than GRU</w:t>
      </w:r>
      <w:r>
        <w:rPr>
          <w:rFonts w:ascii="Times New Roman" w:hAnsi="Times New Roman" w:cs="Times New Roman"/>
          <w:b/>
          <w:bCs/>
          <w:sz w:val="22"/>
          <w:szCs w:val="22"/>
        </w:rPr>
        <w:t>.</w:t>
      </w:r>
    </w:p>
    <w:p w:rsidR="005B575E" w:rsidRDefault="005B575E">
      <w:pPr>
        <w:pStyle w:val="BodyText"/>
        <w:spacing w:after="39"/>
      </w:pPr>
    </w:p>
    <w:p w:rsidR="005B575E" w:rsidRDefault="005B575E" w:rsidP="005B575E">
      <w:pPr>
        <w:pStyle w:val="TitleandContentLTGliederung1"/>
        <w:spacing w:before="0" w:line="240" w:lineRule="auto"/>
        <w:ind w:right="-46"/>
        <w:jc w:val="both"/>
        <w:rPr>
          <w:rFonts w:ascii="Times New Roman" w:hAnsi="Times New Roman" w:cs="Times New Roman"/>
          <w:b/>
          <w:bCs/>
          <w:sz w:val="22"/>
          <w:szCs w:val="22"/>
        </w:rPr>
      </w:pPr>
      <w:r>
        <w:rPr>
          <w:rFonts w:ascii="Times New Roman" w:hAnsi="Times New Roman" w:cs="Times New Roman"/>
          <w:b/>
          <w:bCs/>
          <w:sz w:val="22"/>
          <w:szCs w:val="22"/>
        </w:rPr>
        <w:t xml:space="preserve">7.3 </w:t>
      </w:r>
      <w:r w:rsidRPr="00437264">
        <w:rPr>
          <w:rFonts w:ascii="Times New Roman" w:hAnsi="Times New Roman" w:cs="Times New Roman"/>
          <w:b/>
          <w:bCs/>
          <w:sz w:val="22"/>
          <w:szCs w:val="22"/>
        </w:rPr>
        <w:t>RESULTS FROM A BALANCED RANDOM UNDERSAMPLING DATASET</w:t>
      </w:r>
    </w:p>
    <w:p w:rsidR="005B575E" w:rsidRDefault="005B575E" w:rsidP="005B575E">
      <w:pPr>
        <w:pStyle w:val="TitleandContentLTGliederung1"/>
        <w:spacing w:before="0" w:line="240" w:lineRule="auto"/>
        <w:ind w:right="-46"/>
        <w:jc w:val="both"/>
        <w:rPr>
          <w:rFonts w:ascii="Times New Roman" w:hAnsi="Times New Roman" w:cs="Times New Roman"/>
          <w:b/>
          <w:bCs/>
          <w:sz w:val="22"/>
          <w:szCs w:val="22"/>
        </w:rPr>
      </w:pPr>
    </w:p>
    <w:p w:rsidR="005B575E" w:rsidRDefault="005B575E" w:rsidP="005B575E">
      <w:pPr>
        <w:pStyle w:val="TitleandContentLTGliederung1"/>
        <w:spacing w:before="0" w:line="240" w:lineRule="auto"/>
        <w:ind w:right="-46"/>
        <w:jc w:val="both"/>
        <w:rPr>
          <w:rFonts w:ascii="Times New Roman" w:hAnsi="Times New Roman" w:cs="Times New Roman"/>
          <w:b/>
          <w:bCs/>
          <w:sz w:val="22"/>
          <w:szCs w:val="22"/>
        </w:rPr>
      </w:pPr>
    </w:p>
    <w:p w:rsidR="005B575E" w:rsidRDefault="005B575E" w:rsidP="005B575E">
      <w:pPr>
        <w:jc w:val="both"/>
      </w:pPr>
      <w:r>
        <w:t xml:space="preserve">The probability of model overfitting cannot be disregarded since this dataset is balanced. </w:t>
      </w:r>
      <w:r w:rsidRPr="00B70F70">
        <w:t>Th</w:t>
      </w:r>
      <w:r>
        <w:t>e</w:t>
      </w:r>
      <w:r w:rsidRPr="00B70F70">
        <w:t xml:space="preserve"> study uses the RUS(</w:t>
      </w:r>
      <w:r>
        <w:t>R</w:t>
      </w:r>
      <w:r w:rsidRPr="00B70F70">
        <w:t>andom under-sampling) approach to address this issue.</w:t>
      </w:r>
      <w:r>
        <w:t xml:space="preserve"> Because data leaking might happen when oversampling takes place before the train-test split, oversampling is preferable over under-sampling. To produce a nearly identical data distribution for several classes, RUS decreases the number of entries in the dataset. For this, samples from the majority class are randomly eliminated. </w:t>
      </w: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p w:rsidR="005B575E" w:rsidRDefault="005B575E" w:rsidP="005B575E">
      <w:pPr>
        <w:jc w:val="both"/>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3"/>
        <w:gridCol w:w="1179"/>
        <w:gridCol w:w="1137"/>
        <w:gridCol w:w="1252"/>
      </w:tblGrid>
      <w:tr w:rsidR="005B575E" w:rsidRPr="0097070C" w:rsidTr="003D48B8">
        <w:trPr>
          <w:trHeight w:val="256"/>
        </w:trPr>
        <w:tc>
          <w:tcPr>
            <w:tcW w:w="2443" w:type="dxa"/>
            <w:tcBorders>
              <w:top w:val="single" w:sz="4" w:space="0" w:color="auto"/>
            </w:tcBorders>
          </w:tcPr>
          <w:p w:rsidR="005B575E" w:rsidRPr="0097070C" w:rsidRDefault="005B575E" w:rsidP="003D48B8">
            <w:pPr>
              <w:jc w:val="center"/>
              <w:rPr>
                <w:b/>
                <w:sz w:val="20"/>
                <w:szCs w:val="20"/>
              </w:rPr>
            </w:pPr>
            <w:r w:rsidRPr="0097070C">
              <w:rPr>
                <w:b/>
                <w:sz w:val="20"/>
                <w:szCs w:val="20"/>
              </w:rPr>
              <w:t>Dataset</w:t>
            </w:r>
          </w:p>
        </w:tc>
        <w:tc>
          <w:tcPr>
            <w:tcW w:w="1956" w:type="dxa"/>
            <w:tcBorders>
              <w:top w:val="single" w:sz="4" w:space="0" w:color="auto"/>
            </w:tcBorders>
          </w:tcPr>
          <w:p w:rsidR="005B575E" w:rsidRPr="0097070C" w:rsidRDefault="005B575E" w:rsidP="003D48B8">
            <w:pPr>
              <w:rPr>
                <w:b/>
                <w:sz w:val="20"/>
                <w:szCs w:val="20"/>
              </w:rPr>
            </w:pPr>
            <w:r w:rsidRPr="0097070C">
              <w:rPr>
                <w:b/>
                <w:sz w:val="20"/>
                <w:szCs w:val="20"/>
              </w:rPr>
              <w:t>Class</w:t>
            </w:r>
          </w:p>
        </w:tc>
        <w:tc>
          <w:tcPr>
            <w:tcW w:w="1842" w:type="dxa"/>
            <w:tcBorders>
              <w:top w:val="single" w:sz="4" w:space="0" w:color="auto"/>
            </w:tcBorders>
          </w:tcPr>
          <w:p w:rsidR="005B575E" w:rsidRPr="0097070C" w:rsidRDefault="005B575E" w:rsidP="003D48B8">
            <w:pPr>
              <w:rPr>
                <w:b/>
                <w:sz w:val="20"/>
                <w:szCs w:val="20"/>
              </w:rPr>
            </w:pPr>
            <w:r w:rsidRPr="0097070C">
              <w:rPr>
                <w:b/>
                <w:sz w:val="20"/>
                <w:szCs w:val="20"/>
              </w:rPr>
              <w:t>Original count</w:t>
            </w:r>
          </w:p>
        </w:tc>
        <w:tc>
          <w:tcPr>
            <w:tcW w:w="2050" w:type="dxa"/>
            <w:tcBorders>
              <w:top w:val="single" w:sz="4" w:space="0" w:color="auto"/>
            </w:tcBorders>
          </w:tcPr>
          <w:p w:rsidR="005B575E" w:rsidRPr="0097070C" w:rsidRDefault="005B575E" w:rsidP="003D48B8">
            <w:pPr>
              <w:rPr>
                <w:b/>
                <w:sz w:val="20"/>
                <w:szCs w:val="20"/>
              </w:rPr>
            </w:pPr>
            <w:r w:rsidRPr="0097070C">
              <w:rPr>
                <w:b/>
                <w:sz w:val="20"/>
                <w:szCs w:val="20"/>
              </w:rPr>
              <w:t>After Sampling</w:t>
            </w:r>
          </w:p>
        </w:tc>
      </w:tr>
      <w:tr w:rsidR="005B575E" w:rsidRPr="0097070C" w:rsidTr="003D48B8">
        <w:trPr>
          <w:trHeight w:val="124"/>
        </w:trPr>
        <w:tc>
          <w:tcPr>
            <w:tcW w:w="2443" w:type="dxa"/>
            <w:vMerge w:val="restart"/>
          </w:tcPr>
          <w:p w:rsidR="005B575E" w:rsidRPr="0097070C" w:rsidRDefault="005B575E" w:rsidP="003D48B8">
            <w:pPr>
              <w:jc w:val="center"/>
              <w:rPr>
                <w:b/>
                <w:sz w:val="20"/>
                <w:szCs w:val="20"/>
              </w:rPr>
            </w:pPr>
            <w:r>
              <w:rPr>
                <w:b/>
                <w:sz w:val="20"/>
                <w:szCs w:val="20"/>
              </w:rPr>
              <w:t xml:space="preserve">             </w:t>
            </w:r>
          </w:p>
          <w:p w:rsidR="005B575E" w:rsidRPr="0097070C" w:rsidRDefault="005B575E" w:rsidP="003D48B8">
            <w:pPr>
              <w:jc w:val="center"/>
              <w:rPr>
                <w:b/>
                <w:sz w:val="20"/>
                <w:szCs w:val="20"/>
              </w:rPr>
            </w:pPr>
            <w:r w:rsidRPr="0097070C">
              <w:rPr>
                <w:b/>
                <w:sz w:val="20"/>
                <w:szCs w:val="20"/>
              </w:rPr>
              <w:t>Sentimental</w:t>
            </w:r>
          </w:p>
          <w:p w:rsidR="005B575E" w:rsidRPr="0097070C" w:rsidRDefault="005B575E" w:rsidP="003D48B8">
            <w:pPr>
              <w:jc w:val="center"/>
              <w:rPr>
                <w:b/>
                <w:sz w:val="20"/>
                <w:szCs w:val="20"/>
              </w:rPr>
            </w:pPr>
            <w:r w:rsidRPr="0097070C">
              <w:rPr>
                <w:b/>
                <w:sz w:val="20"/>
                <w:szCs w:val="20"/>
              </w:rPr>
              <w:t>Analysis</w:t>
            </w:r>
          </w:p>
        </w:tc>
        <w:tc>
          <w:tcPr>
            <w:tcW w:w="1956" w:type="dxa"/>
            <w:tcBorders>
              <w:bottom w:val="single" w:sz="4" w:space="0" w:color="auto"/>
            </w:tcBorders>
          </w:tcPr>
          <w:p w:rsidR="005B575E" w:rsidRPr="0097070C" w:rsidRDefault="005B575E" w:rsidP="003D48B8">
            <w:pPr>
              <w:rPr>
                <w:b/>
                <w:sz w:val="20"/>
                <w:szCs w:val="20"/>
              </w:rPr>
            </w:pPr>
            <w:r w:rsidRPr="0097070C">
              <w:rPr>
                <w:b/>
                <w:sz w:val="20"/>
                <w:szCs w:val="20"/>
              </w:rPr>
              <w:t>Neutral</w:t>
            </w:r>
          </w:p>
        </w:tc>
        <w:tc>
          <w:tcPr>
            <w:tcW w:w="1842" w:type="dxa"/>
            <w:tcBorders>
              <w:bottom w:val="single" w:sz="4" w:space="0" w:color="auto"/>
            </w:tcBorders>
          </w:tcPr>
          <w:p w:rsidR="005B575E" w:rsidRPr="0097070C" w:rsidRDefault="005B575E" w:rsidP="003D48B8">
            <w:pPr>
              <w:rPr>
                <w:sz w:val="20"/>
                <w:szCs w:val="20"/>
              </w:rPr>
            </w:pPr>
            <w:r w:rsidRPr="0097070C">
              <w:rPr>
                <w:sz w:val="20"/>
                <w:szCs w:val="20"/>
              </w:rPr>
              <w:t>21,747</w:t>
            </w:r>
          </w:p>
        </w:tc>
        <w:tc>
          <w:tcPr>
            <w:tcW w:w="2050" w:type="dxa"/>
            <w:tcBorders>
              <w:bottom w:val="single" w:sz="4" w:space="0" w:color="auto"/>
            </w:tcBorders>
          </w:tcPr>
          <w:p w:rsidR="005B575E" w:rsidRPr="0097070C" w:rsidRDefault="005B575E" w:rsidP="003D48B8">
            <w:pPr>
              <w:rPr>
                <w:sz w:val="20"/>
                <w:szCs w:val="20"/>
              </w:rPr>
            </w:pPr>
            <w:r w:rsidRPr="0097070C">
              <w:rPr>
                <w:sz w:val="20"/>
                <w:szCs w:val="20"/>
              </w:rPr>
              <w:t>3,754</w:t>
            </w:r>
          </w:p>
        </w:tc>
      </w:tr>
      <w:tr w:rsidR="005B575E" w:rsidRPr="0097070C" w:rsidTr="003D48B8">
        <w:trPr>
          <w:trHeight w:val="124"/>
        </w:trPr>
        <w:tc>
          <w:tcPr>
            <w:tcW w:w="2443" w:type="dxa"/>
            <w:vMerge/>
          </w:tcPr>
          <w:p w:rsidR="005B575E" w:rsidRPr="0097070C" w:rsidRDefault="005B575E" w:rsidP="003D48B8">
            <w:pPr>
              <w:rPr>
                <w:b/>
                <w:sz w:val="20"/>
                <w:szCs w:val="20"/>
              </w:rPr>
            </w:pPr>
          </w:p>
        </w:tc>
        <w:tc>
          <w:tcPr>
            <w:tcW w:w="1956" w:type="dxa"/>
            <w:tcBorders>
              <w:bottom w:val="single" w:sz="4" w:space="0" w:color="auto"/>
            </w:tcBorders>
          </w:tcPr>
          <w:p w:rsidR="005B575E" w:rsidRPr="0097070C" w:rsidRDefault="005B575E" w:rsidP="003D48B8">
            <w:pPr>
              <w:rPr>
                <w:b/>
                <w:sz w:val="20"/>
                <w:szCs w:val="20"/>
              </w:rPr>
            </w:pPr>
            <w:r w:rsidRPr="0097070C">
              <w:rPr>
                <w:b/>
                <w:sz w:val="20"/>
                <w:szCs w:val="20"/>
              </w:rPr>
              <w:t>Negative</w:t>
            </w:r>
          </w:p>
        </w:tc>
        <w:tc>
          <w:tcPr>
            <w:tcW w:w="1842" w:type="dxa"/>
            <w:tcBorders>
              <w:bottom w:val="single" w:sz="4" w:space="0" w:color="auto"/>
            </w:tcBorders>
          </w:tcPr>
          <w:p w:rsidR="005B575E" w:rsidRPr="0097070C" w:rsidRDefault="005B575E" w:rsidP="003D48B8">
            <w:pPr>
              <w:rPr>
                <w:sz w:val="20"/>
                <w:szCs w:val="20"/>
              </w:rPr>
            </w:pPr>
            <w:r w:rsidRPr="0097070C">
              <w:rPr>
                <w:sz w:val="20"/>
                <w:szCs w:val="20"/>
              </w:rPr>
              <w:t>3,712</w:t>
            </w:r>
          </w:p>
        </w:tc>
        <w:tc>
          <w:tcPr>
            <w:tcW w:w="2050" w:type="dxa"/>
            <w:tcBorders>
              <w:bottom w:val="single" w:sz="4" w:space="0" w:color="auto"/>
            </w:tcBorders>
          </w:tcPr>
          <w:p w:rsidR="005B575E" w:rsidRPr="0097070C" w:rsidRDefault="005B575E" w:rsidP="003D48B8">
            <w:pPr>
              <w:rPr>
                <w:sz w:val="20"/>
                <w:szCs w:val="20"/>
              </w:rPr>
            </w:pPr>
            <w:r w:rsidRPr="0097070C">
              <w:rPr>
                <w:sz w:val="20"/>
                <w:szCs w:val="20"/>
              </w:rPr>
              <w:t>3,555</w:t>
            </w:r>
          </w:p>
        </w:tc>
      </w:tr>
      <w:tr w:rsidR="005B575E" w:rsidRPr="0097070C" w:rsidTr="003D48B8">
        <w:trPr>
          <w:trHeight w:val="471"/>
        </w:trPr>
        <w:tc>
          <w:tcPr>
            <w:tcW w:w="2443" w:type="dxa"/>
            <w:vMerge/>
          </w:tcPr>
          <w:p w:rsidR="005B575E" w:rsidRPr="0097070C" w:rsidRDefault="005B575E" w:rsidP="003D48B8">
            <w:pPr>
              <w:rPr>
                <w:sz w:val="20"/>
                <w:szCs w:val="20"/>
              </w:rPr>
            </w:pPr>
          </w:p>
        </w:tc>
        <w:tc>
          <w:tcPr>
            <w:tcW w:w="1956" w:type="dxa"/>
            <w:tcBorders>
              <w:top w:val="single" w:sz="4" w:space="0" w:color="auto"/>
              <w:bottom w:val="single" w:sz="4" w:space="0" w:color="auto"/>
            </w:tcBorders>
          </w:tcPr>
          <w:p w:rsidR="005B575E" w:rsidRPr="0097070C" w:rsidRDefault="005B575E" w:rsidP="003D48B8">
            <w:pPr>
              <w:rPr>
                <w:b/>
                <w:sz w:val="20"/>
                <w:szCs w:val="20"/>
              </w:rPr>
            </w:pPr>
            <w:r w:rsidRPr="0097070C">
              <w:rPr>
                <w:b/>
                <w:sz w:val="20"/>
                <w:szCs w:val="20"/>
              </w:rPr>
              <w:t>Positive</w:t>
            </w:r>
          </w:p>
        </w:tc>
        <w:tc>
          <w:tcPr>
            <w:tcW w:w="1842" w:type="dxa"/>
            <w:tcBorders>
              <w:top w:val="single" w:sz="4" w:space="0" w:color="auto"/>
              <w:bottom w:val="single" w:sz="4" w:space="0" w:color="auto"/>
            </w:tcBorders>
          </w:tcPr>
          <w:p w:rsidR="005B575E" w:rsidRPr="0097070C" w:rsidRDefault="005B575E" w:rsidP="003D48B8">
            <w:pPr>
              <w:rPr>
                <w:sz w:val="20"/>
                <w:szCs w:val="20"/>
              </w:rPr>
            </w:pPr>
            <w:r w:rsidRPr="0097070C">
              <w:rPr>
                <w:sz w:val="20"/>
                <w:szCs w:val="20"/>
              </w:rPr>
              <w:t>14,571</w:t>
            </w:r>
          </w:p>
        </w:tc>
        <w:tc>
          <w:tcPr>
            <w:tcW w:w="2050" w:type="dxa"/>
            <w:tcBorders>
              <w:top w:val="single" w:sz="4" w:space="0" w:color="auto"/>
              <w:bottom w:val="single" w:sz="4" w:space="0" w:color="auto"/>
            </w:tcBorders>
          </w:tcPr>
          <w:p w:rsidR="005B575E" w:rsidRPr="0097070C" w:rsidRDefault="005B575E" w:rsidP="003D48B8">
            <w:pPr>
              <w:rPr>
                <w:sz w:val="20"/>
                <w:szCs w:val="20"/>
              </w:rPr>
            </w:pPr>
            <w:r w:rsidRPr="0097070C">
              <w:rPr>
                <w:sz w:val="20"/>
                <w:szCs w:val="20"/>
              </w:rPr>
              <w:t>3,172</w:t>
            </w:r>
          </w:p>
        </w:tc>
      </w:tr>
    </w:tbl>
    <w:p w:rsidR="005B575E" w:rsidRDefault="005B575E" w:rsidP="005B575E">
      <w:pPr>
        <w:jc w:val="both"/>
      </w:pPr>
    </w:p>
    <w:p w:rsidR="005B575E" w:rsidRDefault="005B575E" w:rsidP="005B575E">
      <w:pPr>
        <w:spacing w:before="109" w:line="235" w:lineRule="auto"/>
        <w:ind w:left="103" w:right="601"/>
        <w:jc w:val="center"/>
        <w:rPr>
          <w:spacing w:val="-2"/>
        </w:rPr>
      </w:pPr>
      <w:r>
        <w:rPr>
          <w:b/>
        </w:rPr>
        <w:t>Table n</w:t>
      </w:r>
      <w:r w:rsidRPr="0097070C">
        <w:rPr>
          <w:b/>
        </w:rPr>
        <w:t>o.4:</w:t>
      </w:r>
      <w:r>
        <w:rPr>
          <w:b/>
        </w:rPr>
        <w:t xml:space="preserve"> </w:t>
      </w:r>
      <w:r>
        <w:rPr>
          <w:spacing w:val="-4"/>
        </w:rPr>
        <w:t>Number of samples after random under-sampling for different classes.</w:t>
      </w:r>
    </w:p>
    <w:p w:rsidR="005B575E" w:rsidRDefault="005B575E" w:rsidP="005B575E">
      <w:pPr>
        <w:jc w:val="both"/>
      </w:pPr>
    </w:p>
    <w:p w:rsidR="005B575E" w:rsidRPr="00700639" w:rsidRDefault="005B575E" w:rsidP="005B575E">
      <w:pPr>
        <w:pStyle w:val="TitleandContentLTGliederung1"/>
        <w:spacing w:before="0" w:line="240" w:lineRule="auto"/>
        <w:ind w:right="-46"/>
        <w:jc w:val="both"/>
        <w:rPr>
          <w:rFonts w:ascii="Times New Roman" w:hAnsi="Times New Roman" w:cs="Times New Roman"/>
          <w:b/>
          <w:bCs/>
          <w:sz w:val="24"/>
        </w:rPr>
      </w:pPr>
      <w:r>
        <w:rPr>
          <w:rFonts w:ascii="Times New Roman" w:hAnsi="Times New Roman" w:cs="Times New Roman"/>
          <w:b/>
          <w:bCs/>
          <w:sz w:val="24"/>
        </w:rPr>
        <w:t>8</w:t>
      </w:r>
      <w:r w:rsidRPr="00700639">
        <w:rPr>
          <w:rFonts w:ascii="Times New Roman" w:hAnsi="Times New Roman" w:cs="Times New Roman"/>
          <w:b/>
          <w:bCs/>
          <w:sz w:val="24"/>
        </w:rPr>
        <w:t>. CONCLUSION</w:t>
      </w:r>
    </w:p>
    <w:p w:rsidR="005B575E" w:rsidRDefault="005B575E" w:rsidP="005B575E">
      <w:pPr>
        <w:pStyle w:val="TitleandContentLTGliederung1"/>
        <w:spacing w:before="0" w:line="240" w:lineRule="auto"/>
        <w:ind w:right="-46"/>
        <w:jc w:val="both"/>
        <w:rPr>
          <w:rFonts w:ascii="Times New Roman" w:hAnsi="Times New Roman" w:cs="Times New Roman"/>
          <w:b/>
          <w:bCs/>
          <w:sz w:val="22"/>
          <w:szCs w:val="22"/>
        </w:rPr>
      </w:pPr>
    </w:p>
    <w:p w:rsidR="005B575E" w:rsidRDefault="005B575E" w:rsidP="005B575E">
      <w:pPr>
        <w:ind w:right="-46"/>
        <w:jc w:val="both"/>
      </w:pPr>
      <w:r w:rsidRPr="00A35BAF">
        <w:t xml:space="preserve">We conclude that the dataset was obtained from dataset repositories such as UCI and Kaggle. </w:t>
      </w:r>
      <w:r>
        <w:t>NLP methods and classification algorithms were used</w:t>
      </w:r>
      <w:r w:rsidRPr="00A35BAF">
        <w:t xml:space="preserve"> (</w:t>
      </w:r>
      <w:r>
        <w:t>like</w:t>
      </w:r>
      <w:r w:rsidRPr="00A35BAF">
        <w:t xml:space="preserve"> deep learning </w:t>
      </w:r>
      <w:r>
        <w:t>models</w:t>
      </w:r>
      <w:r w:rsidRPr="00A35BAF">
        <w:t xml:space="preserve">). </w:t>
      </w:r>
      <w:r>
        <w:t>Deep learning models such as LSTM and GRU are another option.Finally, the result shows how accurate the aforementioned algorithm is and presents the output as a graph.</w:t>
      </w:r>
      <w:r w:rsidRPr="00A35BAF">
        <w:t xml:space="preserve"> The review is then analysed to determine whether it is positive or negative</w:t>
      </w:r>
      <w:r>
        <w:t>.</w:t>
      </w:r>
      <w:r>
        <w:rPr>
          <w:lang w:eastAsia="en-IN"/>
        </w:rPr>
        <w:t>The proposed clustering and classification algorithms could potentially be improved upon or modified in the future to achieve even better performance. Other combinations and clustering methods may be applied in addition to the data mining methods that have been evaluated in combination to enhance detection accuracy and minimize the rate of unacceptable tweets. To increase system efficiency, a preventive system may be implemented in the sentiment analysis detection system.</w:t>
      </w:r>
    </w:p>
    <w:p w:rsidR="005B575E" w:rsidRDefault="005B575E" w:rsidP="005B575E">
      <w:pPr>
        <w:jc w:val="both"/>
      </w:pPr>
    </w:p>
    <w:p w:rsidR="005B575E" w:rsidRDefault="005B575E" w:rsidP="005B575E">
      <w:pPr>
        <w:jc w:val="both"/>
      </w:pPr>
    </w:p>
    <w:p w:rsidR="005B575E" w:rsidRPr="00700639" w:rsidRDefault="00C6017D" w:rsidP="005B575E">
      <w:pPr>
        <w:ind w:right="-46"/>
        <w:jc w:val="both"/>
        <w:rPr>
          <w:sz w:val="24"/>
          <w:szCs w:val="24"/>
        </w:rPr>
      </w:pPr>
      <w:r>
        <w:rPr>
          <w:b/>
          <w:bCs/>
          <w:sz w:val="24"/>
          <w:szCs w:val="24"/>
        </w:rPr>
        <w:t>9</w:t>
      </w:r>
      <w:r w:rsidR="005B575E" w:rsidRPr="00700639">
        <w:rPr>
          <w:b/>
          <w:bCs/>
          <w:sz w:val="24"/>
          <w:szCs w:val="24"/>
        </w:rPr>
        <w:t>. REF</w:t>
      </w:r>
      <w:r w:rsidR="005B575E">
        <w:rPr>
          <w:b/>
          <w:bCs/>
          <w:sz w:val="24"/>
          <w:szCs w:val="24"/>
        </w:rPr>
        <w:t>E</w:t>
      </w:r>
      <w:r w:rsidR="005B575E" w:rsidRPr="00700639">
        <w:rPr>
          <w:b/>
          <w:bCs/>
          <w:sz w:val="24"/>
          <w:szCs w:val="24"/>
        </w:rPr>
        <w:t>RENCES</w:t>
      </w:r>
    </w:p>
    <w:p w:rsidR="005B575E" w:rsidRDefault="005B575E" w:rsidP="005B575E">
      <w:pPr>
        <w:ind w:right="-46"/>
        <w:jc w:val="both"/>
      </w:pP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C. C. Aggarwal and C. K. Reddy, Data Clustering: Algorithms and Applications. Boca Raton, FL, USA: CRC Press, 2013.</w:t>
      </w: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N. Ahmad and J. Siddique, “Personality assessment using Twitter tweets,” Procedia Comput. Sci., vol. 112, pp. 1964–1973, Sep. 2017.</w:t>
      </w: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T. Ahmad, A. Ramsay, and H. Ahmed, “Detecting emotions in English and Arabic tweets,” Information, vol. 10, no. 3, p. 98, Mar. 2019.</w:t>
      </w:r>
    </w:p>
    <w:p w:rsidR="005B575E"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A. Bandi and A. Fellah, “Socio-analyzer: A sentiment analysis using social media data,” in Proc. 28th Int. Conf. Softw. Eng. Data Eng., in EPiC Series in Computing, vol. 64, F. Harris, S. Dascalu, S. Sharma, and R. Wu, Eds. Amsterdam, The Netherlands: EasyChair, 2019, pp. 61–67.</w:t>
      </w:r>
    </w:p>
    <w:p w:rsidR="00973D7D"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973D7D"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973D7D"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973D7D"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973D7D"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973D7D"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973D7D"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973D7D" w:rsidRPr="008902E8" w:rsidRDefault="00973D7D" w:rsidP="00973D7D">
      <w:pPr>
        <w:widowControl/>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F. Barbieri and H. Saggion, “Automatic detection of irony and humour in Twitter,” in Proc. ICCC, 2014, pp. 155–162.</w:t>
      </w: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R. Bhat, V. K. Singh, N. Naik, C. R. Kamath, P. Mulimani, and N. Kulkarni, “COVID 2019 outbreak: The disappointment in Indian teachers,” Asian J. Psychiatry, vol. 50, Apr. 2020, Art. no. 102047.</w:t>
      </w: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D. M. Blei, A. Y. Ng, and M. I. Jordan, “Latent Dirichlet allocation,” J. Mach. Learn. Res., vol. 3, pp. 993–1022, Jan. 2003.</w:t>
      </w: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P. Boldog, T. Tekeli, Z. Vizi, A. Dénes, F. A. Bartha, and G. Röst, “Risk assessment of novel coronavirus COVID-19 outbreaks outside China,” J. Clin. Med., vol. 9, no. 2, p. 571, Feb. 2020.</w:t>
      </w:r>
    </w:p>
    <w:p w:rsidR="005B575E" w:rsidRPr="008902E8" w:rsidRDefault="005B575E" w:rsidP="005B575E">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rsidRPr="008902E8">
        <w:t>G. Carducci, G. Rizzo, D. Monti, E. Palumbo, and M. Morisio, “TwitPersonality: Computing personality traits from tweets using word embeddings and supervised learning,” Information, vol. 9, no. 5, p. 127, May 2018.</w:t>
      </w:r>
    </w:p>
    <w:p w:rsidR="004F5EF0" w:rsidRPr="00973D7D" w:rsidRDefault="005B575E" w:rsidP="00973D7D">
      <w:pPr>
        <w:widowControl/>
        <w:numPr>
          <w:ilvl w:val="0"/>
          <w:numId w:val="5"/>
        </w:numPr>
        <w:pBdr>
          <w:top w:val="none" w:sz="0" w:space="0" w:color="000000"/>
          <w:left w:val="none" w:sz="0" w:space="0" w:color="000000"/>
          <w:bottom w:val="none" w:sz="0" w:space="0" w:color="000000"/>
          <w:right w:val="none" w:sz="0" w:space="0" w:color="000000"/>
        </w:pBdr>
        <w:suppressAutoHyphens/>
        <w:autoSpaceDE/>
        <w:autoSpaceDN/>
        <w:ind w:right="-46"/>
        <w:jc w:val="both"/>
        <w:textAlignment w:val="baseline"/>
      </w:pPr>
      <w:r>
        <w:t>X.Carreras</w:t>
      </w:r>
      <w:r w:rsidRPr="008902E8">
        <w:t>and L. Màrquez, “Boosting trees for anti-spam email filtering,” 2001, arXiv:cs/0109015. J. P. Carvalho, H. Rosa, G. Brogueira, and F. Batista, “MISNIS: An intelligent platform for Twitter topic mining,” Expert Syst. Appl., vol. 89, pp. 374–388, Dec. 2017.</w:t>
      </w:r>
    </w:p>
    <w:sectPr w:rsidR="004F5EF0" w:rsidRPr="00973D7D" w:rsidSect="004F5EF0">
      <w:pgSz w:w="11910" w:h="16840"/>
      <w:pgMar w:top="1560" w:right="740" w:bottom="920" w:left="740" w:header="166" w:footer="733" w:gutter="0"/>
      <w:cols w:num="2" w:space="720" w:equalWidth="0">
        <w:col w:w="5006" w:space="349"/>
        <w:col w:w="507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184" w:rsidRDefault="00D83184" w:rsidP="004F5EF0">
      <w:r>
        <w:separator/>
      </w:r>
    </w:p>
  </w:endnote>
  <w:endnote w:type="continuationSeparator" w:id="1">
    <w:p w:rsidR="00D83184" w:rsidRDefault="00D83184" w:rsidP="004F5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libri"/>
    <w:charset w:val="00"/>
    <w:family w:val="auto"/>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Liberation Sans">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EF0" w:rsidRDefault="004F5EF0">
    <w:pPr>
      <w:pStyle w:val="BodyText"/>
      <w:spacing w:line="14" w:lineRule="auto"/>
      <w:rPr>
        <w:sz w:val="20"/>
      </w:rPr>
    </w:pPr>
    <w:r w:rsidRPr="004F5EF0">
      <w:pict>
        <v:rect id="_x0000_s1028" style="position:absolute;margin-left:42.95pt;margin-top:791.25pt;width:506.85pt;height:.95pt;z-index:-15812608;mso-position-horizontal-relative:page;mso-position-vertical-relative:page" fillcolor="black" stroked="f">
          <w10:wrap anchorx="page" anchory="page"/>
        </v:rect>
      </w:pict>
    </w:r>
    <w:r w:rsidRPr="004F5EF0">
      <w:pict>
        <v:shapetype id="_x0000_t202" coordsize="21600,21600" o:spt="202" path="m,l,21600r21600,l21600,xe">
          <v:stroke joinstyle="miter"/>
          <v:path gradientshapeok="t" o:connecttype="rect"/>
        </v:shapetype>
        <v:shape id="_x0000_s1027" type="#_x0000_t202" style="position:absolute;margin-left:43.4pt;margin-top:792.15pt;width:280.3pt;height:14.95pt;z-index:-15812096;mso-position-horizontal-relative:page;mso-position-vertical-relative:page" filled="f" stroked="f">
          <v:textbox style="mso-next-textbox:#_x0000_s1027" inset="0,0,0,0">
            <w:txbxContent>
              <w:p w:rsidR="004F5EF0" w:rsidRPr="00F136BC" w:rsidRDefault="004F5EF0" w:rsidP="00F136BC">
                <w:pPr>
                  <w:tabs>
                    <w:tab w:val="left" w:pos="3856"/>
                  </w:tabs>
                  <w:spacing w:before="20"/>
                  <w:rPr>
                    <w:rFonts w:ascii="Cambria" w:hAnsi="Cambria"/>
                    <w:b/>
                    <w:lang w:val="en-IN"/>
                  </w:rPr>
                </w:pPr>
              </w:p>
            </w:txbxContent>
          </v:textbox>
          <w10:wrap anchorx="page" anchory="page"/>
        </v:shape>
      </w:pict>
    </w:r>
    <w:r w:rsidRPr="004F5EF0">
      <w:pict>
        <v:shape id="_x0000_s1026" type="#_x0000_t202" style="position:absolute;margin-left:478.25pt;margin-top:792.15pt;width:5.55pt;height:14.95pt;z-index:-15811584;mso-position-horizontal-relative:page;mso-position-vertical-relative:page" filled="f" stroked="f">
          <v:textbox style="mso-next-textbox:#_x0000_s1026" inset="0,0,0,0">
            <w:txbxContent>
              <w:p w:rsidR="004F5EF0" w:rsidRPr="00F136BC" w:rsidRDefault="004F5EF0" w:rsidP="00F136BC">
                <w:pPr>
                  <w:spacing w:before="20"/>
                  <w:rPr>
                    <w:rFonts w:ascii="Cambria"/>
                    <w:b/>
                    <w:lang w:val="en-IN"/>
                  </w:rPr>
                </w:pPr>
              </w:p>
            </w:txbxContent>
          </v:textbox>
          <w10:wrap anchorx="page" anchory="page"/>
        </v:shape>
      </w:pict>
    </w:r>
    <w:r w:rsidRPr="004F5EF0">
      <w:pict>
        <v:shape id="_x0000_s1025" type="#_x0000_t202" style="position:absolute;margin-left:501.05pt;margin-top:792.15pt;width:36.2pt;height:14.95pt;z-index:-15811072;mso-position-horizontal-relative:page;mso-position-vertical-relative:page" filled="f" stroked="f">
          <v:textbox style="mso-next-textbox:#_x0000_s1025" inset="0,0,0,0">
            <w:txbxContent>
              <w:p w:rsidR="004F5EF0" w:rsidRPr="00F136BC" w:rsidRDefault="004F5EF0" w:rsidP="00F136BC">
                <w:pPr>
                  <w:spacing w:before="20"/>
                  <w:rPr>
                    <w:b/>
                    <w:lang w:val="en-IN"/>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184" w:rsidRDefault="00D83184" w:rsidP="004F5EF0">
      <w:r>
        <w:separator/>
      </w:r>
    </w:p>
  </w:footnote>
  <w:footnote w:type="continuationSeparator" w:id="1">
    <w:p w:rsidR="00D83184" w:rsidRDefault="00D83184" w:rsidP="004F5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EF0" w:rsidRDefault="004F5EF0">
    <w:pPr>
      <w:pStyle w:val="BodyText"/>
      <w:spacing w:line="14" w:lineRule="auto"/>
      <w:rPr>
        <w:sz w:val="20"/>
      </w:rPr>
    </w:pPr>
    <w:r w:rsidRPr="004F5EF0">
      <w:pict>
        <v:shapetype id="_x0000_t202" coordsize="21600,21600" o:spt="202" path="m,l,21600r21600,l21600,xe">
          <v:stroke joinstyle="miter"/>
          <v:path gradientshapeok="t" o:connecttype="rect"/>
        </v:shapetype>
        <v:shape id="_x0000_s1033" type="#_x0000_t202" style="position:absolute;margin-left:113.5pt;margin-top:35.5pt;width:259.55pt;height:13.05pt;z-index:-15815168;mso-position-horizontal-relative:page;mso-position-vertical-relative:page" filled="f" stroked="f">
          <v:textbox style="mso-next-textbox:#_x0000_s1033" inset="0,0,0,0">
            <w:txbxContent>
              <w:p w:rsidR="004F5EF0" w:rsidRPr="00F136BC" w:rsidRDefault="004F5EF0" w:rsidP="00F136BC">
                <w:pPr>
                  <w:spacing w:before="10"/>
                  <w:rPr>
                    <w:sz w:val="20"/>
                    <w:lang w:val="en-IN"/>
                  </w:rPr>
                </w:pPr>
              </w:p>
            </w:txbxContent>
          </v:textbox>
          <w10:wrap anchorx="page" anchory="page"/>
        </v:shape>
      </w:pict>
    </w:r>
    <w:r w:rsidRPr="004F5EF0">
      <w:pict>
        <v:shape id="_x0000_s1032" type="#_x0000_t202" style="position:absolute;margin-left:493.75pt;margin-top:37.2pt;width:58.2pt;height:20.65pt;z-index:-15814656;mso-position-horizontal-relative:page;mso-position-vertical-relative:page" filled="f" stroked="f">
          <v:textbox style="mso-next-textbox:#_x0000_s1032" inset="0,0,0,0">
            <w:txbxContent>
              <w:p w:rsidR="004F5EF0" w:rsidRDefault="00F136BC" w:rsidP="00F136BC">
                <w:pPr>
                  <w:spacing w:before="14"/>
                  <w:rPr>
                    <w:sz w:val="16"/>
                  </w:rPr>
                </w:pPr>
                <w:r>
                  <w:rPr>
                    <w:sz w:val="16"/>
                  </w:rPr>
                  <w:t xml:space="preserve"> </w:t>
                </w:r>
              </w:p>
            </w:txbxContent>
          </v:textbox>
          <w10:wrap anchorx="page" anchory="page"/>
        </v:shape>
      </w:pict>
    </w:r>
    <w:r w:rsidRPr="004F5EF0">
      <w:pict>
        <v:shape id="_x0000_s1031" type="#_x0000_t202" style="position:absolute;margin-left:114pt;margin-top:46.9pt;width:117.2pt;height:10.95pt;z-index:-15814144;mso-position-horizontal-relative:page;mso-position-vertical-relative:page" filled="f" stroked="f">
          <v:textbox style="mso-next-textbox:#_x0000_s1031" inset="0,0,0,0">
            <w:txbxContent>
              <w:p w:rsidR="004F5EF0" w:rsidRPr="00F136BC" w:rsidRDefault="004F5EF0" w:rsidP="00F136BC">
                <w:pPr>
                  <w:spacing w:before="14"/>
                  <w:rPr>
                    <w:sz w:val="16"/>
                    <w:lang w:val="en-IN"/>
                  </w:rPr>
                </w:pPr>
              </w:p>
            </w:txbxContent>
          </v:textbox>
          <w10:wrap anchorx="page" anchory="page"/>
        </v:shape>
      </w:pict>
    </w:r>
    <w:r w:rsidRPr="004F5EF0">
      <w:pict>
        <v:shape id="_x0000_s1030" type="#_x0000_t202" style="position:absolute;margin-left:299.15pt;margin-top:46.9pt;width:94.85pt;height:10.95pt;z-index:-15813632;mso-position-horizontal-relative:page;mso-position-vertical-relative:page" filled="f" stroked="f">
          <v:textbox style="mso-next-textbox:#_x0000_s1030" inset="0,0,0,0">
            <w:txbxContent>
              <w:p w:rsidR="004F5EF0" w:rsidRPr="00F136BC" w:rsidRDefault="004F5EF0" w:rsidP="00F136BC">
                <w:pPr>
                  <w:spacing w:before="14"/>
                  <w:rPr>
                    <w:sz w:val="16"/>
                    <w:lang w:val="en-IN"/>
                  </w:rPr>
                </w:pPr>
              </w:p>
            </w:txbxContent>
          </v:textbox>
          <w10:wrap anchorx="page" anchory="page"/>
        </v:shape>
      </w:pict>
    </w:r>
    <w:r w:rsidRPr="004F5EF0">
      <w:pict>
        <v:shape id="_x0000_s1029" type="#_x0000_t202" style="position:absolute;margin-left:113.5pt;margin-top:56.9pt;width:345pt;height:10.95pt;z-index:-15813120;mso-position-horizontal-relative:page;mso-position-vertical-relative:page" filled="f" stroked="f">
          <v:textbox style="mso-next-textbox:#_x0000_s1029" inset="0,0,0,0">
            <w:txbxContent>
              <w:p w:rsidR="004F5EF0" w:rsidRPr="00F136BC" w:rsidRDefault="004F5EF0" w:rsidP="00F136BC">
                <w:pPr>
                  <w:spacing w:before="14"/>
                  <w:rPr>
                    <w:sz w:val="16"/>
                    <w:lang w:val="en-IN"/>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4487"/>
    <w:multiLevelType w:val="hybridMultilevel"/>
    <w:tmpl w:val="4AA6398A"/>
    <w:lvl w:ilvl="0" w:tplc="DB26D756">
      <w:start w:val="1"/>
      <w:numFmt w:val="decimal"/>
      <w:lvlText w:val="[%1]"/>
      <w:lvlJc w:val="left"/>
      <w:pPr>
        <w:ind w:left="112" w:hanging="305"/>
      </w:pPr>
      <w:rPr>
        <w:rFonts w:ascii="Times New Roman" w:eastAsia="Times New Roman" w:hAnsi="Times New Roman" w:cs="Times New Roman" w:hint="default"/>
        <w:w w:val="100"/>
        <w:sz w:val="22"/>
        <w:szCs w:val="22"/>
        <w:lang w:val="en-US" w:eastAsia="en-US" w:bidi="ar-SA"/>
      </w:rPr>
    </w:lvl>
    <w:lvl w:ilvl="1" w:tplc="AEC8D00C">
      <w:numFmt w:val="bullet"/>
      <w:lvlText w:val="•"/>
      <w:lvlJc w:val="left"/>
      <w:pPr>
        <w:ind w:left="615" w:hanging="305"/>
      </w:pPr>
      <w:rPr>
        <w:rFonts w:hint="default"/>
        <w:lang w:val="en-US" w:eastAsia="en-US" w:bidi="ar-SA"/>
      </w:rPr>
    </w:lvl>
    <w:lvl w:ilvl="2" w:tplc="FDEE446C">
      <w:numFmt w:val="bullet"/>
      <w:lvlText w:val="•"/>
      <w:lvlJc w:val="left"/>
      <w:pPr>
        <w:ind w:left="1110" w:hanging="305"/>
      </w:pPr>
      <w:rPr>
        <w:rFonts w:hint="default"/>
        <w:lang w:val="en-US" w:eastAsia="en-US" w:bidi="ar-SA"/>
      </w:rPr>
    </w:lvl>
    <w:lvl w:ilvl="3" w:tplc="740C6562">
      <w:numFmt w:val="bullet"/>
      <w:lvlText w:val="•"/>
      <w:lvlJc w:val="left"/>
      <w:pPr>
        <w:ind w:left="1605" w:hanging="305"/>
      </w:pPr>
      <w:rPr>
        <w:rFonts w:hint="default"/>
        <w:lang w:val="en-US" w:eastAsia="en-US" w:bidi="ar-SA"/>
      </w:rPr>
    </w:lvl>
    <w:lvl w:ilvl="4" w:tplc="B6987006">
      <w:numFmt w:val="bullet"/>
      <w:lvlText w:val="•"/>
      <w:lvlJc w:val="left"/>
      <w:pPr>
        <w:ind w:left="2100" w:hanging="305"/>
      </w:pPr>
      <w:rPr>
        <w:rFonts w:hint="default"/>
        <w:lang w:val="en-US" w:eastAsia="en-US" w:bidi="ar-SA"/>
      </w:rPr>
    </w:lvl>
    <w:lvl w:ilvl="5" w:tplc="01903E46">
      <w:numFmt w:val="bullet"/>
      <w:lvlText w:val="•"/>
      <w:lvlJc w:val="left"/>
      <w:pPr>
        <w:ind w:left="2595" w:hanging="305"/>
      </w:pPr>
      <w:rPr>
        <w:rFonts w:hint="default"/>
        <w:lang w:val="en-US" w:eastAsia="en-US" w:bidi="ar-SA"/>
      </w:rPr>
    </w:lvl>
    <w:lvl w:ilvl="6" w:tplc="8AE2A140">
      <w:numFmt w:val="bullet"/>
      <w:lvlText w:val="•"/>
      <w:lvlJc w:val="left"/>
      <w:pPr>
        <w:ind w:left="3090" w:hanging="305"/>
      </w:pPr>
      <w:rPr>
        <w:rFonts w:hint="default"/>
        <w:lang w:val="en-US" w:eastAsia="en-US" w:bidi="ar-SA"/>
      </w:rPr>
    </w:lvl>
    <w:lvl w:ilvl="7" w:tplc="BA62E654">
      <w:numFmt w:val="bullet"/>
      <w:lvlText w:val="•"/>
      <w:lvlJc w:val="left"/>
      <w:pPr>
        <w:ind w:left="3585" w:hanging="305"/>
      </w:pPr>
      <w:rPr>
        <w:rFonts w:hint="default"/>
        <w:lang w:val="en-US" w:eastAsia="en-US" w:bidi="ar-SA"/>
      </w:rPr>
    </w:lvl>
    <w:lvl w:ilvl="8" w:tplc="DF0EA1F6">
      <w:numFmt w:val="bullet"/>
      <w:lvlText w:val="•"/>
      <w:lvlJc w:val="left"/>
      <w:pPr>
        <w:ind w:left="4080" w:hanging="305"/>
      </w:pPr>
      <w:rPr>
        <w:rFonts w:hint="default"/>
        <w:lang w:val="en-US" w:eastAsia="en-US" w:bidi="ar-SA"/>
      </w:rPr>
    </w:lvl>
  </w:abstractNum>
  <w:abstractNum w:abstractNumId="1">
    <w:nsid w:val="340A2844"/>
    <w:multiLevelType w:val="hybridMultilevel"/>
    <w:tmpl w:val="D452E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608266F"/>
    <w:multiLevelType w:val="multilevel"/>
    <w:tmpl w:val="6BFA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A76BFA"/>
    <w:multiLevelType w:val="hybridMultilevel"/>
    <w:tmpl w:val="586452BC"/>
    <w:lvl w:ilvl="0" w:tplc="8D7C3F24">
      <w:start w:val="1"/>
      <w:numFmt w:val="decimal"/>
      <w:lvlText w:val="%1."/>
      <w:lvlJc w:val="left"/>
      <w:pPr>
        <w:ind w:left="542" w:hanging="361"/>
      </w:pPr>
      <w:rPr>
        <w:rFonts w:ascii="Times New Roman" w:eastAsia="Times New Roman" w:hAnsi="Times New Roman" w:cs="Times New Roman" w:hint="default"/>
        <w:w w:val="100"/>
        <w:sz w:val="22"/>
        <w:szCs w:val="22"/>
        <w:lang w:val="en-US" w:eastAsia="en-US" w:bidi="ar-SA"/>
      </w:rPr>
    </w:lvl>
    <w:lvl w:ilvl="1" w:tplc="B52E1FB4">
      <w:start w:val="1"/>
      <w:numFmt w:val="upperRoman"/>
      <w:lvlText w:val="%2."/>
      <w:lvlJc w:val="left"/>
      <w:pPr>
        <w:ind w:left="2111" w:hanging="720"/>
        <w:jc w:val="right"/>
      </w:pPr>
      <w:rPr>
        <w:rFonts w:ascii="Times New Roman" w:eastAsia="Times New Roman" w:hAnsi="Times New Roman" w:cs="Times New Roman" w:hint="default"/>
        <w:b/>
        <w:bCs/>
        <w:w w:val="99"/>
        <w:sz w:val="24"/>
        <w:szCs w:val="24"/>
        <w:lang w:val="en-US" w:eastAsia="en-US" w:bidi="ar-SA"/>
      </w:rPr>
    </w:lvl>
    <w:lvl w:ilvl="2" w:tplc="821CD13C">
      <w:numFmt w:val="bullet"/>
      <w:lvlText w:val="•"/>
      <w:lvlJc w:val="left"/>
      <w:pPr>
        <w:ind w:left="1846" w:hanging="720"/>
      </w:pPr>
      <w:rPr>
        <w:rFonts w:hint="default"/>
        <w:lang w:val="en-US" w:eastAsia="en-US" w:bidi="ar-SA"/>
      </w:rPr>
    </w:lvl>
    <w:lvl w:ilvl="3" w:tplc="7A684F18">
      <w:numFmt w:val="bullet"/>
      <w:lvlText w:val="•"/>
      <w:lvlJc w:val="left"/>
      <w:pPr>
        <w:ind w:left="1573" w:hanging="720"/>
      </w:pPr>
      <w:rPr>
        <w:rFonts w:hint="default"/>
        <w:lang w:val="en-US" w:eastAsia="en-US" w:bidi="ar-SA"/>
      </w:rPr>
    </w:lvl>
    <w:lvl w:ilvl="4" w:tplc="A0B0329E">
      <w:numFmt w:val="bullet"/>
      <w:lvlText w:val="•"/>
      <w:lvlJc w:val="left"/>
      <w:pPr>
        <w:ind w:left="1300" w:hanging="720"/>
      </w:pPr>
      <w:rPr>
        <w:rFonts w:hint="default"/>
        <w:lang w:val="en-US" w:eastAsia="en-US" w:bidi="ar-SA"/>
      </w:rPr>
    </w:lvl>
    <w:lvl w:ilvl="5" w:tplc="492CA392">
      <w:numFmt w:val="bullet"/>
      <w:lvlText w:val="•"/>
      <w:lvlJc w:val="left"/>
      <w:pPr>
        <w:ind w:left="1027" w:hanging="720"/>
      </w:pPr>
      <w:rPr>
        <w:rFonts w:hint="default"/>
        <w:lang w:val="en-US" w:eastAsia="en-US" w:bidi="ar-SA"/>
      </w:rPr>
    </w:lvl>
    <w:lvl w:ilvl="6" w:tplc="899827B6">
      <w:numFmt w:val="bullet"/>
      <w:lvlText w:val="•"/>
      <w:lvlJc w:val="left"/>
      <w:pPr>
        <w:ind w:left="754" w:hanging="720"/>
      </w:pPr>
      <w:rPr>
        <w:rFonts w:hint="default"/>
        <w:lang w:val="en-US" w:eastAsia="en-US" w:bidi="ar-SA"/>
      </w:rPr>
    </w:lvl>
    <w:lvl w:ilvl="7" w:tplc="C49296BA">
      <w:numFmt w:val="bullet"/>
      <w:lvlText w:val="•"/>
      <w:lvlJc w:val="left"/>
      <w:pPr>
        <w:ind w:left="481" w:hanging="720"/>
      </w:pPr>
      <w:rPr>
        <w:rFonts w:hint="default"/>
        <w:lang w:val="en-US" w:eastAsia="en-US" w:bidi="ar-SA"/>
      </w:rPr>
    </w:lvl>
    <w:lvl w:ilvl="8" w:tplc="DE5059F8">
      <w:numFmt w:val="bullet"/>
      <w:lvlText w:val="•"/>
      <w:lvlJc w:val="left"/>
      <w:pPr>
        <w:ind w:left="208" w:hanging="720"/>
      </w:pPr>
      <w:rPr>
        <w:rFonts w:hint="default"/>
        <w:lang w:val="en-US" w:eastAsia="en-US" w:bidi="ar-SA"/>
      </w:rPr>
    </w:lvl>
  </w:abstractNum>
  <w:abstractNum w:abstractNumId="4">
    <w:nsid w:val="70B6471B"/>
    <w:multiLevelType w:val="hybridMultilevel"/>
    <w:tmpl w:val="65500FA6"/>
    <w:lvl w:ilvl="0" w:tplc="CE30848C">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4F5EF0"/>
    <w:rsid w:val="000A0B6F"/>
    <w:rsid w:val="000C7BE4"/>
    <w:rsid w:val="00115F1F"/>
    <w:rsid w:val="00184D5E"/>
    <w:rsid w:val="001F21AD"/>
    <w:rsid w:val="00255BD9"/>
    <w:rsid w:val="002E7D25"/>
    <w:rsid w:val="00307791"/>
    <w:rsid w:val="00406BAA"/>
    <w:rsid w:val="0047387E"/>
    <w:rsid w:val="004F5EF0"/>
    <w:rsid w:val="00517D9C"/>
    <w:rsid w:val="005B575E"/>
    <w:rsid w:val="005F4204"/>
    <w:rsid w:val="0078330E"/>
    <w:rsid w:val="008452FA"/>
    <w:rsid w:val="00861E9D"/>
    <w:rsid w:val="00870949"/>
    <w:rsid w:val="00876DDD"/>
    <w:rsid w:val="00893EF4"/>
    <w:rsid w:val="00973D7D"/>
    <w:rsid w:val="00AF6D92"/>
    <w:rsid w:val="00B43977"/>
    <w:rsid w:val="00B736C8"/>
    <w:rsid w:val="00C6017D"/>
    <w:rsid w:val="00D83184"/>
    <w:rsid w:val="00DC5E65"/>
    <w:rsid w:val="00E00618"/>
    <w:rsid w:val="00F136BC"/>
    <w:rsid w:val="00FD3A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5EF0"/>
    <w:rPr>
      <w:rFonts w:ascii="Times New Roman" w:eastAsia="Times New Roman" w:hAnsi="Times New Roman" w:cs="Times New Roman"/>
    </w:rPr>
  </w:style>
  <w:style w:type="paragraph" w:styleId="Heading1">
    <w:name w:val="heading 1"/>
    <w:basedOn w:val="Normal"/>
    <w:uiPriority w:val="1"/>
    <w:qFormat/>
    <w:rsid w:val="004F5EF0"/>
    <w:pPr>
      <w:spacing w:before="1"/>
      <w:ind w:left="47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F5EF0"/>
  </w:style>
  <w:style w:type="paragraph" w:styleId="Title">
    <w:name w:val="Title"/>
    <w:basedOn w:val="Normal"/>
    <w:uiPriority w:val="1"/>
    <w:qFormat/>
    <w:rsid w:val="004F5EF0"/>
    <w:pPr>
      <w:spacing w:before="81"/>
      <w:ind w:left="379" w:right="382"/>
      <w:jc w:val="center"/>
    </w:pPr>
    <w:rPr>
      <w:b/>
      <w:bCs/>
      <w:sz w:val="28"/>
      <w:szCs w:val="28"/>
    </w:rPr>
  </w:style>
  <w:style w:type="paragraph" w:styleId="ListParagraph">
    <w:name w:val="List Paragraph"/>
    <w:basedOn w:val="Normal"/>
    <w:uiPriority w:val="1"/>
    <w:qFormat/>
    <w:rsid w:val="004F5EF0"/>
    <w:pPr>
      <w:spacing w:before="157"/>
      <w:ind w:left="112"/>
      <w:jc w:val="both"/>
    </w:pPr>
  </w:style>
  <w:style w:type="paragraph" w:customStyle="1" w:styleId="TableParagraph">
    <w:name w:val="Table Paragraph"/>
    <w:basedOn w:val="Normal"/>
    <w:uiPriority w:val="1"/>
    <w:qFormat/>
    <w:rsid w:val="004F5EF0"/>
  </w:style>
  <w:style w:type="paragraph" w:styleId="Header">
    <w:name w:val="header"/>
    <w:basedOn w:val="Normal"/>
    <w:link w:val="HeaderChar"/>
    <w:uiPriority w:val="99"/>
    <w:semiHidden/>
    <w:unhideWhenUsed/>
    <w:rsid w:val="00F136BC"/>
    <w:pPr>
      <w:tabs>
        <w:tab w:val="center" w:pos="4513"/>
        <w:tab w:val="right" w:pos="9026"/>
      </w:tabs>
    </w:pPr>
  </w:style>
  <w:style w:type="character" w:customStyle="1" w:styleId="HeaderChar">
    <w:name w:val="Header Char"/>
    <w:basedOn w:val="DefaultParagraphFont"/>
    <w:link w:val="Header"/>
    <w:uiPriority w:val="99"/>
    <w:semiHidden/>
    <w:rsid w:val="00F136BC"/>
    <w:rPr>
      <w:rFonts w:ascii="Times New Roman" w:eastAsia="Times New Roman" w:hAnsi="Times New Roman" w:cs="Times New Roman"/>
    </w:rPr>
  </w:style>
  <w:style w:type="paragraph" w:styleId="Footer">
    <w:name w:val="footer"/>
    <w:basedOn w:val="Normal"/>
    <w:link w:val="FooterChar"/>
    <w:uiPriority w:val="99"/>
    <w:semiHidden/>
    <w:unhideWhenUsed/>
    <w:rsid w:val="00F136BC"/>
    <w:pPr>
      <w:tabs>
        <w:tab w:val="center" w:pos="4513"/>
        <w:tab w:val="right" w:pos="9026"/>
      </w:tabs>
    </w:pPr>
  </w:style>
  <w:style w:type="character" w:customStyle="1" w:styleId="FooterChar">
    <w:name w:val="Footer Char"/>
    <w:basedOn w:val="DefaultParagraphFont"/>
    <w:link w:val="Footer"/>
    <w:uiPriority w:val="99"/>
    <w:semiHidden/>
    <w:rsid w:val="00F136BC"/>
    <w:rPr>
      <w:rFonts w:ascii="Times New Roman" w:eastAsia="Times New Roman" w:hAnsi="Times New Roman" w:cs="Times New Roman"/>
    </w:rPr>
  </w:style>
  <w:style w:type="character" w:styleId="Hyperlink">
    <w:name w:val="Hyperlink"/>
    <w:basedOn w:val="DefaultParagraphFont"/>
    <w:uiPriority w:val="99"/>
    <w:unhideWhenUsed/>
    <w:rsid w:val="00F136BC"/>
    <w:rPr>
      <w:color w:val="0000FF" w:themeColor="hyperlink"/>
      <w:u w:val="single"/>
    </w:rPr>
  </w:style>
  <w:style w:type="paragraph" w:styleId="BalloonText">
    <w:name w:val="Balloon Text"/>
    <w:basedOn w:val="Normal"/>
    <w:link w:val="BalloonTextChar"/>
    <w:uiPriority w:val="99"/>
    <w:semiHidden/>
    <w:unhideWhenUsed/>
    <w:rsid w:val="00F136BC"/>
    <w:rPr>
      <w:rFonts w:ascii="Tahoma" w:hAnsi="Tahoma" w:cs="Tahoma"/>
      <w:sz w:val="16"/>
      <w:szCs w:val="16"/>
    </w:rPr>
  </w:style>
  <w:style w:type="character" w:customStyle="1" w:styleId="BalloonTextChar">
    <w:name w:val="Balloon Text Char"/>
    <w:basedOn w:val="DefaultParagraphFont"/>
    <w:link w:val="BalloonText"/>
    <w:uiPriority w:val="99"/>
    <w:semiHidden/>
    <w:rsid w:val="00F136BC"/>
    <w:rPr>
      <w:rFonts w:ascii="Tahoma" w:eastAsia="Times New Roman" w:hAnsi="Tahoma" w:cs="Tahoma"/>
      <w:sz w:val="16"/>
      <w:szCs w:val="16"/>
    </w:rPr>
  </w:style>
  <w:style w:type="paragraph" w:customStyle="1" w:styleId="TitleandContentLTGliederung1">
    <w:name w:val="Title and Content~LT~Gliederung 1"/>
    <w:rsid w:val="00893EF4"/>
    <w:pPr>
      <w:widowControl/>
      <w:pBdr>
        <w:top w:val="none" w:sz="0" w:space="0" w:color="000000"/>
        <w:left w:val="none" w:sz="0" w:space="0" w:color="000000"/>
        <w:bottom w:val="none" w:sz="0" w:space="0" w:color="000000"/>
        <w:right w:val="none" w:sz="0" w:space="0" w:color="000000"/>
      </w:pBdr>
      <w:suppressAutoHyphens/>
      <w:autoSpaceDE/>
      <w:autoSpaceDN/>
      <w:spacing w:before="283" w:line="216" w:lineRule="auto"/>
      <w:textAlignment w:val="baseline"/>
    </w:pPr>
    <w:rPr>
      <w:rFonts w:ascii="FreeSans" w:eastAsia="DejaVu Sans" w:hAnsi="FreeSans" w:cs="Liberation Sans"/>
      <w:color w:val="000000"/>
      <w:kern w:val="2"/>
      <w:sz w:val="56"/>
      <w:szCs w:val="24"/>
      <w:lang w:val="en-IN"/>
    </w:rPr>
  </w:style>
  <w:style w:type="character" w:customStyle="1" w:styleId="multisyn">
    <w:name w:val="multi_syn"/>
    <w:basedOn w:val="DefaultParagraphFont"/>
    <w:rsid w:val="00AF6D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Accuracy </c:v>
                </c:pt>
              </c:strCache>
            </c:strRef>
          </c:tx>
          <c:cat>
            <c:strRef>
              <c:f>Sheet1!$A$2:$A$4</c:f>
              <c:strCache>
                <c:ptCount val="3"/>
                <c:pt idx="0">
                  <c:v>SVM</c:v>
                </c:pt>
                <c:pt idx="1">
                  <c:v>LR</c:v>
                </c:pt>
                <c:pt idx="2">
                  <c:v>KNN</c:v>
                </c:pt>
              </c:strCache>
            </c:strRef>
          </c:cat>
          <c:val>
            <c:numRef>
              <c:f>Sheet1!$B$2:$B$4</c:f>
              <c:numCache>
                <c:formatCode>General</c:formatCode>
                <c:ptCount val="3"/>
                <c:pt idx="0">
                  <c:v>0.98</c:v>
                </c:pt>
                <c:pt idx="1">
                  <c:v>0.98</c:v>
                </c:pt>
                <c:pt idx="2">
                  <c:v>0.78</c:v>
                </c:pt>
              </c:numCache>
            </c:numRef>
          </c:val>
          <c:extLst xmlns:c16r2="http://schemas.microsoft.com/office/drawing/2015/06/chart">
            <c:ext xmlns:c16="http://schemas.microsoft.com/office/drawing/2014/chart" uri="{C3380CC4-5D6E-409C-BE32-E72D297353CC}">
              <c16:uniqueId val="{00000000-046F-44B7-B613-4EE6793B5CA4}"/>
            </c:ext>
          </c:extLst>
        </c:ser>
        <c:ser>
          <c:idx val="1"/>
          <c:order val="1"/>
          <c:tx>
            <c:strRef>
              <c:f>Sheet1!$C$1</c:f>
              <c:strCache>
                <c:ptCount val="1"/>
                <c:pt idx="0">
                  <c:v>Precision</c:v>
                </c:pt>
              </c:strCache>
            </c:strRef>
          </c:tx>
          <c:cat>
            <c:strRef>
              <c:f>Sheet1!$A$2:$A$4</c:f>
              <c:strCache>
                <c:ptCount val="3"/>
                <c:pt idx="0">
                  <c:v>SVM</c:v>
                </c:pt>
                <c:pt idx="1">
                  <c:v>LR</c:v>
                </c:pt>
                <c:pt idx="2">
                  <c:v>KNN</c:v>
                </c:pt>
              </c:strCache>
            </c:strRef>
          </c:cat>
          <c:val>
            <c:numRef>
              <c:f>Sheet1!$C$2:$C$4</c:f>
              <c:numCache>
                <c:formatCode>General</c:formatCode>
                <c:ptCount val="3"/>
                <c:pt idx="0">
                  <c:v>0.95000000000000062</c:v>
                </c:pt>
                <c:pt idx="1">
                  <c:v>0.95000000000000062</c:v>
                </c:pt>
                <c:pt idx="2">
                  <c:v>0.86000000000000065</c:v>
                </c:pt>
              </c:numCache>
            </c:numRef>
          </c:val>
          <c:extLst xmlns:c16r2="http://schemas.microsoft.com/office/drawing/2015/06/chart">
            <c:ext xmlns:c16="http://schemas.microsoft.com/office/drawing/2014/chart" uri="{C3380CC4-5D6E-409C-BE32-E72D297353CC}">
              <c16:uniqueId val="{00000001-046F-44B7-B613-4EE6793B5CA4}"/>
            </c:ext>
          </c:extLst>
        </c:ser>
        <c:ser>
          <c:idx val="2"/>
          <c:order val="2"/>
          <c:tx>
            <c:strRef>
              <c:f>Sheet1!$D$1</c:f>
              <c:strCache>
                <c:ptCount val="1"/>
                <c:pt idx="0">
                  <c:v>Recall</c:v>
                </c:pt>
              </c:strCache>
            </c:strRef>
          </c:tx>
          <c:cat>
            <c:strRef>
              <c:f>Sheet1!$A$2:$A$4</c:f>
              <c:strCache>
                <c:ptCount val="3"/>
                <c:pt idx="0">
                  <c:v>SVM</c:v>
                </c:pt>
                <c:pt idx="1">
                  <c:v>LR</c:v>
                </c:pt>
                <c:pt idx="2">
                  <c:v>KNN</c:v>
                </c:pt>
              </c:strCache>
            </c:strRef>
          </c:cat>
          <c:val>
            <c:numRef>
              <c:f>Sheet1!$D$2:$D$4</c:f>
              <c:numCache>
                <c:formatCode>General</c:formatCode>
                <c:ptCount val="3"/>
                <c:pt idx="0">
                  <c:v>0.92</c:v>
                </c:pt>
                <c:pt idx="1">
                  <c:v>0.98</c:v>
                </c:pt>
                <c:pt idx="2">
                  <c:v>0.67000000000000115</c:v>
                </c:pt>
              </c:numCache>
            </c:numRef>
          </c:val>
          <c:extLst xmlns:c16r2="http://schemas.microsoft.com/office/drawing/2015/06/chart">
            <c:ext xmlns:c16="http://schemas.microsoft.com/office/drawing/2014/chart" uri="{C3380CC4-5D6E-409C-BE32-E72D297353CC}">
              <c16:uniqueId val="{00000002-046F-44B7-B613-4EE6793B5CA4}"/>
            </c:ext>
          </c:extLst>
        </c:ser>
        <c:ser>
          <c:idx val="3"/>
          <c:order val="3"/>
          <c:tx>
            <c:strRef>
              <c:f>Sheet1!$E$1</c:f>
              <c:strCache>
                <c:ptCount val="1"/>
                <c:pt idx="0">
                  <c:v>F1 Score</c:v>
                </c:pt>
              </c:strCache>
            </c:strRef>
          </c:tx>
          <c:cat>
            <c:strRef>
              <c:f>Sheet1!$A$2:$A$4</c:f>
              <c:strCache>
                <c:ptCount val="3"/>
                <c:pt idx="0">
                  <c:v>SVM</c:v>
                </c:pt>
                <c:pt idx="1">
                  <c:v>LR</c:v>
                </c:pt>
                <c:pt idx="2">
                  <c:v>KNN</c:v>
                </c:pt>
              </c:strCache>
            </c:strRef>
          </c:cat>
          <c:val>
            <c:numRef>
              <c:f>Sheet1!$E$2:$E$4</c:f>
              <c:numCache>
                <c:formatCode>General</c:formatCode>
                <c:ptCount val="3"/>
                <c:pt idx="0">
                  <c:v>0.98</c:v>
                </c:pt>
                <c:pt idx="1">
                  <c:v>0.96000000000000063</c:v>
                </c:pt>
                <c:pt idx="2">
                  <c:v>0.72000000000000064</c:v>
                </c:pt>
              </c:numCache>
            </c:numRef>
          </c:val>
          <c:extLst xmlns:c16r2="http://schemas.microsoft.com/office/drawing/2015/06/chart">
            <c:ext xmlns:c16="http://schemas.microsoft.com/office/drawing/2014/chart" uri="{C3380CC4-5D6E-409C-BE32-E72D297353CC}">
              <c16:uniqueId val="{00000003-046F-44B7-B613-4EE6793B5CA4}"/>
            </c:ext>
          </c:extLst>
        </c:ser>
        <c:ser>
          <c:idx val="4"/>
          <c:order val="4"/>
          <c:tx>
            <c:strRef>
              <c:f>Sheet1!$F$1</c:f>
              <c:strCache>
                <c:ptCount val="1"/>
                <c:pt idx="0">
                  <c:v>G mean</c:v>
                </c:pt>
              </c:strCache>
            </c:strRef>
          </c:tx>
          <c:cat>
            <c:strRef>
              <c:f>Sheet1!$A$2:$A$4</c:f>
              <c:strCache>
                <c:ptCount val="3"/>
                <c:pt idx="0">
                  <c:v>SVM</c:v>
                </c:pt>
                <c:pt idx="1">
                  <c:v>LR</c:v>
                </c:pt>
                <c:pt idx="2">
                  <c:v>KNN</c:v>
                </c:pt>
              </c:strCache>
            </c:strRef>
          </c:cat>
          <c:val>
            <c:numRef>
              <c:f>Sheet1!$F$2:$F$4</c:f>
              <c:numCache>
                <c:formatCode>General</c:formatCode>
                <c:ptCount val="3"/>
                <c:pt idx="0">
                  <c:v>0.97000000000000064</c:v>
                </c:pt>
                <c:pt idx="1">
                  <c:v>0.95000000000000062</c:v>
                </c:pt>
                <c:pt idx="2">
                  <c:v>0.79</c:v>
                </c:pt>
              </c:numCache>
            </c:numRef>
          </c:val>
          <c:extLst xmlns:c16r2="http://schemas.microsoft.com/office/drawing/2015/06/chart">
            <c:ext xmlns:c16="http://schemas.microsoft.com/office/drawing/2014/chart" uri="{C3380CC4-5D6E-409C-BE32-E72D297353CC}">
              <c16:uniqueId val="{00000004-046F-44B7-B613-4EE6793B5CA4}"/>
            </c:ext>
          </c:extLst>
        </c:ser>
        <c:axId val="89691648"/>
        <c:axId val="91123712"/>
      </c:barChart>
      <c:catAx>
        <c:axId val="89691648"/>
        <c:scaling>
          <c:orientation val="minMax"/>
        </c:scaling>
        <c:axPos val="b"/>
        <c:numFmt formatCode="General" sourceLinked="1"/>
        <c:tickLblPos val="nextTo"/>
        <c:txPr>
          <a:bodyPr/>
          <a:lstStyle/>
          <a:p>
            <a:pPr>
              <a:defRPr lang="en-US"/>
            </a:pPr>
            <a:endParaRPr lang="en-US"/>
          </a:p>
        </c:txPr>
        <c:crossAx val="91123712"/>
        <c:crosses val="autoZero"/>
        <c:auto val="1"/>
        <c:lblAlgn val="ctr"/>
        <c:lblOffset val="100"/>
      </c:catAx>
      <c:valAx>
        <c:axId val="91123712"/>
        <c:scaling>
          <c:orientation val="minMax"/>
        </c:scaling>
        <c:axPos val="l"/>
        <c:majorGridlines/>
        <c:numFmt formatCode="General" sourceLinked="1"/>
        <c:tickLblPos val="nextTo"/>
        <c:txPr>
          <a:bodyPr/>
          <a:lstStyle/>
          <a:p>
            <a:pPr>
              <a:defRPr lang="en-US"/>
            </a:pPr>
            <a:endParaRPr lang="en-US"/>
          </a:p>
        </c:txPr>
        <c:crossAx val="89691648"/>
        <c:crosses val="autoZero"/>
        <c:crossBetween val="between"/>
      </c:valAx>
    </c:plotArea>
    <c:legend>
      <c:legendPos val="r"/>
      <c:txPr>
        <a:bodyPr/>
        <a:lstStyle/>
        <a:p>
          <a:pPr>
            <a:defRPr lang="en-US"/>
          </a:pPr>
          <a:endParaRPr lang="en-US"/>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Accuracy</c:v>
                </c:pt>
              </c:strCache>
            </c:strRef>
          </c:tx>
          <c:cat>
            <c:strRef>
              <c:f>Sheet1!$A$2:$A$4</c:f>
              <c:strCache>
                <c:ptCount val="3"/>
                <c:pt idx="0">
                  <c:v>SVM</c:v>
                </c:pt>
                <c:pt idx="1">
                  <c:v>LR</c:v>
                </c:pt>
                <c:pt idx="2">
                  <c:v>KNN</c:v>
                </c:pt>
              </c:strCache>
            </c:strRef>
          </c:cat>
          <c:val>
            <c:numRef>
              <c:f>Sheet1!$B$2:$B$4</c:f>
              <c:numCache>
                <c:formatCode>General</c:formatCode>
                <c:ptCount val="3"/>
                <c:pt idx="0">
                  <c:v>0.89</c:v>
                </c:pt>
                <c:pt idx="1">
                  <c:v>0.89</c:v>
                </c:pt>
                <c:pt idx="2">
                  <c:v>0.78</c:v>
                </c:pt>
              </c:numCache>
            </c:numRef>
          </c:val>
          <c:extLst xmlns:c16r2="http://schemas.microsoft.com/office/drawing/2015/06/chart">
            <c:ext xmlns:c16="http://schemas.microsoft.com/office/drawing/2014/chart" uri="{C3380CC4-5D6E-409C-BE32-E72D297353CC}">
              <c16:uniqueId val="{00000000-F5FB-433D-8ADD-B35187CA0DB9}"/>
            </c:ext>
          </c:extLst>
        </c:ser>
        <c:ser>
          <c:idx val="1"/>
          <c:order val="1"/>
          <c:tx>
            <c:strRef>
              <c:f>Sheet1!$C$1</c:f>
              <c:strCache>
                <c:ptCount val="1"/>
                <c:pt idx="0">
                  <c:v>Precision</c:v>
                </c:pt>
              </c:strCache>
            </c:strRef>
          </c:tx>
          <c:cat>
            <c:strRef>
              <c:f>Sheet1!$A$2:$A$4</c:f>
              <c:strCache>
                <c:ptCount val="3"/>
                <c:pt idx="0">
                  <c:v>SVM</c:v>
                </c:pt>
                <c:pt idx="1">
                  <c:v>LR</c:v>
                </c:pt>
                <c:pt idx="2">
                  <c:v>KNN</c:v>
                </c:pt>
              </c:strCache>
            </c:strRef>
          </c:cat>
          <c:val>
            <c:numRef>
              <c:f>Sheet1!$C$2:$C$4</c:f>
              <c:numCache>
                <c:formatCode>General</c:formatCode>
                <c:ptCount val="3"/>
                <c:pt idx="0">
                  <c:v>0.88</c:v>
                </c:pt>
                <c:pt idx="1">
                  <c:v>0.88</c:v>
                </c:pt>
                <c:pt idx="2">
                  <c:v>0.86000000000000065</c:v>
                </c:pt>
              </c:numCache>
            </c:numRef>
          </c:val>
          <c:extLst xmlns:c16r2="http://schemas.microsoft.com/office/drawing/2015/06/chart">
            <c:ext xmlns:c16="http://schemas.microsoft.com/office/drawing/2014/chart" uri="{C3380CC4-5D6E-409C-BE32-E72D297353CC}">
              <c16:uniqueId val="{00000001-F5FB-433D-8ADD-B35187CA0DB9}"/>
            </c:ext>
          </c:extLst>
        </c:ser>
        <c:ser>
          <c:idx val="2"/>
          <c:order val="2"/>
          <c:tx>
            <c:strRef>
              <c:f>Sheet1!$D$1</c:f>
              <c:strCache>
                <c:ptCount val="1"/>
                <c:pt idx="0">
                  <c:v>Recall</c:v>
                </c:pt>
              </c:strCache>
            </c:strRef>
          </c:tx>
          <c:cat>
            <c:strRef>
              <c:f>Sheet1!$A$2:$A$4</c:f>
              <c:strCache>
                <c:ptCount val="3"/>
                <c:pt idx="0">
                  <c:v>SVM</c:v>
                </c:pt>
                <c:pt idx="1">
                  <c:v>LR</c:v>
                </c:pt>
                <c:pt idx="2">
                  <c:v>KNN</c:v>
                </c:pt>
              </c:strCache>
            </c:strRef>
          </c:cat>
          <c:val>
            <c:numRef>
              <c:f>Sheet1!$D$2:$D$4</c:f>
              <c:numCache>
                <c:formatCode>General</c:formatCode>
                <c:ptCount val="3"/>
                <c:pt idx="0">
                  <c:v>0.82000000000000062</c:v>
                </c:pt>
                <c:pt idx="1">
                  <c:v>0.82000000000000062</c:v>
                </c:pt>
                <c:pt idx="2">
                  <c:v>0.67000000000000115</c:v>
                </c:pt>
              </c:numCache>
            </c:numRef>
          </c:val>
          <c:extLst xmlns:c16r2="http://schemas.microsoft.com/office/drawing/2015/06/chart">
            <c:ext xmlns:c16="http://schemas.microsoft.com/office/drawing/2014/chart" uri="{C3380CC4-5D6E-409C-BE32-E72D297353CC}">
              <c16:uniqueId val="{00000002-F5FB-433D-8ADD-B35187CA0DB9}"/>
            </c:ext>
          </c:extLst>
        </c:ser>
        <c:ser>
          <c:idx val="3"/>
          <c:order val="3"/>
          <c:tx>
            <c:strRef>
              <c:f>Sheet1!$E$1</c:f>
              <c:strCache>
                <c:ptCount val="1"/>
                <c:pt idx="0">
                  <c:v>F1 score</c:v>
                </c:pt>
              </c:strCache>
            </c:strRef>
          </c:tx>
          <c:cat>
            <c:strRef>
              <c:f>Sheet1!$A$2:$A$4</c:f>
              <c:strCache>
                <c:ptCount val="3"/>
                <c:pt idx="0">
                  <c:v>SVM</c:v>
                </c:pt>
                <c:pt idx="1">
                  <c:v>LR</c:v>
                </c:pt>
                <c:pt idx="2">
                  <c:v>KNN</c:v>
                </c:pt>
              </c:strCache>
            </c:strRef>
          </c:cat>
          <c:val>
            <c:numRef>
              <c:f>Sheet1!$E$2:$E$4</c:f>
              <c:numCache>
                <c:formatCode>General</c:formatCode>
                <c:ptCount val="3"/>
                <c:pt idx="0">
                  <c:v>0.85000000000000064</c:v>
                </c:pt>
                <c:pt idx="1">
                  <c:v>0.85000000000000064</c:v>
                </c:pt>
                <c:pt idx="2">
                  <c:v>0.72000000000000064</c:v>
                </c:pt>
              </c:numCache>
            </c:numRef>
          </c:val>
          <c:extLst xmlns:c16r2="http://schemas.microsoft.com/office/drawing/2015/06/chart">
            <c:ext xmlns:c16="http://schemas.microsoft.com/office/drawing/2014/chart" uri="{C3380CC4-5D6E-409C-BE32-E72D297353CC}">
              <c16:uniqueId val="{00000003-F5FB-433D-8ADD-B35187CA0DB9}"/>
            </c:ext>
          </c:extLst>
        </c:ser>
        <c:ser>
          <c:idx val="4"/>
          <c:order val="4"/>
          <c:tx>
            <c:strRef>
              <c:f>Sheet1!$F$1</c:f>
              <c:strCache>
                <c:ptCount val="1"/>
                <c:pt idx="0">
                  <c:v>G mean</c:v>
                </c:pt>
              </c:strCache>
            </c:strRef>
          </c:tx>
          <c:cat>
            <c:strRef>
              <c:f>Sheet1!$A$2:$A$4</c:f>
              <c:strCache>
                <c:ptCount val="3"/>
                <c:pt idx="0">
                  <c:v>SVM</c:v>
                </c:pt>
                <c:pt idx="1">
                  <c:v>LR</c:v>
                </c:pt>
                <c:pt idx="2">
                  <c:v>KNN</c:v>
                </c:pt>
              </c:strCache>
            </c:strRef>
          </c:cat>
          <c:val>
            <c:numRef>
              <c:f>Sheet1!$F$2:$F$4</c:f>
              <c:numCache>
                <c:formatCode>General</c:formatCode>
                <c:ptCount val="3"/>
                <c:pt idx="0">
                  <c:v>0.85000000000000064</c:v>
                </c:pt>
                <c:pt idx="1">
                  <c:v>0.85000000000000064</c:v>
                </c:pt>
                <c:pt idx="2">
                  <c:v>0.69000000000000061</c:v>
                </c:pt>
              </c:numCache>
            </c:numRef>
          </c:val>
          <c:extLst xmlns:c16r2="http://schemas.microsoft.com/office/drawing/2015/06/chart">
            <c:ext xmlns:c16="http://schemas.microsoft.com/office/drawing/2014/chart" uri="{C3380CC4-5D6E-409C-BE32-E72D297353CC}">
              <c16:uniqueId val="{00000004-F5FB-433D-8ADD-B35187CA0DB9}"/>
            </c:ext>
          </c:extLst>
        </c:ser>
        <c:gapWidth val="55"/>
        <c:axId val="103920000"/>
        <c:axId val="105918464"/>
      </c:barChart>
      <c:catAx>
        <c:axId val="103920000"/>
        <c:scaling>
          <c:orientation val="minMax"/>
        </c:scaling>
        <c:axPos val="b"/>
        <c:numFmt formatCode="General" sourceLinked="1"/>
        <c:majorTickMark val="none"/>
        <c:tickLblPos val="nextTo"/>
        <c:txPr>
          <a:bodyPr/>
          <a:lstStyle/>
          <a:p>
            <a:pPr>
              <a:defRPr lang="en-US"/>
            </a:pPr>
            <a:endParaRPr lang="en-US"/>
          </a:p>
        </c:txPr>
        <c:crossAx val="105918464"/>
        <c:crosses val="autoZero"/>
        <c:auto val="1"/>
        <c:lblAlgn val="ctr"/>
        <c:lblOffset val="100"/>
      </c:catAx>
      <c:valAx>
        <c:axId val="105918464"/>
        <c:scaling>
          <c:orientation val="minMax"/>
        </c:scaling>
        <c:axPos val="l"/>
        <c:majorGridlines/>
        <c:numFmt formatCode="General" sourceLinked="1"/>
        <c:majorTickMark val="none"/>
        <c:tickLblPos val="nextTo"/>
        <c:txPr>
          <a:bodyPr/>
          <a:lstStyle/>
          <a:p>
            <a:pPr>
              <a:defRPr lang="en-US"/>
            </a:pPr>
            <a:endParaRPr lang="en-US"/>
          </a:p>
        </c:txPr>
        <c:crossAx val="103920000"/>
        <c:crosses val="autoZero"/>
        <c:crossBetween val="between"/>
      </c:valAx>
    </c:plotArea>
    <c:legend>
      <c:legendPos val="r"/>
      <c:txPr>
        <a:bodyPr/>
        <a:lstStyle/>
        <a:p>
          <a:pPr>
            <a:defRPr lang="en-US"/>
          </a:pPr>
          <a:endParaRPr lang="en-US"/>
        </a:p>
      </c:txP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Accuracy</c:v>
                </c:pt>
              </c:strCache>
            </c:strRef>
          </c:tx>
          <c:cat>
            <c:strRef>
              <c:f>Sheet1!$A$2:$A$4</c:f>
              <c:strCache>
                <c:ptCount val="3"/>
                <c:pt idx="0">
                  <c:v>SVM</c:v>
                </c:pt>
                <c:pt idx="1">
                  <c:v>LR</c:v>
                </c:pt>
                <c:pt idx="2">
                  <c:v>KNN</c:v>
                </c:pt>
              </c:strCache>
            </c:strRef>
          </c:cat>
          <c:val>
            <c:numRef>
              <c:f>Sheet1!$B$2:$B$4</c:f>
              <c:numCache>
                <c:formatCode>General</c:formatCode>
                <c:ptCount val="3"/>
                <c:pt idx="0">
                  <c:v>0.89</c:v>
                </c:pt>
                <c:pt idx="1">
                  <c:v>0.89</c:v>
                </c:pt>
                <c:pt idx="2">
                  <c:v>0.82000000000000062</c:v>
                </c:pt>
              </c:numCache>
            </c:numRef>
          </c:val>
          <c:extLst xmlns:c16r2="http://schemas.microsoft.com/office/drawing/2015/06/chart">
            <c:ext xmlns:c16="http://schemas.microsoft.com/office/drawing/2014/chart" uri="{C3380CC4-5D6E-409C-BE32-E72D297353CC}">
              <c16:uniqueId val="{00000000-7BEF-43B3-B067-1AD45537F41A}"/>
            </c:ext>
          </c:extLst>
        </c:ser>
        <c:ser>
          <c:idx val="1"/>
          <c:order val="1"/>
          <c:tx>
            <c:strRef>
              <c:f>Sheet1!$C$1</c:f>
              <c:strCache>
                <c:ptCount val="1"/>
                <c:pt idx="0">
                  <c:v>Precision</c:v>
                </c:pt>
              </c:strCache>
            </c:strRef>
          </c:tx>
          <c:cat>
            <c:strRef>
              <c:f>Sheet1!$A$2:$A$4</c:f>
              <c:strCache>
                <c:ptCount val="3"/>
                <c:pt idx="0">
                  <c:v>SVM</c:v>
                </c:pt>
                <c:pt idx="1">
                  <c:v>LR</c:v>
                </c:pt>
                <c:pt idx="2">
                  <c:v>KNN</c:v>
                </c:pt>
              </c:strCache>
            </c:strRef>
          </c:cat>
          <c:val>
            <c:numRef>
              <c:f>Sheet1!$C$2:$C$4</c:f>
              <c:numCache>
                <c:formatCode>General</c:formatCode>
                <c:ptCount val="3"/>
                <c:pt idx="0">
                  <c:v>0.88</c:v>
                </c:pt>
                <c:pt idx="1">
                  <c:v>0.88</c:v>
                </c:pt>
                <c:pt idx="2">
                  <c:v>0.89</c:v>
                </c:pt>
              </c:numCache>
            </c:numRef>
          </c:val>
          <c:extLst xmlns:c16r2="http://schemas.microsoft.com/office/drawing/2015/06/chart">
            <c:ext xmlns:c16="http://schemas.microsoft.com/office/drawing/2014/chart" uri="{C3380CC4-5D6E-409C-BE32-E72D297353CC}">
              <c16:uniqueId val="{00000001-7BEF-43B3-B067-1AD45537F41A}"/>
            </c:ext>
          </c:extLst>
        </c:ser>
        <c:ser>
          <c:idx val="2"/>
          <c:order val="2"/>
          <c:tx>
            <c:strRef>
              <c:f>Sheet1!$D$1</c:f>
              <c:strCache>
                <c:ptCount val="1"/>
                <c:pt idx="0">
                  <c:v>Recall</c:v>
                </c:pt>
              </c:strCache>
            </c:strRef>
          </c:tx>
          <c:cat>
            <c:strRef>
              <c:f>Sheet1!$A$2:$A$4</c:f>
              <c:strCache>
                <c:ptCount val="3"/>
                <c:pt idx="0">
                  <c:v>SVM</c:v>
                </c:pt>
                <c:pt idx="1">
                  <c:v>LR</c:v>
                </c:pt>
                <c:pt idx="2">
                  <c:v>KNN</c:v>
                </c:pt>
              </c:strCache>
            </c:strRef>
          </c:cat>
          <c:val>
            <c:numRef>
              <c:f>Sheet1!$D$2:$D$4</c:f>
              <c:numCache>
                <c:formatCode>General</c:formatCode>
                <c:ptCount val="3"/>
                <c:pt idx="0">
                  <c:v>0.82000000000000062</c:v>
                </c:pt>
                <c:pt idx="1">
                  <c:v>0.82000000000000062</c:v>
                </c:pt>
                <c:pt idx="2">
                  <c:v>0.750000000000001</c:v>
                </c:pt>
              </c:numCache>
            </c:numRef>
          </c:val>
          <c:extLst xmlns:c16r2="http://schemas.microsoft.com/office/drawing/2015/06/chart">
            <c:ext xmlns:c16="http://schemas.microsoft.com/office/drawing/2014/chart" uri="{C3380CC4-5D6E-409C-BE32-E72D297353CC}">
              <c16:uniqueId val="{00000002-7BEF-43B3-B067-1AD45537F41A}"/>
            </c:ext>
          </c:extLst>
        </c:ser>
        <c:ser>
          <c:idx val="3"/>
          <c:order val="3"/>
          <c:tx>
            <c:strRef>
              <c:f>Sheet1!$E$1</c:f>
              <c:strCache>
                <c:ptCount val="1"/>
                <c:pt idx="0">
                  <c:v>F1 Score</c:v>
                </c:pt>
              </c:strCache>
            </c:strRef>
          </c:tx>
          <c:cat>
            <c:strRef>
              <c:f>Sheet1!$A$2:$A$4</c:f>
              <c:strCache>
                <c:ptCount val="3"/>
                <c:pt idx="0">
                  <c:v>SVM</c:v>
                </c:pt>
                <c:pt idx="1">
                  <c:v>LR</c:v>
                </c:pt>
                <c:pt idx="2">
                  <c:v>KNN</c:v>
                </c:pt>
              </c:strCache>
            </c:strRef>
          </c:cat>
          <c:val>
            <c:numRef>
              <c:f>Sheet1!$E$2:$E$4</c:f>
              <c:numCache>
                <c:formatCode>General</c:formatCode>
                <c:ptCount val="3"/>
                <c:pt idx="0">
                  <c:v>0.85000000000000064</c:v>
                </c:pt>
                <c:pt idx="1">
                  <c:v>0.85000000000000064</c:v>
                </c:pt>
                <c:pt idx="2">
                  <c:v>0.78</c:v>
                </c:pt>
              </c:numCache>
            </c:numRef>
          </c:val>
          <c:extLst xmlns:c16r2="http://schemas.microsoft.com/office/drawing/2015/06/chart">
            <c:ext xmlns:c16="http://schemas.microsoft.com/office/drawing/2014/chart" uri="{C3380CC4-5D6E-409C-BE32-E72D297353CC}">
              <c16:uniqueId val="{00000003-7BEF-43B3-B067-1AD45537F41A}"/>
            </c:ext>
          </c:extLst>
        </c:ser>
        <c:ser>
          <c:idx val="4"/>
          <c:order val="4"/>
          <c:tx>
            <c:strRef>
              <c:f>Sheet1!$F$1</c:f>
              <c:strCache>
                <c:ptCount val="1"/>
                <c:pt idx="0">
                  <c:v>G mean</c:v>
                </c:pt>
              </c:strCache>
            </c:strRef>
          </c:tx>
          <c:cat>
            <c:strRef>
              <c:f>Sheet1!$A$2:$A$4</c:f>
              <c:strCache>
                <c:ptCount val="3"/>
                <c:pt idx="0">
                  <c:v>SVM</c:v>
                </c:pt>
                <c:pt idx="1">
                  <c:v>LR</c:v>
                </c:pt>
                <c:pt idx="2">
                  <c:v>KNN</c:v>
                </c:pt>
              </c:strCache>
            </c:strRef>
          </c:cat>
          <c:val>
            <c:numRef>
              <c:f>Sheet1!$F$2:$F$4</c:f>
              <c:numCache>
                <c:formatCode>General</c:formatCode>
                <c:ptCount val="3"/>
                <c:pt idx="0">
                  <c:v>0.85000000000000064</c:v>
                </c:pt>
                <c:pt idx="1">
                  <c:v>0.85000000000000064</c:v>
                </c:pt>
                <c:pt idx="2">
                  <c:v>0.76000000000000101</c:v>
                </c:pt>
              </c:numCache>
            </c:numRef>
          </c:val>
          <c:extLst xmlns:c16r2="http://schemas.microsoft.com/office/drawing/2015/06/chart">
            <c:ext xmlns:c16="http://schemas.microsoft.com/office/drawing/2014/chart" uri="{C3380CC4-5D6E-409C-BE32-E72D297353CC}">
              <c16:uniqueId val="{00000004-7BEF-43B3-B067-1AD45537F41A}"/>
            </c:ext>
          </c:extLst>
        </c:ser>
        <c:axId val="119801344"/>
        <c:axId val="119816960"/>
      </c:barChart>
      <c:catAx>
        <c:axId val="119801344"/>
        <c:scaling>
          <c:orientation val="minMax"/>
        </c:scaling>
        <c:axPos val="b"/>
        <c:numFmt formatCode="General" sourceLinked="1"/>
        <c:tickLblPos val="nextTo"/>
        <c:txPr>
          <a:bodyPr/>
          <a:lstStyle/>
          <a:p>
            <a:pPr>
              <a:defRPr lang="en-US"/>
            </a:pPr>
            <a:endParaRPr lang="en-US"/>
          </a:p>
        </c:txPr>
        <c:crossAx val="119816960"/>
        <c:crosses val="autoZero"/>
        <c:auto val="1"/>
        <c:lblAlgn val="ctr"/>
        <c:lblOffset val="100"/>
      </c:catAx>
      <c:valAx>
        <c:axId val="119816960"/>
        <c:scaling>
          <c:orientation val="minMax"/>
        </c:scaling>
        <c:axPos val="l"/>
        <c:majorGridlines/>
        <c:numFmt formatCode="General" sourceLinked="1"/>
        <c:tickLblPos val="nextTo"/>
        <c:txPr>
          <a:bodyPr/>
          <a:lstStyle/>
          <a:p>
            <a:pPr>
              <a:defRPr lang="en-US"/>
            </a:pPr>
            <a:endParaRPr lang="en-US"/>
          </a:p>
        </c:txPr>
        <c:crossAx val="119801344"/>
        <c:crosses val="autoZero"/>
        <c:crossBetween val="between"/>
      </c:valAx>
    </c:plotArea>
    <c:legend>
      <c:legendPos val="r"/>
      <c:txPr>
        <a:bodyPr/>
        <a:lstStyle/>
        <a:p>
          <a:pPr>
            <a:defRPr lang="en-US"/>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9</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Microsoft Word - Research Paper .docx</vt:lpstr>
    </vt:vector>
  </TitlesOfParts>
  <Company/>
  <LinksUpToDate>false</LinksUpToDate>
  <CharactersWithSpaces>28062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Paper .docx</dc:title>
  <dc:creator>MY PC</dc:creator>
  <cp:lastModifiedBy>SUGANDHAN</cp:lastModifiedBy>
  <cp:revision>2</cp:revision>
  <dcterms:created xsi:type="dcterms:W3CDTF">2023-04-11T06:17:00Z</dcterms:created>
  <dcterms:modified xsi:type="dcterms:W3CDTF">2023-04-11T06:17:00Z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2023-04-09T00:00:00Z</vt:filetime>
  </property>
  <property fmtid="{D5CDD505-2E9C-101B-9397-08002B2CF9AE}" pid="3" name="Creator">
    <vt:lpwstr>Microsoft® Word 2021</vt:lpwstr>
  </property>
  <property fmtid="{D5CDD505-2E9C-101B-9397-08002B2CF9AE}" pid="4" name="LastSaved">
    <vt:filetime>2023-04-10T00:00:00Z</vt:filetime>
  </property>
</Properties>
</file>