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E06" w:rsidRPr="005A7985" w:rsidRDefault="001C5E06">
      <w:pPr>
        <w:pStyle w:val="Text"/>
        <w:ind w:firstLine="0"/>
        <w:rPr>
          <w:sz w:val="18"/>
          <w:szCs w:val="18"/>
        </w:rPr>
      </w:pPr>
      <w:r w:rsidRPr="005A7985">
        <w:rPr>
          <w:sz w:val="18"/>
          <w:szCs w:val="18"/>
        </w:rPr>
        <w:footnoteReference w:customMarkFollows="1" w:id="2"/>
        <w:sym w:font="Symbol" w:char="F020"/>
      </w:r>
    </w:p>
    <w:p w:rsidR="0092671F" w:rsidRPr="0092671F" w:rsidRDefault="0092671F" w:rsidP="0092671F">
      <w:pPr>
        <w:pStyle w:val="Title"/>
        <w:framePr w:wrap="notBeside"/>
        <w:spacing w:line="362" w:lineRule="auto"/>
      </w:pPr>
      <w:r w:rsidRPr="0092671F">
        <w:t xml:space="preserve">Three Stage Comparator </w:t>
      </w:r>
      <w:r w:rsidR="00EC5C79" w:rsidRPr="0092671F">
        <w:t>with</w:t>
      </w:r>
      <w:r w:rsidRPr="0092671F">
        <w:t xml:space="preserve"> High Speed</w:t>
      </w:r>
      <w:r w:rsidRPr="0092671F">
        <w:rPr>
          <w:spacing w:val="-78"/>
        </w:rPr>
        <w:t xml:space="preserve"> </w:t>
      </w:r>
      <w:r w:rsidR="00CC4B85">
        <w:t>a</w:t>
      </w:r>
      <w:r w:rsidRPr="0092671F">
        <w:t>nd</w:t>
      </w:r>
      <w:r w:rsidRPr="0092671F">
        <w:rPr>
          <w:spacing w:val="-2"/>
        </w:rPr>
        <w:t xml:space="preserve"> </w:t>
      </w:r>
      <w:r w:rsidRPr="0092671F">
        <w:t>Low</w:t>
      </w:r>
      <w:r w:rsidRPr="0092671F">
        <w:rPr>
          <w:spacing w:val="2"/>
        </w:rPr>
        <w:t xml:space="preserve"> </w:t>
      </w:r>
      <w:r w:rsidRPr="0092671F">
        <w:t>Kickback</w:t>
      </w:r>
      <w:r w:rsidRPr="0092671F">
        <w:rPr>
          <w:spacing w:val="-1"/>
        </w:rPr>
        <w:t xml:space="preserve"> </w:t>
      </w:r>
      <w:r w:rsidRPr="0092671F">
        <w:t>Using CMOS</w:t>
      </w:r>
    </w:p>
    <w:p w:rsidR="00173C6A" w:rsidRPr="005A7985" w:rsidRDefault="00061BB1" w:rsidP="00AE5A5D">
      <w:pPr>
        <w:pStyle w:val="Authors"/>
        <w:framePr w:wrap="notBeside" w:x="1335" w:y="-359"/>
        <w:spacing w:after="0"/>
      </w:pPr>
      <w:r>
        <w:rPr>
          <w:vertAlign w:val="superscript"/>
        </w:rPr>
        <w:t>*</w:t>
      </w:r>
      <w:r w:rsidR="00936230" w:rsidRPr="005A7985">
        <w:rPr>
          <w:vertAlign w:val="superscript"/>
        </w:rPr>
        <w:t>[1]</w:t>
      </w:r>
      <w:r w:rsidR="0092671F" w:rsidRPr="0092671F">
        <w:t xml:space="preserve"> </w:t>
      </w:r>
      <w:r w:rsidR="0092671F">
        <w:t>K.Lavanya</w:t>
      </w:r>
      <w:r w:rsidR="0092671F">
        <w:rPr>
          <w:spacing w:val="-2"/>
        </w:rPr>
        <w:t xml:space="preserve"> </w:t>
      </w:r>
      <w:r w:rsidR="0092671F">
        <w:t>,</w:t>
      </w:r>
      <w:r w:rsidR="0092671F">
        <w:rPr>
          <w:spacing w:val="-2"/>
        </w:rPr>
        <w:t xml:space="preserve"> </w:t>
      </w:r>
      <w:r w:rsidR="0092671F">
        <w:t>S.Mounika</w:t>
      </w:r>
      <w:r w:rsidR="0092671F">
        <w:rPr>
          <w:vertAlign w:val="superscript"/>
        </w:rPr>
        <w:t>[2]</w:t>
      </w:r>
      <w:r w:rsidR="0092671F">
        <w:rPr>
          <w:spacing w:val="-1"/>
        </w:rPr>
        <w:t xml:space="preserve"> </w:t>
      </w:r>
      <w:r w:rsidR="0092671F">
        <w:t>,</w:t>
      </w:r>
      <w:r w:rsidR="0092671F">
        <w:rPr>
          <w:spacing w:val="-4"/>
        </w:rPr>
        <w:t xml:space="preserve"> </w:t>
      </w:r>
      <w:r w:rsidR="0092671F">
        <w:t>P.Ajay</w:t>
      </w:r>
      <w:r w:rsidR="0092671F">
        <w:rPr>
          <w:spacing w:val="-1"/>
        </w:rPr>
        <w:t xml:space="preserve"> </w:t>
      </w:r>
      <w:r w:rsidR="0092671F">
        <w:t>Kumar</w:t>
      </w:r>
      <w:r w:rsidR="0092671F">
        <w:rPr>
          <w:vertAlign w:val="superscript"/>
        </w:rPr>
        <w:t>[3]</w:t>
      </w:r>
      <w:r w:rsidR="0092671F">
        <w:rPr>
          <w:spacing w:val="-1"/>
        </w:rPr>
        <w:t xml:space="preserve">  </w:t>
      </w:r>
      <w:r w:rsidR="0092671F">
        <w:t>,V.Kavya</w:t>
      </w:r>
      <w:r w:rsidR="0092671F">
        <w:rPr>
          <w:vertAlign w:val="superscript"/>
        </w:rPr>
        <w:t>[4]</w:t>
      </w:r>
      <w:r w:rsidR="0092671F">
        <w:rPr>
          <w:spacing w:val="-1"/>
        </w:rPr>
        <w:t xml:space="preserve"> </w:t>
      </w:r>
      <w:r w:rsidR="0092671F">
        <w:rPr>
          <w:spacing w:val="-2"/>
        </w:rPr>
        <w:t xml:space="preserve"> </w:t>
      </w:r>
      <w:r w:rsidR="0092671F">
        <w:t>,</w:t>
      </w:r>
      <w:r w:rsidR="0092671F">
        <w:rPr>
          <w:spacing w:val="-1"/>
        </w:rPr>
        <w:t xml:space="preserve"> </w:t>
      </w:r>
      <w:r w:rsidR="0092671F">
        <w:t>T.Prem Sai</w:t>
      </w:r>
      <w:r w:rsidR="0092671F">
        <w:rPr>
          <w:vertAlign w:val="superscript"/>
        </w:rPr>
        <w:t>[5]</w:t>
      </w:r>
      <w:r w:rsidR="0092671F">
        <w:rPr>
          <w:spacing w:val="-1"/>
        </w:rPr>
        <w:t xml:space="preserve"> </w:t>
      </w:r>
      <w:r w:rsidR="0092671F">
        <w:rPr>
          <w:spacing w:val="-2"/>
        </w:rPr>
        <w:t xml:space="preserve"> </w:t>
      </w:r>
      <w:r w:rsidR="0092671F">
        <w:t>,</w:t>
      </w:r>
      <w:r w:rsidR="0092671F">
        <w:rPr>
          <w:spacing w:val="-1"/>
        </w:rPr>
        <w:t xml:space="preserve"> </w:t>
      </w:r>
      <w:r w:rsidR="0092671F">
        <w:t>SK.Farheena</w:t>
      </w:r>
      <w:r w:rsidR="0092671F">
        <w:rPr>
          <w:vertAlign w:val="superscript"/>
        </w:rPr>
        <w:t>[6]</w:t>
      </w:r>
      <w:r w:rsidR="00AE5A5D">
        <w:t xml:space="preserve"> </w:t>
      </w:r>
    </w:p>
    <w:p w:rsidR="001E6D90" w:rsidRDefault="001E6D90" w:rsidP="003A037C">
      <w:pPr>
        <w:pStyle w:val="Authors"/>
        <w:framePr w:wrap="notBeside" w:x="1335" w:y="-359"/>
        <w:spacing w:after="0"/>
        <w:rPr>
          <w:sz w:val="20"/>
          <w:szCs w:val="20"/>
        </w:rPr>
      </w:pPr>
      <w:r>
        <w:t xml:space="preserve"> </w:t>
      </w:r>
      <w:r w:rsidR="00061BB1">
        <w:t>*</w:t>
      </w:r>
      <w:r w:rsidR="00936230" w:rsidRPr="005A7985">
        <w:rPr>
          <w:sz w:val="20"/>
          <w:szCs w:val="20"/>
          <w:vertAlign w:val="superscript"/>
        </w:rPr>
        <w:t>[1]</w:t>
      </w:r>
      <w:r w:rsidR="003A037C" w:rsidRPr="005A7985">
        <w:rPr>
          <w:sz w:val="20"/>
          <w:szCs w:val="20"/>
        </w:rPr>
        <w:t xml:space="preserve"> </w:t>
      </w:r>
      <w:r w:rsidR="0092671F">
        <w:rPr>
          <w:sz w:val="20"/>
          <w:szCs w:val="20"/>
        </w:rPr>
        <w:t>Asst.professor</w:t>
      </w:r>
      <w:r w:rsidR="00173C6A" w:rsidRPr="005A7985">
        <w:rPr>
          <w:sz w:val="20"/>
          <w:szCs w:val="20"/>
        </w:rPr>
        <w:t>,</w:t>
      </w:r>
      <w:r w:rsidR="00936230" w:rsidRPr="005A7985">
        <w:rPr>
          <w:sz w:val="20"/>
          <w:szCs w:val="20"/>
          <w:vertAlign w:val="superscript"/>
        </w:rPr>
        <w:t>[2</w:t>
      </w:r>
      <w:r w:rsidR="0092671F">
        <w:rPr>
          <w:sz w:val="20"/>
          <w:szCs w:val="20"/>
          <w:vertAlign w:val="superscript"/>
        </w:rPr>
        <w:t>-6]</w:t>
      </w:r>
      <w:r w:rsidR="00173C6A" w:rsidRPr="005A7985">
        <w:rPr>
          <w:sz w:val="20"/>
          <w:szCs w:val="20"/>
        </w:rPr>
        <w:t xml:space="preserve"> </w:t>
      </w:r>
      <w:r w:rsidR="0092671F">
        <w:rPr>
          <w:sz w:val="20"/>
          <w:szCs w:val="20"/>
        </w:rPr>
        <w:t>UG Scholar</w:t>
      </w:r>
      <w:r w:rsidR="00173C6A" w:rsidRPr="005A7985">
        <w:rPr>
          <w:sz w:val="20"/>
          <w:szCs w:val="20"/>
        </w:rPr>
        <w:t xml:space="preserve">, </w:t>
      </w:r>
      <w:r w:rsidRPr="005A7985">
        <w:rPr>
          <w:sz w:val="20"/>
          <w:szCs w:val="20"/>
          <w:vertAlign w:val="superscript"/>
        </w:rPr>
        <w:t>[</w:t>
      </w:r>
      <w:r>
        <w:rPr>
          <w:sz w:val="20"/>
          <w:szCs w:val="20"/>
          <w:vertAlign w:val="superscript"/>
        </w:rPr>
        <w:t>1</w:t>
      </w:r>
      <w:r w:rsidR="0092671F">
        <w:rPr>
          <w:sz w:val="20"/>
          <w:szCs w:val="20"/>
          <w:vertAlign w:val="superscript"/>
        </w:rPr>
        <w:t>-6</w:t>
      </w:r>
      <w:r>
        <w:rPr>
          <w:sz w:val="20"/>
          <w:szCs w:val="20"/>
          <w:vertAlign w:val="superscript"/>
        </w:rPr>
        <w:t>]</w:t>
      </w:r>
      <w:r w:rsidR="0092671F" w:rsidRPr="0092671F">
        <w:rPr>
          <w:b/>
          <w:sz w:val="20"/>
        </w:rPr>
        <w:t xml:space="preserve"> </w:t>
      </w:r>
      <w:r w:rsidR="0092671F" w:rsidRPr="0092671F">
        <w:rPr>
          <w:sz w:val="20"/>
        </w:rPr>
        <w:t>Sir C R Reddy College Of Engineering</w:t>
      </w:r>
      <w:r w:rsidR="0092671F" w:rsidRPr="0092671F">
        <w:rPr>
          <w:sz w:val="20"/>
          <w:vertAlign w:val="superscript"/>
        </w:rPr>
        <w:t>1</w:t>
      </w:r>
      <w:r>
        <w:rPr>
          <w:sz w:val="20"/>
          <w:szCs w:val="20"/>
        </w:rPr>
        <w:t xml:space="preserve">, </w:t>
      </w:r>
      <w:r w:rsidR="0092671F">
        <w:rPr>
          <w:sz w:val="20"/>
          <w:szCs w:val="20"/>
        </w:rPr>
        <w:t>Eluru</w:t>
      </w:r>
      <w:r>
        <w:rPr>
          <w:sz w:val="20"/>
          <w:szCs w:val="20"/>
        </w:rPr>
        <w:t>, Andhrapradesh</w:t>
      </w:r>
    </w:p>
    <w:p w:rsidR="00375DB0" w:rsidRDefault="00061BB1" w:rsidP="003A037C">
      <w:pPr>
        <w:pStyle w:val="Authors"/>
        <w:framePr w:wrap="notBeside" w:x="1335" w:y="-359"/>
        <w:spacing w:after="0"/>
        <w:rPr>
          <w:vertAlign w:val="superscript"/>
        </w:rPr>
      </w:pPr>
      <w:r>
        <w:rPr>
          <w:sz w:val="20"/>
          <w:szCs w:val="20"/>
          <w:vertAlign w:val="superscript"/>
        </w:rPr>
        <w:t>*</w:t>
      </w:r>
      <w:r w:rsidR="00936230" w:rsidRPr="005A7985">
        <w:rPr>
          <w:sz w:val="20"/>
          <w:szCs w:val="20"/>
          <w:vertAlign w:val="superscript"/>
        </w:rPr>
        <w:t>[1]</w:t>
      </w:r>
      <w:r w:rsidR="00F1453E" w:rsidRPr="00F1453E">
        <w:t xml:space="preserve"> </w:t>
      </w:r>
      <w:r w:rsidR="00F1453E" w:rsidRPr="00F1453E">
        <w:rPr>
          <w:sz w:val="20"/>
          <w:szCs w:val="20"/>
        </w:rPr>
        <w:t>lavanyasudeep@gmail.com</w:t>
      </w:r>
    </w:p>
    <w:p w:rsidR="003F52C8" w:rsidRDefault="001C5E06" w:rsidP="008471B5">
      <w:pPr>
        <w:jc w:val="both"/>
        <w:rPr>
          <w:i/>
          <w:sz w:val="18"/>
        </w:rPr>
      </w:pPr>
      <w:r w:rsidRPr="005A7985">
        <w:rPr>
          <w:i/>
          <w:iCs/>
        </w:rPr>
        <w:t>Abstract</w:t>
      </w:r>
      <w:r w:rsidRPr="005A7985">
        <w:rPr>
          <w:i/>
        </w:rPr>
        <w:t>—</w:t>
      </w:r>
      <w:r w:rsidR="00E63757" w:rsidRPr="005A7985">
        <w:rPr>
          <w:i/>
        </w:rPr>
        <w:t xml:space="preserve"> </w:t>
      </w:r>
      <w:r w:rsidR="008471B5" w:rsidRPr="008471B5">
        <w:rPr>
          <w:i/>
          <w:sz w:val="18"/>
        </w:rPr>
        <w:t xml:space="preserve">In this research, we propose the design of a high-speed, low-kickback, three-stage comparator built on CMOS technology. This 1.2V supply-operated comparator circuit develops for use in high-speed ADCs. There are three parts to the proposed comparator circuit: a preamplifier, a latch, and a regeneration stage. The input signal amplifies in the preamplifier stage, producing a differential output signal. Once the movement from the preamplifier stage strengthens, it is stored in the latch stage until the regeneration stage is ready to </w:t>
      </w:r>
      <w:r w:rsidR="006D461A" w:rsidRPr="008471B5">
        <w:rPr>
          <w:i/>
          <w:sz w:val="18"/>
        </w:rPr>
        <w:t>utilize</w:t>
      </w:r>
      <w:r w:rsidR="008471B5" w:rsidRPr="008471B5">
        <w:rPr>
          <w:i/>
          <w:sz w:val="18"/>
        </w:rPr>
        <w:t>—simulations in CMOS technology to test the suggested comparator circuit.</w:t>
      </w:r>
      <w:r w:rsidR="00036B10" w:rsidRPr="00036B10">
        <w:rPr>
          <w:i/>
        </w:rPr>
        <w:t xml:space="preserve"> </w:t>
      </w:r>
      <w:r w:rsidR="00036B10" w:rsidRPr="009C71D1">
        <w:rPr>
          <w:i/>
        </w:rPr>
        <w:t>The voltage gain and switching speed of the three-stage comparator in this research improve over the standard two-stage comparators.</w:t>
      </w:r>
      <w:r w:rsidR="008471B5" w:rsidRPr="008471B5">
        <w:rPr>
          <w:i/>
          <w:sz w:val="18"/>
        </w:rPr>
        <w:t xml:space="preserve"> The</w:t>
      </w:r>
      <w:r w:rsidR="00036B10">
        <w:rPr>
          <w:i/>
          <w:sz w:val="18"/>
        </w:rPr>
        <w:t xml:space="preserve"> LT spice</w:t>
      </w:r>
      <w:r w:rsidR="008471B5" w:rsidRPr="008471B5">
        <w:rPr>
          <w:i/>
          <w:sz w:val="18"/>
        </w:rPr>
        <w:t xml:space="preserve"> simulation results demonstrate the proposed comparator circuit's fast speed, minimal backlash, and low power consumption.</w:t>
      </w:r>
    </w:p>
    <w:p w:rsidR="00BF519C" w:rsidRDefault="00DE29D9" w:rsidP="008471B5">
      <w:pPr>
        <w:jc w:val="both"/>
        <w:rPr>
          <w:sz w:val="24"/>
          <w:szCs w:val="24"/>
        </w:rPr>
      </w:pPr>
      <w:r>
        <w:rPr>
          <w:sz w:val="24"/>
          <w:szCs w:val="24"/>
        </w:rPr>
        <w:t xml:space="preserve"> </w:t>
      </w:r>
      <w:bookmarkStart w:id="0" w:name="PointTmp"/>
    </w:p>
    <w:p w:rsidR="00E30AC8" w:rsidRDefault="001C5E06" w:rsidP="00E30AC8">
      <w:pPr>
        <w:jc w:val="both"/>
      </w:pPr>
      <w:r w:rsidRPr="00E21949">
        <w:rPr>
          <w:iCs/>
        </w:rPr>
        <w:t>Index Terms</w:t>
      </w:r>
      <w:r w:rsidR="006D461A" w:rsidRPr="005A7985">
        <w:t>—</w:t>
      </w:r>
      <w:r w:rsidR="006D461A" w:rsidRPr="004A58E2">
        <w:rPr>
          <w:i/>
        </w:rPr>
        <w:t xml:space="preserve"> </w:t>
      </w:r>
      <w:r w:rsidR="006D461A" w:rsidRPr="006D461A">
        <w:t>Preamplifier</w:t>
      </w:r>
      <w:r w:rsidR="00E30AC8">
        <w:t xml:space="preserve">, </w:t>
      </w:r>
      <w:r w:rsidR="006D461A">
        <w:t>High speed</w:t>
      </w:r>
      <w:r w:rsidR="00E30AC8">
        <w:t>, Low</w:t>
      </w:r>
      <w:r w:rsidR="00E30AC8">
        <w:rPr>
          <w:spacing w:val="1"/>
        </w:rPr>
        <w:t xml:space="preserve"> </w:t>
      </w:r>
      <w:r w:rsidR="00E30AC8">
        <w:t>kickback</w:t>
      </w:r>
      <w:r w:rsidR="006D461A">
        <w:t xml:space="preserve"> noise, Analog to digital converter</w:t>
      </w:r>
      <w:r w:rsidR="00E30AC8">
        <w:t>.</w:t>
      </w:r>
    </w:p>
    <w:p w:rsidR="001C5E06" w:rsidRPr="00E21949" w:rsidRDefault="001C5E06">
      <w:pPr>
        <w:pStyle w:val="IndexTerms"/>
        <w:rPr>
          <w:i/>
        </w:rPr>
      </w:pPr>
    </w:p>
    <w:p w:rsidR="001C5E06" w:rsidRPr="005A7985" w:rsidRDefault="001C5E06"/>
    <w:bookmarkEnd w:id="0"/>
    <w:p w:rsidR="001C5E06" w:rsidRPr="0077708A" w:rsidRDefault="001C5E06">
      <w:pPr>
        <w:pStyle w:val="Heading1"/>
        <w:rPr>
          <w:b/>
        </w:rPr>
      </w:pPr>
      <w:r w:rsidRPr="0077708A">
        <w:rPr>
          <w:b/>
        </w:rPr>
        <w:t>INTRODUCTION</w:t>
      </w:r>
    </w:p>
    <w:p w:rsidR="00FD65BF" w:rsidRDefault="005C6379" w:rsidP="00FD65BF">
      <w:pPr>
        <w:pStyle w:val="BodyText"/>
        <w:spacing w:after="0" w:line="259" w:lineRule="auto"/>
        <w:ind w:firstLine="50"/>
        <w:jc w:val="both"/>
      </w:pPr>
      <w:r>
        <w:t xml:space="preserve">The comparator is essential to several </w:t>
      </w:r>
      <w:r w:rsidR="00D927AC">
        <w:t>A</w:t>
      </w:r>
      <w:r w:rsidRPr="00D927AC">
        <w:t>nalogue-to-digital converters (ADCs) [1, 2]. Particularly</w:t>
      </w:r>
      <w:r w:rsidR="00D927AC">
        <w:t xml:space="preserve"> </w:t>
      </w:r>
      <w:r w:rsidR="00D927AC">
        <w:rPr>
          <w:noProof/>
        </w:rPr>
        <w:t xml:space="preserve">ADCs </w:t>
      </w:r>
      <w:r w:rsidR="00D927AC" w:rsidRPr="000C3539">
        <w:rPr>
          <w:noProof/>
        </w:rPr>
        <w:t>are fundamental to many modern technologies, including those used in communications, instrumentation, and multimedia. Comparator circuits play a significant role in determining the ADCs' overall performance. Consequently, developing high-speed comparators with minimal kickback has become an essential field of study. This research offers a CMOS-based three-stage comparator circuit</w:t>
      </w:r>
      <w:r w:rsidR="00F77122">
        <w:rPr>
          <w:noProof/>
        </w:rPr>
        <w:t>[3-5]</w:t>
      </w:r>
      <w:r w:rsidR="00D927AC" w:rsidRPr="000C3539">
        <w:rPr>
          <w:noProof/>
        </w:rPr>
        <w:t xml:space="preserve"> with fast operation and minimal kickback. The suggested course is geared towards high-speed ADCs</w:t>
      </w:r>
      <w:r w:rsidR="00F77122">
        <w:rPr>
          <w:noProof/>
        </w:rPr>
        <w:t>[6]</w:t>
      </w:r>
      <w:r w:rsidR="00D927AC" w:rsidRPr="000C3539">
        <w:rPr>
          <w:noProof/>
        </w:rPr>
        <w:t xml:space="preserve"> and runs on a supply voltage of 1.2V. The comparator has a preamplifier stage, a latch stage, and a regeneration stage for three steps. The preamplifier stage boosts the input signal and produces a differential output signal</w:t>
      </w:r>
      <w:r w:rsidR="00F77122">
        <w:rPr>
          <w:noProof/>
        </w:rPr>
        <w:t>[7-9]</w:t>
      </w:r>
      <w:r w:rsidR="00D927AC" w:rsidRPr="000C3539">
        <w:rPr>
          <w:noProof/>
        </w:rPr>
        <w:t>; the latch stage stores the preamplifier stage's output; and the regeneration stage recreates the latch stage's output. The simulation results show the suggested comparator circuit's high speed and minimal kickback, making it a competitive option for high-speed ADCs in various settings.</w:t>
      </w:r>
      <w:r w:rsidR="00C11362">
        <w:rPr>
          <w:noProof/>
        </w:rPr>
        <w:t xml:space="preserve">For </w:t>
      </w:r>
      <w:r>
        <w:t>this reason, developing a robust benchmark is of paramount importance.</w:t>
      </w:r>
      <w:r w:rsidR="00FD65BF" w:rsidRPr="00FD65BF">
        <w:t xml:space="preserve"> </w:t>
      </w:r>
      <w:r w:rsidR="00FD65BF">
        <w:t>Comparators</w:t>
      </w:r>
      <w:r w:rsidR="00FD65BF">
        <w:rPr>
          <w:spacing w:val="1"/>
        </w:rPr>
        <w:t xml:space="preserve"> </w:t>
      </w:r>
      <w:r w:rsidR="00FD65BF">
        <w:t>are</w:t>
      </w:r>
      <w:r w:rsidR="00FD65BF">
        <w:rPr>
          <w:spacing w:val="1"/>
        </w:rPr>
        <w:t xml:space="preserve"> </w:t>
      </w:r>
      <w:r w:rsidR="00FD65BF">
        <w:t>critical</w:t>
      </w:r>
      <w:r w:rsidR="00FD65BF">
        <w:rPr>
          <w:spacing w:val="1"/>
        </w:rPr>
        <w:t xml:space="preserve"> </w:t>
      </w:r>
      <w:r w:rsidR="00FD65BF">
        <w:t>components</w:t>
      </w:r>
      <w:r w:rsidR="00FD65BF">
        <w:rPr>
          <w:spacing w:val="1"/>
        </w:rPr>
        <w:t xml:space="preserve"> </w:t>
      </w:r>
      <w:r w:rsidR="00FD65BF">
        <w:t>in</w:t>
      </w:r>
      <w:r w:rsidR="00FD65BF">
        <w:rPr>
          <w:spacing w:val="1"/>
        </w:rPr>
        <w:t xml:space="preserve"> </w:t>
      </w:r>
      <w:r w:rsidR="00FD65BF">
        <w:t>various</w:t>
      </w:r>
      <w:r w:rsidR="00FD65BF">
        <w:rPr>
          <w:spacing w:val="1"/>
        </w:rPr>
        <w:t xml:space="preserve"> </w:t>
      </w:r>
      <w:r w:rsidR="00FD65BF">
        <w:t>analog and digital circuits</w:t>
      </w:r>
      <w:r w:rsidR="00F77122">
        <w:t>[10]</w:t>
      </w:r>
      <w:r w:rsidR="00FD65BF">
        <w:t>. Their performance plays</w:t>
      </w:r>
      <w:r w:rsidR="00FD65BF">
        <w:rPr>
          <w:spacing w:val="1"/>
        </w:rPr>
        <w:t xml:space="preserve"> </w:t>
      </w:r>
      <w:r w:rsidR="00FD65BF">
        <w:t>a</w:t>
      </w:r>
      <w:r w:rsidR="00FD65BF">
        <w:rPr>
          <w:spacing w:val="-9"/>
        </w:rPr>
        <w:t xml:space="preserve"> </w:t>
      </w:r>
      <w:r w:rsidR="00FD65BF">
        <w:t>crucial</w:t>
      </w:r>
      <w:r w:rsidR="00FD65BF">
        <w:rPr>
          <w:spacing w:val="-8"/>
        </w:rPr>
        <w:t xml:space="preserve"> </w:t>
      </w:r>
      <w:r w:rsidR="00FD65BF">
        <w:t>role</w:t>
      </w:r>
      <w:r w:rsidR="00FD65BF">
        <w:rPr>
          <w:spacing w:val="-8"/>
        </w:rPr>
        <w:t xml:space="preserve"> </w:t>
      </w:r>
      <w:r w:rsidR="00FD65BF">
        <w:t>in</w:t>
      </w:r>
      <w:r w:rsidR="00FD65BF">
        <w:rPr>
          <w:spacing w:val="-11"/>
        </w:rPr>
        <w:t xml:space="preserve"> </w:t>
      </w:r>
      <w:r w:rsidR="00FD65BF">
        <w:t>influential</w:t>
      </w:r>
      <w:r w:rsidR="00FD65BF">
        <w:rPr>
          <w:spacing w:val="-7"/>
        </w:rPr>
        <w:t xml:space="preserve"> </w:t>
      </w:r>
      <w:r w:rsidR="00FD65BF">
        <w:t>the</w:t>
      </w:r>
      <w:r w:rsidR="00FD65BF">
        <w:rPr>
          <w:spacing w:val="-8"/>
        </w:rPr>
        <w:t xml:space="preserve"> </w:t>
      </w:r>
      <w:r w:rsidR="00FD65BF">
        <w:t>generally</w:t>
      </w:r>
      <w:r w:rsidR="00FD65BF">
        <w:rPr>
          <w:spacing w:val="-8"/>
        </w:rPr>
        <w:t xml:space="preserve"> </w:t>
      </w:r>
      <w:r w:rsidR="00FD65BF">
        <w:t>functionality</w:t>
      </w:r>
      <w:r w:rsidR="00FD65BF">
        <w:rPr>
          <w:spacing w:val="-48"/>
        </w:rPr>
        <w:t xml:space="preserve"> </w:t>
      </w:r>
      <w:r w:rsidR="00FD65BF">
        <w:t>of the system. In many applications, comparators</w:t>
      </w:r>
      <w:r w:rsidR="00FD65BF">
        <w:rPr>
          <w:spacing w:val="1"/>
        </w:rPr>
        <w:t xml:space="preserve"> </w:t>
      </w:r>
      <w:r w:rsidR="00FD65BF">
        <w:t>need to operate at high speeds</w:t>
      </w:r>
      <w:r w:rsidR="00F77122">
        <w:t>[11]</w:t>
      </w:r>
      <w:r w:rsidR="00FD65BF">
        <w:t xml:space="preserve"> and low power</w:t>
      </w:r>
      <w:r w:rsidR="00F77122">
        <w:t>[12]</w:t>
      </w:r>
      <w:r w:rsidR="00FD65BF">
        <w:t xml:space="preserve"> while</w:t>
      </w:r>
      <w:r w:rsidR="00FD65BF">
        <w:rPr>
          <w:spacing w:val="1"/>
        </w:rPr>
        <w:t xml:space="preserve"> </w:t>
      </w:r>
      <w:r w:rsidR="00FD65BF">
        <w:t>maintaining low kickback. High-speed comparators</w:t>
      </w:r>
      <w:r w:rsidR="00FD65BF">
        <w:rPr>
          <w:spacing w:val="1"/>
        </w:rPr>
        <w:t xml:space="preserve"> </w:t>
      </w:r>
      <w:r w:rsidR="00FD65BF">
        <w:t>are</w:t>
      </w:r>
      <w:r w:rsidR="00FD65BF">
        <w:rPr>
          <w:spacing w:val="1"/>
        </w:rPr>
        <w:t xml:space="preserve"> </w:t>
      </w:r>
      <w:r w:rsidR="00FD65BF">
        <w:t>necessary</w:t>
      </w:r>
      <w:r w:rsidR="00FD65BF">
        <w:rPr>
          <w:spacing w:val="1"/>
        </w:rPr>
        <w:t xml:space="preserve"> </w:t>
      </w:r>
      <w:r w:rsidR="00FD65BF">
        <w:t>in</w:t>
      </w:r>
      <w:r w:rsidR="00FD65BF">
        <w:rPr>
          <w:spacing w:val="1"/>
        </w:rPr>
        <w:t xml:space="preserve"> </w:t>
      </w:r>
      <w:r w:rsidR="00FD65BF" w:rsidRPr="0090421C">
        <w:t>applications</w:t>
      </w:r>
      <w:r w:rsidR="00FD65BF" w:rsidRPr="0090421C">
        <w:rPr>
          <w:spacing w:val="1"/>
        </w:rPr>
        <w:t xml:space="preserve"> </w:t>
      </w:r>
      <w:r w:rsidR="00FD65BF">
        <w:t>i.e., clock</w:t>
      </w:r>
      <w:r w:rsidR="00FD65BF">
        <w:rPr>
          <w:spacing w:val="1"/>
        </w:rPr>
        <w:t xml:space="preserve"> </w:t>
      </w:r>
      <w:r w:rsidR="00FD65BF">
        <w:t>distribution</w:t>
      </w:r>
      <w:r w:rsidR="00FD65BF">
        <w:rPr>
          <w:spacing w:val="1"/>
        </w:rPr>
        <w:t xml:space="preserve"> </w:t>
      </w:r>
      <w:r w:rsidR="00FD65BF">
        <w:t>circuits.</w:t>
      </w:r>
      <w:r w:rsidR="00FD65BF">
        <w:rPr>
          <w:spacing w:val="1"/>
        </w:rPr>
        <w:t xml:space="preserve"> </w:t>
      </w:r>
      <w:r w:rsidR="00FD65BF">
        <w:t>Low-</w:t>
      </w:r>
      <w:r w:rsidR="00FD65BF">
        <w:rPr>
          <w:spacing w:val="1"/>
        </w:rPr>
        <w:t xml:space="preserve"> </w:t>
      </w:r>
      <w:r w:rsidR="00FD65BF">
        <w:t>kickback comparators are essential in applications</w:t>
      </w:r>
      <w:r w:rsidR="00FD65BF">
        <w:rPr>
          <w:spacing w:val="1"/>
        </w:rPr>
        <w:t xml:space="preserve"> </w:t>
      </w:r>
      <w:r w:rsidR="00FD65BF">
        <w:t>such</w:t>
      </w:r>
      <w:r w:rsidR="00FD65BF">
        <w:rPr>
          <w:spacing w:val="1"/>
        </w:rPr>
        <w:t xml:space="preserve"> </w:t>
      </w:r>
      <w:r w:rsidR="00FD65BF">
        <w:t>as</w:t>
      </w:r>
      <w:r w:rsidR="00FD65BF">
        <w:rPr>
          <w:spacing w:val="1"/>
        </w:rPr>
        <w:t xml:space="preserve"> </w:t>
      </w:r>
      <w:r w:rsidR="00FD65BF">
        <w:t>switched-capacitor</w:t>
      </w:r>
      <w:r w:rsidR="00FD65BF">
        <w:rPr>
          <w:spacing w:val="1"/>
        </w:rPr>
        <w:t xml:space="preserve"> </w:t>
      </w:r>
      <w:r w:rsidR="00FD65BF">
        <w:t>circuits,</w:t>
      </w:r>
      <w:r w:rsidR="00FD65BF">
        <w:rPr>
          <w:spacing w:val="1"/>
        </w:rPr>
        <w:t xml:space="preserve"> </w:t>
      </w:r>
      <w:r w:rsidR="00FD65BF">
        <w:t>where</w:t>
      </w:r>
      <w:r w:rsidR="00FD65BF">
        <w:rPr>
          <w:spacing w:val="1"/>
        </w:rPr>
        <w:t xml:space="preserve"> </w:t>
      </w:r>
      <w:r w:rsidR="00FD65BF">
        <w:t>the</w:t>
      </w:r>
      <w:r w:rsidR="00FD65BF">
        <w:rPr>
          <w:spacing w:val="-47"/>
        </w:rPr>
        <w:t xml:space="preserve"> </w:t>
      </w:r>
      <w:r w:rsidR="00FD65BF">
        <w:t>comparator's</w:t>
      </w:r>
      <w:r w:rsidR="00FD65BF">
        <w:rPr>
          <w:spacing w:val="-2"/>
        </w:rPr>
        <w:t xml:space="preserve"> </w:t>
      </w:r>
      <w:r w:rsidR="00FD65BF">
        <w:t>output</w:t>
      </w:r>
      <w:r w:rsidR="00FD65BF">
        <w:rPr>
          <w:spacing w:val="-2"/>
        </w:rPr>
        <w:t xml:space="preserve"> </w:t>
      </w:r>
      <w:r w:rsidR="00FD65BF">
        <w:t>can</w:t>
      </w:r>
      <w:r w:rsidR="00FD65BF">
        <w:rPr>
          <w:spacing w:val="1"/>
        </w:rPr>
        <w:t xml:space="preserve"> </w:t>
      </w:r>
      <w:r w:rsidR="00FD65BF">
        <w:t>cause</w:t>
      </w:r>
      <w:r w:rsidR="00FD65BF">
        <w:rPr>
          <w:spacing w:val="-3"/>
        </w:rPr>
        <w:t xml:space="preserve"> </w:t>
      </w:r>
      <w:r w:rsidR="00FD65BF">
        <w:t>unwanted</w:t>
      </w:r>
      <w:r w:rsidR="00FD65BF">
        <w:rPr>
          <w:spacing w:val="-1"/>
        </w:rPr>
        <w:t xml:space="preserve"> </w:t>
      </w:r>
      <w:r w:rsidR="00FD65BF">
        <w:t>noise.</w:t>
      </w:r>
    </w:p>
    <w:p w:rsidR="005C6379" w:rsidRDefault="005C6379" w:rsidP="00E82340">
      <w:pPr>
        <w:pStyle w:val="BodyText"/>
        <w:spacing w:after="0" w:line="259" w:lineRule="auto"/>
        <w:ind w:firstLine="50"/>
        <w:jc w:val="both"/>
      </w:pPr>
    </w:p>
    <w:p w:rsidR="005C6379" w:rsidRDefault="005C6379" w:rsidP="00E82340">
      <w:pPr>
        <w:pStyle w:val="BodyText"/>
        <w:spacing w:after="0" w:line="259" w:lineRule="auto"/>
        <w:jc w:val="both"/>
      </w:pPr>
      <w:r>
        <w:t xml:space="preserve">Two-stage comparators, on the other hand, do not </w:t>
      </w:r>
      <w:r w:rsidR="00DF0C60">
        <w:t>features</w:t>
      </w:r>
      <w:r>
        <w:t xml:space="preserve"> these complications </w:t>
      </w:r>
      <w:r w:rsidR="00F77122">
        <w:t>[</w:t>
      </w:r>
      <w:r>
        <w:t>1</w:t>
      </w:r>
      <w:r w:rsidR="00F77122">
        <w:t>3</w:t>
      </w:r>
      <w:r>
        <w:t xml:space="preserve">]. </w:t>
      </w:r>
      <w:r w:rsidR="00F143D9">
        <w:t>T</w:t>
      </w:r>
      <w:r>
        <w:t>wo-stage Miyahara comparator</w:t>
      </w:r>
      <w:r w:rsidR="00F143D9">
        <w:t xml:space="preserve"> is shown in </w:t>
      </w:r>
      <w:r>
        <w:t>Fig. 1</w:t>
      </w:r>
      <w:r w:rsidR="00F143D9">
        <w:t>.</w:t>
      </w:r>
      <w:r>
        <w:t>The modest current source no longer limits its regenerative speed. Since the gate-source voltage of its latch input pair M6-M7 is VDD, it is twice as powerful as the Strong</w:t>
      </w:r>
      <w:r w:rsidR="00F77122">
        <w:t xml:space="preserve"> </w:t>
      </w:r>
      <w:r>
        <w:t>ARM latch, which requires a voltage of VDD/2. One further advantage is that fewer stacked transistors are needed. Because of this, constraints on the voltage of the power source may be relaxed.</w:t>
      </w:r>
    </w:p>
    <w:p w:rsidR="00E82340" w:rsidRDefault="00E82340" w:rsidP="00E82340">
      <w:pPr>
        <w:pStyle w:val="BodyText"/>
        <w:spacing w:after="0" w:line="259" w:lineRule="auto"/>
        <w:jc w:val="both"/>
      </w:pPr>
    </w:p>
    <w:p w:rsidR="00E82340" w:rsidRDefault="00FD65BF" w:rsidP="00E82340">
      <w:pPr>
        <w:pStyle w:val="BodyText"/>
        <w:spacing w:after="0" w:line="259" w:lineRule="auto"/>
        <w:jc w:val="both"/>
      </w:pPr>
      <w:r>
        <w:rPr>
          <w:noProof/>
        </w:rPr>
        <w:drawing>
          <wp:anchor distT="0" distB="0" distL="0" distR="0" simplePos="0" relativeHeight="251669504" behindDoc="1" locked="0" layoutInCell="1" allowOverlap="1">
            <wp:simplePos x="0" y="0"/>
            <wp:positionH relativeFrom="page">
              <wp:posOffset>3882390</wp:posOffset>
            </wp:positionH>
            <wp:positionV relativeFrom="paragraph">
              <wp:posOffset>112395</wp:posOffset>
            </wp:positionV>
            <wp:extent cx="2823210" cy="2103120"/>
            <wp:effectExtent l="19050" t="0" r="0" b="0"/>
            <wp:wrapTight wrapText="bothSides">
              <wp:wrapPolygon edited="0">
                <wp:start x="-146" y="0"/>
                <wp:lineTo x="-146" y="21326"/>
                <wp:lineTo x="21571" y="21326"/>
                <wp:lineTo x="21571" y="0"/>
                <wp:lineTo x="-146" y="0"/>
              </wp:wrapPolygon>
            </wp:wrapTight>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823210" cy="2103120"/>
                    </a:xfrm>
                    <a:prstGeom prst="rect">
                      <a:avLst/>
                    </a:prstGeom>
                  </pic:spPr>
                </pic:pic>
              </a:graphicData>
            </a:graphic>
          </wp:anchor>
        </w:drawing>
      </w: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Default="00E82340" w:rsidP="00E82340">
      <w:pPr>
        <w:pStyle w:val="BodyText"/>
        <w:spacing w:after="0" w:line="259" w:lineRule="auto"/>
        <w:jc w:val="both"/>
      </w:pPr>
    </w:p>
    <w:p w:rsidR="00E82340" w:rsidRPr="001B4852" w:rsidRDefault="00E82340" w:rsidP="00E82340">
      <w:pPr>
        <w:shd w:val="clear" w:color="auto" w:fill="FFFFFF"/>
        <w:jc w:val="center"/>
        <w:rPr>
          <w:b/>
          <w:bCs/>
          <w:szCs w:val="24"/>
        </w:rPr>
      </w:pPr>
      <w:r w:rsidRPr="001B4852">
        <w:rPr>
          <w:b/>
          <w:bCs/>
          <w:szCs w:val="24"/>
        </w:rPr>
        <w:t>Figure 1.</w:t>
      </w:r>
      <w:r w:rsidRPr="002D29CE">
        <w:rPr>
          <w:color w:val="221F1F"/>
        </w:rPr>
        <w:t xml:space="preserve"> </w:t>
      </w:r>
      <w:r w:rsidRPr="002D29CE">
        <w:rPr>
          <w:b/>
          <w:color w:val="221F1F"/>
        </w:rPr>
        <w:t>Miyahara’s</w:t>
      </w:r>
      <w:r w:rsidRPr="002D29CE">
        <w:rPr>
          <w:b/>
          <w:color w:val="221F1F"/>
          <w:spacing w:val="-3"/>
        </w:rPr>
        <w:t xml:space="preserve"> </w:t>
      </w:r>
      <w:r w:rsidRPr="002D29CE">
        <w:rPr>
          <w:b/>
          <w:color w:val="221F1F"/>
        </w:rPr>
        <w:t>two-stage</w:t>
      </w:r>
      <w:r w:rsidRPr="002D29CE">
        <w:rPr>
          <w:b/>
          <w:color w:val="221F1F"/>
          <w:spacing w:val="-2"/>
        </w:rPr>
        <w:t xml:space="preserve"> </w:t>
      </w:r>
      <w:r w:rsidRPr="002D29CE">
        <w:rPr>
          <w:b/>
          <w:color w:val="221F1F"/>
        </w:rPr>
        <w:t>comparator</w:t>
      </w:r>
      <w:r w:rsidRPr="002D29CE">
        <w:rPr>
          <w:b/>
          <w:color w:val="221F1F"/>
          <w:spacing w:val="-2"/>
        </w:rPr>
        <w:t xml:space="preserve"> </w:t>
      </w:r>
      <w:r w:rsidRPr="002D29CE">
        <w:rPr>
          <w:b/>
          <w:color w:val="221F1F"/>
        </w:rPr>
        <w:t>in</w:t>
      </w:r>
      <w:r w:rsidRPr="002D29CE">
        <w:rPr>
          <w:b/>
          <w:color w:val="221F1F"/>
          <w:spacing w:val="-1"/>
        </w:rPr>
        <w:t xml:space="preserve"> </w:t>
      </w:r>
      <w:r w:rsidRPr="002D29CE">
        <w:rPr>
          <w:b/>
          <w:color w:val="221F1F"/>
        </w:rPr>
        <w:t>[1],</w:t>
      </w:r>
      <w:r w:rsidRPr="002D29CE">
        <w:rPr>
          <w:b/>
          <w:bCs/>
          <w:szCs w:val="24"/>
        </w:rPr>
        <w:t>.</w:t>
      </w:r>
    </w:p>
    <w:p w:rsidR="00E82340" w:rsidRDefault="00E82340" w:rsidP="00E82340">
      <w:pPr>
        <w:pStyle w:val="BodyText"/>
        <w:spacing w:after="0" w:line="259" w:lineRule="auto"/>
        <w:jc w:val="both"/>
      </w:pPr>
    </w:p>
    <w:p w:rsidR="005C6379" w:rsidRDefault="00852C2D" w:rsidP="00E82340">
      <w:pPr>
        <w:pStyle w:val="BodyText"/>
        <w:spacing w:after="0" w:line="259" w:lineRule="auto"/>
        <w:jc w:val="both"/>
      </w:pPr>
      <w:r>
        <w:t>Although the Miyahara's two-stage comparator [1</w:t>
      </w:r>
      <w:r w:rsidR="00F77122">
        <w:t>4</w:t>
      </w:r>
      <w:r>
        <w:t>]</w:t>
      </w:r>
      <w:r>
        <w:rPr>
          <w:spacing w:val="1"/>
        </w:rPr>
        <w:t xml:space="preserve"> </w:t>
      </w:r>
      <w:r>
        <w:t>speeds</w:t>
      </w:r>
      <w:r>
        <w:rPr>
          <w:spacing w:val="1"/>
        </w:rPr>
        <w:t xml:space="preserve"> </w:t>
      </w:r>
      <w:r>
        <w:t>things</w:t>
      </w:r>
      <w:r>
        <w:rPr>
          <w:spacing w:val="1"/>
        </w:rPr>
        <w:t xml:space="preserve"> </w:t>
      </w:r>
      <w:r>
        <w:t>up,</w:t>
      </w:r>
      <w:r>
        <w:rPr>
          <w:spacing w:val="1"/>
        </w:rPr>
        <w:t xml:space="preserve"> </w:t>
      </w:r>
      <w:r>
        <w:t>there</w:t>
      </w:r>
      <w:r>
        <w:rPr>
          <w:spacing w:val="1"/>
        </w:rPr>
        <w:t xml:space="preserve"> </w:t>
      </w:r>
      <w:r>
        <w:t>is</w:t>
      </w:r>
      <w:r>
        <w:rPr>
          <w:spacing w:val="1"/>
        </w:rPr>
        <w:t xml:space="preserve"> </w:t>
      </w:r>
      <w:r>
        <w:t>always</w:t>
      </w:r>
      <w:r>
        <w:rPr>
          <w:spacing w:val="1"/>
        </w:rPr>
        <w:t xml:space="preserve"> </w:t>
      </w:r>
      <w:r>
        <w:t>potential</w:t>
      </w:r>
      <w:r>
        <w:rPr>
          <w:spacing w:val="1"/>
        </w:rPr>
        <w:t xml:space="preserve"> </w:t>
      </w:r>
      <w:r>
        <w:t>for</w:t>
      </w:r>
      <w:r>
        <w:rPr>
          <w:spacing w:val="1"/>
        </w:rPr>
        <w:t xml:space="preserve"> </w:t>
      </w:r>
      <w:r>
        <w:t>enhancement. The latch input pair M6M7 of this</w:t>
      </w:r>
      <w:r>
        <w:rPr>
          <w:spacing w:val="1"/>
        </w:rPr>
        <w:t xml:space="preserve"> </w:t>
      </w:r>
      <w:r>
        <w:t>device are pMOS transistors, as seen in Fig. 1, and</w:t>
      </w:r>
      <w:r>
        <w:rPr>
          <w:spacing w:val="1"/>
        </w:rPr>
        <w:t xml:space="preserve"> </w:t>
      </w:r>
      <w:r>
        <w:t>the</w:t>
      </w:r>
      <w:r>
        <w:rPr>
          <w:spacing w:val="1"/>
        </w:rPr>
        <w:t xml:space="preserve"> </w:t>
      </w:r>
      <w:r>
        <w:t>regeneration</w:t>
      </w:r>
      <w:r>
        <w:rPr>
          <w:spacing w:val="1"/>
        </w:rPr>
        <w:t xml:space="preserve"> </w:t>
      </w:r>
      <w:r>
        <w:t>speed</w:t>
      </w:r>
      <w:r>
        <w:rPr>
          <w:spacing w:val="1"/>
        </w:rPr>
        <w:t xml:space="preserve"> </w:t>
      </w:r>
      <w:r>
        <w:t>is</w:t>
      </w:r>
      <w:r>
        <w:rPr>
          <w:spacing w:val="1"/>
        </w:rPr>
        <w:t xml:space="preserve"> </w:t>
      </w:r>
      <w:r>
        <w:t>constrained</w:t>
      </w:r>
      <w:r>
        <w:rPr>
          <w:spacing w:val="1"/>
        </w:rPr>
        <w:t xml:space="preserve"> </w:t>
      </w:r>
      <w:r>
        <w:t>by</w:t>
      </w:r>
      <w:r>
        <w:rPr>
          <w:spacing w:val="1"/>
        </w:rPr>
        <w:t xml:space="preserve"> </w:t>
      </w:r>
      <w:r>
        <w:t>the</w:t>
      </w:r>
      <w:r>
        <w:rPr>
          <w:spacing w:val="1"/>
        </w:rPr>
        <w:t xml:space="preserve"> </w:t>
      </w:r>
      <w:r>
        <w:t>low</w:t>
      </w:r>
      <w:r>
        <w:rPr>
          <w:spacing w:val="-47"/>
        </w:rPr>
        <w:t xml:space="preserve">  </w:t>
      </w:r>
      <w:r>
        <w:t>pMOS</w:t>
      </w:r>
      <w:r>
        <w:rPr>
          <w:spacing w:val="1"/>
        </w:rPr>
        <w:t xml:space="preserve"> </w:t>
      </w:r>
      <w:r>
        <w:t>hole</w:t>
      </w:r>
      <w:r>
        <w:rPr>
          <w:spacing w:val="1"/>
        </w:rPr>
        <w:t xml:space="preserve"> </w:t>
      </w:r>
      <w:r>
        <w:t>mobility</w:t>
      </w:r>
      <w:r>
        <w:rPr>
          <w:spacing w:val="1"/>
        </w:rPr>
        <w:t xml:space="preserve"> </w:t>
      </w:r>
      <w:r>
        <w:t>(2–3</w:t>
      </w:r>
      <w:r>
        <w:rPr>
          <w:spacing w:val="1"/>
        </w:rPr>
        <w:t xml:space="preserve"> </w:t>
      </w:r>
      <w:r>
        <w:t>times</w:t>
      </w:r>
      <w:r>
        <w:rPr>
          <w:spacing w:val="1"/>
        </w:rPr>
        <w:t xml:space="preserve"> </w:t>
      </w:r>
      <w:r>
        <w:t>lower</w:t>
      </w:r>
      <w:r>
        <w:rPr>
          <w:spacing w:val="1"/>
        </w:rPr>
        <w:t xml:space="preserve"> </w:t>
      </w:r>
      <w:r>
        <w:t>than</w:t>
      </w:r>
      <w:r>
        <w:rPr>
          <w:spacing w:val="1"/>
        </w:rPr>
        <w:t xml:space="preserve"> </w:t>
      </w:r>
      <w:r>
        <w:t>the</w:t>
      </w:r>
      <w:r>
        <w:rPr>
          <w:spacing w:val="1"/>
        </w:rPr>
        <w:t xml:space="preserve"> </w:t>
      </w:r>
      <w:r>
        <w:t>nMOS</w:t>
      </w:r>
      <w:r>
        <w:rPr>
          <w:spacing w:val="1"/>
        </w:rPr>
        <w:t xml:space="preserve"> </w:t>
      </w:r>
      <w:r>
        <w:t>electron</w:t>
      </w:r>
      <w:r>
        <w:rPr>
          <w:spacing w:val="1"/>
        </w:rPr>
        <w:t xml:space="preserve"> </w:t>
      </w:r>
      <w:r>
        <w:t>mobility).</w:t>
      </w:r>
      <w:r>
        <w:rPr>
          <w:spacing w:val="1"/>
        </w:rPr>
        <w:t xml:space="preserve"> </w:t>
      </w:r>
      <w:r>
        <w:t>So,</w:t>
      </w:r>
      <w:r>
        <w:rPr>
          <w:spacing w:val="1"/>
        </w:rPr>
        <w:t xml:space="preserve"> </w:t>
      </w:r>
      <w:r>
        <w:t>in</w:t>
      </w:r>
      <w:r>
        <w:rPr>
          <w:spacing w:val="1"/>
        </w:rPr>
        <w:t xml:space="preserve"> </w:t>
      </w:r>
      <w:r>
        <w:t>order</w:t>
      </w:r>
      <w:r>
        <w:rPr>
          <w:spacing w:val="1"/>
        </w:rPr>
        <w:t xml:space="preserve"> </w:t>
      </w:r>
      <w:r>
        <w:t>to</w:t>
      </w:r>
      <w:r>
        <w:rPr>
          <w:spacing w:val="-47"/>
        </w:rPr>
        <w:t xml:space="preserve"> </w:t>
      </w:r>
      <w:r>
        <w:t>significantly</w:t>
      </w:r>
      <w:r>
        <w:rPr>
          <w:spacing w:val="1"/>
        </w:rPr>
        <w:t xml:space="preserve"> </w:t>
      </w:r>
      <w:r>
        <w:t>increase</w:t>
      </w:r>
      <w:r>
        <w:rPr>
          <w:spacing w:val="1"/>
        </w:rPr>
        <w:t xml:space="preserve"> </w:t>
      </w:r>
      <w:r>
        <w:t>the</w:t>
      </w:r>
      <w:r>
        <w:rPr>
          <w:spacing w:val="1"/>
        </w:rPr>
        <w:t xml:space="preserve"> </w:t>
      </w:r>
      <w:r>
        <w:t>regeneration</w:t>
      </w:r>
      <w:r>
        <w:rPr>
          <w:spacing w:val="1"/>
        </w:rPr>
        <w:t xml:space="preserve"> </w:t>
      </w:r>
      <w:r>
        <w:t>speed,</w:t>
      </w:r>
      <w:r>
        <w:rPr>
          <w:spacing w:val="1"/>
        </w:rPr>
        <w:t xml:space="preserve"> </w:t>
      </w:r>
      <w:r>
        <w:t>our</w:t>
      </w:r>
      <w:r>
        <w:rPr>
          <w:spacing w:val="-47"/>
        </w:rPr>
        <w:t xml:space="preserve"> </w:t>
      </w:r>
      <w:r>
        <w:t>goal is to replace the latch input pair with nMOS</w:t>
      </w:r>
      <w:r>
        <w:rPr>
          <w:spacing w:val="1"/>
        </w:rPr>
        <w:t xml:space="preserve"> </w:t>
      </w:r>
      <w:r>
        <w:t>transistors.</w:t>
      </w:r>
      <w:r w:rsidR="005C6379">
        <w:t>It would help if you always kept the preamplifier input pair of nMOS transistors.</w:t>
      </w:r>
    </w:p>
    <w:p w:rsidR="00FD65BF" w:rsidRDefault="00FD65BF" w:rsidP="00DB03C3">
      <w:pPr>
        <w:pStyle w:val="BodyText"/>
        <w:spacing w:after="0" w:line="259" w:lineRule="auto"/>
        <w:jc w:val="both"/>
      </w:pPr>
      <w:r>
        <w:t xml:space="preserve">Further, an improved three-stage comparator is present. Using a CMOS input pair significantly reduces the kickback noise of the first-stage preamplifier. </w:t>
      </w:r>
      <w:r w:rsidR="00DB03C3">
        <w:t xml:space="preserve">In addition, these input pairs quickly enter the saturation area during the comparison process, ensuring little input-referred noise. The different preamplifier stage boosts voltage, which speeds up regeneration and lowers input, referred offset and noise. This research improves upon the previous three-stage comparator </w:t>
      </w:r>
      <w:r w:rsidR="00DB03C3">
        <w:lastRenderedPageBreak/>
        <w:t>in [1</w:t>
      </w:r>
      <w:r w:rsidR="00F77122">
        <w:t>5</w:t>
      </w:r>
      <w:r w:rsidR="00DB03C3">
        <w:t>] by making it quicker and reducing the input reference noise it generates.</w:t>
      </w:r>
      <w:r>
        <w:t>The three-stage comparison used in this research is implemented in LT Spice and is much quicker than the more usual two-stage comparator. The suggested revision is faster and produces less annoying kickback noise. There was no increase in input noise or referred offset during this improvement.</w:t>
      </w:r>
    </w:p>
    <w:p w:rsidR="007C108B" w:rsidRDefault="00B75A8B" w:rsidP="007C108B">
      <w:pPr>
        <w:pStyle w:val="BodyText"/>
        <w:spacing w:after="0" w:line="249" w:lineRule="auto"/>
        <w:jc w:val="both"/>
        <w:rPr>
          <w:spacing w:val="1"/>
        </w:rPr>
      </w:pPr>
      <w:r>
        <w:t>This paper presents a design and analysis of a three-</w:t>
      </w:r>
      <w:r>
        <w:rPr>
          <w:spacing w:val="-47"/>
        </w:rPr>
        <w:t xml:space="preserve"> </w:t>
      </w:r>
      <w:r>
        <w:t>stage</w:t>
      </w:r>
      <w:r>
        <w:rPr>
          <w:spacing w:val="-4"/>
        </w:rPr>
        <w:t xml:space="preserve"> </w:t>
      </w:r>
      <w:r>
        <w:t>comparator</w:t>
      </w:r>
      <w:r>
        <w:rPr>
          <w:spacing w:val="-3"/>
        </w:rPr>
        <w:t xml:space="preserve"> </w:t>
      </w:r>
      <w:r w:rsidR="007C108B">
        <w:rPr>
          <w:spacing w:val="-3"/>
        </w:rPr>
        <w:t>.</w:t>
      </w:r>
      <w:r>
        <w:t>The</w:t>
      </w:r>
      <w:r>
        <w:rPr>
          <w:spacing w:val="1"/>
        </w:rPr>
        <w:t xml:space="preserve"> </w:t>
      </w:r>
      <w:r>
        <w:t>first-stage</w:t>
      </w:r>
      <w:r>
        <w:rPr>
          <w:spacing w:val="1"/>
        </w:rPr>
        <w:t xml:space="preserve"> </w:t>
      </w:r>
      <w:r>
        <w:t>preamplifier's</w:t>
      </w:r>
      <w:r>
        <w:rPr>
          <w:spacing w:val="1"/>
        </w:rPr>
        <w:t xml:space="preserve"> </w:t>
      </w:r>
      <w:r>
        <w:t>kickback</w:t>
      </w:r>
      <w:r>
        <w:rPr>
          <w:spacing w:val="1"/>
        </w:rPr>
        <w:t xml:space="preserve"> </w:t>
      </w:r>
      <w:r>
        <w:t>noise</w:t>
      </w:r>
      <w:r>
        <w:rPr>
          <w:spacing w:val="1"/>
        </w:rPr>
        <w:t xml:space="preserve"> </w:t>
      </w:r>
      <w:r>
        <w:t>is</w:t>
      </w:r>
      <w:r>
        <w:rPr>
          <w:spacing w:val="1"/>
        </w:rPr>
        <w:t xml:space="preserve"> </w:t>
      </w:r>
      <w:r>
        <w:t>significantly</w:t>
      </w:r>
      <w:r>
        <w:rPr>
          <w:spacing w:val="-47"/>
        </w:rPr>
        <w:t xml:space="preserve"> </w:t>
      </w:r>
      <w:r>
        <w:t>decreased</w:t>
      </w:r>
      <w:r>
        <w:rPr>
          <w:spacing w:val="-10"/>
        </w:rPr>
        <w:t xml:space="preserve"> </w:t>
      </w:r>
      <w:r>
        <w:t>by</w:t>
      </w:r>
      <w:r>
        <w:rPr>
          <w:spacing w:val="-10"/>
        </w:rPr>
        <w:t xml:space="preserve"> </w:t>
      </w:r>
      <w:r>
        <w:t>employing</w:t>
      </w:r>
      <w:r>
        <w:rPr>
          <w:spacing w:val="-10"/>
        </w:rPr>
        <w:t xml:space="preserve"> </w:t>
      </w:r>
      <w:r>
        <w:t>a</w:t>
      </w:r>
      <w:r>
        <w:rPr>
          <w:spacing w:val="-10"/>
        </w:rPr>
        <w:t xml:space="preserve"> </w:t>
      </w:r>
      <w:r>
        <w:t>CMOS</w:t>
      </w:r>
      <w:r>
        <w:rPr>
          <w:spacing w:val="-11"/>
        </w:rPr>
        <w:t xml:space="preserve"> </w:t>
      </w:r>
      <w:r>
        <w:t>input</w:t>
      </w:r>
      <w:r>
        <w:rPr>
          <w:spacing w:val="-11"/>
        </w:rPr>
        <w:t xml:space="preserve"> </w:t>
      </w:r>
      <w:r>
        <w:t>pair</w:t>
      </w:r>
      <w:r w:rsidR="00F77122">
        <w:t>[16]</w:t>
      </w:r>
      <w:r>
        <w:t>.</w:t>
      </w:r>
      <w:r w:rsidR="007C108B">
        <w:t xml:space="preserve"> </w:t>
      </w:r>
      <w:r>
        <w:t>The proposed comparator is based on a differential</w:t>
      </w:r>
      <w:r>
        <w:rPr>
          <w:spacing w:val="1"/>
        </w:rPr>
        <w:t xml:space="preserve"> </w:t>
      </w:r>
      <w:r>
        <w:t>amplifier,</w:t>
      </w:r>
      <w:r>
        <w:rPr>
          <w:spacing w:val="-9"/>
        </w:rPr>
        <w:t xml:space="preserve"> </w:t>
      </w:r>
      <w:r>
        <w:t>voltage</w:t>
      </w:r>
      <w:r>
        <w:rPr>
          <w:spacing w:val="-6"/>
        </w:rPr>
        <w:t xml:space="preserve"> </w:t>
      </w:r>
      <w:r>
        <w:t>amplifier,</w:t>
      </w:r>
      <w:r>
        <w:rPr>
          <w:spacing w:val="-8"/>
        </w:rPr>
        <w:t xml:space="preserve"> </w:t>
      </w:r>
      <w:r>
        <w:t>and</w:t>
      </w:r>
      <w:r>
        <w:rPr>
          <w:spacing w:val="-6"/>
        </w:rPr>
        <w:t xml:space="preserve"> </w:t>
      </w:r>
      <w:r>
        <w:t>a</w:t>
      </w:r>
      <w:r>
        <w:rPr>
          <w:spacing w:val="-9"/>
        </w:rPr>
        <w:t xml:space="preserve"> </w:t>
      </w:r>
      <w:r>
        <w:t>modified</w:t>
      </w:r>
      <w:r>
        <w:rPr>
          <w:spacing w:val="-7"/>
        </w:rPr>
        <w:t xml:space="preserve"> </w:t>
      </w:r>
      <w:r>
        <w:t>flip-flop</w:t>
      </w:r>
      <w:r>
        <w:rPr>
          <w:spacing w:val="-48"/>
        </w:rPr>
        <w:t xml:space="preserve"> </w:t>
      </w:r>
      <w:r>
        <w:t>latch.</w:t>
      </w:r>
      <w:r>
        <w:rPr>
          <w:spacing w:val="42"/>
        </w:rPr>
        <w:t xml:space="preserve"> </w:t>
      </w:r>
      <w:r>
        <w:t>The</w:t>
      </w:r>
      <w:r>
        <w:rPr>
          <w:spacing w:val="44"/>
        </w:rPr>
        <w:t xml:space="preserve"> </w:t>
      </w:r>
      <w:r>
        <w:t>modified</w:t>
      </w:r>
      <w:r>
        <w:rPr>
          <w:spacing w:val="43"/>
        </w:rPr>
        <w:t xml:space="preserve"> </w:t>
      </w:r>
      <w:r>
        <w:t>flip-flop</w:t>
      </w:r>
      <w:r>
        <w:rPr>
          <w:spacing w:val="41"/>
        </w:rPr>
        <w:t xml:space="preserve"> </w:t>
      </w:r>
      <w:r>
        <w:t>latch</w:t>
      </w:r>
      <w:r>
        <w:rPr>
          <w:spacing w:val="43"/>
        </w:rPr>
        <w:t xml:space="preserve"> </w:t>
      </w:r>
      <w:r>
        <w:t>is</w:t>
      </w:r>
      <w:r>
        <w:rPr>
          <w:spacing w:val="41"/>
        </w:rPr>
        <w:t xml:space="preserve"> </w:t>
      </w:r>
      <w:r>
        <w:t>designed</w:t>
      </w:r>
      <w:r>
        <w:rPr>
          <w:spacing w:val="43"/>
        </w:rPr>
        <w:t xml:space="preserve"> </w:t>
      </w:r>
      <w:r>
        <w:t>to reduce the kickback effect and increase the speed of</w:t>
      </w:r>
      <w:r>
        <w:rPr>
          <w:spacing w:val="-47"/>
        </w:rPr>
        <w:t xml:space="preserve"> </w:t>
      </w:r>
      <w:r>
        <w:t>operation.</w:t>
      </w:r>
      <w:r w:rsidR="007C108B" w:rsidRPr="007C108B">
        <w:t xml:space="preserve"> </w:t>
      </w:r>
      <w:r w:rsidR="007C108B">
        <w:t>The</w:t>
      </w:r>
      <w:r w:rsidR="007C108B">
        <w:rPr>
          <w:spacing w:val="1"/>
        </w:rPr>
        <w:t xml:space="preserve"> </w:t>
      </w:r>
      <w:r w:rsidR="007C108B">
        <w:t>proposed design implemented in the LT</w:t>
      </w:r>
      <w:r w:rsidR="007C108B">
        <w:rPr>
          <w:spacing w:val="1"/>
        </w:rPr>
        <w:t xml:space="preserve"> </w:t>
      </w:r>
      <w:r w:rsidR="007C108B">
        <w:t>Spice</w:t>
      </w:r>
      <w:r w:rsidR="00F77122">
        <w:t>[17]</w:t>
      </w:r>
      <w:r w:rsidR="007C108B">
        <w:t xml:space="preserve"> and has a faster speed compared to two-stage</w:t>
      </w:r>
      <w:r w:rsidR="007C108B">
        <w:rPr>
          <w:spacing w:val="1"/>
        </w:rPr>
        <w:t xml:space="preserve"> </w:t>
      </w:r>
      <w:r w:rsidR="007C108B">
        <w:t>comparators</w:t>
      </w:r>
      <w:r w:rsidR="007C108B">
        <w:rPr>
          <w:spacing w:val="1"/>
        </w:rPr>
        <w:t xml:space="preserve"> </w:t>
      </w:r>
      <w:r w:rsidR="007C108B">
        <w:t>that</w:t>
      </w:r>
      <w:r w:rsidR="007C108B">
        <w:rPr>
          <w:spacing w:val="1"/>
        </w:rPr>
        <w:t xml:space="preserve"> </w:t>
      </w:r>
      <w:r w:rsidR="007C108B">
        <w:t>are</w:t>
      </w:r>
      <w:r w:rsidR="007C108B">
        <w:rPr>
          <w:spacing w:val="1"/>
        </w:rPr>
        <w:t xml:space="preserve"> </w:t>
      </w:r>
      <w:r w:rsidR="007C108B">
        <w:t>more</w:t>
      </w:r>
      <w:r w:rsidR="007C108B">
        <w:rPr>
          <w:spacing w:val="1"/>
        </w:rPr>
        <w:t xml:space="preserve"> </w:t>
      </w:r>
      <w:r w:rsidR="007C108B">
        <w:t>commonly</w:t>
      </w:r>
      <w:r w:rsidR="007C108B">
        <w:rPr>
          <w:spacing w:val="1"/>
        </w:rPr>
        <w:t xml:space="preserve"> </w:t>
      </w:r>
      <w:r w:rsidR="007C108B">
        <w:t>used.</w:t>
      </w:r>
      <w:r w:rsidR="007C108B">
        <w:rPr>
          <w:spacing w:val="1"/>
        </w:rPr>
        <w:t xml:space="preserve"> </w:t>
      </w:r>
    </w:p>
    <w:p w:rsidR="006161DC" w:rsidRPr="006161DC" w:rsidRDefault="006161DC" w:rsidP="006161DC">
      <w:pPr>
        <w:pStyle w:val="Heading1"/>
        <w:rPr>
          <w:b/>
        </w:rPr>
      </w:pPr>
      <w:r w:rsidRPr="006161DC">
        <w:rPr>
          <w:b/>
        </w:rPr>
        <w:t>LITERATURE REVIEW</w:t>
      </w:r>
    </w:p>
    <w:p w:rsidR="00AE12C6" w:rsidRDefault="00502790" w:rsidP="001558DF">
      <w:pPr>
        <w:pStyle w:val="BodyText"/>
        <w:spacing w:before="181" w:line="249" w:lineRule="auto"/>
        <w:ind w:left="-10"/>
        <w:jc w:val="both"/>
      </w:pPr>
      <w:r>
        <w:rPr>
          <w:noProof/>
        </w:rPr>
        <w:drawing>
          <wp:anchor distT="0" distB="0" distL="0" distR="0" simplePos="0" relativeHeight="251667456" behindDoc="0" locked="0" layoutInCell="1" allowOverlap="1">
            <wp:simplePos x="0" y="0"/>
            <wp:positionH relativeFrom="page">
              <wp:posOffset>4100830</wp:posOffset>
            </wp:positionH>
            <wp:positionV relativeFrom="paragraph">
              <wp:posOffset>1356360</wp:posOffset>
            </wp:positionV>
            <wp:extent cx="2527935" cy="1398270"/>
            <wp:effectExtent l="19050" t="0" r="5715" b="0"/>
            <wp:wrapTopAndBottom/>
            <wp:docPr id="1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2527935" cy="1398270"/>
                    </a:xfrm>
                    <a:prstGeom prst="rect">
                      <a:avLst/>
                    </a:prstGeom>
                  </pic:spPr>
                </pic:pic>
              </a:graphicData>
            </a:graphic>
          </wp:anchor>
        </w:drawing>
      </w:r>
      <w:r w:rsidR="00AE12C6">
        <w:t>A</w:t>
      </w:r>
      <w:r w:rsidR="001558DF">
        <w:t xml:space="preserve"> </w:t>
      </w:r>
      <w:r w:rsidR="00AE12C6">
        <w:t>design of high-speed comparators is crucial to the performance of many analogue and mixed-signal circuits, a literature study for a three-stage comparator with high speed and minimal kickback utilising CMOS technology finds various research works. N. A. Shah et al. (2018), "A 3-stage dynamic CMOS comparator with low kickback noise," This study introduces a low-kickback-noise, three-stage, dynamic CMOS comparator. Simulation findings demonstrate that the suggested comparator may reach a throughput of 5.5 GB/s while using a feedback loop to mitigate kickback noise.</w:t>
      </w:r>
    </w:p>
    <w:p w:rsidR="00AE12C6" w:rsidRDefault="00AE12C6" w:rsidP="007C108B">
      <w:pPr>
        <w:pStyle w:val="BodyText"/>
        <w:spacing w:before="181" w:line="249" w:lineRule="auto"/>
        <w:ind w:hanging="10"/>
        <w:jc w:val="both"/>
      </w:pPr>
      <w:r>
        <w:t>S. S. Sajjadi et al. (2019) titled "A low-power, high-speed 3-stage CMOS comparator for ADC applications" This research suggests a three-stage CMOS comparator with low power consumption and fast speed for use in ADCs. Simulation findings demonstrate that the suggested comparator, which uses a unique cross-coupled input stage, can generate 2.5 Gbps throughput at a power dissipation of 190 W.</w:t>
      </w:r>
    </w:p>
    <w:p w:rsidR="00AE12C6" w:rsidRDefault="00502790" w:rsidP="007C108B">
      <w:pPr>
        <w:pStyle w:val="BodyText"/>
        <w:spacing w:before="181" w:line="249" w:lineRule="auto"/>
        <w:ind w:hanging="10"/>
        <w:jc w:val="both"/>
      </w:pPr>
      <w:r>
        <w:rPr>
          <w:noProof/>
        </w:rPr>
        <w:drawing>
          <wp:anchor distT="0" distB="0" distL="0" distR="0" simplePos="0" relativeHeight="251671552" behindDoc="0" locked="0" layoutInCell="1" allowOverlap="1">
            <wp:simplePos x="0" y="0"/>
            <wp:positionH relativeFrom="page">
              <wp:posOffset>4149725</wp:posOffset>
            </wp:positionH>
            <wp:positionV relativeFrom="paragraph">
              <wp:posOffset>294640</wp:posOffset>
            </wp:positionV>
            <wp:extent cx="2555240" cy="1512570"/>
            <wp:effectExtent l="1905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555240" cy="1512570"/>
                    </a:xfrm>
                    <a:prstGeom prst="rect">
                      <a:avLst/>
                    </a:prstGeom>
                  </pic:spPr>
                </pic:pic>
              </a:graphicData>
            </a:graphic>
          </wp:anchor>
        </w:drawing>
      </w:r>
      <w:r w:rsidR="00AE12C6">
        <w:t>M. N. Shaikh et al. (2020) titled "Design of a Low-Power, High-Speed, 3-Stage CMOS Comparator with Low Kickback Noise" In this study, a high-speed, three-stage, low-power CMOS comparator with no kickback noise present. Simulation findings demonstrate that the suggested comparator can operate at 5 GB/s while using just 160 W of power by employing a feedback loop and a redesigned preamplifier stage to mitigate kickback noise.</w:t>
      </w:r>
    </w:p>
    <w:p w:rsidR="004D7E64" w:rsidRDefault="00AE12C6" w:rsidP="004D7E64">
      <w:pPr>
        <w:pStyle w:val="BodyText"/>
        <w:spacing w:before="181" w:line="249" w:lineRule="auto"/>
        <w:jc w:val="both"/>
      </w:pPr>
      <w:r>
        <w:t>W. Luo et al. (2021), a three-stage high-speed CMOS comparator is proposed. According to simulation results, the suggested comparator achieves 10 Gbps throughput at 220 W power consumption and utilises a differential input stage and a modified preamplifier stage.</w:t>
      </w:r>
      <w:r w:rsidR="004D7E64">
        <w:t xml:space="preserve"> </w:t>
      </w:r>
    </w:p>
    <w:p w:rsidR="001C5E06" w:rsidRDefault="00AE12C6" w:rsidP="004D7E64">
      <w:pPr>
        <w:pStyle w:val="BodyText"/>
        <w:spacing w:before="181" w:line="249" w:lineRule="auto"/>
        <w:jc w:val="both"/>
      </w:pPr>
      <w:r>
        <w:t>J. Zhang et al. (2021). Simulation findings demonstrate that the suggested comparator operates at 4 Gbps with a power consumption of just 200 W and utilises a redesigned preamplifier stage and a feedback loop to decrease kickback noise.</w:t>
      </w:r>
      <w:r w:rsidR="001C5E06" w:rsidRPr="00E21949">
        <w:t xml:space="preserve"> </w:t>
      </w:r>
    </w:p>
    <w:p w:rsidR="004429A2" w:rsidRPr="001E1BA7" w:rsidRDefault="004429A2" w:rsidP="004429A2">
      <w:pPr>
        <w:pStyle w:val="Heading1"/>
        <w:rPr>
          <w:b/>
        </w:rPr>
      </w:pPr>
      <w:r w:rsidRPr="001E1BA7">
        <w:rPr>
          <w:b/>
        </w:rPr>
        <w:lastRenderedPageBreak/>
        <w:t>Exiting Model</w:t>
      </w:r>
    </w:p>
    <w:p w:rsidR="004429A2" w:rsidRDefault="004429A2" w:rsidP="007F77C0">
      <w:pPr>
        <w:pStyle w:val="Text"/>
        <w:ind w:firstLine="0"/>
      </w:pPr>
    </w:p>
    <w:p w:rsidR="00C20AED" w:rsidRDefault="00C20AED" w:rsidP="00AC14BB">
      <w:pPr>
        <w:pStyle w:val="BodyText"/>
        <w:tabs>
          <w:tab w:val="left" w:pos="1335"/>
          <w:tab w:val="left" w:pos="2032"/>
          <w:tab w:val="left" w:pos="2853"/>
          <w:tab w:val="left" w:pos="3481"/>
        </w:tabs>
        <w:spacing w:after="0" w:line="249" w:lineRule="auto"/>
        <w:jc w:val="both"/>
      </w:pPr>
      <w:r>
        <w:t>The standard components of a three-stage comparator are a preamplifier, gain stage, and latch stage. The preamplifier boosts the input signals and digitises them, creating a movement with a wide voltage range. The output voltage of the comparator relies on the gain stage's provision of an appropriate gain. Finally, the output voltage from the gain stage latches the latch stage.</w:t>
      </w:r>
    </w:p>
    <w:p w:rsidR="00C20AED" w:rsidRDefault="00C20AED" w:rsidP="00AC14BB">
      <w:pPr>
        <w:pStyle w:val="BodyText"/>
        <w:tabs>
          <w:tab w:val="left" w:pos="1335"/>
          <w:tab w:val="left" w:pos="2032"/>
          <w:tab w:val="left" w:pos="2853"/>
          <w:tab w:val="left" w:pos="3481"/>
        </w:tabs>
        <w:spacing w:after="0" w:line="249" w:lineRule="auto"/>
        <w:ind w:firstLine="38"/>
        <w:jc w:val="both"/>
      </w:pPr>
      <w:r>
        <w:t>Several methods may use to achieve high speed and minimal kickback simultaneously. Dynamic logic approaches, such as active latches and dynamic gain stages, are one option since they are faster and consume less energy than static logic. They must also keep Parasitic capacitance in the circuit to a minimum to keep the delay in the signal's propagation to a minimum.</w:t>
      </w:r>
    </w:p>
    <w:p w:rsidR="00C20AED" w:rsidRDefault="00C20AED" w:rsidP="00AC14BB">
      <w:pPr>
        <w:pStyle w:val="BodyText"/>
        <w:tabs>
          <w:tab w:val="left" w:pos="1335"/>
          <w:tab w:val="left" w:pos="2032"/>
          <w:tab w:val="left" w:pos="2853"/>
          <w:tab w:val="left" w:pos="3481"/>
        </w:tabs>
        <w:spacing w:after="0" w:line="249" w:lineRule="auto"/>
        <w:ind w:firstLine="38"/>
        <w:jc w:val="both"/>
      </w:pPr>
      <w:r>
        <w:t>There are also several methods to use the sound of the kickback. May make the input voltage to the comparator .to follow the value at the output during the testing phase using a feedback loop. Cross-coupled design is another method that may increase the sensitivity of the comparator and decrease kickback noise.</w:t>
      </w:r>
    </w:p>
    <w:p w:rsidR="00C20AED" w:rsidRDefault="00C20AED" w:rsidP="00AC14BB">
      <w:pPr>
        <w:pStyle w:val="BodyText"/>
        <w:tabs>
          <w:tab w:val="left" w:pos="1335"/>
          <w:tab w:val="left" w:pos="2032"/>
          <w:tab w:val="left" w:pos="2853"/>
          <w:tab w:val="left" w:pos="3481"/>
        </w:tabs>
        <w:spacing w:after="0" w:line="249" w:lineRule="auto"/>
        <w:ind w:firstLine="38"/>
        <w:jc w:val="both"/>
      </w:pPr>
      <w:r>
        <w:t xml:space="preserve">Finally, the use of dynamic logic, the </w:t>
      </w:r>
      <w:r w:rsidR="00502790">
        <w:t>minimization</w:t>
      </w:r>
      <w:r>
        <w:t xml:space="preserve"> of parasitic capacitance, and the use of feedback loops and cross-coupled architectures are all essential factors to consider when designing a high-speed, low-kickback three-stage comparator.</w:t>
      </w:r>
    </w:p>
    <w:p w:rsidR="00502790" w:rsidRDefault="00502790" w:rsidP="00AC14BB">
      <w:pPr>
        <w:pStyle w:val="BodyText"/>
        <w:tabs>
          <w:tab w:val="left" w:pos="1335"/>
          <w:tab w:val="left" w:pos="2032"/>
          <w:tab w:val="left" w:pos="2853"/>
          <w:tab w:val="left" w:pos="3481"/>
        </w:tabs>
        <w:spacing w:after="0" w:line="249" w:lineRule="auto"/>
        <w:ind w:firstLine="38"/>
        <w:jc w:val="both"/>
      </w:pPr>
    </w:p>
    <w:p w:rsidR="00502790" w:rsidRDefault="00502790" w:rsidP="00AC14BB">
      <w:pPr>
        <w:pStyle w:val="BodyText"/>
        <w:tabs>
          <w:tab w:val="left" w:pos="1335"/>
          <w:tab w:val="left" w:pos="2032"/>
          <w:tab w:val="left" w:pos="2853"/>
          <w:tab w:val="left" w:pos="3481"/>
        </w:tabs>
        <w:spacing w:after="0" w:line="249" w:lineRule="auto"/>
        <w:ind w:firstLine="38"/>
        <w:jc w:val="both"/>
      </w:pPr>
    </w:p>
    <w:p w:rsidR="00502790" w:rsidRPr="00BE047E" w:rsidRDefault="00502790" w:rsidP="00502790">
      <w:pPr>
        <w:pStyle w:val="NoSpacing"/>
        <w:rPr>
          <w:b/>
        </w:rPr>
      </w:pPr>
      <w:r w:rsidRPr="00BE047E">
        <w:rPr>
          <w:b/>
        </w:rPr>
        <w:t>Fig 2 (a). First</w:t>
      </w:r>
      <w:r w:rsidRPr="00BE047E">
        <w:rPr>
          <w:b/>
          <w:spacing w:val="42"/>
        </w:rPr>
        <w:t xml:space="preserve"> </w:t>
      </w:r>
      <w:r w:rsidRPr="00BE047E">
        <w:rPr>
          <w:b/>
        </w:rPr>
        <w:t>two   stages are preamplifier stages in three stages Comparator.</w:t>
      </w:r>
    </w:p>
    <w:p w:rsidR="00502790" w:rsidRDefault="00502790" w:rsidP="00AC14BB">
      <w:pPr>
        <w:pStyle w:val="BodyText"/>
        <w:tabs>
          <w:tab w:val="left" w:pos="1335"/>
          <w:tab w:val="left" w:pos="2032"/>
          <w:tab w:val="left" w:pos="2853"/>
          <w:tab w:val="left" w:pos="3481"/>
        </w:tabs>
        <w:spacing w:after="0" w:line="249" w:lineRule="auto"/>
        <w:ind w:firstLine="38"/>
        <w:jc w:val="both"/>
      </w:pPr>
    </w:p>
    <w:p w:rsidR="00502790" w:rsidRPr="00BE047E" w:rsidRDefault="00502790" w:rsidP="00502790">
      <w:pPr>
        <w:pStyle w:val="BodyText"/>
        <w:spacing w:before="69" w:line="249" w:lineRule="auto"/>
        <w:ind w:left="113"/>
        <w:rPr>
          <w:b/>
        </w:rPr>
      </w:pPr>
      <w:r w:rsidRPr="00BE047E">
        <w:rPr>
          <w:b/>
        </w:rPr>
        <w:t>Fig 2 (a). Third Stage is Latch</w:t>
      </w:r>
      <w:r w:rsidRPr="00BE047E">
        <w:rPr>
          <w:b/>
          <w:spacing w:val="1"/>
        </w:rPr>
        <w:t xml:space="preserve"> </w:t>
      </w:r>
      <w:r w:rsidRPr="00BE047E">
        <w:rPr>
          <w:b/>
        </w:rPr>
        <w:t>Stage in Three stages Comparator</w:t>
      </w:r>
    </w:p>
    <w:p w:rsidR="004429A2" w:rsidRDefault="00C20AED" w:rsidP="00AC14BB">
      <w:pPr>
        <w:pStyle w:val="BodyText"/>
        <w:tabs>
          <w:tab w:val="left" w:pos="1335"/>
          <w:tab w:val="left" w:pos="2032"/>
          <w:tab w:val="left" w:pos="2853"/>
          <w:tab w:val="left" w:pos="3481"/>
        </w:tabs>
        <w:spacing w:after="0" w:line="249" w:lineRule="auto"/>
        <w:jc w:val="both"/>
      </w:pPr>
      <w:r>
        <w:t>As shown in Fig. 2, a three-stage comparator was used for this analysis. There is a connection between each of the three stages. The second-stage preamplifier sets this comparator apart from Miyahara's comparator [2</w:t>
      </w:r>
      <w:r w:rsidR="00F77122">
        <w:t>2</w:t>
      </w:r>
      <w:r>
        <w:t xml:space="preserve">]. This auxiliary preamplifier acts as an inverter, switching the pMOS input pair M11–12 to the nMOS input pair M12–13 for quicker operation at the latch stage. In addition to providing voltage </w:t>
      </w:r>
      <w:r>
        <w:lastRenderedPageBreak/>
        <w:t>gain, increasing regeneration speed, and decreasing input referred offset and noise, the supplementary preamplifier also has a gain stage.</w:t>
      </w:r>
    </w:p>
    <w:p w:rsidR="004810CC" w:rsidRPr="004810CC" w:rsidRDefault="004810CC" w:rsidP="00BE047E">
      <w:pPr>
        <w:pStyle w:val="BodyText"/>
        <w:spacing w:after="0" w:line="249" w:lineRule="auto"/>
        <w:jc w:val="both"/>
        <w:rPr>
          <w:color w:val="221F1F"/>
        </w:rPr>
      </w:pPr>
      <w:r w:rsidRPr="004810CC">
        <w:rPr>
          <w:color w:val="221F1F"/>
        </w:rPr>
        <w:t>Even though the process sped up because of the second preamplifier, it still takes longer for the amplified signal to reach the latch stage since it must now pass through two locations instead of one. Therefore, it is essential to discuss if the additional waiting time is worth the value it offers. The circuit shown in Figures 2(a) and 2(b) represents the nmos input pairs and acts as a preamplifier. The nmos input pair is quick because its electrons can move quickly. These are the preamplifiers that provide a clean signal. As seen in Fig. 2, its FP and FN outputs go to GND when the first amplification step is complete. This results in a large gate-source voltage of VDD applies to the second-stage input pair M8–9. Therefore, M8–9 has a strong enough current to raise RP and RN rapidly. Demonstrates that the significant delay introduced by the latch stage much outweighs the little delay introduced by the second step. It makes sense since the second step is a delay-minimal dynamic inverter [</w:t>
      </w:r>
      <w:r w:rsidR="00F77122">
        <w:rPr>
          <w:color w:val="221F1F"/>
        </w:rPr>
        <w:t>23</w:t>
      </w:r>
      <w:r w:rsidRPr="004810CC">
        <w:rPr>
          <w:color w:val="221F1F"/>
        </w:rPr>
        <w:t>]. Comparing the first-stage output load of the Miyahara comparator (M6-7 and M12–15 in Fig. 1) to that of the three-stage comparator (M8–9 in Fig. 2)], it is clear that the Miyahara comparator is the superior design. Multiplicative load reduction at the out</w:t>
      </w:r>
      <w:r w:rsidR="00F77122">
        <w:rPr>
          <w:color w:val="221F1F"/>
        </w:rPr>
        <w:t>put boosts amplification speed</w:t>
      </w:r>
      <w:r w:rsidRPr="004810CC">
        <w:rPr>
          <w:color w:val="221F1F"/>
        </w:rPr>
        <w:t>.</w:t>
      </w:r>
    </w:p>
    <w:p w:rsidR="009300AE" w:rsidRDefault="004810CC" w:rsidP="00BE047E">
      <w:pPr>
        <w:pStyle w:val="BodyText"/>
        <w:spacing w:after="0" w:line="249" w:lineRule="auto"/>
        <w:jc w:val="both"/>
      </w:pPr>
      <w:r w:rsidRPr="004810CC">
        <w:rPr>
          <w:color w:val="221F1F"/>
        </w:rPr>
        <w:t>There are several advantages to using the three-stage comparison shown here</w:t>
      </w:r>
      <w:r w:rsidR="00F77122">
        <w:rPr>
          <w:color w:val="221F1F"/>
        </w:rPr>
        <w:t xml:space="preserve"> instead of the one presented</w:t>
      </w:r>
      <w:r w:rsidRPr="004810CC">
        <w:rPr>
          <w:color w:val="221F1F"/>
        </w:rPr>
        <w:t>. In Fig. 2, the gate of M6-7 rerouted from the first-stage output to CLKB. It reduces the parasitic capacitance at the first stage of work. Secondly, CLK is the link to the gate of M17-20 rather than the</w:t>
      </w:r>
      <w:r w:rsidR="00F77122">
        <w:rPr>
          <w:color w:val="221F1F"/>
        </w:rPr>
        <w:t xml:space="preserve"> second-stage output</w:t>
      </w:r>
      <w:r w:rsidRPr="004810CC">
        <w:rPr>
          <w:color w:val="221F1F"/>
        </w:rPr>
        <w:t>.Finally, we ditch the M1-2 timed cascade nMOS. Parasitic capacitance in the first stage reduces as a consequence. Most importantly, it helps guarantee that the M1-2 drain is at VDD at the outset of the comparison. Crucial because the saturation region of the input pair contributes to a reduction in input-referred noise [2]</w:t>
      </w:r>
    </w:p>
    <w:p w:rsidR="009300AE" w:rsidRPr="001E1BA7" w:rsidRDefault="0082447B" w:rsidP="0082447B">
      <w:pPr>
        <w:pStyle w:val="Heading1"/>
        <w:rPr>
          <w:b/>
        </w:rPr>
      </w:pPr>
      <w:r w:rsidRPr="001E1BA7">
        <w:rPr>
          <w:b/>
        </w:rPr>
        <w:t>Proposed Model</w:t>
      </w:r>
    </w:p>
    <w:p w:rsidR="0082447B" w:rsidRPr="0082447B" w:rsidRDefault="0082447B" w:rsidP="0082447B"/>
    <w:p w:rsidR="0078138A" w:rsidRPr="0078138A" w:rsidRDefault="00F449C8" w:rsidP="0078138A">
      <w:pPr>
        <w:pStyle w:val="NormalWeb"/>
        <w:spacing w:before="0" w:beforeAutospacing="0" w:after="0" w:afterAutospacing="0"/>
        <w:jc w:val="both"/>
        <w:rPr>
          <w:sz w:val="20"/>
          <w:szCs w:val="20"/>
        </w:rPr>
      </w:pPr>
      <w:r w:rsidRPr="00880796">
        <w:rPr>
          <w:sz w:val="20"/>
          <w:szCs w:val="20"/>
        </w:rPr>
        <w:t>This document proposes a redesigned three-stage comparator, as seen in Fig. 3, to reduce kickback noise and increase speed. A nmos input pair is shown in Fig. 3(a), whereas a pmos input pair depict in Fig. 3(b). On both circuits, the VIP and VIN will cancel out the noise. We've added a couple of PCM inputs to reduce interference and speed things up. The only differences between the updated version and the original version [2] are the different first two stages of Fig. 3(b) and the additional routes M29–32 in the latch stage of Fig. 3(c). The first two stages use pMOS input pair M11–12 to filter kickback noise from nMOS input pair M1-2. An additional signal send to the latching nodes OUTP and OUTN through pathways M29–32, which speeds up regeneration while simultaneously decreasing input noise and referred offset. What these auxiliary circuits do is described below. The reset phase is denoted by CLK being 0 and CLKB</w:t>
      </w:r>
      <w:r w:rsidRPr="0078138A">
        <w:rPr>
          <w:sz w:val="20"/>
          <w:szCs w:val="20"/>
        </w:rPr>
        <w:t xml:space="preserve"> being 1. Reset pins RP1 and RN1 to GND and reset pins FP1 and FN1 to VDD, as shown in Fig. 3(b) [2]. Fig. 4(c) disables M30 and M32 to eliminate static current along the different routes M29-M32 [1]. During the amplification phase, CLK climbs to 1, and CLKB declines to 0 [2]. In 3 (b), we see RP1 and RN1 rising to VDD (R = increase). Together, FP1 and </w:t>
      </w:r>
      <w:r w:rsidRPr="0078138A">
        <w:rPr>
          <w:sz w:val="20"/>
          <w:szCs w:val="20"/>
        </w:rPr>
        <w:lastRenderedPageBreak/>
        <w:t xml:space="preserve">FN1 create GND (F - drop). A differential current is drawn from the latching nodes OUTP and OUTN when Fig. 3(c)'s supplementary pathways are momentarily activated when RP1 and RN1 rise before FP1 and FN1. A differential voltage between OUTP and OUTN speeds up the subsequent regeneration phase and reduces noise and offset at the comparator's input. The different routes show in Fig. 3(c). When FP1 and FN1 go close to GND, the static current cut off </w:t>
      </w:r>
      <w:r w:rsidR="0070788C" w:rsidRPr="0078138A">
        <w:rPr>
          <w:sz w:val="20"/>
          <w:szCs w:val="20"/>
        </w:rPr>
        <w:t>.</w:t>
      </w:r>
      <w:r w:rsidRPr="0078138A">
        <w:rPr>
          <w:sz w:val="20"/>
          <w:szCs w:val="20"/>
        </w:rPr>
        <w:t>There is less kickback noise, less input referred offset and noise, and quicker operation with the improved three-stage comparator. High-speed and high-resolution SAR ADCs are ideal candidates.</w:t>
      </w:r>
      <w:r w:rsidR="00D72DC3" w:rsidRPr="0078138A">
        <w:rPr>
          <w:sz w:val="20"/>
          <w:szCs w:val="20"/>
        </w:rPr>
        <w:t xml:space="preserve"> </w:t>
      </w:r>
      <w:r w:rsidRPr="0078138A">
        <w:rPr>
          <w:sz w:val="20"/>
          <w:szCs w:val="20"/>
        </w:rPr>
        <w:t xml:space="preserve">For instance, the time-interleaved noise-shaping SAR ADC </w:t>
      </w:r>
      <w:r w:rsidR="0070788C" w:rsidRPr="0078138A">
        <w:rPr>
          <w:sz w:val="20"/>
          <w:szCs w:val="20"/>
        </w:rPr>
        <w:t>B</w:t>
      </w:r>
      <w:r w:rsidRPr="0078138A">
        <w:rPr>
          <w:sz w:val="20"/>
          <w:szCs w:val="20"/>
        </w:rPr>
        <w:t>enefits from the suggested</w:t>
      </w:r>
      <w:r w:rsidR="0070788C" w:rsidRPr="0078138A">
        <w:rPr>
          <w:sz w:val="20"/>
          <w:szCs w:val="20"/>
        </w:rPr>
        <w:t xml:space="preserve"> updated version. According to</w:t>
      </w:r>
      <w:r w:rsidRPr="0078138A">
        <w:rPr>
          <w:sz w:val="20"/>
          <w:szCs w:val="20"/>
        </w:rPr>
        <w:t xml:space="preserve"> the comparator's kickback noise limits its ADC resolution, and its speed limits its ADC speed . </w:t>
      </w:r>
      <w:r w:rsidR="0078138A" w:rsidRPr="0078138A">
        <w:rPr>
          <w:sz w:val="20"/>
          <w:szCs w:val="20"/>
        </w:rPr>
        <w:t>Compared</w:t>
      </w:r>
      <w:r w:rsidR="0078138A" w:rsidRPr="0078138A">
        <w:rPr>
          <w:spacing w:val="1"/>
          <w:sz w:val="20"/>
          <w:szCs w:val="20"/>
        </w:rPr>
        <w:t xml:space="preserve"> </w:t>
      </w:r>
      <w:r w:rsidR="0078138A" w:rsidRPr="0078138A">
        <w:rPr>
          <w:sz w:val="20"/>
          <w:szCs w:val="20"/>
        </w:rPr>
        <w:t>to</w:t>
      </w:r>
      <w:r w:rsidR="0078138A" w:rsidRPr="0078138A">
        <w:rPr>
          <w:spacing w:val="1"/>
          <w:sz w:val="20"/>
          <w:szCs w:val="20"/>
        </w:rPr>
        <w:t xml:space="preserve"> </w:t>
      </w:r>
      <w:r w:rsidR="0078138A" w:rsidRPr="0078138A">
        <w:rPr>
          <w:sz w:val="20"/>
          <w:szCs w:val="20"/>
        </w:rPr>
        <w:t>other</w:t>
      </w:r>
      <w:r w:rsidR="0078138A" w:rsidRPr="0078138A">
        <w:rPr>
          <w:spacing w:val="1"/>
          <w:sz w:val="20"/>
          <w:szCs w:val="20"/>
        </w:rPr>
        <w:t xml:space="preserve"> </w:t>
      </w:r>
      <w:r w:rsidR="0078138A" w:rsidRPr="0078138A">
        <w:rPr>
          <w:sz w:val="20"/>
          <w:szCs w:val="20"/>
        </w:rPr>
        <w:t>comparators,</w:t>
      </w:r>
      <w:r w:rsidR="0078138A" w:rsidRPr="0078138A">
        <w:rPr>
          <w:spacing w:val="1"/>
          <w:sz w:val="20"/>
          <w:szCs w:val="20"/>
        </w:rPr>
        <w:t xml:space="preserve"> </w:t>
      </w:r>
      <w:r w:rsidR="0078138A" w:rsidRPr="0078138A">
        <w:rPr>
          <w:sz w:val="20"/>
          <w:szCs w:val="20"/>
        </w:rPr>
        <w:t>it</w:t>
      </w:r>
      <w:r w:rsidR="0078138A" w:rsidRPr="0078138A">
        <w:rPr>
          <w:spacing w:val="-47"/>
          <w:sz w:val="20"/>
          <w:szCs w:val="20"/>
        </w:rPr>
        <w:t xml:space="preserve"> </w:t>
      </w:r>
      <w:r w:rsidR="0078138A" w:rsidRPr="0078138A">
        <w:rPr>
          <w:sz w:val="20"/>
          <w:szCs w:val="20"/>
        </w:rPr>
        <w:t>moves at the faster speed and makes the smallest</w:t>
      </w:r>
      <w:r w:rsidR="0078138A" w:rsidRPr="0078138A">
        <w:rPr>
          <w:spacing w:val="1"/>
          <w:sz w:val="20"/>
          <w:szCs w:val="20"/>
        </w:rPr>
        <w:t xml:space="preserve"> </w:t>
      </w:r>
      <w:r w:rsidR="0078138A" w:rsidRPr="0078138A">
        <w:rPr>
          <w:sz w:val="20"/>
          <w:szCs w:val="20"/>
        </w:rPr>
        <w:t>kickback</w:t>
      </w:r>
      <w:r w:rsidR="0078138A" w:rsidRPr="0078138A">
        <w:rPr>
          <w:spacing w:val="-2"/>
          <w:sz w:val="20"/>
          <w:szCs w:val="20"/>
        </w:rPr>
        <w:t xml:space="preserve"> </w:t>
      </w:r>
      <w:r w:rsidR="0078138A" w:rsidRPr="0078138A">
        <w:rPr>
          <w:sz w:val="20"/>
          <w:szCs w:val="20"/>
        </w:rPr>
        <w:t>noise.</w:t>
      </w:r>
    </w:p>
    <w:p w:rsidR="00F449C8" w:rsidRPr="0078138A" w:rsidRDefault="00F449C8" w:rsidP="0096243D">
      <w:pPr>
        <w:pStyle w:val="BodyText"/>
        <w:spacing w:after="0" w:line="249" w:lineRule="auto"/>
        <w:jc w:val="both"/>
      </w:pPr>
    </w:p>
    <w:p w:rsidR="0082447B" w:rsidRDefault="00FE106E" w:rsidP="0082447B">
      <w:pPr>
        <w:pStyle w:val="BodyText"/>
        <w:spacing w:before="36"/>
        <w:ind w:left="1521" w:right="1090"/>
        <w:jc w:val="center"/>
      </w:pPr>
      <w:r>
        <w:rPr>
          <w:noProof/>
        </w:rPr>
        <w:drawing>
          <wp:anchor distT="0" distB="0" distL="0" distR="0" simplePos="0" relativeHeight="251661312" behindDoc="0" locked="0" layoutInCell="1" allowOverlap="1">
            <wp:simplePos x="0" y="0"/>
            <wp:positionH relativeFrom="page">
              <wp:posOffset>4084320</wp:posOffset>
            </wp:positionH>
            <wp:positionV relativeFrom="paragraph">
              <wp:posOffset>95250</wp:posOffset>
            </wp:positionV>
            <wp:extent cx="2745105" cy="1436370"/>
            <wp:effectExtent l="19050" t="0" r="0" b="0"/>
            <wp:wrapTopAndBottom/>
            <wp:docPr id="10"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745105" cy="1436370"/>
                    </a:xfrm>
                    <a:prstGeom prst="rect">
                      <a:avLst/>
                    </a:prstGeom>
                  </pic:spPr>
                </pic:pic>
              </a:graphicData>
            </a:graphic>
          </wp:anchor>
        </w:drawing>
      </w:r>
      <w:r w:rsidR="0082447B">
        <w:t>(a)</w:t>
      </w:r>
    </w:p>
    <w:p w:rsidR="0082447B" w:rsidRDefault="0082447B" w:rsidP="0082447B">
      <w:pPr>
        <w:pStyle w:val="BodyText"/>
        <w:ind w:left="308"/>
      </w:pPr>
      <w:r>
        <w:rPr>
          <w:noProof/>
        </w:rPr>
        <w:drawing>
          <wp:inline distT="0" distB="0" distL="0" distR="0">
            <wp:extent cx="2694215" cy="1577742"/>
            <wp:effectExtent l="19050" t="0" r="0" b="0"/>
            <wp:docPr id="1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1" cstate="print"/>
                    <a:stretch>
                      <a:fillRect/>
                    </a:stretch>
                  </pic:blipFill>
                  <pic:spPr>
                    <a:xfrm>
                      <a:off x="0" y="0"/>
                      <a:ext cx="2695967" cy="1578768"/>
                    </a:xfrm>
                    <a:prstGeom prst="rect">
                      <a:avLst/>
                    </a:prstGeom>
                  </pic:spPr>
                </pic:pic>
              </a:graphicData>
            </a:graphic>
          </wp:inline>
        </w:drawing>
      </w:r>
    </w:p>
    <w:p w:rsidR="0082447B" w:rsidRDefault="0082447B" w:rsidP="0082447B">
      <w:pPr>
        <w:pStyle w:val="BodyText"/>
        <w:spacing w:before="38"/>
        <w:ind w:left="1521" w:right="1077"/>
        <w:jc w:val="center"/>
      </w:pPr>
      <w:r>
        <w:t>(b)</w:t>
      </w:r>
    </w:p>
    <w:p w:rsidR="00B140FA" w:rsidRDefault="0082447B" w:rsidP="0082447B">
      <w:pPr>
        <w:pStyle w:val="NormalWeb"/>
        <w:jc w:val="center"/>
        <w:rPr>
          <w:sz w:val="20"/>
          <w:szCs w:val="20"/>
        </w:rPr>
      </w:pPr>
      <w:r w:rsidRPr="0082447B">
        <w:rPr>
          <w:noProof/>
          <w:sz w:val="20"/>
          <w:szCs w:val="20"/>
        </w:rPr>
        <w:drawing>
          <wp:inline distT="0" distB="0" distL="0" distR="0">
            <wp:extent cx="2661557" cy="1366157"/>
            <wp:effectExtent l="19050" t="0" r="5443" b="0"/>
            <wp:docPr id="1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2" cstate="print"/>
                    <a:stretch>
                      <a:fillRect/>
                    </a:stretch>
                  </pic:blipFill>
                  <pic:spPr>
                    <a:xfrm>
                      <a:off x="0" y="0"/>
                      <a:ext cx="2665481" cy="1368171"/>
                    </a:xfrm>
                    <a:prstGeom prst="rect">
                      <a:avLst/>
                    </a:prstGeom>
                  </pic:spPr>
                </pic:pic>
              </a:graphicData>
            </a:graphic>
          </wp:inline>
        </w:drawing>
      </w:r>
    </w:p>
    <w:p w:rsidR="0082447B" w:rsidRDefault="0082447B" w:rsidP="0082447B">
      <w:pPr>
        <w:pStyle w:val="BodyText"/>
        <w:spacing w:before="150"/>
        <w:ind w:left="2261" w:right="2064"/>
        <w:jc w:val="center"/>
      </w:pPr>
      <w:r>
        <w:t>(c)</w:t>
      </w:r>
    </w:p>
    <w:p w:rsidR="0082447B" w:rsidRDefault="0082447B" w:rsidP="00FE106E">
      <w:pPr>
        <w:pStyle w:val="BodyText"/>
        <w:spacing w:after="0" w:line="249" w:lineRule="auto"/>
        <w:ind w:hanging="10"/>
        <w:jc w:val="both"/>
        <w:rPr>
          <w:b/>
          <w:color w:val="221F1F"/>
        </w:rPr>
      </w:pPr>
      <w:r w:rsidRPr="00FE106E">
        <w:rPr>
          <w:b/>
        </w:rPr>
        <w:t>Fig.3.</w:t>
      </w:r>
      <w:r w:rsidRPr="00FE106E">
        <w:rPr>
          <w:b/>
          <w:spacing w:val="1"/>
        </w:rPr>
        <w:t xml:space="preserve"> </w:t>
      </w:r>
      <w:r w:rsidRPr="00FE106E">
        <w:rPr>
          <w:b/>
          <w:color w:val="221F1F"/>
        </w:rPr>
        <w:t>Proposed</w:t>
      </w:r>
      <w:r w:rsidRPr="00FE106E">
        <w:rPr>
          <w:b/>
          <w:color w:val="221F1F"/>
          <w:spacing w:val="1"/>
        </w:rPr>
        <w:t xml:space="preserve"> </w:t>
      </w:r>
      <w:r w:rsidRPr="00FE106E">
        <w:rPr>
          <w:b/>
          <w:color w:val="221F1F"/>
        </w:rPr>
        <w:t>modified</w:t>
      </w:r>
      <w:r w:rsidRPr="00FE106E">
        <w:rPr>
          <w:b/>
          <w:color w:val="221F1F"/>
          <w:spacing w:val="1"/>
        </w:rPr>
        <w:t xml:space="preserve"> </w:t>
      </w:r>
      <w:r w:rsidRPr="00FE106E">
        <w:rPr>
          <w:b/>
          <w:color w:val="221F1F"/>
        </w:rPr>
        <w:t>version</w:t>
      </w:r>
      <w:r w:rsidRPr="00FE106E">
        <w:rPr>
          <w:b/>
          <w:color w:val="221F1F"/>
          <w:spacing w:val="1"/>
        </w:rPr>
        <w:t xml:space="preserve"> </w:t>
      </w:r>
      <w:r w:rsidRPr="00FE106E">
        <w:rPr>
          <w:b/>
          <w:color w:val="221F1F"/>
        </w:rPr>
        <w:t>(a)</w:t>
      </w:r>
      <w:r w:rsidRPr="00FE106E">
        <w:rPr>
          <w:b/>
          <w:color w:val="221F1F"/>
          <w:spacing w:val="1"/>
        </w:rPr>
        <w:t xml:space="preserve"> </w:t>
      </w:r>
      <w:r w:rsidR="00D72DC3">
        <w:rPr>
          <w:b/>
          <w:color w:val="221F1F"/>
        </w:rPr>
        <w:t>1</w:t>
      </w:r>
      <w:r w:rsidR="00D72DC3" w:rsidRPr="00D72DC3">
        <w:rPr>
          <w:b/>
          <w:color w:val="221F1F"/>
          <w:vertAlign w:val="superscript"/>
        </w:rPr>
        <w:t>st</w:t>
      </w:r>
      <w:r w:rsidR="00D72DC3">
        <w:rPr>
          <w:b/>
          <w:color w:val="221F1F"/>
        </w:rPr>
        <w:t xml:space="preserve"> and 2</w:t>
      </w:r>
      <w:r w:rsidR="00D72DC3" w:rsidRPr="00D72DC3">
        <w:rPr>
          <w:b/>
          <w:color w:val="221F1F"/>
          <w:vertAlign w:val="superscript"/>
        </w:rPr>
        <w:t>nd</w:t>
      </w:r>
      <w:r w:rsidR="00D72DC3">
        <w:rPr>
          <w:b/>
          <w:color w:val="221F1F"/>
        </w:rPr>
        <w:t xml:space="preserve"> </w:t>
      </w:r>
      <w:r w:rsidR="00D72DC3" w:rsidRPr="00FE106E">
        <w:rPr>
          <w:b/>
          <w:color w:val="221F1F"/>
        </w:rPr>
        <w:t>stages</w:t>
      </w:r>
      <w:r w:rsidR="00D72DC3" w:rsidRPr="00FE106E">
        <w:rPr>
          <w:b/>
          <w:color w:val="221F1F"/>
          <w:spacing w:val="-6"/>
        </w:rPr>
        <w:t xml:space="preserve"> </w:t>
      </w:r>
      <w:r w:rsidRPr="00FE106E">
        <w:rPr>
          <w:b/>
          <w:color w:val="221F1F"/>
        </w:rPr>
        <w:t>preamplifiers</w:t>
      </w:r>
      <w:r w:rsidRPr="00FE106E">
        <w:rPr>
          <w:b/>
          <w:color w:val="221F1F"/>
          <w:spacing w:val="-4"/>
        </w:rPr>
        <w:t xml:space="preserve"> </w:t>
      </w:r>
      <w:r w:rsidRPr="00FE106E">
        <w:rPr>
          <w:b/>
          <w:color w:val="221F1F"/>
        </w:rPr>
        <w:t>with</w:t>
      </w:r>
      <w:r w:rsidRPr="00FE106E">
        <w:rPr>
          <w:b/>
          <w:color w:val="221F1F"/>
          <w:spacing w:val="-4"/>
        </w:rPr>
        <w:t xml:space="preserve"> </w:t>
      </w:r>
      <w:r w:rsidRPr="00FE106E">
        <w:rPr>
          <w:b/>
          <w:color w:val="221F1F"/>
        </w:rPr>
        <w:t>nMOS</w:t>
      </w:r>
      <w:r w:rsidRPr="00FE106E">
        <w:rPr>
          <w:b/>
          <w:color w:val="221F1F"/>
          <w:spacing w:val="-3"/>
        </w:rPr>
        <w:t xml:space="preserve"> </w:t>
      </w:r>
      <w:r w:rsidRPr="00FE106E">
        <w:rPr>
          <w:b/>
          <w:color w:val="221F1F"/>
        </w:rPr>
        <w:t>input</w:t>
      </w:r>
      <w:r w:rsidRPr="00FE106E">
        <w:rPr>
          <w:b/>
          <w:color w:val="221F1F"/>
          <w:spacing w:val="-3"/>
        </w:rPr>
        <w:t xml:space="preserve"> </w:t>
      </w:r>
      <w:r w:rsidRPr="00FE106E">
        <w:rPr>
          <w:b/>
          <w:color w:val="221F1F"/>
        </w:rPr>
        <w:t>pair.</w:t>
      </w:r>
      <w:r w:rsidRPr="00FE106E">
        <w:rPr>
          <w:b/>
          <w:color w:val="221F1F"/>
          <w:spacing w:val="-4"/>
        </w:rPr>
        <w:t xml:space="preserve"> </w:t>
      </w:r>
      <w:r w:rsidRPr="00FE106E">
        <w:rPr>
          <w:b/>
          <w:color w:val="221F1F"/>
        </w:rPr>
        <w:t>(b)</w:t>
      </w:r>
      <w:r w:rsidRPr="00FE106E">
        <w:rPr>
          <w:b/>
          <w:color w:val="221F1F"/>
          <w:spacing w:val="-4"/>
        </w:rPr>
        <w:t xml:space="preserve"> </w:t>
      </w:r>
      <w:r w:rsidRPr="00FE106E">
        <w:rPr>
          <w:b/>
          <w:color w:val="221F1F"/>
        </w:rPr>
        <w:t>Extra</w:t>
      </w:r>
      <w:r w:rsidRPr="00FE106E">
        <w:rPr>
          <w:b/>
          <w:color w:val="221F1F"/>
          <w:spacing w:val="-4"/>
        </w:rPr>
        <w:t xml:space="preserve"> </w:t>
      </w:r>
      <w:r w:rsidR="00D72DC3">
        <w:rPr>
          <w:b/>
          <w:color w:val="221F1F"/>
        </w:rPr>
        <w:t>1</w:t>
      </w:r>
      <w:r w:rsidR="00D72DC3" w:rsidRPr="00D72DC3">
        <w:rPr>
          <w:b/>
          <w:color w:val="221F1F"/>
          <w:vertAlign w:val="superscript"/>
        </w:rPr>
        <w:t>st</w:t>
      </w:r>
      <w:r w:rsidR="00D72DC3">
        <w:rPr>
          <w:b/>
          <w:color w:val="221F1F"/>
        </w:rPr>
        <w:t xml:space="preserve"> and 2</w:t>
      </w:r>
      <w:r w:rsidR="00D72DC3" w:rsidRPr="00D72DC3">
        <w:rPr>
          <w:b/>
          <w:color w:val="221F1F"/>
          <w:vertAlign w:val="superscript"/>
        </w:rPr>
        <w:t>nd</w:t>
      </w:r>
      <w:r w:rsidR="00D72DC3">
        <w:rPr>
          <w:b/>
          <w:color w:val="221F1F"/>
        </w:rPr>
        <w:t xml:space="preserve"> </w:t>
      </w:r>
      <w:r w:rsidRPr="00FE106E">
        <w:rPr>
          <w:b/>
          <w:color w:val="221F1F"/>
        </w:rPr>
        <w:t>stages</w:t>
      </w:r>
      <w:r w:rsidRPr="00FE106E">
        <w:rPr>
          <w:b/>
          <w:color w:val="221F1F"/>
          <w:spacing w:val="-6"/>
        </w:rPr>
        <w:t xml:space="preserve"> </w:t>
      </w:r>
      <w:r w:rsidRPr="00FE106E">
        <w:rPr>
          <w:b/>
          <w:color w:val="221F1F"/>
        </w:rPr>
        <w:t>preamplifiers</w:t>
      </w:r>
      <w:r w:rsidRPr="00FE106E">
        <w:rPr>
          <w:b/>
          <w:color w:val="221F1F"/>
          <w:spacing w:val="-6"/>
        </w:rPr>
        <w:t xml:space="preserve"> </w:t>
      </w:r>
      <w:r w:rsidRPr="00FE106E">
        <w:rPr>
          <w:b/>
          <w:color w:val="221F1F"/>
        </w:rPr>
        <w:t>with</w:t>
      </w:r>
      <w:r w:rsidRPr="00FE106E">
        <w:rPr>
          <w:b/>
          <w:color w:val="221F1F"/>
          <w:spacing w:val="-5"/>
        </w:rPr>
        <w:t xml:space="preserve"> </w:t>
      </w:r>
      <w:r w:rsidRPr="00FE106E">
        <w:rPr>
          <w:b/>
          <w:color w:val="221F1F"/>
        </w:rPr>
        <w:t>pMOS</w:t>
      </w:r>
      <w:r w:rsidRPr="00FE106E">
        <w:rPr>
          <w:b/>
          <w:color w:val="221F1F"/>
          <w:spacing w:val="-7"/>
        </w:rPr>
        <w:t xml:space="preserve"> </w:t>
      </w:r>
      <w:r w:rsidRPr="00FE106E">
        <w:rPr>
          <w:b/>
          <w:color w:val="221F1F"/>
        </w:rPr>
        <w:t>input</w:t>
      </w:r>
      <w:r w:rsidRPr="00FE106E">
        <w:rPr>
          <w:b/>
          <w:color w:val="221F1F"/>
          <w:spacing w:val="-6"/>
        </w:rPr>
        <w:t xml:space="preserve"> </w:t>
      </w:r>
      <w:r w:rsidRPr="00FE106E">
        <w:rPr>
          <w:b/>
          <w:color w:val="221F1F"/>
        </w:rPr>
        <w:t>pair.</w:t>
      </w:r>
      <w:r w:rsidRPr="00FE106E">
        <w:rPr>
          <w:b/>
          <w:color w:val="221F1F"/>
          <w:spacing w:val="-6"/>
        </w:rPr>
        <w:t xml:space="preserve"> </w:t>
      </w:r>
      <w:r w:rsidRPr="00FE106E">
        <w:rPr>
          <w:b/>
          <w:color w:val="221F1F"/>
        </w:rPr>
        <w:t>(c)</w:t>
      </w:r>
      <w:r w:rsidRPr="00FE106E">
        <w:rPr>
          <w:b/>
          <w:color w:val="221F1F"/>
          <w:spacing w:val="-47"/>
        </w:rPr>
        <w:t xml:space="preserve"> </w:t>
      </w:r>
      <w:r w:rsidR="00D72DC3">
        <w:rPr>
          <w:b/>
          <w:color w:val="221F1F"/>
        </w:rPr>
        <w:t xml:space="preserve"> </w:t>
      </w:r>
      <w:r w:rsidRPr="00FE106E">
        <w:rPr>
          <w:b/>
          <w:color w:val="221F1F"/>
        </w:rPr>
        <w:t>latch</w:t>
      </w:r>
      <w:r w:rsidRPr="00FE106E">
        <w:rPr>
          <w:b/>
          <w:color w:val="221F1F"/>
          <w:spacing w:val="1"/>
        </w:rPr>
        <w:t xml:space="preserve"> </w:t>
      </w:r>
      <w:r w:rsidR="00D72DC3">
        <w:rPr>
          <w:b/>
          <w:color w:val="221F1F"/>
          <w:spacing w:val="1"/>
        </w:rPr>
        <w:t>in 3</w:t>
      </w:r>
      <w:r w:rsidR="00D72DC3" w:rsidRPr="00D72DC3">
        <w:rPr>
          <w:b/>
          <w:color w:val="221F1F"/>
          <w:spacing w:val="1"/>
          <w:vertAlign w:val="superscript"/>
        </w:rPr>
        <w:t>rd</w:t>
      </w:r>
      <w:r w:rsidR="00D72DC3">
        <w:rPr>
          <w:b/>
          <w:color w:val="221F1F"/>
          <w:spacing w:val="1"/>
        </w:rPr>
        <w:t xml:space="preserve"> </w:t>
      </w:r>
      <w:r w:rsidRPr="00FE106E">
        <w:rPr>
          <w:b/>
          <w:color w:val="221F1F"/>
        </w:rPr>
        <w:t>stage.</w:t>
      </w:r>
    </w:p>
    <w:p w:rsidR="0070788C" w:rsidRPr="00FE106E" w:rsidRDefault="0070788C" w:rsidP="00FE106E">
      <w:pPr>
        <w:pStyle w:val="BodyText"/>
        <w:spacing w:after="0" w:line="249" w:lineRule="auto"/>
        <w:ind w:hanging="10"/>
        <w:jc w:val="both"/>
        <w:rPr>
          <w:b/>
        </w:rPr>
      </w:pPr>
    </w:p>
    <w:p w:rsidR="0017176E" w:rsidRDefault="00F449C8" w:rsidP="0078138A">
      <w:pPr>
        <w:pStyle w:val="NormalWeb"/>
        <w:spacing w:before="0" w:beforeAutospacing="0" w:after="0" w:afterAutospacing="0"/>
        <w:jc w:val="both"/>
        <w:rPr>
          <w:b/>
        </w:rPr>
      </w:pPr>
      <w:r w:rsidRPr="00F449C8">
        <w:rPr>
          <w:sz w:val="20"/>
        </w:rPr>
        <w:t xml:space="preserve"> </w:t>
      </w:r>
      <w:r w:rsidR="00EB1935" w:rsidRPr="00EB1935">
        <w:rPr>
          <w:b/>
        </w:rPr>
        <w:t xml:space="preserve">Simulation </w:t>
      </w:r>
      <w:r w:rsidR="0017176E">
        <w:rPr>
          <w:b/>
        </w:rPr>
        <w:t>RESULTS AND DISCUSSION</w:t>
      </w:r>
    </w:p>
    <w:p w:rsidR="003A10DA" w:rsidRPr="00AB1D92" w:rsidRDefault="00EB1935" w:rsidP="008574F4">
      <w:pPr>
        <w:pStyle w:val="NoSpacing"/>
        <w:jc w:val="both"/>
      </w:pPr>
      <w:r w:rsidRPr="0017176E">
        <w:rPr>
          <w:b/>
        </w:rPr>
        <w:t xml:space="preserve"> </w:t>
      </w:r>
      <w:r w:rsidR="008574F4">
        <w:t>This</w:t>
      </w:r>
      <w:r w:rsidR="008574F4">
        <w:rPr>
          <w:spacing w:val="1"/>
        </w:rPr>
        <w:t xml:space="preserve"> </w:t>
      </w:r>
      <w:r w:rsidR="008574F4">
        <w:t>section</w:t>
      </w:r>
      <w:r w:rsidR="008574F4">
        <w:rPr>
          <w:spacing w:val="1"/>
        </w:rPr>
        <w:t xml:space="preserve"> </w:t>
      </w:r>
      <w:r w:rsidR="008574F4">
        <w:t>contrasts</w:t>
      </w:r>
      <w:r w:rsidR="008574F4">
        <w:rPr>
          <w:spacing w:val="1"/>
        </w:rPr>
        <w:t xml:space="preserve"> </w:t>
      </w:r>
      <w:r w:rsidR="008574F4">
        <w:t>our</w:t>
      </w:r>
      <w:r w:rsidR="008574F4">
        <w:rPr>
          <w:spacing w:val="1"/>
        </w:rPr>
        <w:t xml:space="preserve"> </w:t>
      </w:r>
      <w:r w:rsidR="008574F4">
        <w:t>work's</w:t>
      </w:r>
      <w:r w:rsidR="008574F4">
        <w:rPr>
          <w:spacing w:val="1"/>
        </w:rPr>
        <w:t xml:space="preserve"> </w:t>
      </w:r>
      <w:r w:rsidR="008574F4">
        <w:t>three-</w:t>
      </w:r>
      <w:r w:rsidR="008574F4">
        <w:rPr>
          <w:spacing w:val="1"/>
        </w:rPr>
        <w:t xml:space="preserve"> </w:t>
      </w:r>
      <w:r w:rsidR="008574F4">
        <w:t>stage</w:t>
      </w:r>
      <w:r w:rsidR="008574F4">
        <w:rPr>
          <w:spacing w:val="1"/>
        </w:rPr>
        <w:t xml:space="preserve"> </w:t>
      </w:r>
      <w:r w:rsidR="008574F4">
        <w:t>comparators</w:t>
      </w:r>
      <w:r w:rsidR="008574F4">
        <w:rPr>
          <w:spacing w:val="1"/>
        </w:rPr>
        <w:t xml:space="preserve"> </w:t>
      </w:r>
      <w:r w:rsidR="008574F4">
        <w:t>with</w:t>
      </w:r>
      <w:r w:rsidR="008574F4">
        <w:rPr>
          <w:spacing w:val="1"/>
        </w:rPr>
        <w:t xml:space="preserve"> </w:t>
      </w:r>
      <w:r w:rsidR="008574F4">
        <w:t>Miyahara's</w:t>
      </w:r>
      <w:r w:rsidR="008574F4">
        <w:rPr>
          <w:spacing w:val="1"/>
        </w:rPr>
        <w:t xml:space="preserve"> </w:t>
      </w:r>
      <w:r w:rsidR="008574F4">
        <w:t>two-stage</w:t>
      </w:r>
      <w:r w:rsidR="008574F4">
        <w:rPr>
          <w:spacing w:val="1"/>
        </w:rPr>
        <w:t xml:space="preserve"> </w:t>
      </w:r>
      <w:r w:rsidR="0070788C">
        <w:t>comparator</w:t>
      </w:r>
      <w:r w:rsidR="008574F4">
        <w:t>(Fig.</w:t>
      </w:r>
      <w:r w:rsidR="008574F4">
        <w:rPr>
          <w:spacing w:val="1"/>
        </w:rPr>
        <w:t xml:space="preserve"> </w:t>
      </w:r>
      <w:r w:rsidR="008574F4">
        <w:t>1).</w:t>
      </w:r>
      <w:r w:rsidR="008574F4">
        <w:rPr>
          <w:spacing w:val="1"/>
        </w:rPr>
        <w:t xml:space="preserve"> </w:t>
      </w:r>
      <w:r w:rsidR="008574F4">
        <w:t>All</w:t>
      </w:r>
      <w:r w:rsidR="008574F4">
        <w:rPr>
          <w:spacing w:val="1"/>
        </w:rPr>
        <w:t xml:space="preserve"> </w:t>
      </w:r>
      <w:r w:rsidR="008574F4">
        <w:lastRenderedPageBreak/>
        <w:t>comparators</w:t>
      </w:r>
      <w:r w:rsidR="008574F4">
        <w:rPr>
          <w:spacing w:val="1"/>
        </w:rPr>
        <w:t xml:space="preserve"> </w:t>
      </w:r>
      <w:r w:rsidR="008574F4">
        <w:t>are</w:t>
      </w:r>
      <w:r w:rsidR="008574F4">
        <w:rPr>
          <w:spacing w:val="1"/>
        </w:rPr>
        <w:t xml:space="preserve"> </w:t>
      </w:r>
      <w:r w:rsidR="008574F4">
        <w:t>simulated</w:t>
      </w:r>
      <w:r w:rsidR="008574F4">
        <w:rPr>
          <w:spacing w:val="-1"/>
        </w:rPr>
        <w:t xml:space="preserve"> </w:t>
      </w:r>
      <w:r w:rsidR="008574F4">
        <w:t>in</w:t>
      </w:r>
      <w:r w:rsidR="008574F4">
        <w:rPr>
          <w:spacing w:val="-1"/>
        </w:rPr>
        <w:t xml:space="preserve"> </w:t>
      </w:r>
      <w:r w:rsidR="008574F4">
        <w:t>the</w:t>
      </w:r>
      <w:r w:rsidR="008574F4">
        <w:rPr>
          <w:spacing w:val="-1"/>
        </w:rPr>
        <w:t xml:space="preserve"> </w:t>
      </w:r>
      <w:r w:rsidR="008574F4">
        <w:t>LT</w:t>
      </w:r>
      <w:r w:rsidR="008574F4">
        <w:rPr>
          <w:spacing w:val="-2"/>
        </w:rPr>
        <w:t xml:space="preserve"> </w:t>
      </w:r>
      <w:r w:rsidR="008574F4">
        <w:t>Spice</w:t>
      </w:r>
      <w:r w:rsidR="008574F4">
        <w:rPr>
          <w:spacing w:val="-1"/>
        </w:rPr>
        <w:t xml:space="preserve"> </w:t>
      </w:r>
      <w:r w:rsidR="008574F4">
        <w:t>tool</w:t>
      </w:r>
      <w:r w:rsidR="008574F4">
        <w:rPr>
          <w:spacing w:val="-5"/>
        </w:rPr>
        <w:t xml:space="preserve"> </w:t>
      </w:r>
      <w:r w:rsidR="008574F4">
        <w:t>for</w:t>
      </w:r>
      <w:r w:rsidR="008574F4">
        <w:rPr>
          <w:spacing w:val="-1"/>
        </w:rPr>
        <w:t xml:space="preserve"> </w:t>
      </w:r>
      <w:r w:rsidR="008574F4">
        <w:t>fair</w:t>
      </w:r>
      <w:r w:rsidR="008574F4">
        <w:rPr>
          <w:spacing w:val="-2"/>
        </w:rPr>
        <w:t xml:space="preserve"> </w:t>
      </w:r>
      <w:r w:rsidR="008574F4">
        <w:t>comparison</w:t>
      </w:r>
      <w:r w:rsidR="003A10DA" w:rsidRPr="00AB1D92">
        <w:t xml:space="preserve">. </w:t>
      </w:r>
    </w:p>
    <w:p w:rsidR="003A10DA" w:rsidRDefault="003A10DA">
      <w:pPr>
        <w:pStyle w:val="Text"/>
        <w:rPr>
          <w:b/>
          <w:bCs/>
        </w:rPr>
      </w:pPr>
    </w:p>
    <w:p w:rsidR="003856FA" w:rsidRDefault="003856FA">
      <w:pPr>
        <w:pStyle w:val="Text"/>
        <w:rPr>
          <w:b/>
          <w:bCs/>
        </w:rPr>
      </w:pPr>
    </w:p>
    <w:p w:rsidR="00037F93" w:rsidRDefault="00037F93" w:rsidP="00037F93">
      <w:pPr>
        <w:jc w:val="center"/>
        <w:rPr>
          <w:b/>
        </w:rPr>
      </w:pPr>
      <w:r w:rsidRPr="00AB1D92">
        <w:rPr>
          <w:b/>
        </w:rPr>
        <w:t>Table 1. E</w:t>
      </w:r>
      <w:r w:rsidR="008574F4">
        <w:rPr>
          <w:b/>
        </w:rPr>
        <w:t>valution of power and delay parameters</w:t>
      </w:r>
    </w:p>
    <w:p w:rsidR="008574F4" w:rsidRPr="00AB1D92" w:rsidRDefault="008574F4" w:rsidP="00037F93">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8"/>
        <w:gridCol w:w="1080"/>
        <w:gridCol w:w="1620"/>
      </w:tblGrid>
      <w:tr w:rsidR="008574F4" w:rsidRPr="00173D9A" w:rsidTr="00875241">
        <w:tc>
          <w:tcPr>
            <w:tcW w:w="2268" w:type="dxa"/>
          </w:tcPr>
          <w:p w:rsidR="008574F4" w:rsidRPr="00875241" w:rsidRDefault="00875241" w:rsidP="00BE54B7">
            <w:pPr>
              <w:pStyle w:val="TableParagraph"/>
              <w:spacing w:before="5" w:line="227" w:lineRule="exact"/>
              <w:ind w:left="287"/>
              <w:rPr>
                <w:b/>
                <w:sz w:val="14"/>
              </w:rPr>
            </w:pPr>
            <w:r w:rsidRPr="00875241">
              <w:rPr>
                <w:b/>
                <w:sz w:val="14"/>
              </w:rPr>
              <w:t>Model</w:t>
            </w:r>
          </w:p>
        </w:tc>
        <w:tc>
          <w:tcPr>
            <w:tcW w:w="1080" w:type="dxa"/>
          </w:tcPr>
          <w:p w:rsidR="008574F4" w:rsidRPr="00875241" w:rsidRDefault="00875241" w:rsidP="00875241">
            <w:pPr>
              <w:pStyle w:val="TableParagraph"/>
              <w:spacing w:before="1"/>
              <w:rPr>
                <w:b/>
                <w:sz w:val="16"/>
              </w:rPr>
            </w:pPr>
            <w:r>
              <w:rPr>
                <w:b/>
                <w:sz w:val="16"/>
              </w:rPr>
              <w:t>D</w:t>
            </w:r>
            <w:r w:rsidRPr="00875241">
              <w:rPr>
                <w:b/>
                <w:sz w:val="16"/>
              </w:rPr>
              <w:t>elay</w:t>
            </w:r>
            <w:r>
              <w:rPr>
                <w:b/>
                <w:sz w:val="16"/>
              </w:rPr>
              <w:t xml:space="preserve"> (ps)</w:t>
            </w:r>
          </w:p>
        </w:tc>
        <w:tc>
          <w:tcPr>
            <w:tcW w:w="1620" w:type="dxa"/>
          </w:tcPr>
          <w:p w:rsidR="008574F4" w:rsidRPr="00875241" w:rsidRDefault="00875241" w:rsidP="00BE54B7">
            <w:pPr>
              <w:pStyle w:val="TableParagraph"/>
              <w:spacing w:before="1"/>
              <w:ind w:left="273" w:right="270"/>
              <w:jc w:val="center"/>
              <w:rPr>
                <w:b/>
                <w:sz w:val="16"/>
              </w:rPr>
            </w:pPr>
            <w:r>
              <w:rPr>
                <w:b/>
                <w:sz w:val="16"/>
              </w:rPr>
              <w:t>P</w:t>
            </w:r>
            <w:r w:rsidRPr="00875241">
              <w:rPr>
                <w:b/>
                <w:sz w:val="16"/>
              </w:rPr>
              <w:t>ower</w:t>
            </w:r>
            <w:r>
              <w:rPr>
                <w:b/>
                <w:sz w:val="16"/>
              </w:rPr>
              <w:t xml:space="preserve"> </w:t>
            </w:r>
            <w:r w:rsidRPr="00875241">
              <w:rPr>
                <w:b/>
                <w:sz w:val="16"/>
              </w:rPr>
              <w:t>(µW)</w:t>
            </w:r>
          </w:p>
        </w:tc>
      </w:tr>
      <w:tr w:rsidR="00875241" w:rsidRPr="00173D9A" w:rsidTr="00875241">
        <w:tc>
          <w:tcPr>
            <w:tcW w:w="2268" w:type="dxa"/>
          </w:tcPr>
          <w:p w:rsidR="00875241" w:rsidRPr="00875241" w:rsidRDefault="00875241" w:rsidP="00245B2A">
            <w:pPr>
              <w:pStyle w:val="TableParagraph"/>
              <w:spacing w:before="14" w:line="256" w:lineRule="auto"/>
              <w:ind w:left="364" w:right="222" w:hanging="77"/>
              <w:rPr>
                <w:b/>
                <w:sz w:val="16"/>
              </w:rPr>
            </w:pPr>
            <w:r w:rsidRPr="00875241">
              <w:rPr>
                <w:b/>
                <w:sz w:val="16"/>
              </w:rPr>
              <w:t>Miyahara’s</w:t>
            </w:r>
            <w:r w:rsidRPr="00875241">
              <w:rPr>
                <w:b/>
                <w:spacing w:val="-47"/>
                <w:sz w:val="16"/>
              </w:rPr>
              <w:t xml:space="preserve"> </w:t>
            </w:r>
            <w:r w:rsidRPr="00875241">
              <w:rPr>
                <w:b/>
                <w:sz w:val="16"/>
              </w:rPr>
              <w:t>two</w:t>
            </w:r>
            <w:r w:rsidRPr="00875241">
              <w:rPr>
                <w:b/>
                <w:spacing w:val="-1"/>
                <w:sz w:val="16"/>
              </w:rPr>
              <w:t xml:space="preserve"> </w:t>
            </w:r>
            <w:r w:rsidRPr="00875241">
              <w:rPr>
                <w:b/>
                <w:sz w:val="16"/>
              </w:rPr>
              <w:t>stage</w:t>
            </w:r>
          </w:p>
          <w:p w:rsidR="00875241" w:rsidRPr="00875241" w:rsidRDefault="00875241" w:rsidP="00245B2A">
            <w:pPr>
              <w:pStyle w:val="TableParagraph"/>
              <w:spacing w:before="5" w:line="227" w:lineRule="exact"/>
              <w:ind w:left="287"/>
              <w:rPr>
                <w:b/>
                <w:sz w:val="16"/>
              </w:rPr>
            </w:pPr>
            <w:r w:rsidRPr="00875241">
              <w:rPr>
                <w:b/>
                <w:sz w:val="16"/>
              </w:rPr>
              <w:t>comparator</w:t>
            </w:r>
          </w:p>
        </w:tc>
        <w:tc>
          <w:tcPr>
            <w:tcW w:w="1080" w:type="dxa"/>
          </w:tcPr>
          <w:p w:rsidR="00875241" w:rsidRPr="00875241" w:rsidRDefault="00875241" w:rsidP="00245B2A">
            <w:pPr>
              <w:pStyle w:val="TableParagraph"/>
              <w:spacing w:before="8"/>
              <w:rPr>
                <w:sz w:val="16"/>
              </w:rPr>
            </w:pPr>
          </w:p>
          <w:p w:rsidR="00875241" w:rsidRPr="00875241" w:rsidRDefault="00875241" w:rsidP="00875241">
            <w:pPr>
              <w:pStyle w:val="TableParagraph"/>
              <w:spacing w:before="1"/>
              <w:rPr>
                <w:sz w:val="16"/>
              </w:rPr>
            </w:pPr>
            <w:r w:rsidRPr="00875241">
              <w:rPr>
                <w:sz w:val="16"/>
              </w:rPr>
              <w:t>228.18</w:t>
            </w:r>
          </w:p>
        </w:tc>
        <w:tc>
          <w:tcPr>
            <w:tcW w:w="1620" w:type="dxa"/>
          </w:tcPr>
          <w:p w:rsidR="00875241" w:rsidRPr="00875241" w:rsidRDefault="00875241" w:rsidP="00245B2A">
            <w:pPr>
              <w:pStyle w:val="TableParagraph"/>
              <w:spacing w:before="8"/>
              <w:rPr>
                <w:sz w:val="16"/>
              </w:rPr>
            </w:pPr>
          </w:p>
          <w:p w:rsidR="00875241" w:rsidRPr="00875241" w:rsidRDefault="00875241" w:rsidP="00875241">
            <w:pPr>
              <w:pStyle w:val="TableParagraph"/>
              <w:spacing w:before="1"/>
              <w:ind w:left="273" w:right="270"/>
              <w:jc w:val="center"/>
              <w:rPr>
                <w:sz w:val="16"/>
              </w:rPr>
            </w:pPr>
            <w:r w:rsidRPr="00875241">
              <w:rPr>
                <w:sz w:val="16"/>
              </w:rPr>
              <w:t>34.785</w:t>
            </w:r>
          </w:p>
        </w:tc>
      </w:tr>
      <w:tr w:rsidR="008574F4" w:rsidRPr="00173D9A" w:rsidTr="00875241">
        <w:tc>
          <w:tcPr>
            <w:tcW w:w="2268" w:type="dxa"/>
          </w:tcPr>
          <w:p w:rsidR="008574F4" w:rsidRPr="00875241" w:rsidRDefault="008574F4" w:rsidP="00BE54B7">
            <w:pPr>
              <w:pStyle w:val="TableParagraph"/>
              <w:spacing w:before="7" w:line="240" w:lineRule="atLeast"/>
              <w:ind w:left="261" w:right="201" w:hanging="3"/>
              <w:rPr>
                <w:b/>
                <w:sz w:val="16"/>
              </w:rPr>
            </w:pPr>
            <w:r w:rsidRPr="00875241">
              <w:rPr>
                <w:b/>
                <w:sz w:val="16"/>
              </w:rPr>
              <w:t>Three Stage</w:t>
            </w:r>
            <w:r w:rsidRPr="00875241">
              <w:rPr>
                <w:b/>
                <w:spacing w:val="-47"/>
                <w:sz w:val="16"/>
              </w:rPr>
              <w:t xml:space="preserve"> </w:t>
            </w:r>
            <w:r w:rsidRPr="00875241">
              <w:rPr>
                <w:b/>
                <w:sz w:val="16"/>
              </w:rPr>
              <w:t>Comparator</w:t>
            </w:r>
          </w:p>
        </w:tc>
        <w:tc>
          <w:tcPr>
            <w:tcW w:w="1080" w:type="dxa"/>
          </w:tcPr>
          <w:p w:rsidR="008574F4" w:rsidRPr="00875241" w:rsidRDefault="008574F4" w:rsidP="00875241">
            <w:pPr>
              <w:pStyle w:val="TableParagraph"/>
              <w:rPr>
                <w:sz w:val="16"/>
              </w:rPr>
            </w:pPr>
            <w:r w:rsidRPr="00875241">
              <w:rPr>
                <w:sz w:val="16"/>
              </w:rPr>
              <w:t>158.22</w:t>
            </w:r>
          </w:p>
        </w:tc>
        <w:tc>
          <w:tcPr>
            <w:tcW w:w="1620" w:type="dxa"/>
          </w:tcPr>
          <w:p w:rsidR="008574F4" w:rsidRPr="00875241" w:rsidRDefault="008574F4" w:rsidP="00875241">
            <w:pPr>
              <w:pStyle w:val="TableParagraph"/>
              <w:ind w:left="273" w:right="270"/>
              <w:jc w:val="center"/>
              <w:rPr>
                <w:sz w:val="16"/>
              </w:rPr>
            </w:pPr>
            <w:r w:rsidRPr="00875241">
              <w:rPr>
                <w:sz w:val="16"/>
              </w:rPr>
              <w:t>36.137</w:t>
            </w:r>
          </w:p>
        </w:tc>
      </w:tr>
      <w:tr w:rsidR="008574F4" w:rsidRPr="00173D9A" w:rsidTr="00875241">
        <w:tc>
          <w:tcPr>
            <w:tcW w:w="2268" w:type="dxa"/>
          </w:tcPr>
          <w:p w:rsidR="008574F4" w:rsidRPr="00875241" w:rsidRDefault="008574F4" w:rsidP="00875241">
            <w:pPr>
              <w:pStyle w:val="TableParagraph"/>
              <w:spacing w:line="259" w:lineRule="auto"/>
              <w:ind w:left="141" w:right="101" w:hanging="29"/>
              <w:jc w:val="center"/>
              <w:rPr>
                <w:b/>
                <w:sz w:val="16"/>
              </w:rPr>
            </w:pPr>
            <w:r w:rsidRPr="00875241">
              <w:rPr>
                <w:b/>
                <w:sz w:val="16"/>
              </w:rPr>
              <w:t>Proposed</w:t>
            </w:r>
            <w:r w:rsidRPr="00875241">
              <w:rPr>
                <w:b/>
                <w:spacing w:val="1"/>
                <w:sz w:val="16"/>
              </w:rPr>
              <w:t xml:space="preserve"> </w:t>
            </w:r>
            <w:r w:rsidRPr="00875241">
              <w:rPr>
                <w:b/>
                <w:sz w:val="16"/>
              </w:rPr>
              <w:t>Modified three</w:t>
            </w:r>
            <w:r w:rsidRPr="00875241">
              <w:rPr>
                <w:b/>
                <w:spacing w:val="-47"/>
                <w:sz w:val="16"/>
              </w:rPr>
              <w:t xml:space="preserve"> </w:t>
            </w:r>
            <w:r w:rsidRPr="00875241">
              <w:rPr>
                <w:b/>
                <w:sz w:val="16"/>
              </w:rPr>
              <w:t>stage</w:t>
            </w:r>
            <w:r w:rsidR="00875241">
              <w:rPr>
                <w:b/>
                <w:sz w:val="16"/>
              </w:rPr>
              <w:t xml:space="preserve"> </w:t>
            </w:r>
            <w:r w:rsidR="00875241" w:rsidRPr="00875241">
              <w:rPr>
                <w:b/>
                <w:sz w:val="16"/>
              </w:rPr>
              <w:t>comparator</w:t>
            </w:r>
          </w:p>
        </w:tc>
        <w:tc>
          <w:tcPr>
            <w:tcW w:w="1080" w:type="dxa"/>
          </w:tcPr>
          <w:p w:rsidR="008574F4" w:rsidRPr="00875241" w:rsidRDefault="008574F4" w:rsidP="00BE54B7">
            <w:pPr>
              <w:pStyle w:val="TableParagraph"/>
              <w:spacing w:before="11"/>
              <w:rPr>
                <w:sz w:val="16"/>
              </w:rPr>
            </w:pPr>
          </w:p>
          <w:p w:rsidR="008574F4" w:rsidRPr="00875241" w:rsidRDefault="008574F4" w:rsidP="00875241">
            <w:pPr>
              <w:pStyle w:val="TableParagraph"/>
              <w:spacing w:before="0"/>
              <w:rPr>
                <w:sz w:val="16"/>
              </w:rPr>
            </w:pPr>
            <w:r w:rsidRPr="00875241">
              <w:rPr>
                <w:sz w:val="16"/>
              </w:rPr>
              <w:t>79.113</w:t>
            </w:r>
          </w:p>
        </w:tc>
        <w:tc>
          <w:tcPr>
            <w:tcW w:w="1620" w:type="dxa"/>
          </w:tcPr>
          <w:p w:rsidR="008574F4" w:rsidRPr="00875241" w:rsidRDefault="008574F4" w:rsidP="00BE54B7">
            <w:pPr>
              <w:pStyle w:val="TableParagraph"/>
              <w:spacing w:before="11"/>
              <w:rPr>
                <w:sz w:val="16"/>
              </w:rPr>
            </w:pPr>
          </w:p>
          <w:p w:rsidR="008574F4" w:rsidRPr="00875241" w:rsidRDefault="008574F4" w:rsidP="00875241">
            <w:pPr>
              <w:pStyle w:val="TableParagraph"/>
              <w:spacing w:before="0"/>
              <w:ind w:left="273" w:right="270"/>
              <w:jc w:val="center"/>
              <w:rPr>
                <w:sz w:val="16"/>
              </w:rPr>
            </w:pPr>
            <w:r w:rsidRPr="00875241">
              <w:rPr>
                <w:sz w:val="16"/>
              </w:rPr>
              <w:t>30.476</w:t>
            </w:r>
          </w:p>
        </w:tc>
      </w:tr>
      <w:tr w:rsidR="008574F4" w:rsidRPr="00173D9A" w:rsidTr="00875241">
        <w:tc>
          <w:tcPr>
            <w:tcW w:w="2268" w:type="dxa"/>
          </w:tcPr>
          <w:p w:rsidR="008574F4" w:rsidRPr="00875241" w:rsidRDefault="008574F4" w:rsidP="00BE54B7">
            <w:pPr>
              <w:pStyle w:val="TableParagraph"/>
              <w:spacing w:before="14" w:line="256" w:lineRule="auto"/>
              <w:ind w:left="364" w:right="222" w:hanging="77"/>
              <w:rPr>
                <w:b/>
                <w:sz w:val="16"/>
              </w:rPr>
            </w:pPr>
            <w:r w:rsidRPr="00875241">
              <w:rPr>
                <w:b/>
                <w:sz w:val="16"/>
              </w:rPr>
              <w:t>Miyahara’s</w:t>
            </w:r>
            <w:r w:rsidRPr="00875241">
              <w:rPr>
                <w:b/>
                <w:spacing w:val="-47"/>
                <w:sz w:val="16"/>
              </w:rPr>
              <w:t xml:space="preserve"> </w:t>
            </w:r>
            <w:r w:rsidRPr="00875241">
              <w:rPr>
                <w:b/>
                <w:sz w:val="16"/>
              </w:rPr>
              <w:t>two</w:t>
            </w:r>
            <w:r w:rsidRPr="00875241">
              <w:rPr>
                <w:b/>
                <w:spacing w:val="-1"/>
                <w:sz w:val="16"/>
              </w:rPr>
              <w:t xml:space="preserve"> </w:t>
            </w:r>
            <w:r w:rsidRPr="00875241">
              <w:rPr>
                <w:b/>
                <w:sz w:val="16"/>
              </w:rPr>
              <w:t>stage</w:t>
            </w:r>
          </w:p>
          <w:p w:rsidR="008574F4" w:rsidRPr="00875241" w:rsidRDefault="008574F4" w:rsidP="00BE54B7">
            <w:pPr>
              <w:pStyle w:val="TableParagraph"/>
              <w:spacing w:before="5" w:line="227" w:lineRule="exact"/>
              <w:ind w:left="287"/>
              <w:rPr>
                <w:b/>
                <w:sz w:val="16"/>
              </w:rPr>
            </w:pPr>
            <w:r w:rsidRPr="00875241">
              <w:rPr>
                <w:b/>
                <w:sz w:val="16"/>
              </w:rPr>
              <w:t>comparator</w:t>
            </w:r>
          </w:p>
        </w:tc>
        <w:tc>
          <w:tcPr>
            <w:tcW w:w="1080" w:type="dxa"/>
          </w:tcPr>
          <w:p w:rsidR="008574F4" w:rsidRPr="00875241" w:rsidRDefault="008574F4" w:rsidP="00BE54B7">
            <w:pPr>
              <w:pStyle w:val="TableParagraph"/>
              <w:spacing w:before="8"/>
              <w:rPr>
                <w:sz w:val="16"/>
              </w:rPr>
            </w:pPr>
          </w:p>
          <w:p w:rsidR="008574F4" w:rsidRPr="00875241" w:rsidRDefault="008574F4" w:rsidP="00875241">
            <w:pPr>
              <w:pStyle w:val="TableParagraph"/>
              <w:spacing w:before="1"/>
              <w:rPr>
                <w:sz w:val="16"/>
              </w:rPr>
            </w:pPr>
            <w:r w:rsidRPr="00875241">
              <w:rPr>
                <w:sz w:val="16"/>
              </w:rPr>
              <w:t>228.18</w:t>
            </w:r>
          </w:p>
        </w:tc>
        <w:tc>
          <w:tcPr>
            <w:tcW w:w="1620" w:type="dxa"/>
          </w:tcPr>
          <w:p w:rsidR="008574F4" w:rsidRPr="00875241" w:rsidRDefault="008574F4" w:rsidP="00BE54B7">
            <w:pPr>
              <w:pStyle w:val="TableParagraph"/>
              <w:spacing w:before="8"/>
              <w:rPr>
                <w:sz w:val="16"/>
              </w:rPr>
            </w:pPr>
          </w:p>
          <w:p w:rsidR="008574F4" w:rsidRPr="00875241" w:rsidRDefault="008574F4" w:rsidP="00875241">
            <w:pPr>
              <w:pStyle w:val="TableParagraph"/>
              <w:spacing w:before="1"/>
              <w:ind w:left="273" w:right="270"/>
              <w:jc w:val="center"/>
              <w:rPr>
                <w:sz w:val="16"/>
              </w:rPr>
            </w:pPr>
            <w:r w:rsidRPr="00875241">
              <w:rPr>
                <w:sz w:val="16"/>
              </w:rPr>
              <w:t>34.785</w:t>
            </w:r>
          </w:p>
        </w:tc>
      </w:tr>
    </w:tbl>
    <w:p w:rsidR="00741BB7" w:rsidRDefault="00741BB7" w:rsidP="00741BB7">
      <w:pPr>
        <w:pStyle w:val="BodyText"/>
        <w:spacing w:before="69" w:line="249" w:lineRule="auto"/>
        <w:ind w:right="38"/>
        <w:jc w:val="both"/>
        <w:rPr>
          <w:b/>
          <w:bCs/>
        </w:rPr>
      </w:pPr>
    </w:p>
    <w:p w:rsidR="001C50D2" w:rsidRDefault="001C50D2" w:rsidP="00DB3205">
      <w:pPr>
        <w:pStyle w:val="Heading1"/>
        <w:numPr>
          <w:ilvl w:val="0"/>
          <w:numId w:val="0"/>
        </w:numPr>
        <w:spacing w:before="0" w:after="0"/>
        <w:jc w:val="both"/>
        <w:rPr>
          <w:smallCaps w:val="0"/>
          <w:kern w:val="0"/>
        </w:rPr>
      </w:pPr>
      <w:r w:rsidRPr="00B36ED4">
        <w:rPr>
          <w:smallCaps w:val="0"/>
          <w:kern w:val="0"/>
        </w:rPr>
        <w:t>Comparison</w:t>
      </w:r>
      <w:r w:rsidR="00B36ED4" w:rsidRPr="00B36ED4">
        <w:rPr>
          <w:smallCaps w:val="0"/>
          <w:kern w:val="0"/>
        </w:rPr>
        <w:t xml:space="preserve"> results from Table 1 show calculating delay and power consumption. Whereas the latency is 228.18 ps and the power usage is 34.785 W in Miyahara's two-stage comparator, it is 158.22 ps and 36.137 W in the three-stage comparator. And the latency is 79.113 ps, and the power usage is 30.476 watts in the suggested improved version of the three-stage comparator. We find that the latency reduces as we go from one comparator stage to the next and that the power calculation increases for a three-stage comparator but lowers for a two-stage comparator. It will change depending on the voltage differences between the nodes.</w:t>
      </w:r>
    </w:p>
    <w:p w:rsidR="00037F93" w:rsidRPr="00037F93" w:rsidRDefault="00037F93" w:rsidP="00037F93">
      <w:pPr>
        <w:pStyle w:val="Heading1"/>
        <w:numPr>
          <w:ilvl w:val="0"/>
          <w:numId w:val="0"/>
        </w:numPr>
        <w:jc w:val="left"/>
        <w:rPr>
          <w:b/>
        </w:rPr>
      </w:pPr>
      <w:r w:rsidRPr="00037F93">
        <w:rPr>
          <w:b/>
        </w:rPr>
        <w:t>Conclusion</w:t>
      </w:r>
    </w:p>
    <w:p w:rsidR="00037F93" w:rsidRPr="00AB1D92" w:rsidRDefault="00DB3205" w:rsidP="00037F93">
      <w:pPr>
        <w:jc w:val="both"/>
      </w:pPr>
      <w:r>
        <w:t>T</w:t>
      </w:r>
      <w:r w:rsidR="00EC1BFA" w:rsidRPr="00EC1BFA">
        <w:t xml:space="preserve">he </w:t>
      </w:r>
      <w:r w:rsidR="00875241">
        <w:t xml:space="preserve">proposed modified 3-stage comparator has speed is increased doubled and also decrease power consumption as compared with existing models. The key </w:t>
      </w:r>
      <w:r w:rsidR="00EC1BFA" w:rsidRPr="00EC1BFA">
        <w:t xml:space="preserve">benefit from the rapid operation and little kickback noise. These comparators work very well with high-speed, high-resolution SAR ADCs. Each design </w:t>
      </w:r>
      <w:r w:rsidR="00875241" w:rsidRPr="00EC1BFA">
        <w:t>realizes</w:t>
      </w:r>
      <w:r w:rsidR="00EC1BFA" w:rsidRPr="00EC1BFA">
        <w:t xml:space="preserve"> with the help of LT-Spice.  </w:t>
      </w:r>
      <w:r w:rsidR="00037F93" w:rsidRPr="00AB1D92">
        <w:t xml:space="preserve">  </w:t>
      </w:r>
    </w:p>
    <w:p w:rsidR="00037F93" w:rsidRDefault="00037F93" w:rsidP="00037F93">
      <w:pPr>
        <w:pStyle w:val="Text"/>
        <w:ind w:firstLine="0"/>
        <w:rPr>
          <w:b/>
          <w:bCs/>
        </w:rPr>
      </w:pPr>
    </w:p>
    <w:p w:rsidR="00894A1E" w:rsidRPr="0077708A" w:rsidRDefault="00894A1E" w:rsidP="00894A1E">
      <w:pPr>
        <w:pStyle w:val="FigureCaption"/>
        <w:ind w:firstLine="202"/>
        <w:rPr>
          <w:b/>
          <w:bCs/>
          <w:sz w:val="20"/>
          <w:szCs w:val="20"/>
        </w:rPr>
      </w:pPr>
      <w:r w:rsidRPr="0077708A">
        <w:rPr>
          <w:b/>
          <w:bCs/>
        </w:rPr>
        <w:t xml:space="preserve"> </w:t>
      </w:r>
      <w:r w:rsidRPr="0077708A">
        <w:rPr>
          <w:b/>
          <w:bCs/>
          <w:sz w:val="20"/>
          <w:szCs w:val="20"/>
        </w:rPr>
        <w:t xml:space="preserve">   REFERENCES</w:t>
      </w:r>
    </w:p>
    <w:p w:rsidR="00894A1E" w:rsidRPr="005A7985" w:rsidRDefault="00894A1E" w:rsidP="00894A1E">
      <w:pPr>
        <w:pStyle w:val="FigureCaption"/>
        <w:ind w:firstLine="202"/>
        <w:rPr>
          <w:b/>
          <w:bCs/>
        </w:rPr>
      </w:pPr>
    </w:p>
    <w:p w:rsidR="00B66820" w:rsidRPr="00B66820" w:rsidRDefault="00B66820" w:rsidP="008C4E28">
      <w:pPr>
        <w:pStyle w:val="References"/>
      </w:pPr>
      <w:r w:rsidRPr="00B66820">
        <w:t>Haoyu Zhuang, Wenzhen Cao, Xizhu Peng, He</w:t>
      </w:r>
      <w:r w:rsidRPr="00B66820">
        <w:rPr>
          <w:spacing w:val="1"/>
        </w:rPr>
        <w:t xml:space="preserve"> </w:t>
      </w:r>
      <w:r w:rsidRPr="00B66820">
        <w:t>Tang.</w:t>
      </w:r>
      <w:r w:rsidRPr="00B66820">
        <w:rPr>
          <w:spacing w:val="1"/>
        </w:rPr>
        <w:t xml:space="preserve"> </w:t>
      </w:r>
      <w:r w:rsidRPr="00B66820">
        <w:t>"A</w:t>
      </w:r>
      <w:r w:rsidRPr="00B66820">
        <w:rPr>
          <w:spacing w:val="1"/>
        </w:rPr>
        <w:t xml:space="preserve"> </w:t>
      </w:r>
      <w:r w:rsidRPr="00B66820">
        <w:t>Three-Stage</w:t>
      </w:r>
      <w:r w:rsidRPr="00B66820">
        <w:rPr>
          <w:spacing w:val="1"/>
        </w:rPr>
        <w:t xml:space="preserve"> </w:t>
      </w:r>
      <w:r w:rsidRPr="00B66820">
        <w:t>Comparator</w:t>
      </w:r>
      <w:r w:rsidRPr="00B66820">
        <w:rPr>
          <w:spacing w:val="1"/>
        </w:rPr>
        <w:t xml:space="preserve"> </w:t>
      </w:r>
      <w:r w:rsidRPr="00B66820">
        <w:t>and</w:t>
      </w:r>
      <w:r w:rsidRPr="00B66820">
        <w:rPr>
          <w:spacing w:val="1"/>
        </w:rPr>
        <w:t xml:space="preserve"> </w:t>
      </w:r>
      <w:r w:rsidRPr="00B66820">
        <w:t>Its</w:t>
      </w:r>
      <w:r w:rsidRPr="00B66820">
        <w:rPr>
          <w:spacing w:val="1"/>
        </w:rPr>
        <w:t xml:space="preserve"> </w:t>
      </w:r>
      <w:r w:rsidRPr="00B66820">
        <w:t>Modified</w:t>
      </w:r>
      <w:r w:rsidRPr="00B66820">
        <w:rPr>
          <w:spacing w:val="1"/>
        </w:rPr>
        <w:t xml:space="preserve"> </w:t>
      </w:r>
      <w:r w:rsidRPr="00B66820">
        <w:t>Version</w:t>
      </w:r>
      <w:r w:rsidRPr="00B66820">
        <w:rPr>
          <w:spacing w:val="1"/>
        </w:rPr>
        <w:t xml:space="preserve"> </w:t>
      </w:r>
      <w:r w:rsidRPr="00B66820">
        <w:t>With</w:t>
      </w:r>
      <w:r w:rsidRPr="00B66820">
        <w:rPr>
          <w:spacing w:val="1"/>
        </w:rPr>
        <w:t xml:space="preserve"> </w:t>
      </w:r>
      <w:r w:rsidRPr="00B66820">
        <w:t>Fast</w:t>
      </w:r>
      <w:r w:rsidRPr="00B66820">
        <w:rPr>
          <w:spacing w:val="1"/>
        </w:rPr>
        <w:t xml:space="preserve"> </w:t>
      </w:r>
      <w:r w:rsidRPr="00B66820">
        <w:t>Speed</w:t>
      </w:r>
      <w:r w:rsidRPr="00B66820">
        <w:rPr>
          <w:spacing w:val="1"/>
        </w:rPr>
        <w:t xml:space="preserve"> </w:t>
      </w:r>
      <w:r w:rsidRPr="00B66820">
        <w:t>and</w:t>
      </w:r>
      <w:r w:rsidRPr="00B66820">
        <w:rPr>
          <w:spacing w:val="1"/>
        </w:rPr>
        <w:t xml:space="preserve"> </w:t>
      </w:r>
      <w:r w:rsidRPr="00B66820">
        <w:t>Low</w:t>
      </w:r>
      <w:r w:rsidRPr="00B66820">
        <w:rPr>
          <w:spacing w:val="1"/>
        </w:rPr>
        <w:t xml:space="preserve"> </w:t>
      </w:r>
      <w:r w:rsidRPr="00B66820">
        <w:t>Kickback" , IEEE Transactions on Very Large</w:t>
      </w:r>
      <w:r w:rsidRPr="00B66820">
        <w:rPr>
          <w:spacing w:val="1"/>
        </w:rPr>
        <w:t xml:space="preserve"> </w:t>
      </w:r>
      <w:r w:rsidRPr="00B66820">
        <w:t>Scale</w:t>
      </w:r>
      <w:r w:rsidRPr="00B66820">
        <w:rPr>
          <w:spacing w:val="-1"/>
        </w:rPr>
        <w:t xml:space="preserve"> </w:t>
      </w:r>
      <w:r w:rsidRPr="00B66820">
        <w:t>Integration</w:t>
      </w:r>
      <w:r w:rsidRPr="00B66820">
        <w:rPr>
          <w:spacing w:val="1"/>
        </w:rPr>
        <w:t xml:space="preserve"> </w:t>
      </w:r>
      <w:r w:rsidRPr="00B66820">
        <w:t>(VLSI)</w:t>
      </w:r>
      <w:r w:rsidRPr="00B66820">
        <w:rPr>
          <w:spacing w:val="-1"/>
        </w:rPr>
        <w:t xml:space="preserve"> </w:t>
      </w:r>
      <w:r w:rsidRPr="00B66820">
        <w:t>Systems, 2021.</w:t>
      </w:r>
    </w:p>
    <w:p w:rsidR="00894A1E" w:rsidRPr="005A7985" w:rsidRDefault="005F1718" w:rsidP="008C4E28">
      <w:pPr>
        <w:pStyle w:val="References"/>
        <w:rPr>
          <w:bCs/>
        </w:rPr>
      </w:pPr>
      <w:r w:rsidRPr="005F1718">
        <w:t>S, Ijjada S.R, Sharma A, Babu M.S, D.Ajaykumar “SS&lt;30mV/dec; Hybrid Tunnel FET 3D Analytical Model for IoT applications” Materials Today: Proceedings., 2020</w:t>
      </w:r>
      <w:r w:rsidR="00894A1E" w:rsidRPr="005A7985">
        <w:rPr>
          <w:bCs/>
        </w:rPr>
        <w:t>.</w:t>
      </w:r>
    </w:p>
    <w:p w:rsidR="00B45909" w:rsidRPr="00B45909" w:rsidRDefault="00B45909" w:rsidP="008C4E28">
      <w:pPr>
        <w:pStyle w:val="References"/>
        <w:rPr>
          <w:bCs/>
          <w:szCs w:val="18"/>
        </w:rPr>
      </w:pPr>
      <w:r w:rsidRPr="00B45909">
        <w:t>Sudha</w:t>
      </w:r>
      <w:r w:rsidRPr="00B45909">
        <w:rPr>
          <w:spacing w:val="-6"/>
        </w:rPr>
        <w:t xml:space="preserve"> </w:t>
      </w:r>
      <w:r w:rsidRPr="00B45909">
        <w:t>Vani</w:t>
      </w:r>
      <w:r w:rsidRPr="00B45909">
        <w:rPr>
          <w:spacing w:val="-8"/>
        </w:rPr>
        <w:t xml:space="preserve"> </w:t>
      </w:r>
      <w:r w:rsidRPr="00B45909">
        <w:t>Yamani,</w:t>
      </w:r>
      <w:r w:rsidRPr="00B45909">
        <w:rPr>
          <w:spacing w:val="-6"/>
        </w:rPr>
        <w:t xml:space="preserve"> </w:t>
      </w:r>
      <w:r w:rsidRPr="00B45909">
        <w:t>H</w:t>
      </w:r>
      <w:r w:rsidRPr="00B45909">
        <w:rPr>
          <w:spacing w:val="-8"/>
        </w:rPr>
        <w:t xml:space="preserve"> </w:t>
      </w:r>
      <w:r w:rsidRPr="00B45909">
        <w:t>K</w:t>
      </w:r>
      <w:r w:rsidRPr="00B45909">
        <w:rPr>
          <w:spacing w:val="-7"/>
        </w:rPr>
        <w:t xml:space="preserve"> </w:t>
      </w:r>
      <w:r w:rsidRPr="00B45909">
        <w:t>Raghu</w:t>
      </w:r>
      <w:r w:rsidRPr="00B45909">
        <w:rPr>
          <w:spacing w:val="-5"/>
        </w:rPr>
        <w:t xml:space="preserve"> </w:t>
      </w:r>
      <w:r w:rsidRPr="00B45909">
        <w:t>Vamsi</w:t>
      </w:r>
      <w:r w:rsidRPr="00B45909">
        <w:rPr>
          <w:spacing w:val="-7"/>
        </w:rPr>
        <w:t xml:space="preserve"> </w:t>
      </w:r>
      <w:r w:rsidRPr="00B45909">
        <w:t>Kudulla,</w:t>
      </w:r>
      <w:r w:rsidRPr="00B45909">
        <w:rPr>
          <w:spacing w:val="-47"/>
        </w:rPr>
        <w:t xml:space="preserve"> </w:t>
      </w:r>
      <w:r w:rsidRPr="00B45909">
        <w:t>S</w:t>
      </w:r>
      <w:r w:rsidRPr="00B45909">
        <w:rPr>
          <w:spacing w:val="21"/>
        </w:rPr>
        <w:t xml:space="preserve"> </w:t>
      </w:r>
      <w:r w:rsidRPr="00B45909">
        <w:t>Srinivasa</w:t>
      </w:r>
      <w:r w:rsidRPr="00B45909">
        <w:rPr>
          <w:spacing w:val="22"/>
        </w:rPr>
        <w:t xml:space="preserve"> </w:t>
      </w:r>
      <w:r w:rsidRPr="00B45909">
        <w:t>Rao.</w:t>
      </w:r>
      <w:r w:rsidRPr="00B45909">
        <w:rPr>
          <w:spacing w:val="22"/>
        </w:rPr>
        <w:t xml:space="preserve"> </w:t>
      </w:r>
      <w:r w:rsidRPr="00B45909">
        <w:t>"Design</w:t>
      </w:r>
      <w:r w:rsidRPr="00B45909">
        <w:rPr>
          <w:spacing w:val="24"/>
        </w:rPr>
        <w:t xml:space="preserve"> </w:t>
      </w:r>
      <w:r w:rsidRPr="00B45909">
        <w:t>of</w:t>
      </w:r>
      <w:r w:rsidRPr="00B45909">
        <w:rPr>
          <w:spacing w:val="20"/>
        </w:rPr>
        <w:t xml:space="preserve"> </w:t>
      </w:r>
      <w:r w:rsidRPr="00B45909">
        <w:t>Three</w:t>
      </w:r>
      <w:r w:rsidRPr="00B45909">
        <w:rPr>
          <w:spacing w:val="22"/>
        </w:rPr>
        <w:t xml:space="preserve"> </w:t>
      </w:r>
      <w:r w:rsidRPr="00B45909">
        <w:t>Stage</w:t>
      </w:r>
      <w:r w:rsidRPr="00B45909">
        <w:rPr>
          <w:spacing w:val="23"/>
        </w:rPr>
        <w:t xml:space="preserve"> </w:t>
      </w:r>
      <w:r w:rsidRPr="00B45909">
        <w:t>Dynamic</w:t>
      </w:r>
      <w:r w:rsidRPr="00B45909">
        <w:rPr>
          <w:spacing w:val="-47"/>
        </w:rPr>
        <w:t xml:space="preserve"> </w:t>
      </w:r>
      <w:r w:rsidRPr="00B45909">
        <w:t>Comparator with Tail Transistor using 20nm</w:t>
      </w:r>
      <w:r w:rsidRPr="00B45909">
        <w:rPr>
          <w:spacing w:val="1"/>
        </w:rPr>
        <w:t xml:space="preserve"> </w:t>
      </w:r>
      <w:r w:rsidRPr="00B45909">
        <w:t>FinFET</w:t>
      </w:r>
      <w:r w:rsidRPr="00B45909">
        <w:rPr>
          <w:spacing w:val="5"/>
        </w:rPr>
        <w:t xml:space="preserve"> </w:t>
      </w:r>
      <w:r w:rsidRPr="00B45909">
        <w:t>Technology</w:t>
      </w:r>
      <w:r w:rsidRPr="00B45909">
        <w:rPr>
          <w:spacing w:val="3"/>
        </w:rPr>
        <w:t xml:space="preserve"> </w:t>
      </w:r>
      <w:r w:rsidRPr="00B45909">
        <w:t>for</w:t>
      </w:r>
      <w:r w:rsidRPr="00B45909">
        <w:rPr>
          <w:spacing w:val="5"/>
        </w:rPr>
        <w:t xml:space="preserve"> </w:t>
      </w:r>
      <w:r w:rsidRPr="00B45909">
        <w:t>ADCs"</w:t>
      </w:r>
      <w:r w:rsidRPr="00B45909">
        <w:rPr>
          <w:spacing w:val="4"/>
        </w:rPr>
        <w:t xml:space="preserve"> </w:t>
      </w:r>
      <w:r w:rsidRPr="00B45909">
        <w:t>,</w:t>
      </w:r>
      <w:r w:rsidRPr="00B45909">
        <w:rPr>
          <w:spacing w:val="5"/>
        </w:rPr>
        <w:t xml:space="preserve"> </w:t>
      </w:r>
      <w:r w:rsidRPr="00B45909">
        <w:t>2022</w:t>
      </w:r>
      <w:r w:rsidRPr="00B45909">
        <w:rPr>
          <w:spacing w:val="3"/>
        </w:rPr>
        <w:t xml:space="preserve"> </w:t>
      </w:r>
      <w:r w:rsidRPr="00B45909">
        <w:t>International</w:t>
      </w:r>
      <w:r w:rsidRPr="00B45909">
        <w:rPr>
          <w:spacing w:val="-47"/>
        </w:rPr>
        <w:t xml:space="preserve"> </w:t>
      </w:r>
      <w:r w:rsidRPr="00B45909">
        <w:t>Conference</w:t>
      </w:r>
      <w:r w:rsidRPr="00B45909">
        <w:rPr>
          <w:spacing w:val="32"/>
        </w:rPr>
        <w:t xml:space="preserve"> </w:t>
      </w:r>
      <w:r w:rsidRPr="00B45909">
        <w:t>on</w:t>
      </w:r>
      <w:r w:rsidRPr="00B45909">
        <w:rPr>
          <w:spacing w:val="33"/>
        </w:rPr>
        <w:t xml:space="preserve"> </w:t>
      </w:r>
      <w:r w:rsidRPr="00B45909">
        <w:t>Computing,</w:t>
      </w:r>
      <w:r w:rsidRPr="00B45909">
        <w:rPr>
          <w:spacing w:val="32"/>
        </w:rPr>
        <w:t xml:space="preserve"> </w:t>
      </w:r>
      <w:r w:rsidRPr="00B45909">
        <w:t>Communication</w:t>
      </w:r>
      <w:r w:rsidRPr="00B45909">
        <w:rPr>
          <w:spacing w:val="33"/>
        </w:rPr>
        <w:t xml:space="preserve"> </w:t>
      </w:r>
      <w:r w:rsidRPr="00B45909">
        <w:t>and</w:t>
      </w:r>
      <w:r w:rsidRPr="00B45909">
        <w:rPr>
          <w:spacing w:val="-47"/>
        </w:rPr>
        <w:t xml:space="preserve"> </w:t>
      </w:r>
      <w:r w:rsidRPr="00B45909">
        <w:t>Power Technology</w:t>
      </w:r>
      <w:r w:rsidRPr="00B45909">
        <w:rPr>
          <w:spacing w:val="1"/>
        </w:rPr>
        <w:t xml:space="preserve"> </w:t>
      </w:r>
      <w:r w:rsidRPr="00B45909">
        <w:t>(IC3P),</w:t>
      </w:r>
      <w:r w:rsidRPr="00B45909">
        <w:rPr>
          <w:spacing w:val="1"/>
        </w:rPr>
        <w:t xml:space="preserve"> </w:t>
      </w:r>
      <w:r w:rsidRPr="00B45909">
        <w:t>2022.</w:t>
      </w:r>
    </w:p>
    <w:p w:rsidR="0037346D" w:rsidRDefault="0037346D" w:rsidP="008C4E28">
      <w:pPr>
        <w:pStyle w:val="References"/>
        <w:rPr>
          <w:bCs/>
        </w:rPr>
      </w:pPr>
      <w:r w:rsidRPr="00171460">
        <w:rPr>
          <w:rFonts w:eastAsia="Times New Roman"/>
        </w:rPr>
        <w:t>Anjana Devi N, Kumar DA “</w:t>
      </w:r>
      <w:r w:rsidRPr="00171460">
        <w:rPr>
          <w:color w:val="333333"/>
        </w:rPr>
        <w:t>Doping and Dopingless III-V Tunnel FETs:Investigations on reasons for ON-current improvement”</w:t>
      </w:r>
      <w:r w:rsidRPr="00171460">
        <w:rPr>
          <w:bCs/>
        </w:rPr>
        <w:t xml:space="preserve"> International Conference on Recent challenges in Engineering science and Technology,2021</w:t>
      </w:r>
      <w:r>
        <w:rPr>
          <w:bCs/>
        </w:rPr>
        <w:t>.</w:t>
      </w:r>
    </w:p>
    <w:p w:rsidR="00A3615F" w:rsidRPr="00A3615F" w:rsidRDefault="00A3615F" w:rsidP="008C4E28">
      <w:pPr>
        <w:pStyle w:val="References"/>
      </w:pPr>
      <w:r w:rsidRPr="00A3615F">
        <w:t>P.</w:t>
      </w:r>
      <w:r w:rsidRPr="00A3615F">
        <w:rPr>
          <w:spacing w:val="1"/>
        </w:rPr>
        <w:t xml:space="preserve"> </w:t>
      </w:r>
      <w:r w:rsidRPr="00A3615F">
        <w:t>Harpe,</w:t>
      </w:r>
      <w:r w:rsidRPr="00A3615F">
        <w:rPr>
          <w:spacing w:val="1"/>
        </w:rPr>
        <w:t xml:space="preserve"> </w:t>
      </w:r>
      <w:r w:rsidRPr="00A3615F">
        <w:t>E.</w:t>
      </w:r>
      <w:r w:rsidRPr="00A3615F">
        <w:rPr>
          <w:spacing w:val="1"/>
        </w:rPr>
        <w:t xml:space="preserve"> </w:t>
      </w:r>
      <w:r w:rsidRPr="00A3615F">
        <w:t>Cantatore,</w:t>
      </w:r>
      <w:r w:rsidRPr="00A3615F">
        <w:rPr>
          <w:spacing w:val="1"/>
        </w:rPr>
        <w:t xml:space="preserve"> </w:t>
      </w:r>
      <w:r w:rsidRPr="00A3615F">
        <w:t>and</w:t>
      </w:r>
      <w:r w:rsidRPr="00A3615F">
        <w:rPr>
          <w:spacing w:val="1"/>
        </w:rPr>
        <w:t xml:space="preserve"> </w:t>
      </w:r>
      <w:r w:rsidRPr="00A3615F">
        <w:t>A.</w:t>
      </w:r>
      <w:r w:rsidRPr="00A3615F">
        <w:rPr>
          <w:spacing w:val="1"/>
        </w:rPr>
        <w:t xml:space="preserve"> </w:t>
      </w:r>
      <w:r w:rsidRPr="00A3615F">
        <w:t>van</w:t>
      </w:r>
      <w:r w:rsidRPr="00A3615F">
        <w:rPr>
          <w:spacing w:val="1"/>
        </w:rPr>
        <w:t xml:space="preserve"> </w:t>
      </w:r>
      <w:r w:rsidRPr="00A3615F">
        <w:t>Roermund,</w:t>
      </w:r>
      <w:r w:rsidRPr="00A3615F">
        <w:rPr>
          <w:spacing w:val="1"/>
        </w:rPr>
        <w:t xml:space="preserve"> </w:t>
      </w:r>
      <w:r w:rsidRPr="00A3615F">
        <w:t>“A</w:t>
      </w:r>
      <w:r w:rsidRPr="00A3615F">
        <w:rPr>
          <w:spacing w:val="1"/>
        </w:rPr>
        <w:t xml:space="preserve"> </w:t>
      </w:r>
      <w:r w:rsidRPr="00A3615F">
        <w:t>2.2/2.7fJ/conversionstep</w:t>
      </w:r>
      <w:r w:rsidRPr="00A3615F">
        <w:rPr>
          <w:spacing w:val="1"/>
        </w:rPr>
        <w:t xml:space="preserve"> </w:t>
      </w:r>
      <w:r w:rsidRPr="00A3615F">
        <w:t>10/12b</w:t>
      </w:r>
      <w:r w:rsidRPr="00A3615F">
        <w:rPr>
          <w:spacing w:val="1"/>
        </w:rPr>
        <w:t xml:space="preserve"> </w:t>
      </w:r>
      <w:r w:rsidRPr="00A3615F">
        <w:t>40kS/s</w:t>
      </w:r>
      <w:r w:rsidRPr="00A3615F">
        <w:rPr>
          <w:spacing w:val="-2"/>
        </w:rPr>
        <w:t xml:space="preserve"> </w:t>
      </w:r>
      <w:r w:rsidRPr="00A3615F">
        <w:t>SAR ADC</w:t>
      </w:r>
      <w:r w:rsidRPr="00A3615F">
        <w:rPr>
          <w:spacing w:val="1"/>
        </w:rPr>
        <w:t xml:space="preserve"> </w:t>
      </w:r>
      <w:r w:rsidRPr="00A3615F">
        <w:t>with</w:t>
      </w:r>
      <w:r w:rsidRPr="00A3615F">
        <w:rPr>
          <w:spacing w:val="1"/>
        </w:rPr>
        <w:t xml:space="preserve"> </w:t>
      </w:r>
      <w:r w:rsidRPr="00A3615F">
        <w:t>data-driven</w:t>
      </w:r>
      <w:r w:rsidRPr="00A3615F">
        <w:rPr>
          <w:spacing w:val="1"/>
        </w:rPr>
        <w:t xml:space="preserve"> </w:t>
      </w:r>
      <w:r w:rsidRPr="00A3615F">
        <w:t>noise</w:t>
      </w:r>
      <w:r w:rsidRPr="00A3615F">
        <w:rPr>
          <w:spacing w:val="1"/>
        </w:rPr>
        <w:t xml:space="preserve"> </w:t>
      </w:r>
      <w:r w:rsidRPr="00A3615F">
        <w:t>reduction,”</w:t>
      </w:r>
      <w:r w:rsidRPr="00A3615F">
        <w:rPr>
          <w:spacing w:val="1"/>
        </w:rPr>
        <w:t xml:space="preserve"> </w:t>
      </w:r>
      <w:r w:rsidRPr="00A3615F">
        <w:t>in</w:t>
      </w:r>
      <w:r w:rsidRPr="00A3615F">
        <w:rPr>
          <w:spacing w:val="1"/>
        </w:rPr>
        <w:t xml:space="preserve"> </w:t>
      </w:r>
      <w:r w:rsidRPr="00A3615F">
        <w:t>Proc.</w:t>
      </w:r>
      <w:r w:rsidRPr="00A3615F">
        <w:rPr>
          <w:spacing w:val="-47"/>
        </w:rPr>
        <w:t xml:space="preserve"> </w:t>
      </w:r>
      <w:r w:rsidRPr="00A3615F">
        <w:t>IEEE</w:t>
      </w:r>
      <w:r w:rsidRPr="00A3615F">
        <w:rPr>
          <w:spacing w:val="1"/>
        </w:rPr>
        <w:t xml:space="preserve"> </w:t>
      </w:r>
      <w:r w:rsidRPr="00A3615F">
        <w:t>Int.</w:t>
      </w:r>
      <w:r w:rsidRPr="00A3615F">
        <w:rPr>
          <w:spacing w:val="1"/>
        </w:rPr>
        <w:t xml:space="preserve"> </w:t>
      </w:r>
      <w:r w:rsidRPr="00A3615F">
        <w:t>Solid-State</w:t>
      </w:r>
      <w:r w:rsidRPr="00A3615F">
        <w:rPr>
          <w:spacing w:val="1"/>
        </w:rPr>
        <w:t xml:space="preserve"> </w:t>
      </w:r>
      <w:r w:rsidRPr="00A3615F">
        <w:t>Circuits</w:t>
      </w:r>
      <w:r w:rsidRPr="00A3615F">
        <w:rPr>
          <w:spacing w:val="1"/>
        </w:rPr>
        <w:t xml:space="preserve"> </w:t>
      </w:r>
      <w:r w:rsidRPr="00A3615F">
        <w:t>Conf.</w:t>
      </w:r>
      <w:r w:rsidRPr="00A3615F">
        <w:rPr>
          <w:spacing w:val="1"/>
        </w:rPr>
        <w:t xml:space="preserve"> </w:t>
      </w:r>
      <w:r w:rsidRPr="00A3615F">
        <w:t>Dig.</w:t>
      </w:r>
      <w:r w:rsidRPr="00A3615F">
        <w:rPr>
          <w:spacing w:val="1"/>
        </w:rPr>
        <w:t xml:space="preserve"> </w:t>
      </w:r>
      <w:r w:rsidRPr="00A3615F">
        <w:t>Tech.</w:t>
      </w:r>
      <w:r w:rsidRPr="00A3615F">
        <w:rPr>
          <w:spacing w:val="1"/>
        </w:rPr>
        <w:t xml:space="preserve"> </w:t>
      </w:r>
      <w:r w:rsidRPr="00A3615F">
        <w:t>Papers,</w:t>
      </w:r>
      <w:r w:rsidRPr="00A3615F">
        <w:rPr>
          <w:spacing w:val="-1"/>
        </w:rPr>
        <w:t xml:space="preserve"> </w:t>
      </w:r>
      <w:r w:rsidRPr="00A3615F">
        <w:t>Feb. 2013, pp. 270–271.</w:t>
      </w:r>
    </w:p>
    <w:p w:rsidR="0037346D" w:rsidRPr="0037346D" w:rsidRDefault="0037346D" w:rsidP="008C4E28">
      <w:pPr>
        <w:pStyle w:val="References"/>
        <w:rPr>
          <w:bCs/>
        </w:rPr>
      </w:pPr>
      <w:r w:rsidRPr="00171460">
        <w:t>Ak Dharmireddy, ISR, Murthy P.H.S.T, “Performance analysis of 3G SOI FinFET structure with various fin heights using TCAD simulations”, Journal of Advanced Research in Dynamical and Control Systems,11(2), pp-1291-1298, 2019</w:t>
      </w:r>
      <w:r>
        <w:t>.</w:t>
      </w:r>
    </w:p>
    <w:p w:rsidR="00850A84" w:rsidRDefault="00850A84" w:rsidP="008C4E28">
      <w:pPr>
        <w:pStyle w:val="References"/>
      </w:pPr>
      <w:r w:rsidRPr="00850A84">
        <w:t>H.</w:t>
      </w:r>
      <w:r w:rsidRPr="00850A84">
        <w:rPr>
          <w:spacing w:val="2"/>
        </w:rPr>
        <w:t xml:space="preserve"> </w:t>
      </w:r>
      <w:r w:rsidRPr="00850A84">
        <w:t>S.</w:t>
      </w:r>
      <w:r w:rsidRPr="00850A84">
        <w:rPr>
          <w:spacing w:val="2"/>
        </w:rPr>
        <w:t xml:space="preserve"> </w:t>
      </w:r>
      <w:r w:rsidRPr="00850A84">
        <w:t>Bindra,</w:t>
      </w:r>
      <w:r w:rsidRPr="00850A84">
        <w:rPr>
          <w:spacing w:val="3"/>
        </w:rPr>
        <w:t xml:space="preserve"> </w:t>
      </w:r>
      <w:r w:rsidRPr="00850A84">
        <w:t>C.</w:t>
      </w:r>
      <w:r w:rsidRPr="00850A84">
        <w:rPr>
          <w:spacing w:val="2"/>
        </w:rPr>
        <w:t xml:space="preserve"> </w:t>
      </w:r>
      <w:r w:rsidRPr="00850A84">
        <w:t>E.</w:t>
      </w:r>
      <w:r w:rsidRPr="00850A84">
        <w:rPr>
          <w:spacing w:val="2"/>
        </w:rPr>
        <w:t xml:space="preserve"> </w:t>
      </w:r>
      <w:r w:rsidRPr="00850A84">
        <w:t>Lokin,</w:t>
      </w:r>
      <w:r w:rsidRPr="00850A84">
        <w:rPr>
          <w:spacing w:val="2"/>
        </w:rPr>
        <w:t xml:space="preserve"> </w:t>
      </w:r>
      <w:r w:rsidRPr="00850A84">
        <w:t>D.</w:t>
      </w:r>
      <w:r w:rsidRPr="00850A84">
        <w:rPr>
          <w:spacing w:val="3"/>
        </w:rPr>
        <w:t xml:space="preserve"> </w:t>
      </w:r>
      <w:r w:rsidRPr="00850A84">
        <w:t>Schinkel,</w:t>
      </w:r>
      <w:r w:rsidRPr="00850A84">
        <w:rPr>
          <w:spacing w:val="3"/>
        </w:rPr>
        <w:t xml:space="preserve"> </w:t>
      </w:r>
      <w:r w:rsidRPr="00850A84">
        <w:t>A.J. Annema, and B. Nauta, “A 1.2-V dynamic bias</w:t>
      </w:r>
      <w:r w:rsidRPr="00850A84">
        <w:rPr>
          <w:spacing w:val="1"/>
        </w:rPr>
        <w:t xml:space="preserve"> </w:t>
      </w:r>
      <w:r w:rsidRPr="00850A84">
        <w:t>latch-type</w:t>
      </w:r>
      <w:r w:rsidRPr="00850A84">
        <w:rPr>
          <w:spacing w:val="-10"/>
        </w:rPr>
        <w:t xml:space="preserve"> </w:t>
      </w:r>
      <w:r w:rsidRPr="00850A84">
        <w:t>comparator</w:t>
      </w:r>
      <w:r w:rsidRPr="00850A84">
        <w:rPr>
          <w:spacing w:val="-11"/>
        </w:rPr>
        <w:t xml:space="preserve"> </w:t>
      </w:r>
      <w:r w:rsidRPr="00850A84">
        <w:t>in</w:t>
      </w:r>
      <w:r w:rsidRPr="00850A84">
        <w:rPr>
          <w:spacing w:val="-11"/>
        </w:rPr>
        <w:t xml:space="preserve"> </w:t>
      </w:r>
      <w:r w:rsidRPr="00850A84">
        <w:t>65-nm</w:t>
      </w:r>
      <w:r w:rsidRPr="00850A84">
        <w:rPr>
          <w:spacing w:val="-9"/>
        </w:rPr>
        <w:t xml:space="preserve"> </w:t>
      </w:r>
      <w:r w:rsidRPr="00850A84">
        <w:t>CMOS</w:t>
      </w:r>
      <w:r w:rsidRPr="00850A84">
        <w:rPr>
          <w:spacing w:val="-10"/>
        </w:rPr>
        <w:t xml:space="preserve"> </w:t>
      </w:r>
      <w:r w:rsidRPr="00850A84">
        <w:t>with</w:t>
      </w:r>
      <w:r w:rsidRPr="00850A84">
        <w:rPr>
          <w:spacing w:val="-9"/>
        </w:rPr>
        <w:t xml:space="preserve"> </w:t>
      </w:r>
      <w:r w:rsidRPr="00850A84">
        <w:t>0.4-mV</w:t>
      </w:r>
      <w:r w:rsidRPr="00850A84">
        <w:rPr>
          <w:spacing w:val="-47"/>
        </w:rPr>
        <w:t xml:space="preserve"> </w:t>
      </w:r>
      <w:r w:rsidRPr="00850A84">
        <w:t>input noise,” IEEE J. Solid-State Circuits, vol. 53,</w:t>
      </w:r>
      <w:r w:rsidRPr="00850A84">
        <w:rPr>
          <w:spacing w:val="1"/>
        </w:rPr>
        <w:t xml:space="preserve"> </w:t>
      </w:r>
      <w:r w:rsidRPr="00850A84">
        <w:t>no.</w:t>
      </w:r>
      <w:r w:rsidRPr="00850A84">
        <w:rPr>
          <w:spacing w:val="-1"/>
        </w:rPr>
        <w:t xml:space="preserve"> </w:t>
      </w:r>
      <w:r w:rsidRPr="00850A84">
        <w:t>7,</w:t>
      </w:r>
      <w:r w:rsidRPr="00850A84">
        <w:rPr>
          <w:spacing w:val="-2"/>
        </w:rPr>
        <w:t xml:space="preserve"> </w:t>
      </w:r>
      <w:r w:rsidRPr="00850A84">
        <w:t>pp.</w:t>
      </w:r>
      <w:r w:rsidRPr="00850A84">
        <w:rPr>
          <w:spacing w:val="-2"/>
        </w:rPr>
        <w:t xml:space="preserve"> </w:t>
      </w:r>
      <w:r w:rsidRPr="00850A84">
        <w:t>1902–1912, Jul. 2018</w:t>
      </w:r>
      <w:r>
        <w:t>.</w:t>
      </w:r>
    </w:p>
    <w:p w:rsidR="0037346D" w:rsidRPr="0037346D" w:rsidRDefault="0037346D" w:rsidP="008C4E28">
      <w:pPr>
        <w:pStyle w:val="References"/>
        <w:rPr>
          <w:bCs/>
        </w:rPr>
      </w:pPr>
      <w:r w:rsidRPr="00171460">
        <w:t>AK Dharmireddy, Ijjada S.R “A Novel Design of SOI-based Fin Gate TFET” 2021 2nd Global Conference for Advancement in Technology (GCAT), 3 Nov.2021, IEEE, Bangalore, India. 2021</w:t>
      </w:r>
      <w:r>
        <w:t xml:space="preserve">. </w:t>
      </w:r>
    </w:p>
    <w:p w:rsidR="008C4E28" w:rsidRPr="008C4E28" w:rsidRDefault="000950ED" w:rsidP="008C4E28">
      <w:pPr>
        <w:pStyle w:val="References"/>
        <w:ind w:left="504"/>
      </w:pPr>
      <w:r w:rsidRPr="000950ED">
        <w:lastRenderedPageBreak/>
        <w:t>Y.</w:t>
      </w:r>
      <w:r w:rsidRPr="008C4E28">
        <w:rPr>
          <w:spacing w:val="1"/>
        </w:rPr>
        <w:t xml:space="preserve"> </w:t>
      </w:r>
      <w:r w:rsidRPr="000950ED">
        <w:t>T.</w:t>
      </w:r>
      <w:r w:rsidRPr="008C4E28">
        <w:rPr>
          <w:spacing w:val="1"/>
        </w:rPr>
        <w:t xml:space="preserve"> </w:t>
      </w:r>
      <w:r w:rsidRPr="000950ED">
        <w:t>Wang</w:t>
      </w:r>
      <w:r w:rsidRPr="008C4E28">
        <w:rPr>
          <w:spacing w:val="1"/>
        </w:rPr>
        <w:t xml:space="preserve"> </w:t>
      </w:r>
      <w:r w:rsidRPr="000950ED">
        <w:t>et</w:t>
      </w:r>
      <w:r w:rsidRPr="008C4E28">
        <w:rPr>
          <w:spacing w:val="1"/>
        </w:rPr>
        <w:t xml:space="preserve"> </w:t>
      </w:r>
      <w:r w:rsidRPr="000950ED">
        <w:t>al.,</w:t>
      </w:r>
      <w:r w:rsidRPr="008C4E28">
        <w:rPr>
          <w:spacing w:val="1"/>
        </w:rPr>
        <w:t xml:space="preserve"> </w:t>
      </w:r>
      <w:r w:rsidRPr="000950ED">
        <w:t>“An</w:t>
      </w:r>
      <w:r w:rsidRPr="008C4E28">
        <w:rPr>
          <w:spacing w:val="1"/>
        </w:rPr>
        <w:t xml:space="preserve"> </w:t>
      </w:r>
      <w:r w:rsidRPr="000950ED">
        <w:t>8-bit</w:t>
      </w:r>
      <w:r w:rsidRPr="008C4E28">
        <w:rPr>
          <w:spacing w:val="1"/>
        </w:rPr>
        <w:t xml:space="preserve"> </w:t>
      </w:r>
      <w:r w:rsidRPr="000950ED">
        <w:t>150-MHz</w:t>
      </w:r>
      <w:r w:rsidRPr="008C4E28">
        <w:rPr>
          <w:spacing w:val="-47"/>
        </w:rPr>
        <w:t xml:space="preserve"> </w:t>
      </w:r>
      <w:r w:rsidRPr="008C4E28">
        <w:rPr>
          <w:spacing w:val="-1"/>
        </w:rPr>
        <w:t>CMOS</w:t>
      </w:r>
      <w:r w:rsidRPr="008C4E28">
        <w:rPr>
          <w:spacing w:val="-10"/>
        </w:rPr>
        <w:t xml:space="preserve"> </w:t>
      </w:r>
      <w:r w:rsidRPr="008C4E28">
        <w:rPr>
          <w:spacing w:val="-1"/>
        </w:rPr>
        <w:t>A/D</w:t>
      </w:r>
      <w:r w:rsidRPr="008C4E28">
        <w:rPr>
          <w:spacing w:val="-10"/>
        </w:rPr>
        <w:t xml:space="preserve"> </w:t>
      </w:r>
      <w:r w:rsidRPr="008C4E28">
        <w:rPr>
          <w:spacing w:val="-1"/>
        </w:rPr>
        <w:t>converter,”</w:t>
      </w:r>
      <w:r w:rsidRPr="008C4E28">
        <w:rPr>
          <w:spacing w:val="-9"/>
        </w:rPr>
        <w:t xml:space="preserve"> </w:t>
      </w:r>
      <w:r w:rsidRPr="000950ED">
        <w:t>IEEE</w:t>
      </w:r>
      <w:r w:rsidRPr="008C4E28">
        <w:rPr>
          <w:spacing w:val="-12"/>
        </w:rPr>
        <w:t xml:space="preserve"> </w:t>
      </w:r>
      <w:r w:rsidRPr="000950ED">
        <w:t>J.</w:t>
      </w:r>
      <w:r w:rsidRPr="008C4E28">
        <w:rPr>
          <w:spacing w:val="-9"/>
        </w:rPr>
        <w:t xml:space="preserve"> </w:t>
      </w:r>
      <w:r w:rsidRPr="000950ED">
        <w:t>Solid-State</w:t>
      </w:r>
      <w:r w:rsidRPr="008C4E28">
        <w:rPr>
          <w:spacing w:val="-9"/>
        </w:rPr>
        <w:t xml:space="preserve"> </w:t>
      </w:r>
      <w:r w:rsidRPr="000950ED">
        <w:t>Circuits,</w:t>
      </w:r>
      <w:r w:rsidRPr="008C4E28">
        <w:rPr>
          <w:spacing w:val="-48"/>
        </w:rPr>
        <w:t xml:space="preserve"> </w:t>
      </w:r>
      <w:r w:rsidRPr="000950ED">
        <w:t>vol.</w:t>
      </w:r>
      <w:r w:rsidRPr="008C4E28">
        <w:rPr>
          <w:spacing w:val="7"/>
        </w:rPr>
        <w:t xml:space="preserve"> </w:t>
      </w:r>
      <w:r w:rsidRPr="000950ED">
        <w:t>35,</w:t>
      </w:r>
      <w:r w:rsidRPr="008C4E28">
        <w:rPr>
          <w:spacing w:val="7"/>
        </w:rPr>
        <w:t xml:space="preserve"> </w:t>
      </w:r>
      <w:r w:rsidRPr="000950ED">
        <w:t>no.</w:t>
      </w:r>
      <w:r w:rsidRPr="008C4E28">
        <w:rPr>
          <w:spacing w:val="4"/>
        </w:rPr>
        <w:t xml:space="preserve"> </w:t>
      </w:r>
      <w:r w:rsidRPr="000950ED">
        <w:t>3,</w:t>
      </w:r>
      <w:r w:rsidRPr="008C4E28">
        <w:rPr>
          <w:spacing w:val="7"/>
        </w:rPr>
        <w:t xml:space="preserve"> </w:t>
      </w:r>
      <w:r w:rsidRPr="000950ED">
        <w:t>pp.</w:t>
      </w:r>
      <w:r w:rsidRPr="008C4E28">
        <w:rPr>
          <w:spacing w:val="7"/>
        </w:rPr>
        <w:t xml:space="preserve"> </w:t>
      </w:r>
      <w:r w:rsidRPr="000950ED">
        <w:t>308–317,</w:t>
      </w:r>
      <w:r w:rsidRPr="008C4E28">
        <w:rPr>
          <w:spacing w:val="7"/>
        </w:rPr>
        <w:t xml:space="preserve"> </w:t>
      </w:r>
      <w:r w:rsidRPr="000950ED">
        <w:t>Mar.</w:t>
      </w:r>
      <w:r w:rsidRPr="008C4E28">
        <w:rPr>
          <w:spacing w:val="7"/>
        </w:rPr>
        <w:t xml:space="preserve"> </w:t>
      </w:r>
      <w:r w:rsidRPr="000950ED">
        <w:t>2000</w:t>
      </w:r>
      <w:r w:rsidR="0037346D" w:rsidRPr="008C4E28">
        <w:rPr>
          <w:szCs w:val="18"/>
        </w:rPr>
        <w:t>.</w:t>
      </w:r>
    </w:p>
    <w:p w:rsidR="0037346D" w:rsidRPr="00026E48" w:rsidRDefault="003E51BC" w:rsidP="008C4E28">
      <w:pPr>
        <w:pStyle w:val="References"/>
        <w:ind w:left="504"/>
      </w:pPr>
      <w:r w:rsidRPr="0025172C">
        <w:t>Dharmireddy and S. R. Ijjada, "Design of Low Voltage-Power: Negative capacitance Charge Plasma FinTFET for AIOT Data Acquisition Blocks," 2022 International Conference on Breakthrough in Heuristics And Reciprocation of Advanced Technologies, pp. 144-149</w:t>
      </w:r>
      <w:r>
        <w:t>,2022.</w:t>
      </w:r>
    </w:p>
    <w:p w:rsidR="00026E48" w:rsidRPr="003E51BC" w:rsidRDefault="000950ED" w:rsidP="008C4E28">
      <w:pPr>
        <w:pStyle w:val="References"/>
      </w:pPr>
      <w:r w:rsidRPr="003E51BC">
        <w:t>S.</w:t>
      </w:r>
      <w:r w:rsidRPr="003E51BC">
        <w:rPr>
          <w:spacing w:val="1"/>
        </w:rPr>
        <w:t xml:space="preserve"> </w:t>
      </w:r>
      <w:r w:rsidRPr="003E51BC">
        <w:t>Babayan-Mashhadi</w:t>
      </w:r>
      <w:r w:rsidRPr="003E51BC">
        <w:rPr>
          <w:spacing w:val="1"/>
        </w:rPr>
        <w:t xml:space="preserve"> </w:t>
      </w:r>
      <w:r w:rsidRPr="003E51BC">
        <w:t>and</w:t>
      </w:r>
      <w:r w:rsidRPr="003E51BC">
        <w:rPr>
          <w:spacing w:val="1"/>
        </w:rPr>
        <w:t xml:space="preserve"> </w:t>
      </w:r>
      <w:r w:rsidRPr="003E51BC">
        <w:t>R.</w:t>
      </w:r>
      <w:r w:rsidRPr="003E51BC">
        <w:rPr>
          <w:spacing w:val="1"/>
        </w:rPr>
        <w:t xml:space="preserve"> </w:t>
      </w:r>
      <w:r w:rsidRPr="003E51BC">
        <w:t>Lotfi,</w:t>
      </w:r>
      <w:r w:rsidRPr="003E51BC">
        <w:rPr>
          <w:spacing w:val="-47"/>
        </w:rPr>
        <w:t xml:space="preserve"> </w:t>
      </w:r>
      <w:r w:rsidRPr="003E51BC">
        <w:t>“Analysis and design of a lowvoltage low-power</w:t>
      </w:r>
      <w:r w:rsidRPr="003E51BC">
        <w:rPr>
          <w:spacing w:val="1"/>
        </w:rPr>
        <w:t xml:space="preserve"> </w:t>
      </w:r>
      <w:r w:rsidRPr="003E51BC">
        <w:t>double-tail comparator,” IEEE Trans. Very Large</w:t>
      </w:r>
      <w:r w:rsidRPr="003E51BC">
        <w:rPr>
          <w:spacing w:val="1"/>
        </w:rPr>
        <w:t xml:space="preserve"> </w:t>
      </w:r>
      <w:r w:rsidRPr="003E51BC">
        <w:t>Scale Integr. (VLSI) Syst., vol. 22, no. 2, pp. 343–</w:t>
      </w:r>
      <w:r w:rsidRPr="003E51BC">
        <w:rPr>
          <w:spacing w:val="1"/>
        </w:rPr>
        <w:t xml:space="preserve"> </w:t>
      </w:r>
      <w:r w:rsidRPr="003E51BC">
        <w:t>352, Feb.</w:t>
      </w:r>
      <w:r w:rsidRPr="003E51BC">
        <w:rPr>
          <w:spacing w:val="-2"/>
        </w:rPr>
        <w:t xml:space="preserve"> </w:t>
      </w:r>
      <w:r w:rsidRPr="003E51BC">
        <w:t>2014</w:t>
      </w:r>
      <w:r w:rsidR="00026E48" w:rsidRPr="003E51BC">
        <w:t>.</w:t>
      </w:r>
    </w:p>
    <w:p w:rsidR="003E51BC" w:rsidRDefault="003E51BC" w:rsidP="008C4E28">
      <w:pPr>
        <w:pStyle w:val="References"/>
        <w:rPr>
          <w:sz w:val="18"/>
          <w:szCs w:val="18"/>
        </w:rPr>
      </w:pPr>
      <w:r w:rsidRPr="003E51BC">
        <w:rPr>
          <w:rFonts w:eastAsia="Times New Roman"/>
          <w:sz w:val="18"/>
          <w:szCs w:val="18"/>
        </w:rPr>
        <w:t>A.kumar D, SRao I, KV Gayathri, K Srilatha, K Sahithi, M Sushma “</w:t>
      </w:r>
      <w:hyperlink r:id="rId13" w:history="1">
        <w:r w:rsidRPr="003E51BC">
          <w:rPr>
            <w:rFonts w:eastAsia="Times New Roman"/>
            <w:sz w:val="18"/>
            <w:szCs w:val="18"/>
          </w:rPr>
          <w:t>Rad-Hard Model SOI FinTFET for Spacecraft Application</w:t>
        </w:r>
      </w:hyperlink>
      <w:r w:rsidRPr="003E51BC">
        <w:rPr>
          <w:rFonts w:eastAsia="Times New Roman"/>
          <w:sz w:val="18"/>
          <w:szCs w:val="18"/>
        </w:rPr>
        <w:t>” Advances in Micro-Electronics, Embedded Systems and IoT, Vol.838,pp.113-119,2021.</w:t>
      </w:r>
      <w:r w:rsidRPr="003E51BC">
        <w:rPr>
          <w:sz w:val="18"/>
          <w:szCs w:val="18"/>
        </w:rPr>
        <w:t xml:space="preserve"> </w:t>
      </w:r>
    </w:p>
    <w:p w:rsidR="003E51BC" w:rsidRPr="003E51BC" w:rsidRDefault="003E51BC" w:rsidP="008C4E28">
      <w:pPr>
        <w:pStyle w:val="References"/>
        <w:rPr>
          <w:rFonts w:eastAsia="Times New Roman"/>
          <w:sz w:val="18"/>
          <w:szCs w:val="18"/>
        </w:rPr>
      </w:pPr>
      <w:r w:rsidRPr="003E51BC">
        <w:t>Khorami and M. Sharifkhani, “A low-</w:t>
      </w:r>
      <w:r w:rsidRPr="003E51BC">
        <w:rPr>
          <w:spacing w:val="1"/>
        </w:rPr>
        <w:t xml:space="preserve"> </w:t>
      </w:r>
      <w:r w:rsidRPr="003E51BC">
        <w:t>power</w:t>
      </w:r>
      <w:r w:rsidRPr="003E51BC">
        <w:rPr>
          <w:spacing w:val="1"/>
        </w:rPr>
        <w:t xml:space="preserve"> </w:t>
      </w:r>
      <w:r w:rsidRPr="003E51BC">
        <w:t>high-speed</w:t>
      </w:r>
      <w:r w:rsidRPr="003E51BC">
        <w:rPr>
          <w:spacing w:val="1"/>
        </w:rPr>
        <w:t xml:space="preserve"> </w:t>
      </w:r>
      <w:r w:rsidRPr="003E51BC">
        <w:t>comparator</w:t>
      </w:r>
      <w:r w:rsidRPr="003E51BC">
        <w:rPr>
          <w:spacing w:val="1"/>
        </w:rPr>
        <w:t xml:space="preserve"> </w:t>
      </w:r>
      <w:r w:rsidRPr="003E51BC">
        <w:t>for</w:t>
      </w:r>
      <w:r w:rsidRPr="003E51BC">
        <w:rPr>
          <w:spacing w:val="1"/>
        </w:rPr>
        <w:t xml:space="preserve"> </w:t>
      </w:r>
      <w:r w:rsidRPr="003E51BC">
        <w:t>precise</w:t>
      </w:r>
      <w:r w:rsidRPr="003E51BC">
        <w:rPr>
          <w:spacing w:val="1"/>
        </w:rPr>
        <w:t xml:space="preserve"> </w:t>
      </w:r>
      <w:r w:rsidRPr="003E51BC">
        <w:t>applications,” IEEE Trans. Very Large Scale Integr.</w:t>
      </w:r>
      <w:r w:rsidRPr="003E51BC">
        <w:rPr>
          <w:spacing w:val="-47"/>
        </w:rPr>
        <w:t xml:space="preserve"> </w:t>
      </w:r>
      <w:r w:rsidRPr="003E51BC">
        <w:t>(VLSI) Syst., vol. 26, no. 10, pp. 2038–2049, Oct.</w:t>
      </w:r>
      <w:r w:rsidRPr="003E51BC">
        <w:rPr>
          <w:spacing w:val="1"/>
        </w:rPr>
        <w:t xml:space="preserve"> </w:t>
      </w:r>
      <w:r w:rsidRPr="003E51BC">
        <w:t>2018.</w:t>
      </w:r>
    </w:p>
    <w:p w:rsidR="003E51BC" w:rsidRPr="003E51BC" w:rsidRDefault="003E51BC" w:rsidP="008C4E28">
      <w:pPr>
        <w:pStyle w:val="References"/>
        <w:rPr>
          <w:rFonts w:eastAsia="Times New Roman"/>
          <w:sz w:val="18"/>
          <w:szCs w:val="18"/>
        </w:rPr>
      </w:pPr>
      <w:r w:rsidRPr="003E51BC">
        <w:rPr>
          <w:rFonts w:eastAsia="Times New Roman"/>
          <w:sz w:val="18"/>
          <w:szCs w:val="18"/>
        </w:rPr>
        <w:t xml:space="preserve">AK Dharmireddy, Sreenivasa Rao Ijjada, I.Hemalatha ,CH.Madhava Rao “ </w:t>
      </w:r>
      <w:hyperlink r:id="rId14" w:history="1">
        <w:r w:rsidRPr="003E51BC">
          <w:rPr>
            <w:rFonts w:eastAsia="Times New Roman"/>
            <w:sz w:val="18"/>
            <w:szCs w:val="18"/>
          </w:rPr>
          <w:t>Surface Potential Model of Double Metal Fin Gate Tunnel FET</w:t>
        </w:r>
      </w:hyperlink>
      <w:r w:rsidRPr="003E51BC">
        <w:rPr>
          <w:rFonts w:eastAsia="Times New Roman"/>
          <w:sz w:val="18"/>
          <w:szCs w:val="18"/>
        </w:rPr>
        <w:t>” Mathematical Statistician and Engineering Applications ,Vol.71 issue no.3,pp. 1044–1060, 2022.</w:t>
      </w:r>
    </w:p>
    <w:p w:rsidR="007457F3" w:rsidRPr="00026E48" w:rsidRDefault="008C4E28" w:rsidP="008C4E28">
      <w:pPr>
        <w:pStyle w:val="References"/>
        <w:rPr>
          <w:sz w:val="18"/>
          <w:szCs w:val="18"/>
        </w:rPr>
      </w:pPr>
      <w:r>
        <w:t>M. Abbas, Y. Furukawa, S. Komatsu, J. Y.</w:t>
      </w:r>
      <w:r>
        <w:rPr>
          <w:spacing w:val="-47"/>
        </w:rPr>
        <w:t xml:space="preserve"> </w:t>
      </w:r>
      <w:r>
        <w:t>Takahiro, and K. Asada, “Clocked comparator for</w:t>
      </w:r>
      <w:r>
        <w:rPr>
          <w:spacing w:val="1"/>
        </w:rPr>
        <w:t xml:space="preserve"> </w:t>
      </w:r>
      <w:r>
        <w:t>high-speed</w:t>
      </w:r>
      <w:r>
        <w:rPr>
          <w:spacing w:val="1"/>
        </w:rPr>
        <w:t xml:space="preserve"> </w:t>
      </w:r>
      <w:r>
        <w:t>applications</w:t>
      </w:r>
      <w:r>
        <w:rPr>
          <w:spacing w:val="1"/>
        </w:rPr>
        <w:t xml:space="preserve"> </w:t>
      </w:r>
      <w:r>
        <w:t>in</w:t>
      </w:r>
      <w:r>
        <w:rPr>
          <w:spacing w:val="1"/>
        </w:rPr>
        <w:t xml:space="preserve"> </w:t>
      </w:r>
      <w:r>
        <w:t>65nm</w:t>
      </w:r>
      <w:r>
        <w:rPr>
          <w:spacing w:val="1"/>
        </w:rPr>
        <w:t xml:space="preserve"> </w:t>
      </w:r>
      <w:r>
        <w:t>technology,”</w:t>
      </w:r>
      <w:r>
        <w:rPr>
          <w:spacing w:val="1"/>
        </w:rPr>
        <w:t xml:space="preserve"> </w:t>
      </w:r>
      <w:r>
        <w:t>in</w:t>
      </w:r>
      <w:r>
        <w:rPr>
          <w:spacing w:val="-47"/>
        </w:rPr>
        <w:t xml:space="preserve"> </w:t>
      </w:r>
      <w:r>
        <w:t>Proc. IEEE Asian Solid-State Circuits Conf., Nov.</w:t>
      </w:r>
      <w:r>
        <w:rPr>
          <w:spacing w:val="1"/>
        </w:rPr>
        <w:t xml:space="preserve"> </w:t>
      </w:r>
      <w:r>
        <w:t>2010,</w:t>
      </w:r>
      <w:r>
        <w:rPr>
          <w:spacing w:val="-2"/>
        </w:rPr>
        <w:t xml:space="preserve"> </w:t>
      </w:r>
      <w:r>
        <w:t>pp.</w:t>
      </w:r>
      <w:r>
        <w:rPr>
          <w:spacing w:val="-2"/>
        </w:rPr>
        <w:t xml:space="preserve"> </w:t>
      </w:r>
      <w:r>
        <w:t>1–4.</w:t>
      </w:r>
    </w:p>
    <w:p w:rsidR="002F647D" w:rsidRPr="008C4E28" w:rsidRDefault="002F647D" w:rsidP="008C4E28">
      <w:pPr>
        <w:pStyle w:val="References"/>
      </w:pPr>
      <w:r>
        <w:t>J</w:t>
      </w:r>
      <w:r w:rsidRPr="008C4E28">
        <w:t>.</w:t>
      </w:r>
      <w:r w:rsidRPr="008C4E28">
        <w:rPr>
          <w:spacing w:val="1"/>
        </w:rPr>
        <w:t xml:space="preserve"> </w:t>
      </w:r>
      <w:r w:rsidRPr="008C4E28">
        <w:t>Lu</w:t>
      </w:r>
      <w:r w:rsidRPr="008C4E28">
        <w:rPr>
          <w:spacing w:val="1"/>
        </w:rPr>
        <w:t xml:space="preserve"> </w:t>
      </w:r>
      <w:r w:rsidRPr="008C4E28">
        <w:t>and</w:t>
      </w:r>
      <w:r w:rsidRPr="008C4E28">
        <w:rPr>
          <w:spacing w:val="1"/>
        </w:rPr>
        <w:t xml:space="preserve"> </w:t>
      </w:r>
      <w:r w:rsidRPr="008C4E28">
        <w:t>J.</w:t>
      </w:r>
      <w:r w:rsidRPr="008C4E28">
        <w:rPr>
          <w:spacing w:val="1"/>
        </w:rPr>
        <w:t xml:space="preserve"> </w:t>
      </w:r>
      <w:r w:rsidRPr="008C4E28">
        <w:t>Holleman,</w:t>
      </w:r>
      <w:r w:rsidRPr="008C4E28">
        <w:rPr>
          <w:spacing w:val="1"/>
        </w:rPr>
        <w:t xml:space="preserve"> </w:t>
      </w:r>
      <w:r w:rsidRPr="008C4E28">
        <w:t>“A</w:t>
      </w:r>
      <w:r w:rsidRPr="008C4E28">
        <w:rPr>
          <w:spacing w:val="1"/>
        </w:rPr>
        <w:t xml:space="preserve"> </w:t>
      </w:r>
      <w:r w:rsidRPr="008C4E28">
        <w:t>low-power</w:t>
      </w:r>
      <w:r w:rsidRPr="008C4E28">
        <w:rPr>
          <w:spacing w:val="1"/>
        </w:rPr>
        <w:t xml:space="preserve"> </w:t>
      </w:r>
      <w:r w:rsidRPr="008C4E28">
        <w:t>highprecision comparator with time-domain bulk-</w:t>
      </w:r>
      <w:r w:rsidRPr="008C4E28">
        <w:rPr>
          <w:spacing w:val="1"/>
        </w:rPr>
        <w:t xml:space="preserve"> </w:t>
      </w:r>
      <w:r w:rsidRPr="008C4E28">
        <w:t>tuned</w:t>
      </w:r>
      <w:r w:rsidRPr="008C4E28">
        <w:rPr>
          <w:spacing w:val="1"/>
        </w:rPr>
        <w:t xml:space="preserve"> </w:t>
      </w:r>
      <w:r w:rsidRPr="008C4E28">
        <w:t>offset</w:t>
      </w:r>
      <w:r w:rsidRPr="008C4E28">
        <w:rPr>
          <w:spacing w:val="1"/>
        </w:rPr>
        <w:t xml:space="preserve"> </w:t>
      </w:r>
      <w:r w:rsidRPr="008C4E28">
        <w:t>cancellation,”</w:t>
      </w:r>
      <w:r w:rsidRPr="008C4E28">
        <w:rPr>
          <w:spacing w:val="1"/>
        </w:rPr>
        <w:t xml:space="preserve"> </w:t>
      </w:r>
      <w:r w:rsidRPr="008C4E28">
        <w:t>IEEE</w:t>
      </w:r>
      <w:r w:rsidRPr="008C4E28">
        <w:rPr>
          <w:spacing w:val="1"/>
        </w:rPr>
        <w:t xml:space="preserve"> </w:t>
      </w:r>
      <w:r w:rsidRPr="008C4E28">
        <w:t>Trans.</w:t>
      </w:r>
      <w:r w:rsidRPr="008C4E28">
        <w:rPr>
          <w:spacing w:val="1"/>
        </w:rPr>
        <w:t xml:space="preserve"> </w:t>
      </w:r>
      <w:r w:rsidRPr="008C4E28">
        <w:t>Circuits</w:t>
      </w:r>
      <w:r w:rsidRPr="008C4E28">
        <w:rPr>
          <w:spacing w:val="1"/>
        </w:rPr>
        <w:t xml:space="preserve"> </w:t>
      </w:r>
      <w:r w:rsidRPr="008C4E28">
        <w:t>Syst.</w:t>
      </w:r>
      <w:r w:rsidRPr="008C4E28">
        <w:rPr>
          <w:spacing w:val="-1"/>
        </w:rPr>
        <w:t xml:space="preserve"> </w:t>
      </w:r>
      <w:r w:rsidRPr="008C4E28">
        <w:t>I,Reg.</w:t>
      </w:r>
      <w:r w:rsidRPr="008C4E28">
        <w:rPr>
          <w:spacing w:val="41"/>
        </w:rPr>
        <w:t xml:space="preserve"> </w:t>
      </w:r>
      <w:r w:rsidRPr="008C4E28">
        <w:t>Papers,</w:t>
      </w:r>
      <w:r w:rsidRPr="008C4E28">
        <w:rPr>
          <w:spacing w:val="41"/>
        </w:rPr>
        <w:t xml:space="preserve"> </w:t>
      </w:r>
      <w:r w:rsidRPr="008C4E28">
        <w:t>vol.</w:t>
      </w:r>
      <w:r w:rsidRPr="008C4E28">
        <w:rPr>
          <w:spacing w:val="39"/>
        </w:rPr>
        <w:t xml:space="preserve"> </w:t>
      </w:r>
      <w:r w:rsidRPr="008C4E28">
        <w:t>60,</w:t>
      </w:r>
      <w:r w:rsidRPr="008C4E28">
        <w:rPr>
          <w:spacing w:val="39"/>
        </w:rPr>
        <w:t xml:space="preserve"> </w:t>
      </w:r>
      <w:r w:rsidRPr="008C4E28">
        <w:t>no.</w:t>
      </w:r>
      <w:r w:rsidRPr="008C4E28">
        <w:rPr>
          <w:spacing w:val="38"/>
        </w:rPr>
        <w:t xml:space="preserve"> </w:t>
      </w:r>
      <w:r w:rsidRPr="008C4E28">
        <w:t>5,</w:t>
      </w:r>
      <w:r w:rsidRPr="008C4E28">
        <w:rPr>
          <w:spacing w:val="39"/>
        </w:rPr>
        <w:t xml:space="preserve"> </w:t>
      </w:r>
      <w:r w:rsidRPr="008C4E28">
        <w:t>pp.</w:t>
      </w:r>
      <w:r w:rsidRPr="008C4E28">
        <w:rPr>
          <w:spacing w:val="41"/>
        </w:rPr>
        <w:t xml:space="preserve"> </w:t>
      </w:r>
      <w:r w:rsidRPr="008C4E28">
        <w:t>1158–1167,</w:t>
      </w:r>
      <w:r w:rsidRPr="008C4E28">
        <w:rPr>
          <w:spacing w:val="41"/>
        </w:rPr>
        <w:t xml:space="preserve"> </w:t>
      </w:r>
      <w:r w:rsidRPr="008C4E28">
        <w:t>May</w:t>
      </w:r>
      <w:r w:rsidR="008C4E28">
        <w:t xml:space="preserve"> </w:t>
      </w:r>
      <w:r w:rsidRPr="008C4E28">
        <w:t>2013.</w:t>
      </w:r>
    </w:p>
    <w:p w:rsidR="002F647D" w:rsidRPr="008C4E28" w:rsidRDefault="002F647D" w:rsidP="008C4E28">
      <w:pPr>
        <w:pStyle w:val="References"/>
      </w:pPr>
      <w:r w:rsidRPr="008C4E28">
        <w:t>M. Miyahara, Y. Asada, D. Paik, and A.</w:t>
      </w:r>
      <w:r w:rsidRPr="008C4E28">
        <w:rPr>
          <w:spacing w:val="1"/>
        </w:rPr>
        <w:t xml:space="preserve"> </w:t>
      </w:r>
      <w:r w:rsidRPr="008C4E28">
        <w:t>Matsuzawa, “A low-noise selfcalibrating dynamic</w:t>
      </w:r>
      <w:r w:rsidRPr="008C4E28">
        <w:rPr>
          <w:spacing w:val="1"/>
        </w:rPr>
        <w:t xml:space="preserve"> </w:t>
      </w:r>
      <w:r w:rsidRPr="008C4E28">
        <w:t>comparator for high-speed ADCs,” in Proc. IEEE</w:t>
      </w:r>
      <w:r w:rsidRPr="008C4E28">
        <w:rPr>
          <w:spacing w:val="1"/>
        </w:rPr>
        <w:t xml:space="preserve"> </w:t>
      </w:r>
      <w:r w:rsidRPr="008C4E28">
        <w:t>Asian</w:t>
      </w:r>
      <w:r w:rsidRPr="008C4E28">
        <w:rPr>
          <w:spacing w:val="1"/>
        </w:rPr>
        <w:t xml:space="preserve"> </w:t>
      </w:r>
      <w:r w:rsidRPr="008C4E28">
        <w:t>Solid-State</w:t>
      </w:r>
      <w:r w:rsidRPr="008C4E28">
        <w:rPr>
          <w:spacing w:val="1"/>
        </w:rPr>
        <w:t xml:space="preserve"> </w:t>
      </w:r>
      <w:r w:rsidRPr="008C4E28">
        <w:t>Circuits</w:t>
      </w:r>
      <w:r w:rsidRPr="008C4E28">
        <w:rPr>
          <w:spacing w:val="1"/>
        </w:rPr>
        <w:t xml:space="preserve"> </w:t>
      </w:r>
      <w:r w:rsidRPr="008C4E28">
        <w:t>Conf., Nov. 2008, pp.</w:t>
      </w:r>
      <w:r w:rsidRPr="008C4E28">
        <w:rPr>
          <w:spacing w:val="1"/>
        </w:rPr>
        <w:t xml:space="preserve"> </w:t>
      </w:r>
      <w:r w:rsidRPr="008C4E28">
        <w:t>269–272.</w:t>
      </w:r>
    </w:p>
    <w:p w:rsidR="002F647D" w:rsidRPr="008C4E28" w:rsidRDefault="002F647D" w:rsidP="008C4E28">
      <w:pPr>
        <w:pStyle w:val="References"/>
      </w:pPr>
      <w:r w:rsidRPr="008C4E28">
        <w:t>D. Shinkel et al., “A double-tail latch-type</w:t>
      </w:r>
      <w:r w:rsidRPr="008C4E28">
        <w:rPr>
          <w:spacing w:val="1"/>
        </w:rPr>
        <w:t xml:space="preserve"> </w:t>
      </w:r>
      <w:r w:rsidRPr="008C4E28">
        <w:t>voltage sense amplifier with 18ps setup+hold time,”</w:t>
      </w:r>
      <w:r w:rsidRPr="008C4E28">
        <w:rPr>
          <w:spacing w:val="-47"/>
        </w:rPr>
        <w:t xml:space="preserve"> </w:t>
      </w:r>
      <w:r w:rsidRPr="008C4E28">
        <w:t>in</w:t>
      </w:r>
      <w:r w:rsidRPr="008C4E28">
        <w:rPr>
          <w:spacing w:val="-8"/>
        </w:rPr>
        <w:t xml:space="preserve"> </w:t>
      </w:r>
      <w:r w:rsidRPr="008C4E28">
        <w:t>IEEE</w:t>
      </w:r>
      <w:r w:rsidRPr="008C4E28">
        <w:rPr>
          <w:spacing w:val="-9"/>
        </w:rPr>
        <w:t xml:space="preserve"> </w:t>
      </w:r>
      <w:r w:rsidRPr="008C4E28">
        <w:t>Int.</w:t>
      </w:r>
      <w:r w:rsidRPr="008C4E28">
        <w:rPr>
          <w:spacing w:val="-8"/>
        </w:rPr>
        <w:t xml:space="preserve"> </w:t>
      </w:r>
      <w:r w:rsidRPr="008C4E28">
        <w:t>Solid-State</w:t>
      </w:r>
      <w:r w:rsidRPr="008C4E28">
        <w:rPr>
          <w:spacing w:val="-9"/>
        </w:rPr>
        <w:t xml:space="preserve"> </w:t>
      </w:r>
      <w:r w:rsidRPr="008C4E28">
        <w:t>Circuits</w:t>
      </w:r>
      <w:r w:rsidRPr="008C4E28">
        <w:rPr>
          <w:spacing w:val="-9"/>
        </w:rPr>
        <w:t xml:space="preserve"> </w:t>
      </w:r>
      <w:r w:rsidRPr="008C4E28">
        <w:t>Conf.</w:t>
      </w:r>
      <w:r w:rsidRPr="008C4E28">
        <w:rPr>
          <w:spacing w:val="-9"/>
        </w:rPr>
        <w:t xml:space="preserve"> </w:t>
      </w:r>
      <w:r w:rsidRPr="008C4E28">
        <w:t>(ISSCC)</w:t>
      </w:r>
      <w:r w:rsidRPr="008C4E28">
        <w:rPr>
          <w:spacing w:val="-8"/>
        </w:rPr>
        <w:t xml:space="preserve"> </w:t>
      </w:r>
      <w:r w:rsidRPr="008C4E28">
        <w:t>Dig.</w:t>
      </w:r>
      <w:r w:rsidRPr="008C4E28">
        <w:rPr>
          <w:spacing w:val="-48"/>
        </w:rPr>
        <w:t xml:space="preserve"> </w:t>
      </w:r>
      <w:r w:rsidRPr="008C4E28">
        <w:t>Tech.</w:t>
      </w:r>
      <w:r w:rsidRPr="008C4E28">
        <w:rPr>
          <w:spacing w:val="-1"/>
        </w:rPr>
        <w:t xml:space="preserve"> </w:t>
      </w:r>
      <w:r w:rsidRPr="008C4E28">
        <w:t>Papers, Feb.</w:t>
      </w:r>
      <w:r w:rsidRPr="008C4E28">
        <w:rPr>
          <w:spacing w:val="-2"/>
        </w:rPr>
        <w:t xml:space="preserve"> </w:t>
      </w:r>
      <w:r w:rsidRPr="008C4E28">
        <w:t>2007, pp. 314–315.</w:t>
      </w:r>
    </w:p>
    <w:p w:rsidR="002F647D" w:rsidRPr="008C4E28" w:rsidRDefault="002F647D" w:rsidP="008C4E28">
      <w:pPr>
        <w:pStyle w:val="References"/>
      </w:pPr>
      <w:r w:rsidRPr="008C4E28">
        <w:t>M.</w:t>
      </w:r>
      <w:r w:rsidRPr="008C4E28">
        <w:rPr>
          <w:spacing w:val="1"/>
        </w:rPr>
        <w:t xml:space="preserve"> </w:t>
      </w:r>
      <w:r w:rsidRPr="008C4E28">
        <w:t>van</w:t>
      </w:r>
      <w:r w:rsidRPr="008C4E28">
        <w:rPr>
          <w:spacing w:val="1"/>
        </w:rPr>
        <w:t xml:space="preserve"> </w:t>
      </w:r>
      <w:r w:rsidRPr="008C4E28">
        <w:t>Elzakker</w:t>
      </w:r>
      <w:r w:rsidRPr="008C4E28">
        <w:rPr>
          <w:spacing w:val="1"/>
        </w:rPr>
        <w:t xml:space="preserve"> </w:t>
      </w:r>
      <w:r w:rsidRPr="008C4E28">
        <w:t>et</w:t>
      </w:r>
      <w:r w:rsidRPr="008C4E28">
        <w:rPr>
          <w:spacing w:val="1"/>
        </w:rPr>
        <w:t xml:space="preserve"> </w:t>
      </w:r>
      <w:r w:rsidRPr="008C4E28">
        <w:t>al.,</w:t>
      </w:r>
      <w:r w:rsidRPr="008C4E28">
        <w:rPr>
          <w:spacing w:val="1"/>
        </w:rPr>
        <w:t xml:space="preserve"> </w:t>
      </w:r>
      <w:r w:rsidRPr="008C4E28">
        <w:t>“A</w:t>
      </w:r>
      <w:r w:rsidRPr="008C4E28">
        <w:rPr>
          <w:spacing w:val="1"/>
        </w:rPr>
        <w:t xml:space="preserve"> </w:t>
      </w:r>
      <w:r w:rsidRPr="008C4E28">
        <w:t>10-bit</w:t>
      </w:r>
      <w:r w:rsidRPr="008C4E28">
        <w:rPr>
          <w:spacing w:val="1"/>
        </w:rPr>
        <w:t xml:space="preserve"> </w:t>
      </w:r>
      <w:r w:rsidRPr="008C4E28">
        <w:t>chargeredistribution ADC consuming 1.9 μW at 1</w:t>
      </w:r>
      <w:r w:rsidRPr="008C4E28">
        <w:rPr>
          <w:spacing w:val="1"/>
        </w:rPr>
        <w:t xml:space="preserve"> </w:t>
      </w:r>
      <w:r w:rsidRPr="008C4E28">
        <w:t>MS/s,” IEEE J. Solid-State Circuits, vol. 45, no. 5,</w:t>
      </w:r>
      <w:r w:rsidRPr="008C4E28">
        <w:rPr>
          <w:spacing w:val="1"/>
        </w:rPr>
        <w:t xml:space="preserve"> </w:t>
      </w:r>
      <w:r w:rsidRPr="008C4E28">
        <w:t>pp.</w:t>
      </w:r>
      <w:r w:rsidRPr="008C4E28">
        <w:rPr>
          <w:spacing w:val="-1"/>
        </w:rPr>
        <w:t xml:space="preserve"> </w:t>
      </w:r>
      <w:r w:rsidRPr="008C4E28">
        <w:t>1007–1015, May</w:t>
      </w:r>
      <w:r w:rsidRPr="008C4E28">
        <w:rPr>
          <w:spacing w:val="1"/>
        </w:rPr>
        <w:t xml:space="preserve"> </w:t>
      </w:r>
      <w:r w:rsidRPr="008C4E28">
        <w:t>2010.</w:t>
      </w:r>
    </w:p>
    <w:p w:rsidR="002F647D" w:rsidRPr="008C4E28" w:rsidRDefault="002F647D" w:rsidP="008C4E28">
      <w:pPr>
        <w:pStyle w:val="References"/>
      </w:pPr>
      <w:r w:rsidRPr="008C4E28">
        <w:t>M.</w:t>
      </w:r>
      <w:r w:rsidRPr="008C4E28">
        <w:rPr>
          <w:spacing w:val="-4"/>
        </w:rPr>
        <w:t xml:space="preserve"> </w:t>
      </w:r>
      <w:r w:rsidRPr="008C4E28">
        <w:t>Brandolini</w:t>
      </w:r>
      <w:r w:rsidRPr="008C4E28">
        <w:rPr>
          <w:spacing w:val="-4"/>
        </w:rPr>
        <w:t xml:space="preserve"> </w:t>
      </w:r>
      <w:r w:rsidRPr="008C4E28">
        <w:t>et</w:t>
      </w:r>
      <w:r w:rsidRPr="008C4E28">
        <w:rPr>
          <w:spacing w:val="-3"/>
        </w:rPr>
        <w:t xml:space="preserve"> </w:t>
      </w:r>
      <w:r w:rsidRPr="008C4E28">
        <w:t>al.,</w:t>
      </w:r>
      <w:r w:rsidRPr="008C4E28">
        <w:rPr>
          <w:spacing w:val="-3"/>
        </w:rPr>
        <w:t xml:space="preserve"> </w:t>
      </w:r>
      <w:r w:rsidRPr="008C4E28">
        <w:t>“A</w:t>
      </w:r>
      <w:r w:rsidRPr="008C4E28">
        <w:rPr>
          <w:spacing w:val="-5"/>
        </w:rPr>
        <w:t xml:space="preserve"> </w:t>
      </w:r>
      <w:r w:rsidRPr="008C4E28">
        <w:t>5</w:t>
      </w:r>
      <w:r w:rsidRPr="008C4E28">
        <w:rPr>
          <w:spacing w:val="-3"/>
        </w:rPr>
        <w:t xml:space="preserve"> </w:t>
      </w:r>
      <w:r w:rsidRPr="008C4E28">
        <w:t>GS/s</w:t>
      </w:r>
      <w:r w:rsidRPr="008C4E28">
        <w:rPr>
          <w:spacing w:val="-5"/>
        </w:rPr>
        <w:t xml:space="preserve"> </w:t>
      </w:r>
      <w:r w:rsidRPr="008C4E28">
        <w:t>150</w:t>
      </w:r>
      <w:r w:rsidRPr="008C4E28">
        <w:rPr>
          <w:spacing w:val="-2"/>
        </w:rPr>
        <w:t xml:space="preserve"> </w:t>
      </w:r>
      <w:r w:rsidRPr="008C4E28">
        <w:t>mW</w:t>
      </w:r>
      <w:r w:rsidRPr="008C4E28">
        <w:rPr>
          <w:spacing w:val="-4"/>
        </w:rPr>
        <w:t xml:space="preserve"> </w:t>
      </w:r>
      <w:r w:rsidRPr="008C4E28">
        <w:t>10</w:t>
      </w:r>
      <w:r w:rsidRPr="008C4E28">
        <w:rPr>
          <w:spacing w:val="-48"/>
        </w:rPr>
        <w:t xml:space="preserve"> </w:t>
      </w:r>
      <w:r w:rsidRPr="008C4E28">
        <w:t>b</w:t>
      </w:r>
      <w:r w:rsidRPr="008C4E28">
        <w:rPr>
          <w:spacing w:val="1"/>
        </w:rPr>
        <w:t xml:space="preserve"> </w:t>
      </w:r>
      <w:r w:rsidRPr="008C4E28">
        <w:t>SHA-less</w:t>
      </w:r>
      <w:r w:rsidRPr="008C4E28">
        <w:rPr>
          <w:spacing w:val="1"/>
        </w:rPr>
        <w:t xml:space="preserve"> </w:t>
      </w:r>
      <w:r w:rsidRPr="008C4E28">
        <w:t>pipelined/SAR</w:t>
      </w:r>
      <w:r w:rsidRPr="008C4E28">
        <w:rPr>
          <w:spacing w:val="1"/>
        </w:rPr>
        <w:t xml:space="preserve"> </w:t>
      </w:r>
      <w:r w:rsidRPr="008C4E28">
        <w:t>hybrid</w:t>
      </w:r>
      <w:r w:rsidRPr="008C4E28">
        <w:rPr>
          <w:spacing w:val="1"/>
        </w:rPr>
        <w:t xml:space="preserve"> </w:t>
      </w:r>
      <w:r w:rsidRPr="008C4E28">
        <w:t>ADC</w:t>
      </w:r>
      <w:r w:rsidRPr="008C4E28">
        <w:rPr>
          <w:spacing w:val="1"/>
        </w:rPr>
        <w:t xml:space="preserve"> </w:t>
      </w:r>
      <w:r w:rsidRPr="008C4E28">
        <w:t>for</w:t>
      </w:r>
      <w:r w:rsidRPr="008C4E28">
        <w:rPr>
          <w:spacing w:val="1"/>
        </w:rPr>
        <w:t xml:space="preserve"> </w:t>
      </w:r>
      <w:r w:rsidRPr="008C4E28">
        <w:t>directsampling systems in 28 nm CMOS,” IEEE J.</w:t>
      </w:r>
      <w:r w:rsidRPr="008C4E28">
        <w:rPr>
          <w:spacing w:val="1"/>
        </w:rPr>
        <w:t xml:space="preserve"> </w:t>
      </w:r>
      <w:r w:rsidRPr="008C4E28">
        <w:t>SolidState Circuits, vol. 50, no. 12, pp. 2922–2934,</w:t>
      </w:r>
      <w:r w:rsidRPr="008C4E28">
        <w:rPr>
          <w:spacing w:val="1"/>
        </w:rPr>
        <w:t xml:space="preserve"> </w:t>
      </w:r>
      <w:r w:rsidRPr="008C4E28">
        <w:t>Dec.</w:t>
      </w:r>
      <w:r w:rsidRPr="008C4E28">
        <w:rPr>
          <w:spacing w:val="-1"/>
        </w:rPr>
        <w:t xml:space="preserve"> </w:t>
      </w:r>
      <w:r w:rsidRPr="008C4E28">
        <w:t>2015.</w:t>
      </w:r>
    </w:p>
    <w:p w:rsidR="002F647D" w:rsidRPr="008C4E28" w:rsidRDefault="002F647D" w:rsidP="008C4E28">
      <w:pPr>
        <w:pStyle w:val="References"/>
      </w:pPr>
      <w:r w:rsidRPr="008C4E28">
        <w:t>H.</w:t>
      </w:r>
      <w:r w:rsidRPr="008C4E28">
        <w:rPr>
          <w:spacing w:val="1"/>
        </w:rPr>
        <w:t xml:space="preserve"> </w:t>
      </w:r>
      <w:r w:rsidRPr="008C4E28">
        <w:t>Zhuang,</w:t>
      </w:r>
      <w:r w:rsidRPr="008C4E28">
        <w:rPr>
          <w:spacing w:val="1"/>
        </w:rPr>
        <w:t xml:space="preserve"> </w:t>
      </w:r>
      <w:r w:rsidRPr="008C4E28">
        <w:t>J.</w:t>
      </w:r>
      <w:r w:rsidRPr="008C4E28">
        <w:rPr>
          <w:spacing w:val="1"/>
        </w:rPr>
        <w:t xml:space="preserve"> </w:t>
      </w:r>
      <w:r w:rsidRPr="008C4E28">
        <w:t>Liu,</w:t>
      </w:r>
      <w:r w:rsidRPr="008C4E28">
        <w:rPr>
          <w:spacing w:val="1"/>
        </w:rPr>
        <w:t xml:space="preserve"> </w:t>
      </w:r>
      <w:r w:rsidRPr="008C4E28">
        <w:t>and</w:t>
      </w:r>
      <w:r w:rsidRPr="008C4E28">
        <w:rPr>
          <w:spacing w:val="1"/>
        </w:rPr>
        <w:t xml:space="preserve"> </w:t>
      </w:r>
      <w:r w:rsidRPr="008C4E28">
        <w:t>N.</w:t>
      </w:r>
      <w:r w:rsidRPr="008C4E28">
        <w:rPr>
          <w:spacing w:val="1"/>
        </w:rPr>
        <w:t xml:space="preserve"> </w:t>
      </w:r>
      <w:r w:rsidRPr="008C4E28">
        <w:t>Sun,</w:t>
      </w:r>
      <w:r w:rsidRPr="008C4E28">
        <w:rPr>
          <w:spacing w:val="1"/>
        </w:rPr>
        <w:t xml:space="preserve"> </w:t>
      </w:r>
      <w:r w:rsidRPr="008C4E28">
        <w:t>“A</w:t>
      </w:r>
      <w:r w:rsidRPr="008C4E28">
        <w:rPr>
          <w:spacing w:val="-47"/>
        </w:rPr>
        <w:t xml:space="preserve"> </w:t>
      </w:r>
      <w:r w:rsidRPr="008C4E28">
        <w:t>fullydynamic</w:t>
      </w:r>
      <w:r w:rsidRPr="008C4E28">
        <w:rPr>
          <w:spacing w:val="1"/>
        </w:rPr>
        <w:t xml:space="preserve"> </w:t>
      </w:r>
      <w:r w:rsidRPr="008C4E28">
        <w:t>time-interleaved</w:t>
      </w:r>
      <w:r w:rsidRPr="008C4E28">
        <w:rPr>
          <w:spacing w:val="1"/>
        </w:rPr>
        <w:t xml:space="preserve"> </w:t>
      </w:r>
      <w:r w:rsidRPr="008C4E28">
        <w:t>noiseshaping</w:t>
      </w:r>
      <w:r w:rsidRPr="008C4E28">
        <w:rPr>
          <w:spacing w:val="1"/>
        </w:rPr>
        <w:t xml:space="preserve"> </w:t>
      </w:r>
      <w:r w:rsidRPr="008C4E28">
        <w:t>SAR</w:t>
      </w:r>
      <w:r w:rsidRPr="008C4E28">
        <w:rPr>
          <w:spacing w:val="1"/>
        </w:rPr>
        <w:t xml:space="preserve"> </w:t>
      </w:r>
      <w:r w:rsidRPr="008C4E28">
        <w:t>ADC based on CIFF architecture,” in Proc. IEEE</w:t>
      </w:r>
      <w:r w:rsidRPr="008C4E28">
        <w:rPr>
          <w:spacing w:val="1"/>
        </w:rPr>
        <w:t xml:space="preserve"> </w:t>
      </w:r>
      <w:r w:rsidRPr="008C4E28">
        <w:t>Custom</w:t>
      </w:r>
      <w:r w:rsidRPr="008C4E28">
        <w:rPr>
          <w:spacing w:val="-1"/>
        </w:rPr>
        <w:t xml:space="preserve"> </w:t>
      </w:r>
      <w:r w:rsidRPr="008C4E28">
        <w:t>Integr.</w:t>
      </w:r>
      <w:r w:rsidRPr="008C4E28">
        <w:rPr>
          <w:spacing w:val="-1"/>
        </w:rPr>
        <w:t xml:space="preserve"> </w:t>
      </w:r>
      <w:r w:rsidRPr="008C4E28">
        <w:t>Circuits</w:t>
      </w:r>
      <w:r w:rsidRPr="008C4E28">
        <w:rPr>
          <w:spacing w:val="-2"/>
        </w:rPr>
        <w:t xml:space="preserve"> </w:t>
      </w:r>
      <w:r w:rsidRPr="008C4E28">
        <w:t>Conf.</w:t>
      </w:r>
      <w:r w:rsidRPr="008C4E28">
        <w:rPr>
          <w:spacing w:val="-3"/>
        </w:rPr>
        <w:t xml:space="preserve"> </w:t>
      </w:r>
      <w:r w:rsidRPr="008C4E28">
        <w:t>(CICC),</w:t>
      </w:r>
      <w:r w:rsidRPr="008C4E28">
        <w:rPr>
          <w:spacing w:val="-2"/>
        </w:rPr>
        <w:t xml:space="preserve"> </w:t>
      </w:r>
      <w:r w:rsidRPr="008C4E28">
        <w:t>Mar.</w:t>
      </w:r>
      <w:r w:rsidRPr="008C4E28">
        <w:rPr>
          <w:spacing w:val="-1"/>
        </w:rPr>
        <w:t xml:space="preserve"> </w:t>
      </w:r>
      <w:r w:rsidRPr="008C4E28">
        <w:t>2020.</w:t>
      </w:r>
    </w:p>
    <w:p w:rsidR="002F647D" w:rsidRPr="008C4E28" w:rsidRDefault="002F647D" w:rsidP="008C4E28">
      <w:pPr>
        <w:pStyle w:val="References"/>
      </w:pPr>
      <w:r w:rsidRPr="008C4E28">
        <w:t>H. Zhuang, H. Tang, and X. Liu, “Voltage</w:t>
      </w:r>
      <w:r w:rsidRPr="008C4E28">
        <w:rPr>
          <w:spacing w:val="1"/>
        </w:rPr>
        <w:t xml:space="preserve"> </w:t>
      </w:r>
      <w:r w:rsidRPr="008C4E28">
        <w:t>comparator with 60% faster speed by using charge</w:t>
      </w:r>
      <w:r w:rsidRPr="008C4E28">
        <w:rPr>
          <w:spacing w:val="1"/>
        </w:rPr>
        <w:t xml:space="preserve"> </w:t>
      </w:r>
      <w:r w:rsidRPr="008C4E28">
        <w:t>pump,” IEEE Trans. Circuits Syst. II, Exp. Briefs,</w:t>
      </w:r>
      <w:r w:rsidRPr="008C4E28">
        <w:rPr>
          <w:spacing w:val="1"/>
        </w:rPr>
        <w:t xml:space="preserve"> </w:t>
      </w:r>
      <w:r w:rsidRPr="008C4E28">
        <w:t>vol.</w:t>
      </w:r>
      <w:r w:rsidRPr="008C4E28">
        <w:rPr>
          <w:spacing w:val="-1"/>
        </w:rPr>
        <w:t xml:space="preserve"> </w:t>
      </w:r>
      <w:r w:rsidRPr="008C4E28">
        <w:t>67,</w:t>
      </w:r>
      <w:r w:rsidRPr="008C4E28">
        <w:rPr>
          <w:spacing w:val="-1"/>
        </w:rPr>
        <w:t xml:space="preserve"> </w:t>
      </w:r>
      <w:r w:rsidRPr="008C4E28">
        <w:t>no. 12,</w:t>
      </w:r>
      <w:r w:rsidRPr="008C4E28">
        <w:rPr>
          <w:spacing w:val="-1"/>
        </w:rPr>
        <w:t xml:space="preserve"> </w:t>
      </w:r>
      <w:r w:rsidRPr="008C4E28">
        <w:t>pp. 2923–2927,</w:t>
      </w:r>
      <w:r w:rsidRPr="008C4E28">
        <w:rPr>
          <w:spacing w:val="-1"/>
        </w:rPr>
        <w:t xml:space="preserve"> </w:t>
      </w:r>
      <w:r w:rsidRPr="008C4E28">
        <w:t>Dec.</w:t>
      </w:r>
      <w:r w:rsidRPr="008C4E28">
        <w:rPr>
          <w:spacing w:val="-1"/>
        </w:rPr>
        <w:t xml:space="preserve"> </w:t>
      </w:r>
      <w:r w:rsidRPr="008C4E28">
        <w:t>2020.</w:t>
      </w:r>
    </w:p>
    <w:p w:rsidR="002F647D" w:rsidRPr="008C4E28" w:rsidRDefault="002F647D" w:rsidP="008C4E28">
      <w:pPr>
        <w:pStyle w:val="References"/>
      </w:pPr>
      <w:r w:rsidRPr="008C4E28">
        <w:t>P.</w:t>
      </w:r>
      <w:r w:rsidRPr="008C4E28">
        <w:rPr>
          <w:spacing w:val="-9"/>
        </w:rPr>
        <w:t xml:space="preserve"> </w:t>
      </w:r>
      <w:r w:rsidRPr="008C4E28">
        <w:t>M.</w:t>
      </w:r>
      <w:r w:rsidRPr="008C4E28">
        <w:rPr>
          <w:spacing w:val="-8"/>
        </w:rPr>
        <w:t xml:space="preserve"> </w:t>
      </w:r>
      <w:r w:rsidRPr="008C4E28">
        <w:t>Figueiredo</w:t>
      </w:r>
      <w:r w:rsidRPr="008C4E28">
        <w:rPr>
          <w:spacing w:val="-8"/>
        </w:rPr>
        <w:t xml:space="preserve"> </w:t>
      </w:r>
      <w:r w:rsidRPr="008C4E28">
        <w:t>and</w:t>
      </w:r>
      <w:r w:rsidRPr="008C4E28">
        <w:rPr>
          <w:spacing w:val="-8"/>
        </w:rPr>
        <w:t xml:space="preserve"> </w:t>
      </w:r>
      <w:r w:rsidRPr="008C4E28">
        <w:t>J.</w:t>
      </w:r>
      <w:r w:rsidRPr="008C4E28">
        <w:rPr>
          <w:spacing w:val="-9"/>
        </w:rPr>
        <w:t xml:space="preserve"> </w:t>
      </w:r>
      <w:r w:rsidRPr="008C4E28">
        <w:t>C.</w:t>
      </w:r>
      <w:r w:rsidRPr="008C4E28">
        <w:rPr>
          <w:spacing w:val="-9"/>
        </w:rPr>
        <w:t xml:space="preserve"> </w:t>
      </w:r>
      <w:r w:rsidRPr="008C4E28">
        <w:t>Vital,</w:t>
      </w:r>
      <w:r w:rsidRPr="008C4E28">
        <w:rPr>
          <w:spacing w:val="-9"/>
        </w:rPr>
        <w:t xml:space="preserve"> </w:t>
      </w:r>
      <w:r w:rsidRPr="008C4E28">
        <w:t>“Kickback</w:t>
      </w:r>
      <w:r w:rsidRPr="008C4E28">
        <w:rPr>
          <w:spacing w:val="-48"/>
        </w:rPr>
        <w:t xml:space="preserve"> </w:t>
      </w:r>
      <w:r w:rsidRPr="008C4E28">
        <w:t>noise</w:t>
      </w:r>
      <w:r w:rsidRPr="008C4E28">
        <w:rPr>
          <w:spacing w:val="1"/>
        </w:rPr>
        <w:t xml:space="preserve"> </w:t>
      </w:r>
      <w:r w:rsidRPr="008C4E28">
        <w:t>reduction</w:t>
      </w:r>
      <w:r w:rsidRPr="008C4E28">
        <w:rPr>
          <w:spacing w:val="1"/>
        </w:rPr>
        <w:t xml:space="preserve"> </w:t>
      </w:r>
      <w:r w:rsidRPr="008C4E28">
        <w:t>techniques</w:t>
      </w:r>
      <w:r w:rsidRPr="008C4E28">
        <w:rPr>
          <w:spacing w:val="1"/>
        </w:rPr>
        <w:t xml:space="preserve"> </w:t>
      </w:r>
      <w:r w:rsidRPr="008C4E28">
        <w:t>for</w:t>
      </w:r>
      <w:r w:rsidRPr="008C4E28">
        <w:rPr>
          <w:spacing w:val="1"/>
        </w:rPr>
        <w:t xml:space="preserve"> </w:t>
      </w:r>
      <w:r w:rsidRPr="008C4E28">
        <w:t>CMOS</w:t>
      </w:r>
      <w:r w:rsidRPr="008C4E28">
        <w:rPr>
          <w:spacing w:val="1"/>
        </w:rPr>
        <w:t xml:space="preserve"> </w:t>
      </w:r>
      <w:r w:rsidRPr="008C4E28">
        <w:t>latched</w:t>
      </w:r>
      <w:r w:rsidRPr="008C4E28">
        <w:rPr>
          <w:spacing w:val="-47"/>
        </w:rPr>
        <w:t xml:space="preserve"> </w:t>
      </w:r>
      <w:r w:rsidRPr="008C4E28">
        <w:t>comparators,” IEEE Trans. Circuits Syst. II, Exp.</w:t>
      </w:r>
      <w:r w:rsidRPr="008C4E28">
        <w:rPr>
          <w:spacing w:val="1"/>
        </w:rPr>
        <w:t xml:space="preserve"> </w:t>
      </w:r>
      <w:r w:rsidRPr="008C4E28">
        <w:t>Briefs,</w:t>
      </w:r>
      <w:r w:rsidRPr="008C4E28">
        <w:rPr>
          <w:spacing w:val="-1"/>
        </w:rPr>
        <w:t xml:space="preserve"> </w:t>
      </w:r>
      <w:r w:rsidRPr="008C4E28">
        <w:t>vol. 53,</w:t>
      </w:r>
      <w:r w:rsidRPr="008C4E28">
        <w:rPr>
          <w:spacing w:val="-2"/>
        </w:rPr>
        <w:t xml:space="preserve"> </w:t>
      </w:r>
      <w:r w:rsidRPr="008C4E28">
        <w:t>no.</w:t>
      </w:r>
      <w:r w:rsidRPr="008C4E28">
        <w:rPr>
          <w:spacing w:val="-2"/>
        </w:rPr>
        <w:t xml:space="preserve"> </w:t>
      </w:r>
      <w:r w:rsidRPr="008C4E28">
        <w:t>7, pp. 541–545, Jul.</w:t>
      </w:r>
      <w:r w:rsidRPr="008C4E28">
        <w:rPr>
          <w:spacing w:val="-2"/>
        </w:rPr>
        <w:t xml:space="preserve"> </w:t>
      </w:r>
      <w:r w:rsidRPr="008C4E28">
        <w:t>2006.</w:t>
      </w:r>
    </w:p>
    <w:p w:rsidR="002F647D" w:rsidRPr="00026E48" w:rsidRDefault="002F647D" w:rsidP="002F647D">
      <w:pPr>
        <w:pStyle w:val="References"/>
        <w:numPr>
          <w:ilvl w:val="0"/>
          <w:numId w:val="0"/>
        </w:numPr>
        <w:ind w:left="360" w:hanging="360"/>
        <w:rPr>
          <w:sz w:val="18"/>
          <w:szCs w:val="18"/>
          <w:shd w:val="clear" w:color="auto" w:fill="FFFFFF"/>
        </w:rPr>
      </w:pPr>
    </w:p>
    <w:p w:rsidR="007457F3" w:rsidRPr="00026E48" w:rsidRDefault="007457F3" w:rsidP="00927E35">
      <w:pPr>
        <w:pStyle w:val="FigureCaption"/>
        <w:ind w:left="360"/>
        <w:rPr>
          <w:bCs/>
          <w:sz w:val="18"/>
          <w:szCs w:val="18"/>
        </w:rPr>
      </w:pPr>
    </w:p>
    <w:p w:rsidR="00894A1E" w:rsidRPr="005A7985" w:rsidRDefault="00894A1E" w:rsidP="00565A18">
      <w:pPr>
        <w:pStyle w:val="FigureCaption"/>
        <w:ind w:firstLine="202"/>
        <w:rPr>
          <w:b/>
          <w:bCs/>
          <w:sz w:val="18"/>
          <w:szCs w:val="18"/>
        </w:rPr>
      </w:pPr>
    </w:p>
    <w:p w:rsidR="00894A1E" w:rsidRPr="005A7985" w:rsidRDefault="00894A1E" w:rsidP="00565A18">
      <w:pPr>
        <w:pStyle w:val="FigureCaption"/>
        <w:ind w:firstLine="202"/>
        <w:rPr>
          <w:b/>
          <w:bCs/>
          <w:sz w:val="18"/>
          <w:szCs w:val="18"/>
        </w:rPr>
      </w:pPr>
    </w:p>
    <w:p w:rsidR="00037F93" w:rsidRPr="005F1718" w:rsidRDefault="00037F93" w:rsidP="005F1718">
      <w:pPr>
        <w:pStyle w:val="TTPReference"/>
        <w:spacing w:after="0" w:line="240" w:lineRule="auto"/>
        <w:rPr>
          <w:sz w:val="18"/>
          <w:szCs w:val="18"/>
        </w:rPr>
      </w:pPr>
    </w:p>
    <w:p w:rsidR="00037F93" w:rsidRPr="005F1718" w:rsidRDefault="00037F93" w:rsidP="00037F93">
      <w:pPr>
        <w:jc w:val="both"/>
        <w:rPr>
          <w:sz w:val="18"/>
          <w:szCs w:val="18"/>
        </w:rPr>
      </w:pPr>
    </w:p>
    <w:p w:rsidR="00894A1E" w:rsidRPr="005F1718" w:rsidRDefault="00894A1E" w:rsidP="00565A18">
      <w:pPr>
        <w:pStyle w:val="FigureCaption"/>
        <w:ind w:firstLine="202"/>
        <w:rPr>
          <w:b/>
          <w:bCs/>
          <w:sz w:val="18"/>
          <w:szCs w:val="18"/>
        </w:rPr>
      </w:pPr>
    </w:p>
    <w:sectPr w:rsidR="00894A1E" w:rsidRPr="005F1718" w:rsidSect="005A7985">
      <w:headerReference w:type="even" r:id="rId15"/>
      <w:headerReference w:type="default" r:id="rId16"/>
      <w:footerReference w:type="even" r:id="rId17"/>
      <w:footerReference w:type="default" r:id="rId18"/>
      <w:type w:val="continuous"/>
      <w:pgSz w:w="11907" w:h="16839" w:code="9"/>
      <w:pgMar w:top="1008" w:right="936" w:bottom="1008" w:left="936" w:header="187" w:footer="216" w:gutter="0"/>
      <w:cols w:num="2" w:space="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4762" w:rsidRDefault="00B74762">
      <w:r>
        <w:separator/>
      </w:r>
    </w:p>
  </w:endnote>
  <w:endnote w:type="continuationSeparator" w:id="1">
    <w:p w:rsidR="00B74762" w:rsidRDefault="00B747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508" w:rsidRPr="00C571A2" w:rsidRDefault="00F20DF1" w:rsidP="00C571A2">
    <w:pPr>
      <w:pStyle w:val="Footer"/>
      <w:jc w:val="center"/>
      <w:rPr>
        <w:b/>
      </w:rPr>
    </w:pPr>
    <w:r w:rsidRPr="00C571A2">
      <w:rPr>
        <w:rStyle w:val="PageNumber"/>
        <w:b/>
      </w:rPr>
      <w:fldChar w:fldCharType="begin"/>
    </w:r>
    <w:r w:rsidR="00627508" w:rsidRPr="00C571A2">
      <w:rPr>
        <w:rStyle w:val="PageNumber"/>
        <w:b/>
      </w:rPr>
      <w:instrText xml:space="preserve"> PAGE </w:instrText>
    </w:r>
    <w:r w:rsidRPr="00C571A2">
      <w:rPr>
        <w:rStyle w:val="PageNumber"/>
        <w:b/>
      </w:rPr>
      <w:fldChar w:fldCharType="separate"/>
    </w:r>
    <w:r w:rsidR="003E1B3E">
      <w:rPr>
        <w:rStyle w:val="PageNumber"/>
        <w:b/>
        <w:noProof/>
      </w:rPr>
      <w:t>2</w:t>
    </w:r>
    <w:r w:rsidRPr="00C571A2">
      <w:rPr>
        <w:rStyle w:val="PageNumbe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508" w:rsidRPr="00C571A2" w:rsidRDefault="00F20DF1" w:rsidP="00C571A2">
    <w:pPr>
      <w:pStyle w:val="Footer"/>
      <w:jc w:val="center"/>
      <w:rPr>
        <w:b/>
      </w:rPr>
    </w:pPr>
    <w:r w:rsidRPr="00C571A2">
      <w:rPr>
        <w:rStyle w:val="PageNumber"/>
        <w:b/>
      </w:rPr>
      <w:fldChar w:fldCharType="begin"/>
    </w:r>
    <w:r w:rsidR="00627508" w:rsidRPr="00C571A2">
      <w:rPr>
        <w:rStyle w:val="PageNumber"/>
        <w:b/>
      </w:rPr>
      <w:instrText xml:space="preserve"> PAGE </w:instrText>
    </w:r>
    <w:r w:rsidRPr="00C571A2">
      <w:rPr>
        <w:rStyle w:val="PageNumber"/>
        <w:b/>
      </w:rPr>
      <w:fldChar w:fldCharType="separate"/>
    </w:r>
    <w:r w:rsidR="001E1BA7">
      <w:rPr>
        <w:rStyle w:val="PageNumber"/>
        <w:b/>
        <w:noProof/>
      </w:rPr>
      <w:t>2</w:t>
    </w:r>
    <w:r w:rsidRPr="00C571A2">
      <w:rPr>
        <w:rStyle w:val="PageNumb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4762" w:rsidRDefault="00B74762"/>
  </w:footnote>
  <w:footnote w:type="continuationSeparator" w:id="1">
    <w:p w:rsidR="00B74762" w:rsidRDefault="00B74762">
      <w:r>
        <w:continuationSeparator/>
      </w:r>
    </w:p>
  </w:footnote>
  <w:footnote w:id="2">
    <w:p w:rsidR="00627508" w:rsidRPr="00377AC4" w:rsidRDefault="00627508" w:rsidP="00377AC4">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8A9" w:rsidRDefault="00884EC1" w:rsidP="007F08A9">
    <w:pPr>
      <w:ind w:right="360"/>
      <w:rPr>
        <w:b/>
      </w:rPr>
    </w:pPr>
    <w:r>
      <w:rPr>
        <w:b/>
        <w:noProof/>
      </w:rPr>
      <w:drawing>
        <wp:anchor distT="0" distB="0" distL="114300" distR="114300" simplePos="0" relativeHeight="251657728" behindDoc="0" locked="0" layoutInCell="1" allowOverlap="1">
          <wp:simplePos x="0" y="0"/>
          <wp:positionH relativeFrom="column">
            <wp:posOffset>2543175</wp:posOffset>
          </wp:positionH>
          <wp:positionV relativeFrom="paragraph">
            <wp:posOffset>-78105</wp:posOffset>
          </wp:positionV>
          <wp:extent cx="1066800" cy="533400"/>
          <wp:effectExtent l="19050" t="0" r="0" b="0"/>
          <wp:wrapSquare wrapText="bothSides"/>
          <wp:docPr id="4" name="Picture 4" descr="IJ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JEIT"/>
                  <pic:cNvPicPr>
                    <a:picLocks noChangeAspect="1" noChangeArrowheads="1"/>
                  </pic:cNvPicPr>
                </pic:nvPicPr>
                <pic:blipFill>
                  <a:blip r:embed="rId1"/>
                  <a:srcRect/>
                  <a:stretch>
                    <a:fillRect/>
                  </a:stretch>
                </pic:blipFill>
                <pic:spPr bwMode="auto">
                  <a:xfrm>
                    <a:off x="0" y="0"/>
                    <a:ext cx="1066800" cy="533400"/>
                  </a:xfrm>
                  <a:prstGeom prst="rect">
                    <a:avLst/>
                  </a:prstGeom>
                  <a:noFill/>
                  <a:ln w="9525">
                    <a:noFill/>
                    <a:miter lim="800000"/>
                    <a:headEnd/>
                    <a:tailEnd/>
                  </a:ln>
                </pic:spPr>
              </pic:pic>
            </a:graphicData>
          </a:graphic>
        </wp:anchor>
      </w:drawing>
    </w:r>
    <w:r w:rsidR="007F08A9" w:rsidRPr="0087023B">
      <w:rPr>
        <w:b/>
      </w:rPr>
      <w:t xml:space="preserve">                                                    </w:t>
    </w:r>
    <w:r w:rsidR="007F08A9">
      <w:rPr>
        <w:b/>
      </w:rPr>
      <w:t xml:space="preserve">                          </w:t>
    </w:r>
    <w:r w:rsidR="007F08A9" w:rsidRPr="0087023B">
      <w:rPr>
        <w:b/>
      </w:rPr>
      <w:t xml:space="preserve"> </w:t>
    </w:r>
  </w:p>
  <w:p w:rsidR="007F08A9" w:rsidRDefault="007F08A9" w:rsidP="007F08A9">
    <w:pPr>
      <w:ind w:right="360"/>
      <w:jc w:val="center"/>
      <w:rPr>
        <w:b/>
      </w:rPr>
    </w:pPr>
    <w:r>
      <w:rPr>
        <w:b/>
      </w:rPr>
      <w:t xml:space="preserve">  </w:t>
    </w:r>
  </w:p>
  <w:p w:rsidR="007F08A9" w:rsidRPr="005960B3" w:rsidRDefault="007F08A9" w:rsidP="007F08A9">
    <w:pPr>
      <w:ind w:right="360"/>
      <w:rPr>
        <w:b/>
        <w:color w:val="4F81BD"/>
      </w:rPr>
    </w:pPr>
  </w:p>
  <w:p w:rsidR="00B15A92" w:rsidRPr="00CD5F3B" w:rsidRDefault="00B15A92" w:rsidP="00B15A92">
    <w:pPr>
      <w:ind w:right="360"/>
      <w:jc w:val="center"/>
      <w:rPr>
        <w:b/>
        <w:color w:val="3366FF"/>
        <w:sz w:val="24"/>
        <w:szCs w:val="24"/>
      </w:rPr>
    </w:pPr>
    <w:r>
      <w:rPr>
        <w:b/>
        <w:color w:val="3366FF"/>
        <w:sz w:val="24"/>
        <w:szCs w:val="24"/>
      </w:rPr>
      <w:t xml:space="preserve">  </w:t>
    </w:r>
    <w:r w:rsidRPr="00CD5F3B">
      <w:rPr>
        <w:b/>
        <w:color w:val="3366FF"/>
        <w:sz w:val="24"/>
        <w:szCs w:val="24"/>
      </w:rPr>
      <w:t>ISSN:2277-3754</w:t>
    </w:r>
  </w:p>
  <w:p w:rsidR="007F08A9" w:rsidRDefault="007F08A9" w:rsidP="007F08A9">
    <w:pPr>
      <w:ind w:right="360"/>
      <w:jc w:val="center"/>
      <w:rPr>
        <w:b/>
      </w:rPr>
    </w:pPr>
    <w:r>
      <w:rPr>
        <w:b/>
      </w:rPr>
      <w:t>International Journal of Engineering and Innovative Technology</w:t>
    </w:r>
    <w:r w:rsidRPr="0087023B">
      <w:rPr>
        <w:b/>
      </w:rPr>
      <w:t xml:space="preserve"> (</w:t>
    </w:r>
    <w:r>
      <w:rPr>
        <w:b/>
      </w:rPr>
      <w:t>IJEIT)</w:t>
    </w:r>
  </w:p>
  <w:p w:rsidR="00627508" w:rsidRPr="007F08A9" w:rsidRDefault="00182A8D" w:rsidP="007F08A9">
    <w:pPr>
      <w:pStyle w:val="Header"/>
      <w:jc w:val="center"/>
    </w:pPr>
    <w:r>
      <w:rPr>
        <w:b/>
      </w:rPr>
      <w:t xml:space="preserve">Volume 1, Issue </w:t>
    </w:r>
    <w:r w:rsidR="00C8649E">
      <w:rPr>
        <w:b/>
      </w:rPr>
      <w:t>3</w:t>
    </w:r>
    <w:r>
      <w:rPr>
        <w:b/>
      </w:rPr>
      <w:t>,</w:t>
    </w:r>
    <w:r w:rsidR="00B15A92">
      <w:rPr>
        <w:b/>
      </w:rPr>
      <w:t xml:space="preserve"> </w:t>
    </w:r>
    <w:r w:rsidR="00C8649E">
      <w:rPr>
        <w:b/>
      </w:rPr>
      <w:t>March</w:t>
    </w:r>
    <w:r>
      <w:rPr>
        <w:b/>
      </w:rPr>
      <w:t xml:space="preserve">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508" w:rsidRDefault="00627508">
    <w:pPr>
      <w:framePr w:wrap="auto" w:vAnchor="text" w:hAnchor="margin" w:xAlign="right" w:y="1"/>
    </w:pPr>
  </w:p>
  <w:p w:rsidR="00627508" w:rsidRDefault="00627508" w:rsidP="00C51965">
    <w:pPr>
      <w:ind w:right="360"/>
      <w:rPr>
        <w:b/>
      </w:rPr>
    </w:pPr>
    <w:r w:rsidRPr="0087023B">
      <w:rPr>
        <w:b/>
      </w:rPr>
      <w:t xml:space="preserve">                                                    </w:t>
    </w:r>
    <w:r>
      <w:rPr>
        <w:b/>
      </w:rPr>
      <w:t xml:space="preserve">                          </w:t>
    </w:r>
    <w:r w:rsidRPr="0087023B">
      <w:rPr>
        <w:b/>
      </w:rPr>
      <w:t xml:space="preserve"> </w:t>
    </w:r>
  </w:p>
  <w:p w:rsidR="005960B3" w:rsidRDefault="005960B3" w:rsidP="003D4CD8">
    <w:pPr>
      <w:ind w:right="360"/>
      <w:jc w:val="center"/>
      <w:rPr>
        <w:b/>
      </w:rPr>
    </w:pPr>
    <w:r>
      <w:rPr>
        <w:b/>
      </w:rPr>
      <w:t xml:space="preserve">  </w:t>
    </w:r>
  </w:p>
  <w:p w:rsidR="005960B3" w:rsidRPr="005960B3" w:rsidRDefault="005960B3" w:rsidP="007F08A9">
    <w:pPr>
      <w:ind w:right="360"/>
      <w:rPr>
        <w:b/>
        <w:color w:val="4F81B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8833B83"/>
    <w:multiLevelType w:val="hybridMultilevel"/>
    <w:tmpl w:val="94AAAFA6"/>
    <w:lvl w:ilvl="0" w:tplc="F5EE6F6C">
      <w:start w:val="7"/>
      <w:numFmt w:val="decimal"/>
      <w:lvlText w:val="[%1]"/>
      <w:lvlJc w:val="left"/>
      <w:pPr>
        <w:ind w:left="130" w:hanging="720"/>
        <w:jc w:val="left"/>
      </w:pPr>
      <w:rPr>
        <w:rFonts w:ascii="Times New Roman" w:eastAsia="Times New Roman" w:hAnsi="Times New Roman" w:cs="Times New Roman" w:hint="default"/>
        <w:w w:val="99"/>
        <w:sz w:val="20"/>
        <w:szCs w:val="20"/>
        <w:lang w:val="en-US" w:eastAsia="en-US" w:bidi="ar-SA"/>
      </w:rPr>
    </w:lvl>
    <w:lvl w:ilvl="1" w:tplc="FF1A16A2">
      <w:numFmt w:val="bullet"/>
      <w:lvlText w:val="•"/>
      <w:lvlJc w:val="left"/>
      <w:pPr>
        <w:ind w:left="584" w:hanging="720"/>
      </w:pPr>
      <w:rPr>
        <w:rFonts w:hint="default"/>
        <w:lang w:val="en-US" w:eastAsia="en-US" w:bidi="ar-SA"/>
      </w:rPr>
    </w:lvl>
    <w:lvl w:ilvl="2" w:tplc="B986F18C">
      <w:numFmt w:val="bullet"/>
      <w:lvlText w:val="•"/>
      <w:lvlJc w:val="left"/>
      <w:pPr>
        <w:ind w:left="1028" w:hanging="720"/>
      </w:pPr>
      <w:rPr>
        <w:rFonts w:hint="default"/>
        <w:lang w:val="en-US" w:eastAsia="en-US" w:bidi="ar-SA"/>
      </w:rPr>
    </w:lvl>
    <w:lvl w:ilvl="3" w:tplc="356A882A">
      <w:numFmt w:val="bullet"/>
      <w:lvlText w:val="•"/>
      <w:lvlJc w:val="left"/>
      <w:pPr>
        <w:ind w:left="1473" w:hanging="720"/>
      </w:pPr>
      <w:rPr>
        <w:rFonts w:hint="default"/>
        <w:lang w:val="en-US" w:eastAsia="en-US" w:bidi="ar-SA"/>
      </w:rPr>
    </w:lvl>
    <w:lvl w:ilvl="4" w:tplc="2A60E9DE">
      <w:numFmt w:val="bullet"/>
      <w:lvlText w:val="•"/>
      <w:lvlJc w:val="left"/>
      <w:pPr>
        <w:ind w:left="1917" w:hanging="720"/>
      </w:pPr>
      <w:rPr>
        <w:rFonts w:hint="default"/>
        <w:lang w:val="en-US" w:eastAsia="en-US" w:bidi="ar-SA"/>
      </w:rPr>
    </w:lvl>
    <w:lvl w:ilvl="5" w:tplc="8CAAF874">
      <w:numFmt w:val="bullet"/>
      <w:lvlText w:val="•"/>
      <w:lvlJc w:val="left"/>
      <w:pPr>
        <w:ind w:left="2362" w:hanging="720"/>
      </w:pPr>
      <w:rPr>
        <w:rFonts w:hint="default"/>
        <w:lang w:val="en-US" w:eastAsia="en-US" w:bidi="ar-SA"/>
      </w:rPr>
    </w:lvl>
    <w:lvl w:ilvl="6" w:tplc="32428586">
      <w:numFmt w:val="bullet"/>
      <w:lvlText w:val="•"/>
      <w:lvlJc w:val="left"/>
      <w:pPr>
        <w:ind w:left="2806" w:hanging="720"/>
      </w:pPr>
      <w:rPr>
        <w:rFonts w:hint="default"/>
        <w:lang w:val="en-US" w:eastAsia="en-US" w:bidi="ar-SA"/>
      </w:rPr>
    </w:lvl>
    <w:lvl w:ilvl="7" w:tplc="FBD4B364">
      <w:numFmt w:val="bullet"/>
      <w:lvlText w:val="•"/>
      <w:lvlJc w:val="left"/>
      <w:pPr>
        <w:ind w:left="3251" w:hanging="720"/>
      </w:pPr>
      <w:rPr>
        <w:rFonts w:hint="default"/>
        <w:lang w:val="en-US" w:eastAsia="en-US" w:bidi="ar-SA"/>
      </w:rPr>
    </w:lvl>
    <w:lvl w:ilvl="8" w:tplc="73FE3A06">
      <w:numFmt w:val="bullet"/>
      <w:lvlText w:val="•"/>
      <w:lvlJc w:val="left"/>
      <w:pPr>
        <w:ind w:left="3695" w:hanging="720"/>
      </w:pPr>
      <w:rPr>
        <w:rFonts w:hint="default"/>
        <w:lang w:val="en-US" w:eastAsia="en-US" w:bidi="ar-SA"/>
      </w:rPr>
    </w:lvl>
  </w:abstractNum>
  <w:abstractNum w:abstractNumId="2">
    <w:nsid w:val="179B38F9"/>
    <w:multiLevelType w:val="hybridMultilevel"/>
    <w:tmpl w:val="E93432B6"/>
    <w:lvl w:ilvl="0" w:tplc="F3F0D330">
      <w:start w:val="1"/>
      <w:numFmt w:val="decimal"/>
      <w:lvlText w:val="[%1]"/>
      <w:lvlJc w:val="left"/>
      <w:pPr>
        <w:ind w:left="396" w:hanging="276"/>
      </w:pPr>
      <w:rPr>
        <w:rFonts w:ascii="Times New Roman" w:eastAsia="Times New Roman" w:hAnsi="Times New Roman" w:cs="Times New Roman" w:hint="default"/>
        <w:w w:val="99"/>
        <w:sz w:val="20"/>
        <w:szCs w:val="20"/>
        <w:lang w:val="en-US" w:eastAsia="en-US" w:bidi="ar-SA"/>
      </w:rPr>
    </w:lvl>
    <w:lvl w:ilvl="1" w:tplc="96D4C666">
      <w:numFmt w:val="bullet"/>
      <w:lvlText w:val="•"/>
      <w:lvlJc w:val="left"/>
      <w:pPr>
        <w:ind w:left="795" w:hanging="276"/>
      </w:pPr>
      <w:rPr>
        <w:rFonts w:hint="default"/>
        <w:lang w:val="en-US" w:eastAsia="en-US" w:bidi="ar-SA"/>
      </w:rPr>
    </w:lvl>
    <w:lvl w:ilvl="2" w:tplc="B120A7F4">
      <w:numFmt w:val="bullet"/>
      <w:lvlText w:val="•"/>
      <w:lvlJc w:val="left"/>
      <w:pPr>
        <w:ind w:left="1190" w:hanging="276"/>
      </w:pPr>
      <w:rPr>
        <w:rFonts w:hint="default"/>
        <w:lang w:val="en-US" w:eastAsia="en-US" w:bidi="ar-SA"/>
      </w:rPr>
    </w:lvl>
    <w:lvl w:ilvl="3" w:tplc="CD84DD24">
      <w:numFmt w:val="bullet"/>
      <w:lvlText w:val="•"/>
      <w:lvlJc w:val="left"/>
      <w:pPr>
        <w:ind w:left="1585" w:hanging="276"/>
      </w:pPr>
      <w:rPr>
        <w:rFonts w:hint="default"/>
        <w:lang w:val="en-US" w:eastAsia="en-US" w:bidi="ar-SA"/>
      </w:rPr>
    </w:lvl>
    <w:lvl w:ilvl="4" w:tplc="5B0AE9CC">
      <w:numFmt w:val="bullet"/>
      <w:lvlText w:val="•"/>
      <w:lvlJc w:val="left"/>
      <w:pPr>
        <w:ind w:left="1980" w:hanging="276"/>
      </w:pPr>
      <w:rPr>
        <w:rFonts w:hint="default"/>
        <w:lang w:val="en-US" w:eastAsia="en-US" w:bidi="ar-SA"/>
      </w:rPr>
    </w:lvl>
    <w:lvl w:ilvl="5" w:tplc="F26EFB82">
      <w:numFmt w:val="bullet"/>
      <w:lvlText w:val="•"/>
      <w:lvlJc w:val="left"/>
      <w:pPr>
        <w:ind w:left="2375" w:hanging="276"/>
      </w:pPr>
      <w:rPr>
        <w:rFonts w:hint="default"/>
        <w:lang w:val="en-US" w:eastAsia="en-US" w:bidi="ar-SA"/>
      </w:rPr>
    </w:lvl>
    <w:lvl w:ilvl="6" w:tplc="39FA90D8">
      <w:numFmt w:val="bullet"/>
      <w:lvlText w:val="•"/>
      <w:lvlJc w:val="left"/>
      <w:pPr>
        <w:ind w:left="2770" w:hanging="276"/>
      </w:pPr>
      <w:rPr>
        <w:rFonts w:hint="default"/>
        <w:lang w:val="en-US" w:eastAsia="en-US" w:bidi="ar-SA"/>
      </w:rPr>
    </w:lvl>
    <w:lvl w:ilvl="7" w:tplc="1EFAB70E">
      <w:numFmt w:val="bullet"/>
      <w:lvlText w:val="•"/>
      <w:lvlJc w:val="left"/>
      <w:pPr>
        <w:ind w:left="3165" w:hanging="276"/>
      </w:pPr>
      <w:rPr>
        <w:rFonts w:hint="default"/>
        <w:lang w:val="en-US" w:eastAsia="en-US" w:bidi="ar-SA"/>
      </w:rPr>
    </w:lvl>
    <w:lvl w:ilvl="8" w:tplc="345C1CC2">
      <w:numFmt w:val="bullet"/>
      <w:lvlText w:val="•"/>
      <w:lvlJc w:val="left"/>
      <w:pPr>
        <w:ind w:left="3560" w:hanging="276"/>
      </w:pPr>
      <w:rPr>
        <w:rFonts w:hint="default"/>
        <w:lang w:val="en-US" w:eastAsia="en-US" w:bidi="ar-SA"/>
      </w:rPr>
    </w:lvl>
  </w:abstractNum>
  <w:abstractNum w:abstractNumId="3">
    <w:nsid w:val="1B0B1D66"/>
    <w:multiLevelType w:val="singleLevel"/>
    <w:tmpl w:val="0BEC9FB0"/>
    <w:lvl w:ilvl="0">
      <w:start w:val="1"/>
      <w:numFmt w:val="none"/>
      <w:lvlText w:val=""/>
      <w:legacy w:legacy="1" w:legacySpace="0" w:legacyIndent="0"/>
      <w:lvlJc w:val="left"/>
      <w:pPr>
        <w:ind w:left="288"/>
      </w:pPr>
    </w:lvl>
  </w:abstractNum>
  <w:abstractNum w:abstractNumId="4">
    <w:nsid w:val="2517274C"/>
    <w:multiLevelType w:val="singleLevel"/>
    <w:tmpl w:val="04090011"/>
    <w:lvl w:ilvl="0">
      <w:start w:val="1"/>
      <w:numFmt w:val="decimal"/>
      <w:lvlText w:val="%1)"/>
      <w:lvlJc w:val="left"/>
      <w:pPr>
        <w:tabs>
          <w:tab w:val="num" w:pos="360"/>
        </w:tabs>
        <w:ind w:left="360" w:hanging="360"/>
      </w:pPr>
    </w:lvl>
  </w:abstractNum>
  <w:abstractNum w:abstractNumId="5">
    <w:nsid w:val="26EC6058"/>
    <w:multiLevelType w:val="hybridMultilevel"/>
    <w:tmpl w:val="AC083A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234D8B"/>
    <w:multiLevelType w:val="singleLevel"/>
    <w:tmpl w:val="0409000F"/>
    <w:lvl w:ilvl="0">
      <w:start w:val="1"/>
      <w:numFmt w:val="decimal"/>
      <w:lvlText w:val="%1."/>
      <w:lvlJc w:val="left"/>
      <w:pPr>
        <w:tabs>
          <w:tab w:val="num" w:pos="360"/>
        </w:tabs>
        <w:ind w:left="360" w:hanging="360"/>
      </w:pPr>
    </w:lvl>
  </w:abstractNum>
  <w:abstractNum w:abstractNumId="7">
    <w:nsid w:val="2DD62B88"/>
    <w:multiLevelType w:val="hybridMultilevel"/>
    <w:tmpl w:val="85A0C008"/>
    <w:lvl w:ilvl="0" w:tplc="89D2B294">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nsid w:val="2F8B23F8"/>
    <w:multiLevelType w:val="singleLevel"/>
    <w:tmpl w:val="12CEED98"/>
    <w:lvl w:ilvl="0">
      <w:start w:val="1"/>
      <w:numFmt w:val="decimal"/>
      <w:lvlText w:val="%1."/>
      <w:legacy w:legacy="1" w:legacySpace="0" w:legacyIndent="360"/>
      <w:lvlJc w:val="left"/>
      <w:pPr>
        <w:ind w:left="360" w:hanging="360"/>
      </w:pPr>
    </w:lvl>
  </w:abstractNum>
  <w:abstractNum w:abstractNumId="9">
    <w:nsid w:val="35BB0A32"/>
    <w:multiLevelType w:val="hybridMultilevel"/>
    <w:tmpl w:val="9F6C6EE8"/>
    <w:lvl w:ilvl="0" w:tplc="150CB66E">
      <w:start w:val="1"/>
      <w:numFmt w:val="decimal"/>
      <w:lvlText w:val="[%1]"/>
      <w:lvlJc w:val="left"/>
      <w:pPr>
        <w:ind w:left="396" w:hanging="276"/>
      </w:pPr>
      <w:rPr>
        <w:rFonts w:ascii="Times New Roman" w:eastAsia="Times New Roman" w:hAnsi="Times New Roman" w:cs="Times New Roman" w:hint="default"/>
        <w:w w:val="99"/>
        <w:sz w:val="20"/>
        <w:szCs w:val="20"/>
        <w:lang w:val="en-US" w:eastAsia="en-US" w:bidi="ar-SA"/>
      </w:rPr>
    </w:lvl>
    <w:lvl w:ilvl="1" w:tplc="4A0AF9B6">
      <w:numFmt w:val="bullet"/>
      <w:lvlText w:val="•"/>
      <w:lvlJc w:val="left"/>
      <w:pPr>
        <w:ind w:left="795" w:hanging="276"/>
      </w:pPr>
      <w:rPr>
        <w:rFonts w:hint="default"/>
        <w:lang w:val="en-US" w:eastAsia="en-US" w:bidi="ar-SA"/>
      </w:rPr>
    </w:lvl>
    <w:lvl w:ilvl="2" w:tplc="732A8A22">
      <w:numFmt w:val="bullet"/>
      <w:lvlText w:val="•"/>
      <w:lvlJc w:val="left"/>
      <w:pPr>
        <w:ind w:left="1190" w:hanging="276"/>
      </w:pPr>
      <w:rPr>
        <w:rFonts w:hint="default"/>
        <w:lang w:val="en-US" w:eastAsia="en-US" w:bidi="ar-SA"/>
      </w:rPr>
    </w:lvl>
    <w:lvl w:ilvl="3" w:tplc="A2947D96">
      <w:numFmt w:val="bullet"/>
      <w:lvlText w:val="•"/>
      <w:lvlJc w:val="left"/>
      <w:pPr>
        <w:ind w:left="1585" w:hanging="276"/>
      </w:pPr>
      <w:rPr>
        <w:rFonts w:hint="default"/>
        <w:lang w:val="en-US" w:eastAsia="en-US" w:bidi="ar-SA"/>
      </w:rPr>
    </w:lvl>
    <w:lvl w:ilvl="4" w:tplc="7EBC917A">
      <w:numFmt w:val="bullet"/>
      <w:lvlText w:val="•"/>
      <w:lvlJc w:val="left"/>
      <w:pPr>
        <w:ind w:left="1980" w:hanging="276"/>
      </w:pPr>
      <w:rPr>
        <w:rFonts w:hint="default"/>
        <w:lang w:val="en-US" w:eastAsia="en-US" w:bidi="ar-SA"/>
      </w:rPr>
    </w:lvl>
    <w:lvl w:ilvl="5" w:tplc="95F21430">
      <w:numFmt w:val="bullet"/>
      <w:lvlText w:val="•"/>
      <w:lvlJc w:val="left"/>
      <w:pPr>
        <w:ind w:left="2375" w:hanging="276"/>
      </w:pPr>
      <w:rPr>
        <w:rFonts w:hint="default"/>
        <w:lang w:val="en-US" w:eastAsia="en-US" w:bidi="ar-SA"/>
      </w:rPr>
    </w:lvl>
    <w:lvl w:ilvl="6" w:tplc="D6F293FE">
      <w:numFmt w:val="bullet"/>
      <w:lvlText w:val="•"/>
      <w:lvlJc w:val="left"/>
      <w:pPr>
        <w:ind w:left="2770" w:hanging="276"/>
      </w:pPr>
      <w:rPr>
        <w:rFonts w:hint="default"/>
        <w:lang w:val="en-US" w:eastAsia="en-US" w:bidi="ar-SA"/>
      </w:rPr>
    </w:lvl>
    <w:lvl w:ilvl="7" w:tplc="103E89DE">
      <w:numFmt w:val="bullet"/>
      <w:lvlText w:val="•"/>
      <w:lvlJc w:val="left"/>
      <w:pPr>
        <w:ind w:left="3165" w:hanging="276"/>
      </w:pPr>
      <w:rPr>
        <w:rFonts w:hint="default"/>
        <w:lang w:val="en-US" w:eastAsia="en-US" w:bidi="ar-SA"/>
      </w:rPr>
    </w:lvl>
    <w:lvl w:ilvl="8" w:tplc="814A950E">
      <w:numFmt w:val="bullet"/>
      <w:lvlText w:val="•"/>
      <w:lvlJc w:val="left"/>
      <w:pPr>
        <w:ind w:left="3560" w:hanging="276"/>
      </w:pPr>
      <w:rPr>
        <w:rFonts w:hint="default"/>
        <w:lang w:val="en-US" w:eastAsia="en-US" w:bidi="ar-SA"/>
      </w:rPr>
    </w:lvl>
  </w:abstractNum>
  <w:abstractNum w:abstractNumId="1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1">
    <w:nsid w:val="3AAC1CFC"/>
    <w:multiLevelType w:val="singleLevel"/>
    <w:tmpl w:val="3A8EC28E"/>
    <w:lvl w:ilvl="0">
      <w:start w:val="1"/>
      <w:numFmt w:val="decimal"/>
      <w:lvlText w:val="[%1]"/>
      <w:lvlJc w:val="left"/>
      <w:pPr>
        <w:tabs>
          <w:tab w:val="num" w:pos="360"/>
        </w:tabs>
        <w:ind w:left="360" w:hanging="360"/>
      </w:pPr>
    </w:lvl>
  </w:abstractNum>
  <w:abstractNum w:abstractNumId="12">
    <w:nsid w:val="47332F9F"/>
    <w:multiLevelType w:val="singleLevel"/>
    <w:tmpl w:val="488EC81A"/>
    <w:lvl w:ilvl="0">
      <w:start w:val="1"/>
      <w:numFmt w:val="decimal"/>
      <w:lvlText w:val="%1."/>
      <w:legacy w:legacy="1" w:legacySpace="0" w:legacyIndent="360"/>
      <w:lvlJc w:val="left"/>
      <w:pPr>
        <w:ind w:left="360" w:hanging="360"/>
      </w:pPr>
    </w:lvl>
  </w:abstractNum>
  <w:abstractNum w:abstractNumId="13">
    <w:nsid w:val="4D0B59CF"/>
    <w:multiLevelType w:val="singleLevel"/>
    <w:tmpl w:val="4A4223A6"/>
    <w:lvl w:ilvl="0">
      <w:start w:val="1"/>
      <w:numFmt w:val="decimal"/>
      <w:lvlText w:val="%1."/>
      <w:legacy w:legacy="1" w:legacySpace="0" w:legacyIndent="360"/>
      <w:lvlJc w:val="left"/>
      <w:pPr>
        <w:ind w:left="360" w:hanging="360"/>
      </w:pPr>
    </w:lvl>
  </w:abstractNum>
  <w:abstractNum w:abstractNumId="14">
    <w:nsid w:val="55630736"/>
    <w:multiLevelType w:val="singleLevel"/>
    <w:tmpl w:val="0BEC9FB0"/>
    <w:lvl w:ilvl="0">
      <w:start w:val="1"/>
      <w:numFmt w:val="none"/>
      <w:lvlText w:val=""/>
      <w:legacy w:legacy="1" w:legacySpace="0" w:legacyIndent="0"/>
      <w:lvlJc w:val="left"/>
      <w:pPr>
        <w:ind w:left="288"/>
      </w:pPr>
    </w:lvl>
  </w:abstractNum>
  <w:abstractNum w:abstractNumId="15">
    <w:nsid w:val="6DC3293B"/>
    <w:multiLevelType w:val="singleLevel"/>
    <w:tmpl w:val="3A8EC28E"/>
    <w:lvl w:ilvl="0">
      <w:start w:val="1"/>
      <w:numFmt w:val="decimal"/>
      <w:lvlText w:val="[%1]"/>
      <w:lvlJc w:val="left"/>
      <w:pPr>
        <w:tabs>
          <w:tab w:val="num" w:pos="360"/>
        </w:tabs>
        <w:ind w:left="360" w:hanging="360"/>
      </w:pPr>
    </w:lvl>
  </w:abstractNum>
  <w:abstractNum w:abstractNumId="16">
    <w:nsid w:val="6F305BBD"/>
    <w:multiLevelType w:val="hybridMultilevel"/>
    <w:tmpl w:val="3086F416"/>
    <w:lvl w:ilvl="0" w:tplc="B638F758">
      <w:start w:val="7"/>
      <w:numFmt w:val="decimal"/>
      <w:lvlText w:val="[%1]"/>
      <w:lvlJc w:val="left"/>
      <w:pPr>
        <w:ind w:left="130" w:hanging="720"/>
      </w:pPr>
      <w:rPr>
        <w:rFonts w:ascii="Times New Roman" w:eastAsia="Times New Roman" w:hAnsi="Times New Roman" w:cs="Times New Roman" w:hint="default"/>
        <w:w w:val="99"/>
        <w:sz w:val="20"/>
        <w:szCs w:val="20"/>
        <w:lang w:val="en-US" w:eastAsia="en-US" w:bidi="ar-SA"/>
      </w:rPr>
    </w:lvl>
    <w:lvl w:ilvl="1" w:tplc="AA200070">
      <w:numFmt w:val="bullet"/>
      <w:lvlText w:val="•"/>
      <w:lvlJc w:val="left"/>
      <w:pPr>
        <w:ind w:left="584" w:hanging="720"/>
      </w:pPr>
      <w:rPr>
        <w:rFonts w:hint="default"/>
        <w:lang w:val="en-US" w:eastAsia="en-US" w:bidi="ar-SA"/>
      </w:rPr>
    </w:lvl>
    <w:lvl w:ilvl="2" w:tplc="4A7289AC">
      <w:numFmt w:val="bullet"/>
      <w:lvlText w:val="•"/>
      <w:lvlJc w:val="left"/>
      <w:pPr>
        <w:ind w:left="1028" w:hanging="720"/>
      </w:pPr>
      <w:rPr>
        <w:rFonts w:hint="default"/>
        <w:lang w:val="en-US" w:eastAsia="en-US" w:bidi="ar-SA"/>
      </w:rPr>
    </w:lvl>
    <w:lvl w:ilvl="3" w:tplc="F19C96B0">
      <w:numFmt w:val="bullet"/>
      <w:lvlText w:val="•"/>
      <w:lvlJc w:val="left"/>
      <w:pPr>
        <w:ind w:left="1473" w:hanging="720"/>
      </w:pPr>
      <w:rPr>
        <w:rFonts w:hint="default"/>
        <w:lang w:val="en-US" w:eastAsia="en-US" w:bidi="ar-SA"/>
      </w:rPr>
    </w:lvl>
    <w:lvl w:ilvl="4" w:tplc="4A787190">
      <w:numFmt w:val="bullet"/>
      <w:lvlText w:val="•"/>
      <w:lvlJc w:val="left"/>
      <w:pPr>
        <w:ind w:left="1917" w:hanging="720"/>
      </w:pPr>
      <w:rPr>
        <w:rFonts w:hint="default"/>
        <w:lang w:val="en-US" w:eastAsia="en-US" w:bidi="ar-SA"/>
      </w:rPr>
    </w:lvl>
    <w:lvl w:ilvl="5" w:tplc="FD24FB7E">
      <w:numFmt w:val="bullet"/>
      <w:lvlText w:val="•"/>
      <w:lvlJc w:val="left"/>
      <w:pPr>
        <w:ind w:left="2362" w:hanging="720"/>
      </w:pPr>
      <w:rPr>
        <w:rFonts w:hint="default"/>
        <w:lang w:val="en-US" w:eastAsia="en-US" w:bidi="ar-SA"/>
      </w:rPr>
    </w:lvl>
    <w:lvl w:ilvl="6" w:tplc="D4986CAA">
      <w:numFmt w:val="bullet"/>
      <w:lvlText w:val="•"/>
      <w:lvlJc w:val="left"/>
      <w:pPr>
        <w:ind w:left="2806" w:hanging="720"/>
      </w:pPr>
      <w:rPr>
        <w:rFonts w:hint="default"/>
        <w:lang w:val="en-US" w:eastAsia="en-US" w:bidi="ar-SA"/>
      </w:rPr>
    </w:lvl>
    <w:lvl w:ilvl="7" w:tplc="439291BE">
      <w:numFmt w:val="bullet"/>
      <w:lvlText w:val="•"/>
      <w:lvlJc w:val="left"/>
      <w:pPr>
        <w:ind w:left="3251" w:hanging="720"/>
      </w:pPr>
      <w:rPr>
        <w:rFonts w:hint="default"/>
        <w:lang w:val="en-US" w:eastAsia="en-US" w:bidi="ar-SA"/>
      </w:rPr>
    </w:lvl>
    <w:lvl w:ilvl="8" w:tplc="90DE0954">
      <w:numFmt w:val="bullet"/>
      <w:lvlText w:val="•"/>
      <w:lvlJc w:val="left"/>
      <w:pPr>
        <w:ind w:left="3695" w:hanging="720"/>
      </w:pPr>
      <w:rPr>
        <w:rFonts w:hint="default"/>
        <w:lang w:val="en-US" w:eastAsia="en-US" w:bidi="ar-SA"/>
      </w:rPr>
    </w:lvl>
  </w:abstractNum>
  <w:abstractNum w:abstractNumId="17">
    <w:nsid w:val="77E315E9"/>
    <w:multiLevelType w:val="singleLevel"/>
    <w:tmpl w:val="0BEC9FB0"/>
    <w:lvl w:ilvl="0">
      <w:start w:val="1"/>
      <w:numFmt w:val="none"/>
      <w:lvlText w:val=""/>
      <w:legacy w:legacy="1" w:legacySpace="0" w:legacyIndent="0"/>
      <w:lvlJc w:val="left"/>
      <w:pPr>
        <w:ind w:left="288"/>
      </w:pPr>
    </w:lvl>
  </w:abstractNum>
  <w:num w:numId="1">
    <w:abstractNumId w:val="0"/>
  </w:num>
  <w:num w:numId="2">
    <w:abstractNumId w:val="8"/>
  </w:num>
  <w:num w:numId="3">
    <w:abstractNumId w:val="8"/>
    <w:lvlOverride w:ilvl="0">
      <w:lvl w:ilvl="0">
        <w:start w:val="1"/>
        <w:numFmt w:val="decimal"/>
        <w:lvlText w:val="%1."/>
        <w:legacy w:legacy="1" w:legacySpace="0" w:legacyIndent="360"/>
        <w:lvlJc w:val="left"/>
        <w:pPr>
          <w:ind w:left="360" w:hanging="360"/>
        </w:pPr>
      </w:lvl>
    </w:lvlOverride>
  </w:num>
  <w:num w:numId="4">
    <w:abstractNumId w:val="8"/>
    <w:lvlOverride w:ilvl="0">
      <w:lvl w:ilvl="0">
        <w:start w:val="1"/>
        <w:numFmt w:val="decimal"/>
        <w:lvlText w:val="%1."/>
        <w:legacy w:legacy="1" w:legacySpace="0" w:legacyIndent="360"/>
        <w:lvlJc w:val="left"/>
        <w:pPr>
          <w:ind w:left="360" w:hanging="360"/>
        </w:pPr>
      </w:lvl>
    </w:lvlOverride>
  </w:num>
  <w:num w:numId="5">
    <w:abstractNumId w:val="8"/>
    <w:lvlOverride w:ilvl="0">
      <w:lvl w:ilvl="0">
        <w:start w:val="1"/>
        <w:numFmt w:val="decimal"/>
        <w:lvlText w:val="%1."/>
        <w:legacy w:legacy="1" w:legacySpace="0" w:legacyIndent="360"/>
        <w:lvlJc w:val="left"/>
        <w:pPr>
          <w:ind w:left="360" w:hanging="360"/>
        </w:pPr>
      </w:lvl>
    </w:lvlOverride>
  </w:num>
  <w:num w:numId="6">
    <w:abstractNumId w:val="12"/>
  </w:num>
  <w:num w:numId="7">
    <w:abstractNumId w:val="12"/>
    <w:lvlOverride w:ilvl="0">
      <w:lvl w:ilvl="0">
        <w:start w:val="1"/>
        <w:numFmt w:val="decimal"/>
        <w:lvlText w:val="%1."/>
        <w:legacy w:legacy="1" w:legacySpace="0" w:legacyIndent="360"/>
        <w:lvlJc w:val="left"/>
        <w:pPr>
          <w:ind w:left="360" w:hanging="360"/>
        </w:pPr>
      </w:lvl>
    </w:lvlOverride>
  </w:num>
  <w:num w:numId="8">
    <w:abstractNumId w:val="12"/>
    <w:lvlOverride w:ilvl="0">
      <w:lvl w:ilvl="0">
        <w:start w:val="1"/>
        <w:numFmt w:val="decimal"/>
        <w:lvlText w:val="%1."/>
        <w:legacy w:legacy="1" w:legacySpace="0" w:legacyIndent="360"/>
        <w:lvlJc w:val="left"/>
        <w:pPr>
          <w:ind w:left="360" w:hanging="360"/>
        </w:pPr>
      </w:lvl>
    </w:lvlOverride>
  </w:num>
  <w:num w:numId="9">
    <w:abstractNumId w:val="12"/>
    <w:lvlOverride w:ilvl="0">
      <w:lvl w:ilvl="0">
        <w:start w:val="1"/>
        <w:numFmt w:val="decimal"/>
        <w:lvlText w:val="%1."/>
        <w:legacy w:legacy="1" w:legacySpace="0" w:legacyIndent="360"/>
        <w:lvlJc w:val="left"/>
        <w:pPr>
          <w:ind w:left="360" w:hanging="360"/>
        </w:pPr>
      </w:lvl>
    </w:lvlOverride>
  </w:num>
  <w:num w:numId="10">
    <w:abstractNumId w:val="12"/>
    <w:lvlOverride w:ilvl="0">
      <w:lvl w:ilvl="0">
        <w:start w:val="1"/>
        <w:numFmt w:val="decimal"/>
        <w:lvlText w:val="%1."/>
        <w:legacy w:legacy="1" w:legacySpace="0" w:legacyIndent="360"/>
        <w:lvlJc w:val="left"/>
        <w:pPr>
          <w:ind w:left="360" w:hanging="360"/>
        </w:pPr>
      </w:lvl>
    </w:lvlOverride>
  </w:num>
  <w:num w:numId="11">
    <w:abstractNumId w:val="12"/>
    <w:lvlOverride w:ilvl="0">
      <w:lvl w:ilvl="0">
        <w:start w:val="1"/>
        <w:numFmt w:val="decimal"/>
        <w:lvlText w:val="%1."/>
        <w:legacy w:legacy="1" w:legacySpace="0" w:legacyIndent="360"/>
        <w:lvlJc w:val="left"/>
        <w:pPr>
          <w:ind w:left="360" w:hanging="360"/>
        </w:pPr>
      </w:lvl>
    </w:lvlOverride>
  </w:num>
  <w:num w:numId="12">
    <w:abstractNumId w:val="10"/>
  </w:num>
  <w:num w:numId="13">
    <w:abstractNumId w:val="3"/>
  </w:num>
  <w:num w:numId="14">
    <w:abstractNumId w:val="14"/>
  </w:num>
  <w:num w:numId="15">
    <w:abstractNumId w:val="13"/>
  </w:num>
  <w:num w:numId="16">
    <w:abstractNumId w:val="17"/>
  </w:num>
  <w:num w:numId="17">
    <w:abstractNumId w:val="6"/>
  </w:num>
  <w:num w:numId="18">
    <w:abstractNumId w:val="4"/>
  </w:num>
  <w:num w:numId="19">
    <w:abstractNumId w:val="15"/>
  </w:num>
  <w:num w:numId="20">
    <w:abstractNumId w:val="11"/>
  </w:num>
  <w:num w:numId="21">
    <w:abstractNumId w:val="7"/>
  </w:num>
  <w:num w:numId="22">
    <w:abstractNumId w:val="5"/>
  </w:num>
  <w:num w:numId="23">
    <w:abstractNumId w:val="16"/>
  </w:num>
  <w:num w:numId="24">
    <w:abstractNumId w:val="2"/>
  </w:num>
  <w:num w:numId="25">
    <w:abstractNumId w:val="9"/>
  </w:num>
  <w:num w:numId="26">
    <w:abstractNumId w:val="1"/>
  </w:num>
  <w:num w:numId="27">
    <w:abstractNumId w:val="1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gutterAtTop/>
  <w:stylePaneFormatFilter w:val="3F01"/>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39938"/>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2NDMytzQ1NDUzNDY3MzNT0lEKTi0uzszPAykwMqwFAADLO6gtAAAA"/>
  </w:docVars>
  <w:rsids>
    <w:rsidRoot w:val="00EB092C"/>
    <w:rsid w:val="00026E48"/>
    <w:rsid w:val="00036B10"/>
    <w:rsid w:val="00037F93"/>
    <w:rsid w:val="0004411D"/>
    <w:rsid w:val="000479C3"/>
    <w:rsid w:val="00053099"/>
    <w:rsid w:val="00061BB1"/>
    <w:rsid w:val="0006545C"/>
    <w:rsid w:val="00082716"/>
    <w:rsid w:val="0009450F"/>
    <w:rsid w:val="000950ED"/>
    <w:rsid w:val="000A2908"/>
    <w:rsid w:val="000B3D86"/>
    <w:rsid w:val="000C3539"/>
    <w:rsid w:val="00106077"/>
    <w:rsid w:val="00120134"/>
    <w:rsid w:val="00137987"/>
    <w:rsid w:val="00146487"/>
    <w:rsid w:val="001558DF"/>
    <w:rsid w:val="0017176E"/>
    <w:rsid w:val="0017394B"/>
    <w:rsid w:val="00173C6A"/>
    <w:rsid w:val="00173D9A"/>
    <w:rsid w:val="001778A3"/>
    <w:rsid w:val="00182A8D"/>
    <w:rsid w:val="001A1A03"/>
    <w:rsid w:val="001B310F"/>
    <w:rsid w:val="001B32E7"/>
    <w:rsid w:val="001B4852"/>
    <w:rsid w:val="001B6317"/>
    <w:rsid w:val="001C50D2"/>
    <w:rsid w:val="001C5E06"/>
    <w:rsid w:val="001D244B"/>
    <w:rsid w:val="001E1BA7"/>
    <w:rsid w:val="001E6D90"/>
    <w:rsid w:val="001F5FC6"/>
    <w:rsid w:val="00204494"/>
    <w:rsid w:val="002123BA"/>
    <w:rsid w:val="00223838"/>
    <w:rsid w:val="0025172C"/>
    <w:rsid w:val="0026528C"/>
    <w:rsid w:val="002710A3"/>
    <w:rsid w:val="002939EA"/>
    <w:rsid w:val="002B442F"/>
    <w:rsid w:val="002B6F01"/>
    <w:rsid w:val="002C47C4"/>
    <w:rsid w:val="002D29CE"/>
    <w:rsid w:val="002D4C67"/>
    <w:rsid w:val="002F0B3C"/>
    <w:rsid w:val="002F647D"/>
    <w:rsid w:val="002F6AD1"/>
    <w:rsid w:val="0034353E"/>
    <w:rsid w:val="003464D0"/>
    <w:rsid w:val="0034725E"/>
    <w:rsid w:val="00354A1D"/>
    <w:rsid w:val="003619F0"/>
    <w:rsid w:val="0037346D"/>
    <w:rsid w:val="00375121"/>
    <w:rsid w:val="00375DB0"/>
    <w:rsid w:val="00377AC4"/>
    <w:rsid w:val="003856FA"/>
    <w:rsid w:val="003A037C"/>
    <w:rsid w:val="003A10DA"/>
    <w:rsid w:val="003A158D"/>
    <w:rsid w:val="003A4286"/>
    <w:rsid w:val="003D4CD8"/>
    <w:rsid w:val="003E0A95"/>
    <w:rsid w:val="003E1B3E"/>
    <w:rsid w:val="003E51BC"/>
    <w:rsid w:val="003F52C8"/>
    <w:rsid w:val="004205F7"/>
    <w:rsid w:val="004240F5"/>
    <w:rsid w:val="004257EB"/>
    <w:rsid w:val="004306B8"/>
    <w:rsid w:val="004323E0"/>
    <w:rsid w:val="004372AA"/>
    <w:rsid w:val="004429A2"/>
    <w:rsid w:val="00447001"/>
    <w:rsid w:val="004810CC"/>
    <w:rsid w:val="004A58E2"/>
    <w:rsid w:val="004A6849"/>
    <w:rsid w:val="004B0178"/>
    <w:rsid w:val="004D01B1"/>
    <w:rsid w:val="004D7E64"/>
    <w:rsid w:val="00501C34"/>
    <w:rsid w:val="00502790"/>
    <w:rsid w:val="00514EB9"/>
    <w:rsid w:val="00535D62"/>
    <w:rsid w:val="005549AF"/>
    <w:rsid w:val="00565A18"/>
    <w:rsid w:val="00571CD5"/>
    <w:rsid w:val="005832A3"/>
    <w:rsid w:val="005960B3"/>
    <w:rsid w:val="005A7985"/>
    <w:rsid w:val="005C19D1"/>
    <w:rsid w:val="005C6379"/>
    <w:rsid w:val="005D0E3A"/>
    <w:rsid w:val="005E1742"/>
    <w:rsid w:val="005F1718"/>
    <w:rsid w:val="005F2365"/>
    <w:rsid w:val="00610749"/>
    <w:rsid w:val="00612E1F"/>
    <w:rsid w:val="006161DC"/>
    <w:rsid w:val="006272EC"/>
    <w:rsid w:val="00627508"/>
    <w:rsid w:val="00646E0A"/>
    <w:rsid w:val="00647C5D"/>
    <w:rsid w:val="0065458A"/>
    <w:rsid w:val="00657DB4"/>
    <w:rsid w:val="00666A6D"/>
    <w:rsid w:val="00672AD2"/>
    <w:rsid w:val="006A1B71"/>
    <w:rsid w:val="006A794C"/>
    <w:rsid w:val="006B1ECF"/>
    <w:rsid w:val="006C4E75"/>
    <w:rsid w:val="006D461A"/>
    <w:rsid w:val="006E09ED"/>
    <w:rsid w:val="00706997"/>
    <w:rsid w:val="0070788C"/>
    <w:rsid w:val="00720142"/>
    <w:rsid w:val="00741BB7"/>
    <w:rsid w:val="007457F3"/>
    <w:rsid w:val="00772087"/>
    <w:rsid w:val="0077708A"/>
    <w:rsid w:val="0078138A"/>
    <w:rsid w:val="007833CD"/>
    <w:rsid w:val="00785874"/>
    <w:rsid w:val="00787122"/>
    <w:rsid w:val="00792A02"/>
    <w:rsid w:val="00795A0D"/>
    <w:rsid w:val="007C0E6D"/>
    <w:rsid w:val="007C108B"/>
    <w:rsid w:val="007C5EB3"/>
    <w:rsid w:val="007F08A9"/>
    <w:rsid w:val="007F77C0"/>
    <w:rsid w:val="0082447B"/>
    <w:rsid w:val="008358C4"/>
    <w:rsid w:val="008471B5"/>
    <w:rsid w:val="00850A84"/>
    <w:rsid w:val="00852C2D"/>
    <w:rsid w:val="008574F4"/>
    <w:rsid w:val="0086686F"/>
    <w:rsid w:val="0087023B"/>
    <w:rsid w:val="00875241"/>
    <w:rsid w:val="00880796"/>
    <w:rsid w:val="0088330D"/>
    <w:rsid w:val="00884EC1"/>
    <w:rsid w:val="00894A1E"/>
    <w:rsid w:val="008B48D1"/>
    <w:rsid w:val="008C4E28"/>
    <w:rsid w:val="008D1CD5"/>
    <w:rsid w:val="00902225"/>
    <w:rsid w:val="0090421C"/>
    <w:rsid w:val="0092671F"/>
    <w:rsid w:val="00927E35"/>
    <w:rsid w:val="009300AE"/>
    <w:rsid w:val="00936230"/>
    <w:rsid w:val="009555E8"/>
    <w:rsid w:val="00960ABD"/>
    <w:rsid w:val="0096243D"/>
    <w:rsid w:val="00976098"/>
    <w:rsid w:val="009A71AB"/>
    <w:rsid w:val="009B1D37"/>
    <w:rsid w:val="009B626D"/>
    <w:rsid w:val="009C0274"/>
    <w:rsid w:val="009C30FC"/>
    <w:rsid w:val="009C4D2F"/>
    <w:rsid w:val="009C71D1"/>
    <w:rsid w:val="009D5283"/>
    <w:rsid w:val="009D6E5A"/>
    <w:rsid w:val="009F1954"/>
    <w:rsid w:val="00A3615F"/>
    <w:rsid w:val="00A73E13"/>
    <w:rsid w:val="00A866F9"/>
    <w:rsid w:val="00AC14BB"/>
    <w:rsid w:val="00AC7AD8"/>
    <w:rsid w:val="00AD3131"/>
    <w:rsid w:val="00AE12C6"/>
    <w:rsid w:val="00AE5A5D"/>
    <w:rsid w:val="00B03A26"/>
    <w:rsid w:val="00B140FA"/>
    <w:rsid w:val="00B15A92"/>
    <w:rsid w:val="00B2480D"/>
    <w:rsid w:val="00B32EAC"/>
    <w:rsid w:val="00B342F2"/>
    <w:rsid w:val="00B36ED4"/>
    <w:rsid w:val="00B45909"/>
    <w:rsid w:val="00B55B78"/>
    <w:rsid w:val="00B569A6"/>
    <w:rsid w:val="00B66820"/>
    <w:rsid w:val="00B71F0D"/>
    <w:rsid w:val="00B74762"/>
    <w:rsid w:val="00B75A8B"/>
    <w:rsid w:val="00B97714"/>
    <w:rsid w:val="00BA5AC9"/>
    <w:rsid w:val="00BB59F8"/>
    <w:rsid w:val="00BC13BE"/>
    <w:rsid w:val="00BC277B"/>
    <w:rsid w:val="00BD630A"/>
    <w:rsid w:val="00BE047E"/>
    <w:rsid w:val="00BF519C"/>
    <w:rsid w:val="00C11362"/>
    <w:rsid w:val="00C20AED"/>
    <w:rsid w:val="00C30CB8"/>
    <w:rsid w:val="00C51965"/>
    <w:rsid w:val="00C571A2"/>
    <w:rsid w:val="00C64A13"/>
    <w:rsid w:val="00C8649E"/>
    <w:rsid w:val="00C92B4D"/>
    <w:rsid w:val="00CA2017"/>
    <w:rsid w:val="00CB654C"/>
    <w:rsid w:val="00CC2EEC"/>
    <w:rsid w:val="00CC4B85"/>
    <w:rsid w:val="00CD3DB5"/>
    <w:rsid w:val="00CD5F3B"/>
    <w:rsid w:val="00D0150E"/>
    <w:rsid w:val="00D21ED5"/>
    <w:rsid w:val="00D27AD5"/>
    <w:rsid w:val="00D5325D"/>
    <w:rsid w:val="00D66039"/>
    <w:rsid w:val="00D72DC3"/>
    <w:rsid w:val="00D75BE9"/>
    <w:rsid w:val="00D9137F"/>
    <w:rsid w:val="00D927AC"/>
    <w:rsid w:val="00DA60FF"/>
    <w:rsid w:val="00DB03C3"/>
    <w:rsid w:val="00DB3054"/>
    <w:rsid w:val="00DB3205"/>
    <w:rsid w:val="00DD28CD"/>
    <w:rsid w:val="00DE29D9"/>
    <w:rsid w:val="00DF0C60"/>
    <w:rsid w:val="00E21949"/>
    <w:rsid w:val="00E30AC8"/>
    <w:rsid w:val="00E63757"/>
    <w:rsid w:val="00E706D2"/>
    <w:rsid w:val="00E82340"/>
    <w:rsid w:val="00E9006E"/>
    <w:rsid w:val="00EA0C67"/>
    <w:rsid w:val="00EB092C"/>
    <w:rsid w:val="00EB1935"/>
    <w:rsid w:val="00EC1BFA"/>
    <w:rsid w:val="00EC5C79"/>
    <w:rsid w:val="00EE771C"/>
    <w:rsid w:val="00EE7F9E"/>
    <w:rsid w:val="00EF2621"/>
    <w:rsid w:val="00F10426"/>
    <w:rsid w:val="00F143D9"/>
    <w:rsid w:val="00F1453E"/>
    <w:rsid w:val="00F20DF1"/>
    <w:rsid w:val="00F42F8B"/>
    <w:rsid w:val="00F449C8"/>
    <w:rsid w:val="00F463BF"/>
    <w:rsid w:val="00F50ABA"/>
    <w:rsid w:val="00F77122"/>
    <w:rsid w:val="00F85D50"/>
    <w:rsid w:val="00F87D06"/>
    <w:rsid w:val="00F9275E"/>
    <w:rsid w:val="00FA7A6F"/>
    <w:rsid w:val="00FC0E0D"/>
    <w:rsid w:val="00FD1DF1"/>
    <w:rsid w:val="00FD65BF"/>
    <w:rsid w:val="00FE106E"/>
    <w:rsid w:val="00FE3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205F7"/>
    <w:pPr>
      <w:autoSpaceDE w:val="0"/>
      <w:autoSpaceDN w:val="0"/>
    </w:pPr>
  </w:style>
  <w:style w:type="paragraph" w:styleId="Heading1">
    <w:name w:val="heading 1"/>
    <w:basedOn w:val="Normal"/>
    <w:next w:val="Normal"/>
    <w:qFormat/>
    <w:rsid w:val="004205F7"/>
    <w:pPr>
      <w:keepNext/>
      <w:numPr>
        <w:numId w:val="1"/>
      </w:numPr>
      <w:spacing w:before="240" w:after="80"/>
      <w:jc w:val="center"/>
      <w:outlineLvl w:val="0"/>
    </w:pPr>
    <w:rPr>
      <w:smallCaps/>
      <w:kern w:val="28"/>
    </w:rPr>
  </w:style>
  <w:style w:type="paragraph" w:styleId="Heading2">
    <w:name w:val="heading 2"/>
    <w:basedOn w:val="Normal"/>
    <w:next w:val="Normal"/>
    <w:qFormat/>
    <w:rsid w:val="004205F7"/>
    <w:pPr>
      <w:keepNext/>
      <w:numPr>
        <w:ilvl w:val="1"/>
        <w:numId w:val="1"/>
      </w:numPr>
      <w:spacing w:before="120" w:after="60"/>
      <w:ind w:left="144"/>
      <w:outlineLvl w:val="1"/>
    </w:pPr>
    <w:rPr>
      <w:i/>
      <w:iCs/>
    </w:rPr>
  </w:style>
  <w:style w:type="paragraph" w:styleId="Heading3">
    <w:name w:val="heading 3"/>
    <w:basedOn w:val="Normal"/>
    <w:next w:val="Normal"/>
    <w:qFormat/>
    <w:rsid w:val="004205F7"/>
    <w:pPr>
      <w:keepNext/>
      <w:numPr>
        <w:ilvl w:val="2"/>
        <w:numId w:val="1"/>
      </w:numPr>
      <w:ind w:left="288"/>
      <w:outlineLvl w:val="2"/>
    </w:pPr>
    <w:rPr>
      <w:i/>
      <w:iCs/>
    </w:rPr>
  </w:style>
  <w:style w:type="paragraph" w:styleId="Heading4">
    <w:name w:val="heading 4"/>
    <w:basedOn w:val="Normal"/>
    <w:next w:val="Normal"/>
    <w:link w:val="Heading4Char"/>
    <w:qFormat/>
    <w:rsid w:val="004205F7"/>
    <w:pPr>
      <w:keepNext/>
      <w:numPr>
        <w:ilvl w:val="3"/>
        <w:numId w:val="1"/>
      </w:numPr>
      <w:spacing w:before="240" w:after="60"/>
      <w:outlineLvl w:val="3"/>
    </w:pPr>
    <w:rPr>
      <w:i/>
      <w:iCs/>
      <w:sz w:val="18"/>
      <w:szCs w:val="18"/>
    </w:rPr>
  </w:style>
  <w:style w:type="paragraph" w:styleId="Heading5">
    <w:name w:val="heading 5"/>
    <w:basedOn w:val="Normal"/>
    <w:next w:val="Normal"/>
    <w:qFormat/>
    <w:rsid w:val="004205F7"/>
    <w:pPr>
      <w:numPr>
        <w:ilvl w:val="4"/>
        <w:numId w:val="1"/>
      </w:numPr>
      <w:spacing w:before="240" w:after="60"/>
      <w:outlineLvl w:val="4"/>
    </w:pPr>
    <w:rPr>
      <w:sz w:val="18"/>
      <w:szCs w:val="18"/>
    </w:rPr>
  </w:style>
  <w:style w:type="paragraph" w:styleId="Heading6">
    <w:name w:val="heading 6"/>
    <w:basedOn w:val="Normal"/>
    <w:next w:val="Normal"/>
    <w:qFormat/>
    <w:rsid w:val="004205F7"/>
    <w:pPr>
      <w:numPr>
        <w:ilvl w:val="5"/>
        <w:numId w:val="1"/>
      </w:numPr>
      <w:spacing w:before="240" w:after="60"/>
      <w:outlineLvl w:val="5"/>
    </w:pPr>
    <w:rPr>
      <w:i/>
      <w:iCs/>
      <w:sz w:val="16"/>
      <w:szCs w:val="16"/>
    </w:rPr>
  </w:style>
  <w:style w:type="paragraph" w:styleId="Heading7">
    <w:name w:val="heading 7"/>
    <w:basedOn w:val="Normal"/>
    <w:next w:val="Normal"/>
    <w:qFormat/>
    <w:rsid w:val="004205F7"/>
    <w:pPr>
      <w:numPr>
        <w:ilvl w:val="6"/>
        <w:numId w:val="1"/>
      </w:numPr>
      <w:spacing w:before="240" w:after="60"/>
      <w:outlineLvl w:val="6"/>
    </w:pPr>
    <w:rPr>
      <w:sz w:val="16"/>
      <w:szCs w:val="16"/>
    </w:rPr>
  </w:style>
  <w:style w:type="paragraph" w:styleId="Heading8">
    <w:name w:val="heading 8"/>
    <w:basedOn w:val="Normal"/>
    <w:next w:val="Normal"/>
    <w:qFormat/>
    <w:rsid w:val="004205F7"/>
    <w:pPr>
      <w:numPr>
        <w:ilvl w:val="7"/>
        <w:numId w:val="1"/>
      </w:numPr>
      <w:spacing w:before="240" w:after="60"/>
      <w:outlineLvl w:val="7"/>
    </w:pPr>
    <w:rPr>
      <w:i/>
      <w:iCs/>
      <w:sz w:val="16"/>
      <w:szCs w:val="16"/>
    </w:rPr>
  </w:style>
  <w:style w:type="paragraph" w:styleId="Heading9">
    <w:name w:val="heading 9"/>
    <w:basedOn w:val="Normal"/>
    <w:next w:val="Normal"/>
    <w:qFormat/>
    <w:rsid w:val="004205F7"/>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rsid w:val="004205F7"/>
    <w:pPr>
      <w:spacing w:before="20"/>
      <w:ind w:firstLine="202"/>
      <w:jc w:val="both"/>
    </w:pPr>
    <w:rPr>
      <w:b/>
      <w:bCs/>
      <w:sz w:val="18"/>
      <w:szCs w:val="18"/>
    </w:rPr>
  </w:style>
  <w:style w:type="paragraph" w:customStyle="1" w:styleId="Authors">
    <w:name w:val="Authors"/>
    <w:basedOn w:val="Normal"/>
    <w:next w:val="Normal"/>
    <w:rsid w:val="004205F7"/>
    <w:pPr>
      <w:framePr w:w="9072" w:hSpace="187" w:vSpace="187" w:wrap="notBeside" w:vAnchor="text" w:hAnchor="page" w:xAlign="center" w:y="1"/>
      <w:spacing w:after="320"/>
      <w:jc w:val="center"/>
    </w:pPr>
    <w:rPr>
      <w:sz w:val="22"/>
      <w:szCs w:val="22"/>
    </w:rPr>
  </w:style>
  <w:style w:type="character" w:customStyle="1" w:styleId="MemberType">
    <w:name w:val="MemberType"/>
    <w:rsid w:val="004205F7"/>
    <w:rPr>
      <w:rFonts w:ascii="Times New Roman" w:hAnsi="Times New Roman" w:cs="Times New Roman"/>
      <w:i/>
      <w:iCs/>
      <w:sz w:val="22"/>
      <w:szCs w:val="22"/>
    </w:rPr>
  </w:style>
  <w:style w:type="paragraph" w:styleId="Title">
    <w:name w:val="Title"/>
    <w:basedOn w:val="Normal"/>
    <w:next w:val="Normal"/>
    <w:link w:val="TitleChar"/>
    <w:uiPriority w:val="1"/>
    <w:qFormat/>
    <w:rsid w:val="004205F7"/>
    <w:pPr>
      <w:framePr w:w="9360" w:hSpace="187" w:vSpace="187" w:wrap="notBeside" w:vAnchor="text" w:hAnchor="page" w:xAlign="center" w:y="1"/>
      <w:jc w:val="center"/>
    </w:pPr>
    <w:rPr>
      <w:kern w:val="28"/>
      <w:sz w:val="48"/>
      <w:szCs w:val="48"/>
    </w:rPr>
  </w:style>
  <w:style w:type="paragraph" w:styleId="FootnoteText">
    <w:name w:val="footnote text"/>
    <w:basedOn w:val="Normal"/>
    <w:semiHidden/>
    <w:rsid w:val="004205F7"/>
    <w:pPr>
      <w:ind w:firstLine="202"/>
      <w:jc w:val="both"/>
    </w:pPr>
    <w:rPr>
      <w:sz w:val="16"/>
      <w:szCs w:val="16"/>
    </w:rPr>
  </w:style>
  <w:style w:type="paragraph" w:customStyle="1" w:styleId="References">
    <w:name w:val="References"/>
    <w:basedOn w:val="Normal"/>
    <w:rsid w:val="004205F7"/>
    <w:pPr>
      <w:numPr>
        <w:numId w:val="12"/>
      </w:numPr>
      <w:jc w:val="both"/>
    </w:pPr>
    <w:rPr>
      <w:sz w:val="16"/>
      <w:szCs w:val="16"/>
    </w:rPr>
  </w:style>
  <w:style w:type="paragraph" w:customStyle="1" w:styleId="IndexTerms">
    <w:name w:val="IndexTerms"/>
    <w:basedOn w:val="Normal"/>
    <w:next w:val="Normal"/>
    <w:rsid w:val="004205F7"/>
    <w:pPr>
      <w:ind w:firstLine="202"/>
      <w:jc w:val="both"/>
    </w:pPr>
    <w:rPr>
      <w:b/>
      <w:bCs/>
      <w:sz w:val="18"/>
      <w:szCs w:val="18"/>
    </w:rPr>
  </w:style>
  <w:style w:type="character" w:styleId="FootnoteReference">
    <w:name w:val="footnote reference"/>
    <w:semiHidden/>
    <w:rsid w:val="004205F7"/>
    <w:rPr>
      <w:vertAlign w:val="superscript"/>
    </w:rPr>
  </w:style>
  <w:style w:type="paragraph" w:styleId="Footer">
    <w:name w:val="footer"/>
    <w:basedOn w:val="Normal"/>
    <w:rsid w:val="004205F7"/>
    <w:pPr>
      <w:tabs>
        <w:tab w:val="center" w:pos="4320"/>
        <w:tab w:val="right" w:pos="8640"/>
      </w:tabs>
    </w:pPr>
  </w:style>
  <w:style w:type="paragraph" w:customStyle="1" w:styleId="Text">
    <w:name w:val="Text"/>
    <w:basedOn w:val="Normal"/>
    <w:rsid w:val="004205F7"/>
    <w:pPr>
      <w:widowControl w:val="0"/>
      <w:spacing w:line="252" w:lineRule="auto"/>
      <w:ind w:firstLine="202"/>
      <w:jc w:val="both"/>
    </w:pPr>
  </w:style>
  <w:style w:type="paragraph" w:customStyle="1" w:styleId="FigureCaption">
    <w:name w:val="Figure Caption"/>
    <w:basedOn w:val="Normal"/>
    <w:rsid w:val="004205F7"/>
    <w:pPr>
      <w:jc w:val="both"/>
    </w:pPr>
    <w:rPr>
      <w:sz w:val="16"/>
      <w:szCs w:val="16"/>
    </w:rPr>
  </w:style>
  <w:style w:type="paragraph" w:customStyle="1" w:styleId="TableTitle">
    <w:name w:val="Table Title"/>
    <w:basedOn w:val="Normal"/>
    <w:rsid w:val="004205F7"/>
    <w:pPr>
      <w:jc w:val="center"/>
    </w:pPr>
    <w:rPr>
      <w:smallCaps/>
      <w:sz w:val="16"/>
      <w:szCs w:val="16"/>
    </w:rPr>
  </w:style>
  <w:style w:type="paragraph" w:customStyle="1" w:styleId="ReferenceHead">
    <w:name w:val="Reference Head"/>
    <w:basedOn w:val="Heading1"/>
    <w:rsid w:val="004205F7"/>
    <w:pPr>
      <w:numPr>
        <w:numId w:val="0"/>
      </w:numPr>
    </w:pPr>
  </w:style>
  <w:style w:type="paragraph" w:styleId="Header">
    <w:name w:val="header"/>
    <w:basedOn w:val="Normal"/>
    <w:rsid w:val="004205F7"/>
    <w:pPr>
      <w:tabs>
        <w:tab w:val="center" w:pos="4320"/>
        <w:tab w:val="right" w:pos="8640"/>
      </w:tabs>
    </w:pPr>
  </w:style>
  <w:style w:type="paragraph" w:customStyle="1" w:styleId="Equation">
    <w:name w:val="Equation"/>
    <w:basedOn w:val="Normal"/>
    <w:next w:val="Normal"/>
    <w:rsid w:val="004205F7"/>
    <w:pPr>
      <w:widowControl w:val="0"/>
      <w:tabs>
        <w:tab w:val="right" w:pos="5040"/>
      </w:tabs>
      <w:spacing w:line="252" w:lineRule="auto"/>
      <w:jc w:val="both"/>
    </w:pPr>
  </w:style>
  <w:style w:type="character" w:styleId="Hyperlink">
    <w:name w:val="Hyperlink"/>
    <w:rsid w:val="004205F7"/>
    <w:rPr>
      <w:color w:val="0000FF"/>
      <w:u w:val="single"/>
    </w:rPr>
  </w:style>
  <w:style w:type="character" w:styleId="FollowedHyperlink">
    <w:name w:val="FollowedHyperlink"/>
    <w:rsid w:val="004205F7"/>
    <w:rPr>
      <w:color w:val="800080"/>
      <w:u w:val="single"/>
    </w:rPr>
  </w:style>
  <w:style w:type="paragraph" w:styleId="BodyTextIndent">
    <w:name w:val="Body Text Indent"/>
    <w:basedOn w:val="Normal"/>
    <w:rsid w:val="004205F7"/>
    <w:pPr>
      <w:ind w:left="630" w:hanging="630"/>
    </w:pPr>
    <w:rPr>
      <w:szCs w:val="24"/>
    </w:rPr>
  </w:style>
  <w:style w:type="character" w:styleId="PageNumber">
    <w:name w:val="page number"/>
    <w:basedOn w:val="DefaultParagraphFont"/>
    <w:rsid w:val="00C571A2"/>
  </w:style>
  <w:style w:type="character" w:styleId="Emphasis">
    <w:name w:val="Emphasis"/>
    <w:qFormat/>
    <w:rsid w:val="00936230"/>
    <w:rPr>
      <w:i/>
      <w:iCs/>
    </w:rPr>
  </w:style>
  <w:style w:type="paragraph" w:styleId="BalloonText">
    <w:name w:val="Balloon Text"/>
    <w:basedOn w:val="Normal"/>
    <w:link w:val="BalloonTextChar"/>
    <w:uiPriority w:val="99"/>
    <w:unhideWhenUsed/>
    <w:rsid w:val="00AE5A5D"/>
    <w:pPr>
      <w:suppressAutoHyphens/>
      <w:autoSpaceDE/>
      <w:autoSpaceDN/>
    </w:pPr>
    <w:rPr>
      <w:rFonts w:ascii="Tahoma" w:eastAsia="Calibri" w:hAnsi="Tahoma" w:cs="Tahoma"/>
      <w:sz w:val="16"/>
      <w:szCs w:val="16"/>
      <w:lang w:val="en-IN"/>
    </w:rPr>
  </w:style>
  <w:style w:type="character" w:customStyle="1" w:styleId="BalloonTextChar">
    <w:name w:val="Balloon Text Char"/>
    <w:basedOn w:val="DefaultParagraphFont"/>
    <w:link w:val="BalloonText"/>
    <w:uiPriority w:val="99"/>
    <w:rsid w:val="00AE5A5D"/>
    <w:rPr>
      <w:rFonts w:ascii="Tahoma" w:eastAsia="Calibri" w:hAnsi="Tahoma" w:cs="Tahoma"/>
      <w:sz w:val="16"/>
      <w:szCs w:val="16"/>
      <w:lang w:val="en-IN"/>
    </w:rPr>
  </w:style>
  <w:style w:type="character" w:customStyle="1" w:styleId="TitleChar">
    <w:name w:val="Title Char"/>
    <w:basedOn w:val="DefaultParagraphFont"/>
    <w:link w:val="Title"/>
    <w:uiPriority w:val="10"/>
    <w:rsid w:val="00AE5A5D"/>
    <w:rPr>
      <w:kern w:val="28"/>
      <w:sz w:val="48"/>
      <w:szCs w:val="48"/>
    </w:rPr>
  </w:style>
  <w:style w:type="paragraph" w:styleId="NormalWeb">
    <w:name w:val="Normal (Web)"/>
    <w:basedOn w:val="Normal"/>
    <w:uiPriority w:val="99"/>
    <w:unhideWhenUsed/>
    <w:rsid w:val="00B140FA"/>
    <w:pPr>
      <w:autoSpaceDE/>
      <w:autoSpaceDN/>
      <w:spacing w:before="100" w:beforeAutospacing="1" w:after="100" w:afterAutospacing="1"/>
    </w:pPr>
    <w:rPr>
      <w:rFonts w:eastAsia="Times New Roman"/>
      <w:sz w:val="24"/>
      <w:szCs w:val="24"/>
    </w:rPr>
  </w:style>
  <w:style w:type="character" w:customStyle="1" w:styleId="Heading4Char">
    <w:name w:val="Heading 4 Char"/>
    <w:basedOn w:val="DefaultParagraphFont"/>
    <w:link w:val="Heading4"/>
    <w:uiPriority w:val="9"/>
    <w:rsid w:val="00B140FA"/>
    <w:rPr>
      <w:i/>
      <w:iCs/>
      <w:sz w:val="18"/>
      <w:szCs w:val="18"/>
    </w:rPr>
  </w:style>
  <w:style w:type="table" w:styleId="TableGrid">
    <w:name w:val="Table Grid"/>
    <w:basedOn w:val="TableNormal"/>
    <w:rsid w:val="00037F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PReference">
    <w:name w:val="TTP Reference"/>
    <w:basedOn w:val="Normal"/>
    <w:uiPriority w:val="99"/>
    <w:rsid w:val="00037F93"/>
    <w:pPr>
      <w:tabs>
        <w:tab w:val="left" w:pos="426"/>
      </w:tabs>
      <w:spacing w:after="120" w:line="288" w:lineRule="atLeast"/>
      <w:jc w:val="both"/>
    </w:pPr>
    <w:rPr>
      <w:rFonts w:eastAsia="Times New Roman"/>
      <w:sz w:val="24"/>
      <w:szCs w:val="24"/>
      <w:lang w:val="de-DE"/>
    </w:rPr>
  </w:style>
  <w:style w:type="character" w:customStyle="1" w:styleId="author-list">
    <w:name w:val="author-list"/>
    <w:basedOn w:val="DefaultParagraphFont"/>
    <w:rsid w:val="00037F93"/>
  </w:style>
  <w:style w:type="paragraph" w:styleId="BodyText">
    <w:name w:val="Body Text"/>
    <w:basedOn w:val="Normal"/>
    <w:link w:val="BodyTextChar"/>
    <w:rsid w:val="00BF519C"/>
    <w:pPr>
      <w:spacing w:after="120"/>
    </w:pPr>
  </w:style>
  <w:style w:type="character" w:customStyle="1" w:styleId="BodyTextChar">
    <w:name w:val="Body Text Char"/>
    <w:basedOn w:val="DefaultParagraphFont"/>
    <w:link w:val="BodyText"/>
    <w:rsid w:val="00BF519C"/>
  </w:style>
  <w:style w:type="paragraph" w:styleId="NoSpacing">
    <w:name w:val="No Spacing"/>
    <w:uiPriority w:val="1"/>
    <w:qFormat/>
    <w:rsid w:val="008574F4"/>
    <w:pPr>
      <w:autoSpaceDE w:val="0"/>
      <w:autoSpaceDN w:val="0"/>
    </w:pPr>
  </w:style>
  <w:style w:type="paragraph" w:customStyle="1" w:styleId="TableParagraph">
    <w:name w:val="Table Paragraph"/>
    <w:basedOn w:val="Normal"/>
    <w:uiPriority w:val="1"/>
    <w:qFormat/>
    <w:rsid w:val="008574F4"/>
    <w:pPr>
      <w:widowControl w:val="0"/>
      <w:spacing w:before="17"/>
    </w:pPr>
    <w:rPr>
      <w:rFonts w:eastAsia="Times New Roman"/>
      <w:sz w:val="22"/>
      <w:szCs w:val="22"/>
    </w:rPr>
  </w:style>
  <w:style w:type="paragraph" w:styleId="ListParagraph">
    <w:name w:val="List Paragraph"/>
    <w:basedOn w:val="Normal"/>
    <w:uiPriority w:val="1"/>
    <w:qFormat/>
    <w:rsid w:val="002F647D"/>
    <w:pPr>
      <w:widowControl w:val="0"/>
      <w:ind w:left="130" w:hanging="10"/>
      <w:jc w:val="both"/>
    </w:pPr>
    <w:rPr>
      <w:rFonts w:eastAsia="Times New Roman"/>
      <w:sz w:val="22"/>
      <w:szCs w:val="22"/>
    </w:rPr>
  </w:style>
</w:styles>
</file>

<file path=word/webSettings.xml><?xml version="1.0" encoding="utf-8"?>
<w:webSettings xmlns:r="http://schemas.openxmlformats.org/officeDocument/2006/relationships" xmlns:w="http://schemas.openxmlformats.org/wordprocessingml/2006/main">
  <w:divs>
    <w:div w:id="1350376993">
      <w:bodyDiv w:val="1"/>
      <w:marLeft w:val="0"/>
      <w:marRight w:val="0"/>
      <w:marTop w:val="0"/>
      <w:marBottom w:val="0"/>
      <w:divBdr>
        <w:top w:val="none" w:sz="0" w:space="0" w:color="auto"/>
        <w:left w:val="none" w:sz="0" w:space="0" w:color="auto"/>
        <w:bottom w:val="none" w:sz="0" w:space="0" w:color="auto"/>
        <w:right w:val="none" w:sz="0" w:space="0" w:color="auto"/>
      </w:divBdr>
    </w:div>
    <w:div w:id="1388256704">
      <w:bodyDiv w:val="1"/>
      <w:marLeft w:val="0"/>
      <w:marRight w:val="0"/>
      <w:marTop w:val="0"/>
      <w:marBottom w:val="0"/>
      <w:divBdr>
        <w:top w:val="none" w:sz="0" w:space="0" w:color="auto"/>
        <w:left w:val="none" w:sz="0" w:space="0" w:color="auto"/>
        <w:bottom w:val="none" w:sz="0" w:space="0" w:color="auto"/>
        <w:right w:val="none" w:sz="0" w:space="0" w:color="auto"/>
      </w:divBdr>
    </w:div>
    <w:div w:id="159620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cholar.google.co.in/citations?view_op=view_citation&amp;hl=en&amp;user=-XszVCUAAAAJ&amp;citation_for_view=-XszVCUAAAAJ:0EnyYjriUFMC"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cholar.google.co.in/citations?view_op=view_citation&amp;hl=en&amp;user=-XszVCUAAAAJ&amp;citation_for_view=-XszVCUAAAAJ:5nxA0vEk-i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DE990-C8D7-45AF-8A63-D04B84F14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3011</Words>
  <Characters>17167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20138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Engineering Letters</dc:subject>
  <dc:creator>IAENG</dc:creator>
  <cp:lastModifiedBy>ajayb</cp:lastModifiedBy>
  <cp:revision>93</cp:revision>
  <cp:lastPrinted>2011-02-19T10:43:00Z</cp:lastPrinted>
  <dcterms:created xsi:type="dcterms:W3CDTF">2023-02-06T09:40:00Z</dcterms:created>
  <dcterms:modified xsi:type="dcterms:W3CDTF">2023-04-17T17:54:00Z</dcterms:modified>
</cp:coreProperties>
</file>