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519" w:rsidRDefault="00BC3B01" w:rsidP="00FB7F45">
      <w:pPr>
        <w:pStyle w:val="Title"/>
        <w:jc w:val="center"/>
      </w:pPr>
      <w:r>
        <w:rPr>
          <w:color w:val="00AFEF"/>
        </w:rPr>
        <w:t>Effect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of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Influencer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Marketing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on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Purchase</w:t>
      </w:r>
      <w:r>
        <w:rPr>
          <w:color w:val="00AFEF"/>
          <w:spacing w:val="-117"/>
        </w:rPr>
        <w:t xml:space="preserve"> </w:t>
      </w:r>
      <w:r>
        <w:rPr>
          <w:color w:val="00AFEF"/>
        </w:rPr>
        <w:t>Intention a systematic review and Meta-Analysis</w:t>
      </w:r>
    </w:p>
    <w:p w:rsidR="002E4519" w:rsidRDefault="002E4519">
      <w:pPr>
        <w:pStyle w:val="BodyText"/>
        <w:spacing w:before="11"/>
        <w:rPr>
          <w:b/>
          <w:sz w:val="71"/>
        </w:rPr>
      </w:pPr>
    </w:p>
    <w:p w:rsidR="002E4519" w:rsidRDefault="00BC3B01">
      <w:pPr>
        <w:spacing w:line="322" w:lineRule="exact"/>
        <w:ind w:left="2298" w:right="2279"/>
        <w:jc w:val="center"/>
        <w:rPr>
          <w:sz w:val="28"/>
        </w:rPr>
      </w:pPr>
      <w:r>
        <w:rPr>
          <w:color w:val="172E0E"/>
          <w:sz w:val="28"/>
        </w:rPr>
        <w:t>A</w:t>
      </w:r>
      <w:r>
        <w:rPr>
          <w:color w:val="172E0E"/>
          <w:spacing w:val="-2"/>
          <w:sz w:val="28"/>
        </w:rPr>
        <w:t xml:space="preserve"> </w:t>
      </w:r>
      <w:r>
        <w:rPr>
          <w:color w:val="172E0E"/>
          <w:sz w:val="28"/>
        </w:rPr>
        <w:t>Project</w:t>
      </w:r>
      <w:r>
        <w:rPr>
          <w:color w:val="172E0E"/>
          <w:spacing w:val="-2"/>
          <w:sz w:val="28"/>
        </w:rPr>
        <w:t xml:space="preserve"> </w:t>
      </w:r>
      <w:r>
        <w:rPr>
          <w:color w:val="172E0E"/>
          <w:sz w:val="28"/>
        </w:rPr>
        <w:t>Report</w:t>
      </w:r>
      <w:r>
        <w:rPr>
          <w:color w:val="172E0E"/>
          <w:spacing w:val="-6"/>
          <w:sz w:val="28"/>
        </w:rPr>
        <w:t xml:space="preserve"> </w:t>
      </w:r>
      <w:r>
        <w:rPr>
          <w:color w:val="172E0E"/>
          <w:sz w:val="28"/>
        </w:rPr>
        <w:t>submitted</w:t>
      </w:r>
      <w:r>
        <w:rPr>
          <w:color w:val="172E0E"/>
          <w:spacing w:val="-1"/>
          <w:sz w:val="28"/>
        </w:rPr>
        <w:t xml:space="preserve"> </w:t>
      </w:r>
      <w:r>
        <w:rPr>
          <w:color w:val="172E0E"/>
          <w:sz w:val="28"/>
        </w:rPr>
        <w:t>to</w:t>
      </w:r>
    </w:p>
    <w:p w:rsidR="002E4519" w:rsidRDefault="00BC3B01">
      <w:pPr>
        <w:ind w:left="2656" w:right="2279"/>
        <w:jc w:val="center"/>
        <w:rPr>
          <w:sz w:val="28"/>
        </w:rPr>
      </w:pPr>
      <w:r>
        <w:rPr>
          <w:color w:val="172E0E"/>
          <w:sz w:val="28"/>
        </w:rPr>
        <w:t>Indian</w:t>
      </w:r>
      <w:r>
        <w:rPr>
          <w:color w:val="172E0E"/>
          <w:spacing w:val="-4"/>
          <w:sz w:val="28"/>
        </w:rPr>
        <w:t xml:space="preserve"> </w:t>
      </w:r>
      <w:r>
        <w:rPr>
          <w:color w:val="172E0E"/>
          <w:sz w:val="28"/>
        </w:rPr>
        <w:t>Institute</w:t>
      </w:r>
      <w:r>
        <w:rPr>
          <w:color w:val="172E0E"/>
          <w:spacing w:val="-8"/>
          <w:sz w:val="28"/>
        </w:rPr>
        <w:t xml:space="preserve"> </w:t>
      </w:r>
      <w:r>
        <w:rPr>
          <w:color w:val="172E0E"/>
          <w:sz w:val="28"/>
        </w:rPr>
        <w:t>of</w:t>
      </w:r>
      <w:r>
        <w:rPr>
          <w:color w:val="172E0E"/>
          <w:spacing w:val="-5"/>
          <w:sz w:val="28"/>
        </w:rPr>
        <w:t xml:space="preserve"> </w:t>
      </w:r>
      <w:r>
        <w:rPr>
          <w:color w:val="172E0E"/>
          <w:sz w:val="28"/>
        </w:rPr>
        <w:t>Information</w:t>
      </w:r>
      <w:r>
        <w:rPr>
          <w:color w:val="172E0E"/>
          <w:spacing w:val="-4"/>
          <w:sz w:val="28"/>
        </w:rPr>
        <w:t xml:space="preserve"> </w:t>
      </w:r>
      <w:r>
        <w:rPr>
          <w:color w:val="172E0E"/>
          <w:sz w:val="28"/>
        </w:rPr>
        <w:t>Technology,</w:t>
      </w:r>
      <w:r>
        <w:rPr>
          <w:color w:val="172E0E"/>
          <w:spacing w:val="-6"/>
          <w:sz w:val="28"/>
        </w:rPr>
        <w:t xml:space="preserve"> </w:t>
      </w:r>
      <w:r>
        <w:rPr>
          <w:color w:val="172E0E"/>
          <w:sz w:val="28"/>
        </w:rPr>
        <w:t>Allahabad</w:t>
      </w:r>
      <w:r>
        <w:rPr>
          <w:color w:val="172E0E"/>
          <w:spacing w:val="-67"/>
          <w:sz w:val="28"/>
        </w:rPr>
        <w:t xml:space="preserve"> </w:t>
      </w:r>
      <w:r>
        <w:rPr>
          <w:color w:val="172E0E"/>
          <w:sz w:val="28"/>
        </w:rPr>
        <w:t>In the</w:t>
      </w:r>
      <w:r>
        <w:rPr>
          <w:color w:val="172E0E"/>
          <w:spacing w:val="-3"/>
          <w:sz w:val="28"/>
        </w:rPr>
        <w:t xml:space="preserve"> </w:t>
      </w:r>
      <w:r>
        <w:rPr>
          <w:color w:val="172E0E"/>
          <w:sz w:val="28"/>
        </w:rPr>
        <w:t>partial</w:t>
      </w:r>
      <w:r>
        <w:rPr>
          <w:color w:val="172E0E"/>
          <w:spacing w:val="1"/>
          <w:sz w:val="28"/>
        </w:rPr>
        <w:t xml:space="preserve"> </w:t>
      </w:r>
      <w:r>
        <w:rPr>
          <w:color w:val="172E0E"/>
          <w:sz w:val="28"/>
        </w:rPr>
        <w:t>fulfillment for</w:t>
      </w:r>
      <w:r>
        <w:rPr>
          <w:color w:val="172E0E"/>
          <w:spacing w:val="-3"/>
          <w:sz w:val="28"/>
        </w:rPr>
        <w:t xml:space="preserve"> </w:t>
      </w:r>
      <w:r>
        <w:rPr>
          <w:color w:val="172E0E"/>
          <w:sz w:val="28"/>
        </w:rPr>
        <w:t>the</w:t>
      </w:r>
    </w:p>
    <w:p w:rsidR="002E4519" w:rsidRDefault="00BC3B01">
      <w:pPr>
        <w:pStyle w:val="Heading3"/>
        <w:ind w:left="2655"/>
      </w:pPr>
      <w:r>
        <w:rPr>
          <w:color w:val="172E0E"/>
        </w:rPr>
        <w:t>Degree</w:t>
      </w:r>
      <w:r>
        <w:rPr>
          <w:color w:val="172E0E"/>
          <w:spacing w:val="-5"/>
        </w:rPr>
        <w:t xml:space="preserve"> </w:t>
      </w:r>
      <w:r>
        <w:rPr>
          <w:color w:val="172E0E"/>
        </w:rPr>
        <w:t>of</w:t>
      </w:r>
      <w:r>
        <w:rPr>
          <w:color w:val="172E0E"/>
          <w:spacing w:val="-2"/>
        </w:rPr>
        <w:t xml:space="preserve"> </w:t>
      </w:r>
      <w:r>
        <w:rPr>
          <w:color w:val="172E0E"/>
        </w:rPr>
        <w:t>Master</w:t>
      </w:r>
      <w:r>
        <w:rPr>
          <w:color w:val="172E0E"/>
          <w:spacing w:val="-4"/>
        </w:rPr>
        <w:t xml:space="preserve"> </w:t>
      </w:r>
      <w:r>
        <w:rPr>
          <w:color w:val="172E0E"/>
        </w:rPr>
        <w:t>of</w:t>
      </w:r>
      <w:r>
        <w:rPr>
          <w:color w:val="172E0E"/>
          <w:spacing w:val="-5"/>
        </w:rPr>
        <w:t xml:space="preserve"> </w:t>
      </w:r>
      <w:r>
        <w:rPr>
          <w:color w:val="172E0E"/>
        </w:rPr>
        <w:t>Business</w:t>
      </w:r>
      <w:r>
        <w:rPr>
          <w:color w:val="172E0E"/>
          <w:spacing w:val="-4"/>
        </w:rPr>
        <w:t xml:space="preserve"> </w:t>
      </w:r>
      <w:r>
        <w:rPr>
          <w:color w:val="172E0E"/>
        </w:rPr>
        <w:t>Administration</w:t>
      </w:r>
    </w:p>
    <w:p w:rsidR="002E4519" w:rsidRDefault="002E4519">
      <w:pPr>
        <w:pStyle w:val="BodyText"/>
        <w:rPr>
          <w:b/>
          <w:sz w:val="30"/>
        </w:rPr>
      </w:pPr>
    </w:p>
    <w:p w:rsidR="002E4519" w:rsidRDefault="002E4519">
      <w:pPr>
        <w:pStyle w:val="BodyText"/>
        <w:rPr>
          <w:b/>
          <w:sz w:val="30"/>
        </w:rPr>
      </w:pPr>
    </w:p>
    <w:p w:rsidR="002E4519" w:rsidRDefault="002E4519">
      <w:pPr>
        <w:pStyle w:val="BodyText"/>
        <w:rPr>
          <w:b/>
        </w:rPr>
      </w:pPr>
    </w:p>
    <w:p w:rsidR="002E4519" w:rsidRDefault="00BC3B01">
      <w:pPr>
        <w:spacing w:before="1" w:line="322" w:lineRule="exact"/>
        <w:ind w:left="4347"/>
        <w:rPr>
          <w:sz w:val="28"/>
        </w:rPr>
      </w:pPr>
      <w:r>
        <w:rPr>
          <w:color w:val="172E0E"/>
          <w:sz w:val="28"/>
        </w:rPr>
        <w:t>Under</w:t>
      </w:r>
      <w:r>
        <w:rPr>
          <w:color w:val="172E0E"/>
          <w:spacing w:val="-5"/>
          <w:sz w:val="28"/>
        </w:rPr>
        <w:t xml:space="preserve"> </w:t>
      </w:r>
      <w:r>
        <w:rPr>
          <w:color w:val="172E0E"/>
          <w:sz w:val="28"/>
        </w:rPr>
        <w:t>the</w:t>
      </w:r>
      <w:r>
        <w:rPr>
          <w:color w:val="172E0E"/>
          <w:spacing w:val="-2"/>
          <w:sz w:val="28"/>
        </w:rPr>
        <w:t xml:space="preserve"> </w:t>
      </w:r>
      <w:r>
        <w:rPr>
          <w:color w:val="172E0E"/>
          <w:sz w:val="28"/>
        </w:rPr>
        <w:t>Supervision</w:t>
      </w:r>
      <w:r>
        <w:rPr>
          <w:color w:val="172E0E"/>
          <w:spacing w:val="-1"/>
          <w:sz w:val="28"/>
        </w:rPr>
        <w:t xml:space="preserve"> </w:t>
      </w:r>
      <w:r>
        <w:rPr>
          <w:color w:val="172E0E"/>
          <w:sz w:val="28"/>
        </w:rPr>
        <w:t>of</w:t>
      </w:r>
    </w:p>
    <w:p w:rsidR="002E4519" w:rsidRDefault="00C35BFD" w:rsidP="00C35BFD">
      <w:pPr>
        <w:pStyle w:val="Heading3"/>
        <w:ind w:left="4369" w:right="0"/>
        <w:jc w:val="left"/>
      </w:pPr>
      <w:r>
        <w:rPr>
          <w:color w:val="172E0E"/>
        </w:rPr>
        <w:t xml:space="preserve">   </w:t>
      </w:r>
      <w:r w:rsidR="00BC3B01">
        <w:rPr>
          <w:color w:val="172E0E"/>
        </w:rPr>
        <w:t>Dr.</w:t>
      </w:r>
      <w:r w:rsidR="00BC3B01">
        <w:rPr>
          <w:color w:val="172E0E"/>
          <w:spacing w:val="-2"/>
        </w:rPr>
        <w:t xml:space="preserve"> </w:t>
      </w:r>
      <w:proofErr w:type="spellStart"/>
      <w:r w:rsidR="00BC3B01">
        <w:rPr>
          <w:color w:val="172E0E"/>
        </w:rPr>
        <w:t>Saurabh</w:t>
      </w:r>
      <w:proofErr w:type="spellEnd"/>
      <w:r w:rsidR="00BC3B01">
        <w:rPr>
          <w:color w:val="172E0E"/>
          <w:spacing w:val="-1"/>
        </w:rPr>
        <w:t xml:space="preserve"> </w:t>
      </w:r>
      <w:r w:rsidR="00BC3B01">
        <w:rPr>
          <w:color w:val="172E0E"/>
        </w:rPr>
        <w:t>Mishra</w:t>
      </w:r>
    </w:p>
    <w:p w:rsidR="002E4519" w:rsidRDefault="002E4519">
      <w:pPr>
        <w:pStyle w:val="BodyText"/>
        <w:rPr>
          <w:b/>
          <w:sz w:val="30"/>
        </w:rPr>
      </w:pPr>
    </w:p>
    <w:p w:rsidR="002E4519" w:rsidRDefault="002E4519">
      <w:pPr>
        <w:pStyle w:val="BodyText"/>
        <w:rPr>
          <w:b/>
          <w:sz w:val="26"/>
        </w:rPr>
      </w:pPr>
    </w:p>
    <w:p w:rsidR="002E4519" w:rsidRDefault="00BC3B01">
      <w:pPr>
        <w:spacing w:before="1" w:line="322" w:lineRule="exact"/>
        <w:ind w:left="2662" w:right="2279"/>
        <w:jc w:val="center"/>
        <w:rPr>
          <w:sz w:val="28"/>
        </w:rPr>
      </w:pPr>
      <w:r>
        <w:rPr>
          <w:color w:val="172E0E"/>
          <w:sz w:val="28"/>
        </w:rPr>
        <w:t>By</w:t>
      </w:r>
    </w:p>
    <w:p w:rsidR="002E4519" w:rsidRDefault="00BC3B01">
      <w:pPr>
        <w:pStyle w:val="Heading3"/>
        <w:ind w:left="2664"/>
        <w:rPr>
          <w:color w:val="172E0E"/>
        </w:rPr>
      </w:pPr>
      <w:r>
        <w:rPr>
          <w:color w:val="172E0E"/>
        </w:rPr>
        <w:t>Mr.</w:t>
      </w:r>
      <w:r>
        <w:rPr>
          <w:color w:val="172E0E"/>
          <w:spacing w:val="-2"/>
        </w:rPr>
        <w:t xml:space="preserve"> </w:t>
      </w:r>
      <w:proofErr w:type="spellStart"/>
      <w:r>
        <w:rPr>
          <w:color w:val="172E0E"/>
        </w:rPr>
        <w:t>Vishesh</w:t>
      </w:r>
      <w:proofErr w:type="spellEnd"/>
      <w:r>
        <w:rPr>
          <w:color w:val="172E0E"/>
        </w:rPr>
        <w:t xml:space="preserve"> </w:t>
      </w:r>
      <w:proofErr w:type="spellStart"/>
      <w:r>
        <w:rPr>
          <w:color w:val="172E0E"/>
        </w:rPr>
        <w:t>Pandey</w:t>
      </w:r>
      <w:proofErr w:type="spellEnd"/>
    </w:p>
    <w:p w:rsidR="005118E2" w:rsidRDefault="005118E2">
      <w:pPr>
        <w:pStyle w:val="Heading3"/>
        <w:ind w:left="2664"/>
      </w:pPr>
      <w:r>
        <w:rPr>
          <w:color w:val="172E0E"/>
        </w:rPr>
        <w:t>IMB2021047</w:t>
      </w:r>
    </w:p>
    <w:p w:rsidR="002E4519" w:rsidRDefault="002E4519">
      <w:pPr>
        <w:pStyle w:val="BodyText"/>
        <w:rPr>
          <w:b/>
          <w:sz w:val="30"/>
        </w:rPr>
      </w:pPr>
    </w:p>
    <w:p w:rsidR="002E4519" w:rsidRDefault="002E4519">
      <w:pPr>
        <w:pStyle w:val="BodyText"/>
        <w:rPr>
          <w:b/>
          <w:sz w:val="30"/>
        </w:rPr>
      </w:pPr>
    </w:p>
    <w:p w:rsidR="002E4519" w:rsidRDefault="002E4519">
      <w:pPr>
        <w:pStyle w:val="BodyText"/>
        <w:spacing w:before="10"/>
        <w:rPr>
          <w:b/>
          <w:sz w:val="43"/>
        </w:rPr>
      </w:pPr>
    </w:p>
    <w:p w:rsidR="002E4519" w:rsidRDefault="00BC3B01">
      <w:pPr>
        <w:ind w:left="2661" w:right="2279"/>
        <w:jc w:val="center"/>
        <w:rPr>
          <w:b/>
          <w:sz w:val="28"/>
        </w:rPr>
      </w:pPr>
      <w:r>
        <w:rPr>
          <w:b/>
          <w:color w:val="172E0E"/>
          <w:sz w:val="28"/>
        </w:rPr>
        <w:t>[May-2023]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BC3B01">
      <w:pPr>
        <w:pStyle w:val="BodyText"/>
        <w:spacing w:before="7"/>
        <w:rPr>
          <w:b/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2981325</wp:posOffset>
            </wp:positionH>
            <wp:positionV relativeFrom="paragraph">
              <wp:posOffset>160788</wp:posOffset>
            </wp:positionV>
            <wp:extent cx="1797359" cy="1178814"/>
            <wp:effectExtent l="0" t="0" r="0" b="0"/>
            <wp:wrapTopAndBottom/>
            <wp:docPr id="1" name="image1.jpeg" descr="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59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519" w:rsidRDefault="002E4519">
      <w:pPr>
        <w:pStyle w:val="BodyText"/>
        <w:spacing w:before="10"/>
        <w:rPr>
          <w:b/>
          <w:sz w:val="25"/>
        </w:rPr>
      </w:pPr>
    </w:p>
    <w:p w:rsidR="002E4519" w:rsidRDefault="00BC3B01">
      <w:pPr>
        <w:pStyle w:val="Heading3"/>
        <w:spacing w:before="1" w:line="322" w:lineRule="exact"/>
        <w:ind w:right="476"/>
      </w:pPr>
      <w:r>
        <w:rPr>
          <w:color w:val="172E0E"/>
        </w:rPr>
        <w:t>INDIAN</w:t>
      </w:r>
      <w:r>
        <w:rPr>
          <w:color w:val="172E0E"/>
          <w:spacing w:val="-8"/>
        </w:rPr>
        <w:t xml:space="preserve"> </w:t>
      </w:r>
      <w:r>
        <w:rPr>
          <w:color w:val="172E0E"/>
        </w:rPr>
        <w:t>INSTITUTE</w:t>
      </w:r>
      <w:r>
        <w:rPr>
          <w:color w:val="172E0E"/>
          <w:spacing w:val="-4"/>
        </w:rPr>
        <w:t xml:space="preserve"> </w:t>
      </w:r>
      <w:r>
        <w:rPr>
          <w:color w:val="172E0E"/>
        </w:rPr>
        <w:t>OF</w:t>
      </w:r>
      <w:r>
        <w:rPr>
          <w:color w:val="172E0E"/>
          <w:spacing w:val="-2"/>
        </w:rPr>
        <w:t xml:space="preserve"> </w:t>
      </w:r>
      <w:r>
        <w:rPr>
          <w:color w:val="172E0E"/>
        </w:rPr>
        <w:t>INFORMATION</w:t>
      </w:r>
      <w:r>
        <w:rPr>
          <w:color w:val="172E0E"/>
          <w:spacing w:val="-3"/>
        </w:rPr>
        <w:t xml:space="preserve"> </w:t>
      </w:r>
      <w:r>
        <w:rPr>
          <w:color w:val="172E0E"/>
        </w:rPr>
        <w:t>TECHNOLOGY,</w:t>
      </w:r>
      <w:r>
        <w:rPr>
          <w:color w:val="172E0E"/>
          <w:spacing w:val="-5"/>
        </w:rPr>
        <w:t xml:space="preserve"> </w:t>
      </w:r>
      <w:r>
        <w:rPr>
          <w:color w:val="172E0E"/>
        </w:rPr>
        <w:t>ALLAHABAD</w:t>
      </w:r>
    </w:p>
    <w:p w:rsidR="002E4519" w:rsidRDefault="00BC3B01">
      <w:pPr>
        <w:spacing w:line="322" w:lineRule="exact"/>
        <w:ind w:left="2653" w:right="2279"/>
        <w:jc w:val="center"/>
        <w:rPr>
          <w:b/>
          <w:sz w:val="28"/>
        </w:rPr>
      </w:pPr>
      <w:proofErr w:type="spellStart"/>
      <w:r>
        <w:rPr>
          <w:b/>
          <w:color w:val="172E0E"/>
          <w:sz w:val="28"/>
        </w:rPr>
        <w:t>Deoghat</w:t>
      </w:r>
      <w:proofErr w:type="spellEnd"/>
      <w:r>
        <w:rPr>
          <w:b/>
          <w:color w:val="172E0E"/>
          <w:sz w:val="28"/>
        </w:rPr>
        <w:t>,</w:t>
      </w:r>
      <w:r>
        <w:rPr>
          <w:b/>
          <w:color w:val="172E0E"/>
          <w:spacing w:val="-6"/>
          <w:sz w:val="28"/>
        </w:rPr>
        <w:t xml:space="preserve"> </w:t>
      </w:r>
      <w:proofErr w:type="spellStart"/>
      <w:r>
        <w:rPr>
          <w:b/>
          <w:color w:val="172E0E"/>
          <w:sz w:val="28"/>
        </w:rPr>
        <w:t>Jhalwa</w:t>
      </w:r>
      <w:proofErr w:type="spellEnd"/>
      <w:r>
        <w:rPr>
          <w:b/>
          <w:color w:val="172E0E"/>
          <w:sz w:val="28"/>
        </w:rPr>
        <w:t>,</w:t>
      </w:r>
      <w:r>
        <w:rPr>
          <w:b/>
          <w:color w:val="172E0E"/>
          <w:spacing w:val="-6"/>
          <w:sz w:val="28"/>
        </w:rPr>
        <w:t xml:space="preserve"> </w:t>
      </w:r>
      <w:r>
        <w:rPr>
          <w:b/>
          <w:color w:val="172E0E"/>
          <w:sz w:val="28"/>
        </w:rPr>
        <w:t>Allahabad,</w:t>
      </w:r>
      <w:r>
        <w:rPr>
          <w:b/>
          <w:color w:val="172E0E"/>
          <w:spacing w:val="-4"/>
          <w:sz w:val="28"/>
        </w:rPr>
        <w:t xml:space="preserve"> </w:t>
      </w:r>
      <w:r>
        <w:rPr>
          <w:b/>
          <w:color w:val="172E0E"/>
          <w:sz w:val="28"/>
        </w:rPr>
        <w:t>U.P.,</w:t>
      </w:r>
      <w:r>
        <w:rPr>
          <w:b/>
          <w:color w:val="172E0E"/>
          <w:spacing w:val="-2"/>
          <w:sz w:val="28"/>
        </w:rPr>
        <w:t xml:space="preserve"> </w:t>
      </w:r>
      <w:r>
        <w:rPr>
          <w:b/>
          <w:color w:val="172E0E"/>
          <w:sz w:val="28"/>
        </w:rPr>
        <w:t>India</w:t>
      </w:r>
      <w:r>
        <w:rPr>
          <w:b/>
          <w:color w:val="172E0E"/>
          <w:spacing w:val="-3"/>
          <w:sz w:val="28"/>
        </w:rPr>
        <w:t xml:space="preserve"> </w:t>
      </w:r>
      <w:r>
        <w:rPr>
          <w:b/>
          <w:color w:val="172E0E"/>
          <w:sz w:val="28"/>
        </w:rPr>
        <w:t>211012</w:t>
      </w:r>
    </w:p>
    <w:p w:rsidR="002E4519" w:rsidRDefault="002E4519">
      <w:pPr>
        <w:spacing w:line="322" w:lineRule="exact"/>
        <w:jc w:val="center"/>
        <w:rPr>
          <w:sz w:val="28"/>
        </w:rPr>
        <w:sectPr w:rsidR="002E4519">
          <w:footerReference w:type="default" r:id="rId9"/>
          <w:type w:val="continuous"/>
          <w:pgSz w:w="12240" w:h="15840"/>
          <w:pgMar w:top="1380" w:right="740" w:bottom="1120" w:left="360" w:header="720" w:footer="932" w:gutter="0"/>
          <w:pgNumType w:start="1"/>
          <w:cols w:space="720"/>
        </w:sect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spacing w:before="5"/>
        <w:rPr>
          <w:b/>
          <w:sz w:val="26"/>
        </w:rPr>
      </w:pPr>
    </w:p>
    <w:p w:rsidR="002E4519" w:rsidRDefault="00BC3B01">
      <w:pPr>
        <w:spacing w:before="166"/>
        <w:ind w:left="2614"/>
        <w:rPr>
          <w:rFonts w:ascii="Nirmala UI" w:eastAsia="Nirmala UI" w:hAnsi="Nirmala UI" w:cs="Nirmala UI"/>
          <w:b/>
          <w:bCs/>
          <w:sz w:val="40"/>
          <w:szCs w:val="40"/>
        </w:rPr>
      </w:pPr>
      <w:r>
        <w:rPr>
          <w:noProof/>
          <w:lang w:val="en-IN" w:eastAsia="en-IN"/>
        </w:rPr>
        <w:drawing>
          <wp:anchor distT="0" distB="0" distL="0" distR="0" simplePos="0" relativeHeight="15729664" behindDoc="0" locked="0" layoutInCell="1" allowOverlap="1" wp14:anchorId="328C14AE" wp14:editId="430216C0">
            <wp:simplePos x="0" y="0"/>
            <wp:positionH relativeFrom="page">
              <wp:posOffset>295275</wp:posOffset>
            </wp:positionH>
            <wp:positionV relativeFrom="paragraph">
              <wp:posOffset>63042</wp:posOffset>
            </wp:positionV>
            <wp:extent cx="1068070" cy="1124112"/>
            <wp:effectExtent l="0" t="0" r="0" b="0"/>
            <wp:wrapNone/>
            <wp:docPr id="3" name="image2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12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Nirmala UI" w:eastAsia="Nirmala UI" w:hAnsi="Nirmala UI" w:cs="Nirmala UI"/>
          <w:b/>
          <w:bCs/>
          <w:color w:val="006FC0"/>
          <w:w w:val="90"/>
          <w:sz w:val="40"/>
          <w:szCs w:val="40"/>
        </w:rPr>
        <w:t>भारतीय</w:t>
      </w:r>
      <w:proofErr w:type="spellEnd"/>
      <w:r>
        <w:rPr>
          <w:rFonts w:ascii="Nirmala UI" w:eastAsia="Nirmala UI" w:hAnsi="Nirmala UI" w:cs="Nirmala UI"/>
          <w:b/>
          <w:bCs/>
          <w:color w:val="006FC0"/>
          <w:spacing w:val="86"/>
          <w:w w:val="90"/>
          <w:sz w:val="40"/>
          <w:szCs w:val="40"/>
        </w:rPr>
        <w:t xml:space="preserve"> </w:t>
      </w:r>
      <w:proofErr w:type="spellStart"/>
      <w:r>
        <w:rPr>
          <w:rFonts w:ascii="Nirmala UI" w:eastAsia="Nirmala UI" w:hAnsi="Nirmala UI" w:cs="Nirmala UI"/>
          <w:b/>
          <w:bCs/>
          <w:color w:val="006FC0"/>
          <w:w w:val="90"/>
          <w:sz w:val="40"/>
          <w:szCs w:val="40"/>
        </w:rPr>
        <w:t>सचना</w:t>
      </w:r>
      <w:proofErr w:type="spellEnd"/>
      <w:r>
        <w:rPr>
          <w:rFonts w:ascii="Nirmala UI" w:eastAsia="Nirmala UI" w:hAnsi="Nirmala UI" w:cs="Nirmala UI"/>
          <w:b/>
          <w:bCs/>
          <w:color w:val="006FC0"/>
          <w:spacing w:val="89"/>
          <w:w w:val="90"/>
          <w:sz w:val="40"/>
          <w:szCs w:val="40"/>
        </w:rPr>
        <w:t xml:space="preserve"> </w:t>
      </w:r>
      <w:proofErr w:type="spellStart"/>
      <w:r>
        <w:rPr>
          <w:rFonts w:ascii="Nirmala UI" w:eastAsia="Nirmala UI" w:hAnsi="Nirmala UI" w:cs="Nirmala UI"/>
          <w:b/>
          <w:bCs/>
          <w:color w:val="006FC0"/>
          <w:w w:val="90"/>
          <w:sz w:val="40"/>
          <w:szCs w:val="40"/>
        </w:rPr>
        <w:t>प्रौद्योगिकी</w:t>
      </w:r>
      <w:proofErr w:type="spellEnd"/>
      <w:r>
        <w:rPr>
          <w:rFonts w:ascii="Nirmala UI" w:eastAsia="Nirmala UI" w:hAnsi="Nirmala UI" w:cs="Nirmala UI"/>
          <w:b/>
          <w:bCs/>
          <w:color w:val="006FC0"/>
          <w:spacing w:val="86"/>
          <w:w w:val="90"/>
          <w:sz w:val="40"/>
          <w:szCs w:val="40"/>
        </w:rPr>
        <w:t xml:space="preserve"> </w:t>
      </w:r>
      <w:proofErr w:type="spellStart"/>
      <w:r>
        <w:rPr>
          <w:rFonts w:ascii="Nirmala UI" w:eastAsia="Nirmala UI" w:hAnsi="Nirmala UI" w:cs="Nirmala UI"/>
          <w:b/>
          <w:bCs/>
          <w:color w:val="006FC0"/>
          <w:w w:val="90"/>
          <w:sz w:val="40"/>
          <w:szCs w:val="40"/>
        </w:rPr>
        <w:t>संस्थान</w:t>
      </w:r>
      <w:proofErr w:type="gramStart"/>
      <w:r>
        <w:rPr>
          <w:rFonts w:ascii="Nirmala UI" w:eastAsia="Nirmala UI" w:hAnsi="Nirmala UI" w:cs="Nirmala UI"/>
          <w:b/>
          <w:bCs/>
          <w:color w:val="006FC0"/>
          <w:w w:val="90"/>
          <w:sz w:val="40"/>
          <w:szCs w:val="40"/>
        </w:rPr>
        <w:t>,इल</w:t>
      </w:r>
      <w:proofErr w:type="gramEnd"/>
      <w:r>
        <w:rPr>
          <w:rFonts w:ascii="Nirmala UI" w:eastAsia="Nirmala UI" w:hAnsi="Nirmala UI" w:cs="Nirmala UI"/>
          <w:b/>
          <w:bCs/>
          <w:color w:val="006FC0"/>
          <w:w w:val="90"/>
          <w:sz w:val="40"/>
          <w:szCs w:val="40"/>
        </w:rPr>
        <w:t>ाहाबाद</w:t>
      </w:r>
      <w:proofErr w:type="spellEnd"/>
    </w:p>
    <w:p w:rsidR="002E4519" w:rsidRDefault="00926124">
      <w:pPr>
        <w:spacing w:before="74" w:line="413" w:lineRule="exact"/>
        <w:ind w:left="1708" w:right="476"/>
        <w:jc w:val="center"/>
        <w:rPr>
          <w:b/>
          <w:sz w:val="36"/>
        </w:rPr>
      </w:pPr>
      <w:r>
        <w:pict>
          <v:rect id="_x0000_s1055" style="position:absolute;left:0;text-align:left;margin-left:116.9pt;margin-top:3.7pt;width:421.05pt;height:20.65pt;z-index:-16223232;mso-position-horizontal-relative:page" stroked="f">
            <w10:wrap anchorx="page"/>
          </v:rect>
        </w:pict>
      </w:r>
      <w:r w:rsidR="00BC3B01">
        <w:rPr>
          <w:b/>
          <w:color w:val="006FC0"/>
          <w:sz w:val="36"/>
        </w:rPr>
        <w:t>Indian</w:t>
      </w:r>
      <w:r w:rsidR="00BC3B01">
        <w:rPr>
          <w:b/>
          <w:color w:val="006FC0"/>
          <w:spacing w:val="-4"/>
          <w:sz w:val="36"/>
        </w:rPr>
        <w:t xml:space="preserve"> </w:t>
      </w:r>
      <w:r w:rsidR="00BC3B01">
        <w:rPr>
          <w:b/>
          <w:color w:val="006FC0"/>
          <w:sz w:val="36"/>
        </w:rPr>
        <w:t>Institute</w:t>
      </w:r>
      <w:r w:rsidR="00BC3B01">
        <w:rPr>
          <w:b/>
          <w:color w:val="006FC0"/>
          <w:spacing w:val="1"/>
          <w:sz w:val="36"/>
        </w:rPr>
        <w:t xml:space="preserve"> </w:t>
      </w:r>
      <w:r w:rsidR="00BC3B01">
        <w:rPr>
          <w:b/>
          <w:color w:val="006FC0"/>
          <w:sz w:val="36"/>
        </w:rPr>
        <w:t>of</w:t>
      </w:r>
      <w:r w:rsidR="00BC3B01">
        <w:rPr>
          <w:b/>
          <w:color w:val="006FC0"/>
          <w:spacing w:val="-1"/>
          <w:sz w:val="36"/>
        </w:rPr>
        <w:t xml:space="preserve"> </w:t>
      </w:r>
      <w:r w:rsidR="00BC3B01">
        <w:rPr>
          <w:b/>
          <w:color w:val="006FC0"/>
          <w:sz w:val="36"/>
        </w:rPr>
        <w:t>Information</w:t>
      </w:r>
      <w:r w:rsidR="00BC3B01">
        <w:rPr>
          <w:b/>
          <w:color w:val="006FC0"/>
          <w:spacing w:val="-4"/>
          <w:sz w:val="36"/>
        </w:rPr>
        <w:t xml:space="preserve"> </w:t>
      </w:r>
      <w:r w:rsidR="00BC3B01">
        <w:rPr>
          <w:b/>
          <w:color w:val="006FC0"/>
          <w:sz w:val="36"/>
        </w:rPr>
        <w:t>Technology,</w:t>
      </w:r>
      <w:r w:rsidR="00BC3B01">
        <w:rPr>
          <w:b/>
          <w:color w:val="006FC0"/>
          <w:spacing w:val="-1"/>
          <w:sz w:val="36"/>
        </w:rPr>
        <w:t xml:space="preserve"> </w:t>
      </w:r>
      <w:r w:rsidR="00BC3B01">
        <w:rPr>
          <w:b/>
          <w:color w:val="006FC0"/>
          <w:sz w:val="36"/>
        </w:rPr>
        <w:t>Allahabad</w:t>
      </w:r>
    </w:p>
    <w:p w:rsidR="002E4519" w:rsidRDefault="00BC3B01">
      <w:pPr>
        <w:ind w:left="1714" w:right="476"/>
        <w:jc w:val="center"/>
        <w:rPr>
          <w:b/>
          <w:sz w:val="20"/>
        </w:rPr>
      </w:pPr>
      <w:r>
        <w:rPr>
          <w:b/>
          <w:color w:val="006FC0"/>
          <w:sz w:val="24"/>
        </w:rPr>
        <w:t xml:space="preserve">An Institute of National Importance by Act of Parliament </w:t>
      </w:r>
      <w:proofErr w:type="spellStart"/>
      <w:r>
        <w:rPr>
          <w:b/>
          <w:color w:val="006FC0"/>
          <w:sz w:val="20"/>
        </w:rPr>
        <w:t>Deoghat</w:t>
      </w:r>
      <w:proofErr w:type="spellEnd"/>
      <w:r>
        <w:rPr>
          <w:b/>
          <w:color w:val="006FC0"/>
          <w:sz w:val="20"/>
        </w:rPr>
        <w:t xml:space="preserve">, </w:t>
      </w:r>
      <w:proofErr w:type="spellStart"/>
      <w:r>
        <w:rPr>
          <w:b/>
          <w:color w:val="006FC0"/>
          <w:sz w:val="20"/>
        </w:rPr>
        <w:t>Jhalwa</w:t>
      </w:r>
      <w:proofErr w:type="spellEnd"/>
      <w:r>
        <w:rPr>
          <w:b/>
          <w:color w:val="006FC0"/>
          <w:sz w:val="20"/>
        </w:rPr>
        <w:t xml:space="preserve">, </w:t>
      </w:r>
      <w:proofErr w:type="spellStart"/>
      <w:r>
        <w:rPr>
          <w:b/>
          <w:color w:val="006FC0"/>
          <w:sz w:val="20"/>
        </w:rPr>
        <w:t>Prayagraj</w:t>
      </w:r>
      <w:proofErr w:type="spellEnd"/>
      <w:r>
        <w:rPr>
          <w:b/>
          <w:color w:val="006FC0"/>
          <w:sz w:val="20"/>
        </w:rPr>
        <w:t>-</w:t>
      </w:r>
      <w:r>
        <w:rPr>
          <w:b/>
          <w:color w:val="006FC0"/>
          <w:spacing w:val="-47"/>
          <w:sz w:val="20"/>
        </w:rPr>
        <w:t xml:space="preserve"> </w:t>
      </w:r>
      <w:r>
        <w:rPr>
          <w:b/>
          <w:color w:val="006FC0"/>
          <w:sz w:val="20"/>
        </w:rPr>
        <w:t>211015 (U.P) India</w:t>
      </w:r>
    </w:p>
    <w:p w:rsidR="002E4519" w:rsidRDefault="00BC3B01">
      <w:pPr>
        <w:spacing w:before="1"/>
        <w:ind w:left="1709" w:right="476"/>
        <w:jc w:val="center"/>
        <w:rPr>
          <w:b/>
          <w:sz w:val="20"/>
        </w:rPr>
      </w:pPr>
      <w:proofErr w:type="spellStart"/>
      <w:r>
        <w:rPr>
          <w:b/>
          <w:color w:val="006FC0"/>
          <w:sz w:val="20"/>
        </w:rPr>
        <w:t>Ph</w:t>
      </w:r>
      <w:proofErr w:type="spellEnd"/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No: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0532-2922025,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Fax</w:t>
      </w:r>
      <w:proofErr w:type="gramStart"/>
      <w:r>
        <w:rPr>
          <w:b/>
          <w:color w:val="006FC0"/>
          <w:sz w:val="20"/>
        </w:rPr>
        <w:t>:0532</w:t>
      </w:r>
      <w:proofErr w:type="gramEnd"/>
      <w:r>
        <w:rPr>
          <w:b/>
          <w:color w:val="006FC0"/>
          <w:sz w:val="20"/>
        </w:rPr>
        <w:t>-2922125,</w:t>
      </w:r>
      <w:r>
        <w:rPr>
          <w:b/>
          <w:color w:val="006FC0"/>
          <w:spacing w:val="-3"/>
          <w:sz w:val="20"/>
        </w:rPr>
        <w:t xml:space="preserve"> </w:t>
      </w:r>
      <w:proofErr w:type="spellStart"/>
      <w:r>
        <w:rPr>
          <w:b/>
          <w:color w:val="006FC0"/>
          <w:sz w:val="20"/>
        </w:rPr>
        <w:t>Web</w:t>
      </w:r>
      <w:r>
        <w:rPr>
          <w:color w:val="4F81BC"/>
          <w:sz w:val="20"/>
        </w:rPr>
        <w:t>:</w:t>
      </w:r>
      <w:hyperlink r:id="rId11">
        <w:r>
          <w:rPr>
            <w:b/>
            <w:color w:val="4F81BC"/>
            <w:sz w:val="20"/>
          </w:rPr>
          <w:t>www.iiita.ac.in</w:t>
        </w:r>
        <w:proofErr w:type="spellEnd"/>
        <w:r>
          <w:rPr>
            <w:b/>
            <w:color w:val="4F81BC"/>
            <w:sz w:val="20"/>
          </w:rPr>
          <w:t>,</w:t>
        </w:r>
        <w:r>
          <w:rPr>
            <w:b/>
            <w:color w:val="4F81BC"/>
            <w:spacing w:val="-3"/>
            <w:sz w:val="20"/>
          </w:rPr>
          <w:t xml:space="preserve"> </w:t>
        </w:r>
      </w:hyperlink>
      <w:proofErr w:type="spellStart"/>
      <w:r>
        <w:rPr>
          <w:b/>
          <w:color w:val="4F81BC"/>
          <w:sz w:val="20"/>
        </w:rPr>
        <w:t>E.mail</w:t>
      </w:r>
      <w:proofErr w:type="spellEnd"/>
      <w:r>
        <w:rPr>
          <w:b/>
          <w:color w:val="4F81BC"/>
          <w:sz w:val="20"/>
        </w:rPr>
        <w:t>:</w:t>
      </w:r>
      <w:r>
        <w:rPr>
          <w:b/>
          <w:color w:val="4F81BC"/>
          <w:spacing w:val="-1"/>
          <w:sz w:val="20"/>
        </w:rPr>
        <w:t xml:space="preserve"> </w:t>
      </w:r>
      <w:hyperlink r:id="rId12">
        <w:r>
          <w:rPr>
            <w:b/>
            <w:color w:val="006FC0"/>
            <w:sz w:val="20"/>
          </w:rPr>
          <w:t>contact@iiita.ac.in</w:t>
        </w:r>
      </w:hyperlink>
    </w:p>
    <w:p w:rsidR="002E4519" w:rsidRDefault="002E4519">
      <w:pPr>
        <w:pStyle w:val="BodyText"/>
        <w:rPr>
          <w:b/>
          <w:sz w:val="22"/>
        </w:rPr>
      </w:pPr>
    </w:p>
    <w:p w:rsidR="002E4519" w:rsidRDefault="002E4519">
      <w:pPr>
        <w:pStyle w:val="BodyText"/>
        <w:rPr>
          <w:b/>
          <w:sz w:val="22"/>
        </w:rPr>
      </w:pPr>
    </w:p>
    <w:p w:rsidR="002E4519" w:rsidRDefault="002E4519">
      <w:pPr>
        <w:pStyle w:val="BodyText"/>
        <w:rPr>
          <w:b/>
          <w:sz w:val="22"/>
        </w:rPr>
      </w:pPr>
    </w:p>
    <w:p w:rsidR="002E4519" w:rsidRDefault="00BC3B01">
      <w:pPr>
        <w:spacing w:before="180"/>
        <w:ind w:left="2500" w:right="2279"/>
        <w:jc w:val="center"/>
        <w:rPr>
          <w:b/>
          <w:sz w:val="36"/>
        </w:rPr>
      </w:pPr>
      <w:r>
        <w:rPr>
          <w:b/>
          <w:sz w:val="36"/>
        </w:rPr>
        <w:t>STUDENT'S</w:t>
      </w:r>
      <w:r>
        <w:rPr>
          <w:b/>
          <w:spacing w:val="87"/>
          <w:sz w:val="36"/>
        </w:rPr>
        <w:t xml:space="preserve"> </w:t>
      </w:r>
      <w:r>
        <w:rPr>
          <w:b/>
          <w:sz w:val="36"/>
        </w:rPr>
        <w:t>DECLARATION</w:t>
      </w:r>
    </w:p>
    <w:p w:rsidR="002E4519" w:rsidRDefault="002E4519">
      <w:pPr>
        <w:pStyle w:val="BodyText"/>
        <w:spacing w:before="11"/>
        <w:rPr>
          <w:b/>
          <w:sz w:val="35"/>
        </w:rPr>
      </w:pPr>
    </w:p>
    <w:p w:rsidR="002E4519" w:rsidRDefault="00BC3B01">
      <w:pPr>
        <w:pStyle w:val="BodyText"/>
        <w:ind w:left="1080" w:right="694"/>
        <w:jc w:val="both"/>
      </w:pPr>
      <w:r>
        <w:t xml:space="preserve">I hereby declare that the Fourth Semester Master Project prepared by </w:t>
      </w:r>
      <w:proofErr w:type="spellStart"/>
      <w:r>
        <w:t>Vishesh</w:t>
      </w:r>
      <w:proofErr w:type="spellEnd"/>
      <w:r>
        <w:t xml:space="preserve"> </w:t>
      </w:r>
      <w:proofErr w:type="spellStart"/>
      <w:r>
        <w:t>Pandey</w:t>
      </w:r>
      <w:proofErr w:type="spellEnd"/>
      <w:r>
        <w:t xml:space="preserve"> titled</w:t>
      </w:r>
      <w:r>
        <w:rPr>
          <w:spacing w:val="1"/>
        </w:rPr>
        <w:t xml:space="preserve"> </w:t>
      </w:r>
      <w:r>
        <w:t>“Determinants of green purchase intention a systematic review and meta-analysis” is an original</w:t>
      </w:r>
      <w:r>
        <w:rPr>
          <w:spacing w:val="1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 work done</w:t>
      </w:r>
      <w:r>
        <w:rPr>
          <w:spacing w:val="-1"/>
        </w:rPr>
        <w:t xml:space="preserve"> </w:t>
      </w:r>
      <w:r>
        <w:t>by me</w:t>
      </w:r>
      <w:r>
        <w:rPr>
          <w:spacing w:val="-1"/>
        </w:rPr>
        <w:t xml:space="preserve"> </w:t>
      </w:r>
      <w:r>
        <w:t>under the</w:t>
      </w:r>
      <w:r>
        <w:rPr>
          <w:spacing w:val="-2"/>
        </w:rPr>
        <w:t xml:space="preserve"> </w:t>
      </w:r>
      <w:r>
        <w:t>supervision of</w:t>
      </w:r>
      <w:r>
        <w:rPr>
          <w:spacing w:val="1"/>
        </w:rPr>
        <w:t xml:space="preserve"> </w:t>
      </w:r>
      <w:r>
        <w:t xml:space="preserve">Dr. </w:t>
      </w:r>
      <w:proofErr w:type="spellStart"/>
      <w:r>
        <w:t>Saurabh</w:t>
      </w:r>
      <w:proofErr w:type="spellEnd"/>
      <w:r>
        <w:t xml:space="preserve"> Mishra</w:t>
      </w:r>
      <w:r w:rsidR="0021765D">
        <w:t>.</w:t>
      </w:r>
    </w:p>
    <w:p w:rsidR="002E4519" w:rsidRDefault="00BC3B01">
      <w:pPr>
        <w:pStyle w:val="BodyText"/>
        <w:spacing w:before="158"/>
        <w:ind w:left="1080" w:right="702"/>
        <w:jc w:val="both"/>
      </w:pPr>
      <w:r>
        <w:t>This is a purely fresh work which is done by me and there is no competitive work available in</w:t>
      </w:r>
      <w:r>
        <w:rPr>
          <w:spacing w:val="1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domain/providers of</w:t>
      </w:r>
      <w:r>
        <w:rPr>
          <w:spacing w:val="-2"/>
        </w:rPr>
        <w:t xml:space="preserve"> </w:t>
      </w:r>
      <w:r>
        <w:t>items or services of</w:t>
      </w:r>
      <w:r>
        <w:rPr>
          <w:spacing w:val="-1"/>
        </w:rPr>
        <w:t xml:space="preserve"> </w:t>
      </w:r>
      <w:r>
        <w:t>proprietary domain.</w:t>
      </w:r>
    </w:p>
    <w:p w:rsidR="002E4519" w:rsidRDefault="002E4519">
      <w:pPr>
        <w:pStyle w:val="BodyText"/>
      </w:pPr>
    </w:p>
    <w:p w:rsidR="002E4519" w:rsidRDefault="00BC3B01">
      <w:pPr>
        <w:pStyle w:val="BodyText"/>
        <w:spacing w:before="1"/>
        <w:ind w:left="1080" w:right="695"/>
        <w:jc w:val="both"/>
      </w:pPr>
      <w:r>
        <w:t>I have taken certain information relevant to our study from various journals and books which we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listed in the</w:t>
      </w:r>
      <w:r>
        <w:rPr>
          <w:spacing w:val="-1"/>
        </w:rPr>
        <w:t xml:space="preserve"> </w:t>
      </w:r>
      <w:r>
        <w:t>References section.</w:t>
      </w:r>
    </w:p>
    <w:p w:rsidR="002E4519" w:rsidRDefault="002E4519">
      <w:pPr>
        <w:pStyle w:val="BodyText"/>
      </w:pPr>
    </w:p>
    <w:p w:rsidR="002E4519" w:rsidRDefault="00BC3B01">
      <w:pPr>
        <w:pStyle w:val="BodyText"/>
        <w:ind w:left="1080"/>
        <w:jc w:val="both"/>
      </w:pPr>
      <w:r>
        <w:t>I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certain documents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reference.</w:t>
      </w:r>
    </w:p>
    <w:p w:rsidR="002E4519" w:rsidRDefault="002E4519">
      <w:pPr>
        <w:pStyle w:val="BodyText"/>
      </w:pPr>
    </w:p>
    <w:p w:rsidR="002E4519" w:rsidRDefault="00BC3B01">
      <w:pPr>
        <w:pStyle w:val="BodyText"/>
        <w:ind w:left="1080" w:right="702"/>
        <w:jc w:val="both"/>
      </w:pPr>
      <w:r>
        <w:t>I declare that the submitted work has not been undertaken elsewhere and is free from plagiarism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 the</w:t>
      </w:r>
      <w:r>
        <w:rPr>
          <w:spacing w:val="-2"/>
        </w:rPr>
        <w:t xml:space="preserve"> </w:t>
      </w:r>
      <w:hyperlink r:id="rId13">
        <w:r>
          <w:t>www.plagiarismdetect.com/Turnitin/.</w:t>
        </w:r>
      </w:hyperlink>
      <w:r w:rsidR="00FA62CA">
        <w:t>Website</w:t>
      </w:r>
      <w:r>
        <w:rPr>
          <w:spacing w:val="-1"/>
        </w:rPr>
        <w:t xml:space="preserve"> </w:t>
      </w:r>
      <w:r>
        <w:t>report.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11"/>
        <w:rPr>
          <w:sz w:val="32"/>
        </w:rPr>
      </w:pPr>
    </w:p>
    <w:p w:rsidR="002E4519" w:rsidRDefault="00BC3B01">
      <w:pPr>
        <w:tabs>
          <w:tab w:val="left" w:pos="7681"/>
        </w:tabs>
        <w:ind w:left="1080"/>
        <w:jc w:val="both"/>
        <w:rPr>
          <w:b/>
          <w:sz w:val="24"/>
        </w:rPr>
      </w:pPr>
      <w:r>
        <w:rPr>
          <w:sz w:val="24"/>
        </w:rPr>
        <w:t>Place: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Prayagraj</w:t>
      </w:r>
      <w:proofErr w:type="spellEnd"/>
      <w:r>
        <w:rPr>
          <w:sz w:val="24"/>
        </w:rPr>
        <w:tab/>
        <w:t>Mr.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Vishesh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Pandey</w:t>
      </w:r>
      <w:proofErr w:type="spellEnd"/>
    </w:p>
    <w:p w:rsidR="002E4519" w:rsidRDefault="00BC3B01">
      <w:pPr>
        <w:pStyle w:val="BodyText"/>
        <w:spacing w:before="139"/>
        <w:ind w:left="1080"/>
        <w:jc w:val="both"/>
      </w:pPr>
      <w:r>
        <w:t>Date:</w:t>
      </w:r>
      <w:r>
        <w:rPr>
          <w:spacing w:val="58"/>
        </w:rPr>
        <w:t xml:space="preserve"> </w:t>
      </w:r>
      <w:r>
        <w:t>27/04/2023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10"/>
        <w:rPr>
          <w:sz w:val="25"/>
        </w:rPr>
      </w:pPr>
    </w:p>
    <w:p w:rsidR="002E4519" w:rsidRDefault="00BC3B01">
      <w:pPr>
        <w:pStyle w:val="Heading1"/>
        <w:spacing w:before="1"/>
        <w:ind w:left="2051"/>
        <w:rPr>
          <w:rFonts w:ascii="Calibri"/>
          <w:u w:val="none"/>
        </w:rPr>
      </w:pPr>
      <w:r>
        <w:rPr>
          <w:rFonts w:ascii="Calibri"/>
          <w:u w:val="none"/>
        </w:rPr>
        <w:t>CERTIFICATE</w:t>
      </w:r>
    </w:p>
    <w:p w:rsidR="002E4519" w:rsidRDefault="00BC3B01">
      <w:pPr>
        <w:pStyle w:val="BodyText"/>
        <w:spacing w:before="184" w:line="254" w:lineRule="auto"/>
        <w:ind w:left="1080" w:right="703"/>
        <w:jc w:val="both"/>
        <w:rPr>
          <w:rFonts w:ascii="Calibri"/>
        </w:rPr>
      </w:pPr>
      <w:r>
        <w:rPr>
          <w:rFonts w:ascii="Calibri"/>
        </w:rPr>
        <w:t xml:space="preserve">Recommended in partial </w:t>
      </w:r>
      <w:r w:rsidR="00FA62CA">
        <w:rPr>
          <w:rFonts w:ascii="Calibri"/>
        </w:rPr>
        <w:t>fulfillment</w:t>
      </w:r>
      <w:r>
        <w:rPr>
          <w:rFonts w:ascii="Calibri"/>
        </w:rPr>
        <w:t xml:space="preserve"> of the requirement for the award of Degree of Master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Business Administration (MBA).</w:t>
      </w:r>
    </w:p>
    <w:p w:rsidR="002E4519" w:rsidRDefault="002E4519">
      <w:pPr>
        <w:pStyle w:val="BodyText"/>
        <w:rPr>
          <w:rFonts w:ascii="Calibri"/>
        </w:rPr>
      </w:pPr>
    </w:p>
    <w:p w:rsidR="002E4519" w:rsidRDefault="002E4519">
      <w:pPr>
        <w:pStyle w:val="BodyText"/>
        <w:spacing w:before="2"/>
        <w:rPr>
          <w:rFonts w:ascii="Calibri"/>
          <w:sz w:val="28"/>
        </w:rPr>
      </w:pPr>
    </w:p>
    <w:p w:rsidR="002E4519" w:rsidRPr="00FA62CA" w:rsidRDefault="00BC3B01" w:rsidP="00B505E0">
      <w:pPr>
        <w:pStyle w:val="BodyText"/>
        <w:ind w:left="1080"/>
        <w:jc w:val="both"/>
        <w:rPr>
          <w:rFonts w:ascii="Calibri"/>
          <w:b/>
        </w:rPr>
      </w:pPr>
      <w:r w:rsidRPr="00FA62CA">
        <w:rPr>
          <w:rFonts w:ascii="Calibri"/>
          <w:b/>
        </w:rPr>
        <w:t>Dr.</w:t>
      </w:r>
      <w:r w:rsidRPr="00FA62CA">
        <w:rPr>
          <w:rFonts w:ascii="Calibri"/>
          <w:b/>
          <w:spacing w:val="-2"/>
        </w:rPr>
        <w:t xml:space="preserve"> </w:t>
      </w:r>
      <w:proofErr w:type="spellStart"/>
      <w:r w:rsidRPr="00FA62CA">
        <w:rPr>
          <w:rFonts w:ascii="Calibri"/>
          <w:b/>
        </w:rPr>
        <w:t>Saurabh</w:t>
      </w:r>
      <w:proofErr w:type="spellEnd"/>
      <w:r w:rsidRPr="00FA62CA">
        <w:rPr>
          <w:rFonts w:ascii="Calibri"/>
          <w:b/>
          <w:spacing w:val="-3"/>
        </w:rPr>
        <w:t xml:space="preserve"> </w:t>
      </w:r>
      <w:r w:rsidRPr="00FA62CA">
        <w:rPr>
          <w:rFonts w:ascii="Calibri"/>
          <w:b/>
        </w:rPr>
        <w:t>Mishra</w:t>
      </w:r>
    </w:p>
    <w:p w:rsidR="00B505E0" w:rsidRDefault="00B505E0" w:rsidP="00B505E0">
      <w:pPr>
        <w:pStyle w:val="BodyText"/>
        <w:ind w:left="1080"/>
        <w:jc w:val="both"/>
        <w:rPr>
          <w:rFonts w:ascii="Calibri"/>
        </w:rPr>
      </w:pPr>
    </w:p>
    <w:p w:rsidR="00B505E0" w:rsidRDefault="00B505E0" w:rsidP="00B505E0">
      <w:pPr>
        <w:pStyle w:val="BodyText"/>
        <w:ind w:left="1080"/>
        <w:jc w:val="both"/>
        <w:rPr>
          <w:rFonts w:ascii="Calibri"/>
        </w:rPr>
        <w:sectPr w:rsidR="00B505E0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rPr>
          <w:rFonts w:ascii="Calibri"/>
          <w:sz w:val="20"/>
        </w:rPr>
      </w:pPr>
    </w:p>
    <w:p w:rsidR="002E4519" w:rsidRDefault="002E4519">
      <w:pPr>
        <w:pStyle w:val="BodyText"/>
        <w:rPr>
          <w:rFonts w:ascii="Calibri"/>
          <w:sz w:val="20"/>
        </w:rPr>
      </w:pPr>
    </w:p>
    <w:p w:rsidR="002E4519" w:rsidRDefault="002E4519">
      <w:pPr>
        <w:pStyle w:val="BodyText"/>
        <w:rPr>
          <w:rFonts w:ascii="Calibri"/>
          <w:sz w:val="20"/>
        </w:rPr>
      </w:pPr>
    </w:p>
    <w:p w:rsidR="002E4519" w:rsidRDefault="002E4519">
      <w:pPr>
        <w:pStyle w:val="BodyText"/>
        <w:rPr>
          <w:rFonts w:ascii="Calibri"/>
          <w:sz w:val="20"/>
        </w:rPr>
      </w:pPr>
    </w:p>
    <w:p w:rsidR="002E4519" w:rsidRDefault="00BC3B01">
      <w:pPr>
        <w:spacing w:before="321"/>
        <w:ind w:left="3142"/>
        <w:rPr>
          <w:rFonts w:ascii="Nirmala UI" w:eastAsia="Nirmala UI" w:hAnsi="Nirmala UI" w:cs="Nirmala UI"/>
          <w:b/>
          <w:bCs/>
          <w:sz w:val="40"/>
          <w:szCs w:val="40"/>
        </w:rPr>
      </w:pPr>
      <w:r>
        <w:rPr>
          <w:noProof/>
          <w:lang w:val="en-IN" w:eastAsia="en-IN"/>
        </w:rPr>
        <w:drawing>
          <wp:anchor distT="0" distB="0" distL="0" distR="0" simplePos="0" relativeHeight="15730176" behindDoc="0" locked="0" layoutInCell="1" allowOverlap="1" wp14:anchorId="422FAA4A" wp14:editId="39A4B5A5">
            <wp:simplePos x="0" y="0"/>
            <wp:positionH relativeFrom="page">
              <wp:posOffset>571500</wp:posOffset>
            </wp:positionH>
            <wp:positionV relativeFrom="paragraph">
              <wp:posOffset>130200</wp:posOffset>
            </wp:positionV>
            <wp:extent cx="1066800" cy="1124012"/>
            <wp:effectExtent l="0" t="0" r="0" b="0"/>
            <wp:wrapNone/>
            <wp:docPr id="5" name="image2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Nirmala UI" w:eastAsia="Nirmala UI" w:hAnsi="Nirmala UI" w:cs="Nirmala UI"/>
          <w:b/>
          <w:bCs/>
          <w:color w:val="006FC0"/>
          <w:w w:val="91"/>
          <w:sz w:val="40"/>
          <w:szCs w:val="40"/>
        </w:rPr>
        <w:t>भ</w:t>
      </w:r>
      <w:r>
        <w:rPr>
          <w:rFonts w:ascii="Nirmala UI" w:eastAsia="Nirmala UI" w:hAnsi="Nirmala UI" w:cs="Nirmala UI"/>
          <w:b/>
          <w:bCs/>
          <w:color w:val="006FC0"/>
          <w:spacing w:val="1"/>
          <w:w w:val="84"/>
          <w:sz w:val="40"/>
          <w:szCs w:val="40"/>
        </w:rPr>
        <w:t>ा</w:t>
      </w:r>
      <w:r>
        <w:rPr>
          <w:rFonts w:ascii="Nirmala UI" w:eastAsia="Nirmala UI" w:hAnsi="Nirmala UI" w:cs="Nirmala UI"/>
          <w:b/>
          <w:bCs/>
          <w:color w:val="006FC0"/>
          <w:spacing w:val="-1"/>
          <w:w w:val="88"/>
          <w:sz w:val="40"/>
          <w:szCs w:val="40"/>
        </w:rPr>
        <w:t>र</w:t>
      </w:r>
      <w:r>
        <w:rPr>
          <w:rFonts w:ascii="Nirmala UI" w:eastAsia="Nirmala UI" w:hAnsi="Nirmala UI" w:cs="Nirmala UI"/>
          <w:b/>
          <w:bCs/>
          <w:color w:val="006FC0"/>
          <w:spacing w:val="-1"/>
          <w:w w:val="101"/>
          <w:sz w:val="40"/>
          <w:szCs w:val="40"/>
        </w:rPr>
        <w:t>त</w:t>
      </w:r>
      <w:r>
        <w:rPr>
          <w:rFonts w:ascii="Nirmala UI" w:eastAsia="Nirmala UI" w:hAnsi="Nirmala UI" w:cs="Nirmala UI"/>
          <w:b/>
          <w:bCs/>
          <w:color w:val="006FC0"/>
          <w:spacing w:val="1"/>
          <w:w w:val="84"/>
          <w:sz w:val="40"/>
          <w:szCs w:val="40"/>
        </w:rPr>
        <w:t>ी</w:t>
      </w:r>
      <w:proofErr w:type="gramStart"/>
      <w:r>
        <w:rPr>
          <w:rFonts w:ascii="Nirmala UI" w:eastAsia="Nirmala UI" w:hAnsi="Nirmala UI" w:cs="Nirmala UI"/>
          <w:b/>
          <w:bCs/>
          <w:color w:val="006FC0"/>
          <w:w w:val="101"/>
          <w:sz w:val="40"/>
          <w:szCs w:val="40"/>
        </w:rPr>
        <w:t>य</w:t>
      </w:r>
      <w:proofErr w:type="spellEnd"/>
      <w:r>
        <w:rPr>
          <w:rFonts w:ascii="Nirmala UI" w:eastAsia="Nirmala UI" w:hAnsi="Nirmala UI" w:cs="Nirmala UI"/>
          <w:b/>
          <w:bCs/>
          <w:color w:val="006FC0"/>
          <w:sz w:val="40"/>
          <w:szCs w:val="40"/>
        </w:rPr>
        <w:t xml:space="preserve"> </w:t>
      </w:r>
      <w:r>
        <w:rPr>
          <w:rFonts w:ascii="Nirmala UI" w:eastAsia="Nirmala UI" w:hAnsi="Nirmala UI" w:cs="Nirmala UI"/>
          <w:b/>
          <w:bCs/>
          <w:color w:val="006FC0"/>
          <w:spacing w:val="-22"/>
          <w:sz w:val="40"/>
          <w:szCs w:val="40"/>
        </w:rPr>
        <w:t xml:space="preserve"> </w:t>
      </w:r>
      <w:proofErr w:type="spellStart"/>
      <w:r>
        <w:rPr>
          <w:rFonts w:ascii="Nirmala UI" w:eastAsia="Nirmala UI" w:hAnsi="Nirmala UI" w:cs="Nirmala UI"/>
          <w:b/>
          <w:bCs/>
          <w:color w:val="006FC0"/>
          <w:spacing w:val="-3"/>
          <w:w w:val="91"/>
          <w:sz w:val="40"/>
          <w:szCs w:val="40"/>
        </w:rPr>
        <w:t>स</w:t>
      </w:r>
      <w:r>
        <w:rPr>
          <w:rFonts w:ascii="Nirmala UI" w:eastAsia="Nirmala UI" w:hAnsi="Nirmala UI" w:cs="Nirmala UI"/>
          <w:b/>
          <w:bCs/>
          <w:color w:val="006FC0"/>
          <w:spacing w:val="1"/>
          <w:w w:val="99"/>
          <w:sz w:val="40"/>
          <w:szCs w:val="40"/>
        </w:rPr>
        <w:t>च</w:t>
      </w:r>
      <w:r>
        <w:rPr>
          <w:rFonts w:ascii="Nirmala UI" w:eastAsia="Nirmala UI" w:hAnsi="Nirmala UI" w:cs="Nirmala UI"/>
          <w:b/>
          <w:bCs/>
          <w:color w:val="006FC0"/>
          <w:spacing w:val="-3"/>
          <w:w w:val="98"/>
          <w:sz w:val="40"/>
          <w:szCs w:val="40"/>
        </w:rPr>
        <w:t>न</w:t>
      </w:r>
      <w:proofErr w:type="gramEnd"/>
      <w:r>
        <w:rPr>
          <w:rFonts w:ascii="Nirmala UI" w:eastAsia="Nirmala UI" w:hAnsi="Nirmala UI" w:cs="Nirmala UI"/>
          <w:b/>
          <w:bCs/>
          <w:color w:val="006FC0"/>
          <w:w w:val="84"/>
          <w:sz w:val="40"/>
          <w:szCs w:val="40"/>
        </w:rPr>
        <w:t>ा</w:t>
      </w:r>
      <w:proofErr w:type="spellEnd"/>
      <w:r>
        <w:rPr>
          <w:rFonts w:ascii="Nirmala UI" w:eastAsia="Nirmala UI" w:hAnsi="Nirmala UI" w:cs="Nirmala UI"/>
          <w:b/>
          <w:bCs/>
          <w:color w:val="006FC0"/>
          <w:sz w:val="40"/>
          <w:szCs w:val="40"/>
        </w:rPr>
        <w:t xml:space="preserve"> </w:t>
      </w:r>
      <w:r>
        <w:rPr>
          <w:rFonts w:ascii="Nirmala UI" w:eastAsia="Nirmala UI" w:hAnsi="Nirmala UI" w:cs="Nirmala UI"/>
          <w:b/>
          <w:bCs/>
          <w:color w:val="006FC0"/>
          <w:spacing w:val="-21"/>
          <w:sz w:val="40"/>
          <w:szCs w:val="40"/>
        </w:rPr>
        <w:t xml:space="preserve"> </w:t>
      </w:r>
      <w:proofErr w:type="spellStart"/>
      <w:r>
        <w:rPr>
          <w:rFonts w:ascii="Nirmala UI" w:eastAsia="Nirmala UI" w:hAnsi="Nirmala UI" w:cs="Nirmala UI"/>
          <w:b/>
          <w:bCs/>
          <w:color w:val="006FC0"/>
          <w:w w:val="51"/>
          <w:sz w:val="40"/>
          <w:szCs w:val="40"/>
        </w:rPr>
        <w:t>प्</w:t>
      </w:r>
      <w:r>
        <w:rPr>
          <w:rFonts w:ascii="Nirmala UI" w:eastAsia="Nirmala UI" w:hAnsi="Nirmala UI" w:cs="Nirmala UI"/>
          <w:b/>
          <w:bCs/>
          <w:color w:val="006FC0"/>
          <w:spacing w:val="-1"/>
          <w:w w:val="51"/>
          <w:sz w:val="40"/>
          <w:szCs w:val="40"/>
        </w:rPr>
        <w:t>र</w:t>
      </w:r>
      <w:r>
        <w:rPr>
          <w:rFonts w:ascii="Nirmala UI" w:eastAsia="Nirmala UI" w:hAnsi="Nirmala UI" w:cs="Nirmala UI"/>
          <w:b/>
          <w:bCs/>
          <w:color w:val="006FC0"/>
          <w:spacing w:val="-2"/>
          <w:w w:val="84"/>
          <w:sz w:val="40"/>
          <w:szCs w:val="40"/>
        </w:rPr>
        <w:t>ौ</w:t>
      </w:r>
      <w:r>
        <w:rPr>
          <w:rFonts w:ascii="Nirmala UI" w:eastAsia="Nirmala UI" w:hAnsi="Nirmala UI" w:cs="Nirmala UI"/>
          <w:b/>
          <w:bCs/>
          <w:color w:val="006FC0"/>
          <w:w w:val="90"/>
          <w:sz w:val="40"/>
          <w:szCs w:val="40"/>
        </w:rPr>
        <w:t>द्</w:t>
      </w:r>
      <w:r>
        <w:rPr>
          <w:rFonts w:ascii="Nirmala UI" w:eastAsia="Nirmala UI" w:hAnsi="Nirmala UI" w:cs="Nirmala UI"/>
          <w:b/>
          <w:bCs/>
          <w:color w:val="006FC0"/>
          <w:spacing w:val="-1"/>
          <w:w w:val="101"/>
          <w:sz w:val="40"/>
          <w:szCs w:val="40"/>
        </w:rPr>
        <w:t>य</w:t>
      </w:r>
      <w:r>
        <w:rPr>
          <w:rFonts w:ascii="Nirmala UI" w:eastAsia="Nirmala UI" w:hAnsi="Nirmala UI" w:cs="Nirmala UI"/>
          <w:b/>
          <w:bCs/>
          <w:color w:val="006FC0"/>
          <w:spacing w:val="1"/>
          <w:w w:val="84"/>
          <w:sz w:val="40"/>
          <w:szCs w:val="40"/>
        </w:rPr>
        <w:t>ो</w:t>
      </w:r>
      <w:r>
        <w:rPr>
          <w:rFonts w:ascii="Nirmala UI" w:eastAsia="Nirmala UI" w:hAnsi="Nirmala UI" w:cs="Nirmala UI"/>
          <w:b/>
          <w:bCs/>
          <w:color w:val="006FC0"/>
          <w:spacing w:val="-1"/>
          <w:w w:val="46"/>
          <w:sz w:val="40"/>
          <w:szCs w:val="40"/>
        </w:rPr>
        <w:t>ग</w:t>
      </w:r>
      <w:r>
        <w:rPr>
          <w:rFonts w:ascii="Nirmala UI" w:eastAsia="Nirmala UI" w:hAnsi="Nirmala UI" w:cs="Nirmala UI"/>
          <w:b/>
          <w:bCs/>
          <w:color w:val="006FC0"/>
          <w:spacing w:val="-2"/>
          <w:w w:val="227"/>
          <w:sz w:val="40"/>
          <w:szCs w:val="40"/>
        </w:rPr>
        <w:t>ि</w:t>
      </w:r>
      <w:r>
        <w:rPr>
          <w:rFonts w:ascii="Nirmala UI" w:eastAsia="Nirmala UI" w:hAnsi="Nirmala UI" w:cs="Nirmala UI"/>
          <w:b/>
          <w:bCs/>
          <w:color w:val="006FC0"/>
          <w:spacing w:val="-2"/>
          <w:w w:val="86"/>
          <w:sz w:val="40"/>
          <w:szCs w:val="40"/>
        </w:rPr>
        <w:t>क</w:t>
      </w:r>
      <w:r>
        <w:rPr>
          <w:rFonts w:ascii="Nirmala UI" w:eastAsia="Nirmala UI" w:hAnsi="Nirmala UI" w:cs="Nirmala UI"/>
          <w:b/>
          <w:bCs/>
          <w:color w:val="006FC0"/>
          <w:w w:val="84"/>
          <w:sz w:val="40"/>
          <w:szCs w:val="40"/>
        </w:rPr>
        <w:t>ी</w:t>
      </w:r>
      <w:proofErr w:type="spellEnd"/>
      <w:r>
        <w:rPr>
          <w:rFonts w:ascii="Nirmala UI" w:eastAsia="Nirmala UI" w:hAnsi="Nirmala UI" w:cs="Nirmala UI"/>
          <w:b/>
          <w:bCs/>
          <w:color w:val="006FC0"/>
          <w:sz w:val="40"/>
          <w:szCs w:val="40"/>
        </w:rPr>
        <w:t xml:space="preserve"> </w:t>
      </w:r>
      <w:r>
        <w:rPr>
          <w:rFonts w:ascii="Nirmala UI" w:eastAsia="Nirmala UI" w:hAnsi="Nirmala UI" w:cs="Nirmala UI"/>
          <w:b/>
          <w:bCs/>
          <w:color w:val="006FC0"/>
          <w:spacing w:val="-23"/>
          <w:sz w:val="40"/>
          <w:szCs w:val="40"/>
        </w:rPr>
        <w:t xml:space="preserve"> </w:t>
      </w:r>
      <w:proofErr w:type="spellStart"/>
      <w:r>
        <w:rPr>
          <w:rFonts w:ascii="Nirmala UI" w:eastAsia="Nirmala UI" w:hAnsi="Nirmala UI" w:cs="Nirmala UI"/>
          <w:b/>
          <w:bCs/>
          <w:color w:val="006FC0"/>
          <w:w w:val="91"/>
          <w:sz w:val="40"/>
          <w:szCs w:val="40"/>
        </w:rPr>
        <w:t>स</w:t>
      </w:r>
      <w:r>
        <w:rPr>
          <w:rFonts w:ascii="Nirmala UI" w:eastAsia="Nirmala UI" w:hAnsi="Nirmala UI" w:cs="Nirmala UI"/>
          <w:b/>
          <w:bCs/>
          <w:color w:val="006FC0"/>
          <w:sz w:val="40"/>
          <w:szCs w:val="40"/>
        </w:rPr>
        <w:t>ं</w:t>
      </w:r>
      <w:r>
        <w:rPr>
          <w:rFonts w:ascii="Nirmala UI" w:eastAsia="Nirmala UI" w:hAnsi="Nirmala UI" w:cs="Nirmala UI"/>
          <w:b/>
          <w:bCs/>
          <w:color w:val="006FC0"/>
          <w:w w:val="72"/>
          <w:sz w:val="40"/>
          <w:szCs w:val="40"/>
        </w:rPr>
        <w:t>स्</w:t>
      </w:r>
      <w:r>
        <w:rPr>
          <w:rFonts w:ascii="Nirmala UI" w:eastAsia="Nirmala UI" w:hAnsi="Nirmala UI" w:cs="Nirmala UI"/>
          <w:b/>
          <w:bCs/>
          <w:color w:val="006FC0"/>
          <w:spacing w:val="-2"/>
          <w:w w:val="99"/>
          <w:sz w:val="40"/>
          <w:szCs w:val="40"/>
        </w:rPr>
        <w:t>थ</w:t>
      </w:r>
      <w:r>
        <w:rPr>
          <w:rFonts w:ascii="Nirmala UI" w:eastAsia="Nirmala UI" w:hAnsi="Nirmala UI" w:cs="Nirmala UI"/>
          <w:b/>
          <w:bCs/>
          <w:color w:val="006FC0"/>
          <w:spacing w:val="1"/>
          <w:w w:val="84"/>
          <w:sz w:val="40"/>
          <w:szCs w:val="40"/>
        </w:rPr>
        <w:t>ा</w:t>
      </w:r>
      <w:r>
        <w:rPr>
          <w:rFonts w:ascii="Nirmala UI" w:eastAsia="Nirmala UI" w:hAnsi="Nirmala UI" w:cs="Nirmala UI"/>
          <w:b/>
          <w:bCs/>
          <w:color w:val="006FC0"/>
          <w:spacing w:val="1"/>
          <w:w w:val="98"/>
          <w:sz w:val="40"/>
          <w:szCs w:val="40"/>
        </w:rPr>
        <w:t>न</w:t>
      </w:r>
      <w:r>
        <w:rPr>
          <w:rFonts w:ascii="Nirmala UI" w:eastAsia="Nirmala UI" w:hAnsi="Nirmala UI" w:cs="Nirmala UI"/>
          <w:b/>
          <w:bCs/>
          <w:color w:val="006FC0"/>
          <w:spacing w:val="-1"/>
          <w:w w:val="106"/>
          <w:sz w:val="40"/>
          <w:szCs w:val="40"/>
        </w:rPr>
        <w:t>,</w:t>
      </w:r>
      <w:r>
        <w:rPr>
          <w:rFonts w:ascii="Nirmala UI" w:eastAsia="Nirmala UI" w:hAnsi="Nirmala UI" w:cs="Nirmala UI"/>
          <w:b/>
          <w:bCs/>
          <w:color w:val="006FC0"/>
          <w:spacing w:val="-2"/>
          <w:w w:val="89"/>
          <w:sz w:val="40"/>
          <w:szCs w:val="40"/>
        </w:rPr>
        <w:t>इ</w:t>
      </w:r>
      <w:r>
        <w:rPr>
          <w:rFonts w:ascii="Nirmala UI" w:eastAsia="Nirmala UI" w:hAnsi="Nirmala UI" w:cs="Nirmala UI"/>
          <w:b/>
          <w:bCs/>
          <w:color w:val="006FC0"/>
          <w:spacing w:val="-1"/>
          <w:w w:val="92"/>
          <w:sz w:val="40"/>
          <w:szCs w:val="40"/>
        </w:rPr>
        <w:t>ल</w:t>
      </w:r>
      <w:r>
        <w:rPr>
          <w:rFonts w:ascii="Nirmala UI" w:eastAsia="Nirmala UI" w:hAnsi="Nirmala UI" w:cs="Nirmala UI"/>
          <w:b/>
          <w:bCs/>
          <w:color w:val="006FC0"/>
          <w:w w:val="92"/>
          <w:sz w:val="40"/>
          <w:szCs w:val="40"/>
        </w:rPr>
        <w:t>ा</w:t>
      </w:r>
      <w:r>
        <w:rPr>
          <w:rFonts w:ascii="Nirmala UI" w:eastAsia="Nirmala UI" w:hAnsi="Nirmala UI" w:cs="Nirmala UI"/>
          <w:b/>
          <w:bCs/>
          <w:color w:val="006FC0"/>
          <w:spacing w:val="-4"/>
          <w:w w:val="86"/>
          <w:sz w:val="40"/>
          <w:szCs w:val="40"/>
        </w:rPr>
        <w:t>ह</w:t>
      </w:r>
      <w:r>
        <w:rPr>
          <w:rFonts w:ascii="Nirmala UI" w:eastAsia="Nirmala UI" w:hAnsi="Nirmala UI" w:cs="Nirmala UI"/>
          <w:b/>
          <w:bCs/>
          <w:color w:val="006FC0"/>
          <w:spacing w:val="-2"/>
          <w:w w:val="84"/>
          <w:sz w:val="40"/>
          <w:szCs w:val="40"/>
        </w:rPr>
        <w:t>ा</w:t>
      </w:r>
      <w:r>
        <w:rPr>
          <w:rFonts w:ascii="Nirmala UI" w:eastAsia="Nirmala UI" w:hAnsi="Nirmala UI" w:cs="Nirmala UI"/>
          <w:b/>
          <w:bCs/>
          <w:color w:val="006FC0"/>
          <w:w w:val="89"/>
          <w:sz w:val="40"/>
          <w:szCs w:val="40"/>
        </w:rPr>
        <w:t>बाद</w:t>
      </w:r>
      <w:proofErr w:type="spellEnd"/>
    </w:p>
    <w:p w:rsidR="002E4519" w:rsidRDefault="00926124">
      <w:pPr>
        <w:spacing w:before="75"/>
        <w:ind w:left="2588" w:right="99"/>
        <w:jc w:val="center"/>
        <w:rPr>
          <w:b/>
          <w:sz w:val="36"/>
        </w:rPr>
      </w:pPr>
      <w:r>
        <w:pict>
          <v:rect id="_x0000_s1054" style="position:absolute;left:0;text-align:left;margin-left:148.35pt;margin-top:3.75pt;width:421.05pt;height:20.75pt;z-index:-16221696;mso-position-horizontal-relative:page" stroked="f">
            <w10:wrap anchorx="page"/>
          </v:rect>
        </w:pict>
      </w:r>
      <w:r w:rsidR="00BC3B01">
        <w:rPr>
          <w:b/>
          <w:color w:val="006FC0"/>
          <w:sz w:val="36"/>
        </w:rPr>
        <w:t>Indian</w:t>
      </w:r>
      <w:r w:rsidR="00BC3B01">
        <w:rPr>
          <w:b/>
          <w:color w:val="006FC0"/>
          <w:spacing w:val="-4"/>
          <w:sz w:val="36"/>
        </w:rPr>
        <w:t xml:space="preserve"> </w:t>
      </w:r>
      <w:r w:rsidR="00BC3B01">
        <w:rPr>
          <w:b/>
          <w:color w:val="006FC0"/>
          <w:sz w:val="36"/>
        </w:rPr>
        <w:t>Institute</w:t>
      </w:r>
      <w:r w:rsidR="00BC3B01">
        <w:rPr>
          <w:b/>
          <w:color w:val="006FC0"/>
          <w:spacing w:val="1"/>
          <w:sz w:val="36"/>
        </w:rPr>
        <w:t xml:space="preserve"> </w:t>
      </w:r>
      <w:r w:rsidR="00BC3B01">
        <w:rPr>
          <w:b/>
          <w:color w:val="006FC0"/>
          <w:sz w:val="36"/>
        </w:rPr>
        <w:t>of</w:t>
      </w:r>
      <w:r w:rsidR="00BC3B01">
        <w:rPr>
          <w:b/>
          <w:color w:val="006FC0"/>
          <w:spacing w:val="-1"/>
          <w:sz w:val="36"/>
        </w:rPr>
        <w:t xml:space="preserve"> </w:t>
      </w:r>
      <w:r w:rsidR="00BC3B01">
        <w:rPr>
          <w:b/>
          <w:color w:val="006FC0"/>
          <w:sz w:val="36"/>
        </w:rPr>
        <w:t>Information</w:t>
      </w:r>
      <w:r w:rsidR="00BC3B01">
        <w:rPr>
          <w:b/>
          <w:color w:val="006FC0"/>
          <w:spacing w:val="-4"/>
          <w:sz w:val="36"/>
        </w:rPr>
        <w:t xml:space="preserve"> </w:t>
      </w:r>
      <w:r w:rsidR="00BC3B01">
        <w:rPr>
          <w:b/>
          <w:color w:val="006FC0"/>
          <w:sz w:val="36"/>
        </w:rPr>
        <w:t>Technology,</w:t>
      </w:r>
      <w:r w:rsidR="00BC3B01">
        <w:rPr>
          <w:b/>
          <w:color w:val="006FC0"/>
          <w:spacing w:val="-1"/>
          <w:sz w:val="36"/>
        </w:rPr>
        <w:t xml:space="preserve"> </w:t>
      </w:r>
      <w:r w:rsidR="00BC3B01">
        <w:rPr>
          <w:b/>
          <w:color w:val="006FC0"/>
          <w:sz w:val="36"/>
        </w:rPr>
        <w:t>Allahabad</w:t>
      </w:r>
    </w:p>
    <w:p w:rsidR="002E4519" w:rsidRDefault="00BC3B01">
      <w:pPr>
        <w:ind w:left="2702" w:right="210"/>
        <w:jc w:val="center"/>
        <w:rPr>
          <w:b/>
          <w:sz w:val="24"/>
        </w:rPr>
      </w:pPr>
      <w:r>
        <w:rPr>
          <w:b/>
          <w:color w:val="006FC0"/>
          <w:sz w:val="24"/>
        </w:rPr>
        <w:t>An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Institute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of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National Importance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by Act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of Parliament</w:t>
      </w:r>
    </w:p>
    <w:p w:rsidR="002E4519" w:rsidRDefault="00BC3B01">
      <w:pPr>
        <w:spacing w:before="2"/>
        <w:ind w:left="2702" w:right="211"/>
        <w:jc w:val="center"/>
        <w:rPr>
          <w:b/>
          <w:sz w:val="20"/>
        </w:rPr>
      </w:pPr>
      <w:proofErr w:type="spellStart"/>
      <w:r>
        <w:rPr>
          <w:b/>
          <w:color w:val="006FC0"/>
          <w:sz w:val="20"/>
        </w:rPr>
        <w:t>Deoghat</w:t>
      </w:r>
      <w:proofErr w:type="spellEnd"/>
      <w:r>
        <w:rPr>
          <w:b/>
          <w:color w:val="006FC0"/>
          <w:sz w:val="20"/>
        </w:rPr>
        <w:t>,</w:t>
      </w:r>
      <w:r>
        <w:rPr>
          <w:b/>
          <w:color w:val="006FC0"/>
          <w:spacing w:val="-3"/>
          <w:sz w:val="20"/>
        </w:rPr>
        <w:t xml:space="preserve"> </w:t>
      </w:r>
      <w:proofErr w:type="spellStart"/>
      <w:r>
        <w:rPr>
          <w:b/>
          <w:color w:val="006FC0"/>
          <w:sz w:val="20"/>
        </w:rPr>
        <w:t>Jhalwa</w:t>
      </w:r>
      <w:proofErr w:type="spellEnd"/>
      <w:r>
        <w:rPr>
          <w:b/>
          <w:color w:val="006FC0"/>
          <w:sz w:val="20"/>
        </w:rPr>
        <w:t>,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Prayagraj-211015</w:t>
      </w:r>
      <w:r>
        <w:rPr>
          <w:b/>
          <w:color w:val="006FC0"/>
          <w:spacing w:val="-2"/>
          <w:sz w:val="20"/>
        </w:rPr>
        <w:t xml:space="preserve"> </w:t>
      </w:r>
      <w:r>
        <w:rPr>
          <w:b/>
          <w:color w:val="006FC0"/>
          <w:sz w:val="20"/>
        </w:rPr>
        <w:t>(U.P)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India</w:t>
      </w:r>
    </w:p>
    <w:p w:rsidR="002E4519" w:rsidRDefault="00BC3B01">
      <w:pPr>
        <w:spacing w:before="1"/>
        <w:ind w:left="2702" w:right="206"/>
        <w:jc w:val="center"/>
        <w:rPr>
          <w:b/>
          <w:sz w:val="20"/>
        </w:rPr>
      </w:pPr>
      <w:proofErr w:type="spellStart"/>
      <w:r>
        <w:rPr>
          <w:b/>
          <w:color w:val="006FC0"/>
          <w:sz w:val="20"/>
        </w:rPr>
        <w:t>Ph</w:t>
      </w:r>
      <w:proofErr w:type="spellEnd"/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No: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0532-2922025,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Fax</w:t>
      </w:r>
      <w:proofErr w:type="gramStart"/>
      <w:r>
        <w:rPr>
          <w:b/>
          <w:color w:val="006FC0"/>
          <w:sz w:val="20"/>
        </w:rPr>
        <w:t>:0532</w:t>
      </w:r>
      <w:proofErr w:type="gramEnd"/>
      <w:r>
        <w:rPr>
          <w:b/>
          <w:color w:val="006FC0"/>
          <w:sz w:val="20"/>
        </w:rPr>
        <w:t>-2922125,</w:t>
      </w:r>
      <w:r>
        <w:rPr>
          <w:b/>
          <w:color w:val="006FC0"/>
          <w:spacing w:val="-3"/>
          <w:sz w:val="20"/>
        </w:rPr>
        <w:t xml:space="preserve"> </w:t>
      </w:r>
      <w:proofErr w:type="spellStart"/>
      <w:r>
        <w:rPr>
          <w:b/>
          <w:color w:val="006FC0"/>
          <w:sz w:val="20"/>
        </w:rPr>
        <w:t>Web</w:t>
      </w:r>
      <w:r>
        <w:rPr>
          <w:color w:val="4F81BC"/>
          <w:sz w:val="20"/>
        </w:rPr>
        <w:t>:</w:t>
      </w:r>
      <w:hyperlink r:id="rId14">
        <w:r>
          <w:rPr>
            <w:b/>
            <w:color w:val="4F81BC"/>
            <w:sz w:val="20"/>
          </w:rPr>
          <w:t>www.iiita.ac.in</w:t>
        </w:r>
        <w:proofErr w:type="spellEnd"/>
        <w:r>
          <w:rPr>
            <w:b/>
            <w:color w:val="4F81BC"/>
            <w:sz w:val="20"/>
          </w:rPr>
          <w:t>,</w:t>
        </w:r>
        <w:r>
          <w:rPr>
            <w:b/>
            <w:color w:val="4F81BC"/>
            <w:spacing w:val="-3"/>
            <w:sz w:val="20"/>
          </w:rPr>
          <w:t xml:space="preserve"> </w:t>
        </w:r>
      </w:hyperlink>
      <w:proofErr w:type="spellStart"/>
      <w:r>
        <w:rPr>
          <w:b/>
          <w:color w:val="4F81BC"/>
          <w:sz w:val="20"/>
        </w:rPr>
        <w:t>E.mail</w:t>
      </w:r>
      <w:proofErr w:type="spellEnd"/>
      <w:r>
        <w:rPr>
          <w:b/>
          <w:color w:val="4F81BC"/>
          <w:sz w:val="20"/>
        </w:rPr>
        <w:t xml:space="preserve">: </w:t>
      </w:r>
      <w:hyperlink r:id="rId15">
        <w:r>
          <w:rPr>
            <w:b/>
            <w:color w:val="006FC0"/>
            <w:sz w:val="20"/>
          </w:rPr>
          <w:t>contact@iiita.ac.in</w:t>
        </w:r>
      </w:hyperlink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spacing w:before="10"/>
        <w:rPr>
          <w:b/>
          <w:sz w:val="20"/>
        </w:rPr>
      </w:pPr>
    </w:p>
    <w:p w:rsidR="002E4519" w:rsidRDefault="00BC3B01">
      <w:pPr>
        <w:pStyle w:val="BodyText"/>
        <w:spacing w:before="90"/>
        <w:ind w:left="1080"/>
        <w:jc w:val="both"/>
      </w:pPr>
      <w:r>
        <w:rPr>
          <w:u w:val="single"/>
        </w:rPr>
        <w:t>Checklist</w:t>
      </w:r>
      <w:r>
        <w:rPr>
          <w:spacing w:val="-1"/>
          <w:u w:val="single"/>
        </w:rPr>
        <w:t xml:space="preserve"> </w:t>
      </w:r>
      <w:r>
        <w:rPr>
          <w:u w:val="single"/>
        </w:rPr>
        <w:t>for</w:t>
      </w:r>
      <w:r>
        <w:rPr>
          <w:spacing w:val="-2"/>
          <w:u w:val="single"/>
        </w:rPr>
        <w:t xml:space="preserve"> </w:t>
      </w:r>
      <w:r>
        <w:rPr>
          <w:u w:val="single"/>
        </w:rPr>
        <w:t>MBA</w:t>
      </w:r>
      <w:r>
        <w:rPr>
          <w:spacing w:val="-1"/>
          <w:u w:val="single"/>
        </w:rPr>
        <w:t xml:space="preserve"> </w:t>
      </w:r>
      <w:r>
        <w:rPr>
          <w:u w:val="single"/>
        </w:rPr>
        <w:t>project</w:t>
      </w:r>
      <w:r>
        <w:rPr>
          <w:spacing w:val="-1"/>
          <w:u w:val="single"/>
        </w:rPr>
        <w:t xml:space="preserve"> </w:t>
      </w:r>
      <w:r>
        <w:rPr>
          <w:u w:val="single"/>
        </w:rPr>
        <w:t>reports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Six</w:t>
      </w:r>
      <w:r>
        <w:rPr>
          <w:spacing w:val="-1"/>
          <w:u w:val="single"/>
        </w:rPr>
        <w:t xml:space="preserve"> </w:t>
      </w:r>
      <w:r>
        <w:rPr>
          <w:u w:val="single"/>
        </w:rPr>
        <w:t>months</w:t>
      </w:r>
      <w:r>
        <w:rPr>
          <w:spacing w:val="-1"/>
          <w:u w:val="single"/>
        </w:rPr>
        <w:t xml:space="preserve"> </w:t>
      </w:r>
      <w:r>
        <w:rPr>
          <w:u w:val="single"/>
        </w:rPr>
        <w:t>Duration</w:t>
      </w:r>
    </w:p>
    <w:p w:rsidR="002E4519" w:rsidRDefault="00BC3B01">
      <w:pPr>
        <w:pStyle w:val="ListParagraph"/>
        <w:numPr>
          <w:ilvl w:val="0"/>
          <w:numId w:val="5"/>
        </w:numPr>
        <w:tabs>
          <w:tab w:val="left" w:pos="1321"/>
        </w:tabs>
        <w:spacing w:before="161"/>
        <w:ind w:right="6350"/>
        <w:rPr>
          <w:sz w:val="24"/>
        </w:rPr>
      </w:pPr>
      <w:r>
        <w:rPr>
          <w:sz w:val="24"/>
        </w:rPr>
        <w:t>Name of Student(s) with Roll No.</w:t>
      </w:r>
      <w:r>
        <w:rPr>
          <w:spacing w:val="1"/>
          <w:sz w:val="24"/>
        </w:rPr>
        <w:t xml:space="preserve"> </w:t>
      </w:r>
      <w:r>
        <w:rPr>
          <w:sz w:val="24"/>
        </w:rPr>
        <w:t>Mr.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Vishesh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Pandey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(IMB2021047)</w:t>
      </w:r>
    </w:p>
    <w:p w:rsidR="002E4519" w:rsidRDefault="002E4519">
      <w:pPr>
        <w:pStyle w:val="BodyText"/>
        <w:spacing w:before="11"/>
        <w:rPr>
          <w:sz w:val="23"/>
        </w:rPr>
      </w:pPr>
    </w:p>
    <w:p w:rsidR="002E4519" w:rsidRDefault="00BC3B01">
      <w:pPr>
        <w:pStyle w:val="ListParagraph"/>
        <w:numPr>
          <w:ilvl w:val="0"/>
          <w:numId w:val="5"/>
        </w:numPr>
        <w:tabs>
          <w:tab w:val="left" w:pos="1321"/>
        </w:tabs>
        <w:ind w:hanging="241"/>
        <w:jc w:val="both"/>
        <w:rPr>
          <w:sz w:val="24"/>
        </w:rPr>
      </w:pPr>
      <w:r>
        <w:rPr>
          <w:sz w:val="24"/>
        </w:rPr>
        <w:t>Title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Project:</w:t>
      </w:r>
    </w:p>
    <w:p w:rsidR="002E4519" w:rsidRDefault="002E4519">
      <w:pPr>
        <w:pStyle w:val="BodyText"/>
      </w:pPr>
    </w:p>
    <w:p w:rsidR="002E4519" w:rsidRDefault="00BC3B01">
      <w:pPr>
        <w:pStyle w:val="Heading5"/>
        <w:spacing w:before="1"/>
        <w:jc w:val="both"/>
      </w:pP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influencer</w:t>
      </w:r>
      <w:r>
        <w:rPr>
          <w:spacing w:val="-2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intention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systematic</w:t>
      </w:r>
      <w:r>
        <w:rPr>
          <w:spacing w:val="-3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meta-analysis</w:t>
      </w:r>
    </w:p>
    <w:p w:rsidR="002E4519" w:rsidRDefault="00BC3B01">
      <w:pPr>
        <w:pStyle w:val="ListParagraph"/>
        <w:numPr>
          <w:ilvl w:val="0"/>
          <w:numId w:val="5"/>
        </w:numPr>
        <w:tabs>
          <w:tab w:val="left" w:pos="1319"/>
        </w:tabs>
        <w:ind w:left="1080" w:right="701" w:firstLine="0"/>
        <w:jc w:val="both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Computer</w:t>
      </w:r>
      <w:r>
        <w:rPr>
          <w:spacing w:val="-5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addition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connected</w:t>
      </w:r>
      <w:r>
        <w:rPr>
          <w:spacing w:val="-4"/>
          <w:sz w:val="24"/>
        </w:rPr>
        <w:t xml:space="preserve"> </w:t>
      </w:r>
      <w:r>
        <w:rPr>
          <w:sz w:val="24"/>
        </w:rPr>
        <w:t>PC</w:t>
      </w:r>
      <w:r>
        <w:rPr>
          <w:spacing w:val="-3"/>
          <w:sz w:val="24"/>
        </w:rPr>
        <w:t xml:space="preserve"> </w:t>
      </w:r>
      <w:r>
        <w:rPr>
          <w:sz w:val="24"/>
        </w:rPr>
        <w:t>hardware,</w:t>
      </w:r>
      <w:r>
        <w:rPr>
          <w:spacing w:val="-2"/>
          <w:sz w:val="24"/>
        </w:rPr>
        <w:t xml:space="preserve"> </w:t>
      </w:r>
      <w:r>
        <w:rPr>
          <w:sz w:val="24"/>
        </w:rPr>
        <w:t>Please</w:t>
      </w:r>
      <w:r>
        <w:rPr>
          <w:spacing w:val="-58"/>
          <w:sz w:val="24"/>
        </w:rPr>
        <w:t xml:space="preserve"> </w:t>
      </w:r>
      <w:r>
        <w:rPr>
          <w:sz w:val="24"/>
        </w:rPr>
        <w:t>mention below if any Software including operating systems(s), compilers(s) any 4GL(s), S/W</w:t>
      </w:r>
      <w:r>
        <w:rPr>
          <w:spacing w:val="1"/>
          <w:sz w:val="24"/>
        </w:rPr>
        <w:t xml:space="preserve"> </w:t>
      </w:r>
      <w:r>
        <w:rPr>
          <w:sz w:val="24"/>
        </w:rPr>
        <w:t>tools, libraries were used duly mentioning their type (open source / Free and open source /</w:t>
      </w:r>
      <w:r>
        <w:rPr>
          <w:spacing w:val="1"/>
          <w:sz w:val="24"/>
        </w:rPr>
        <w:t xml:space="preserve"> </w:t>
      </w:r>
      <w:r>
        <w:rPr>
          <w:sz w:val="24"/>
        </w:rPr>
        <w:t>shareware</w:t>
      </w:r>
      <w:r>
        <w:rPr>
          <w:spacing w:val="-3"/>
          <w:sz w:val="24"/>
        </w:rPr>
        <w:t xml:space="preserve"> </w:t>
      </w:r>
      <w:r>
        <w:rPr>
          <w:sz w:val="24"/>
        </w:rPr>
        <w:t>/ proprietary or any</w:t>
      </w:r>
      <w:r>
        <w:rPr>
          <w:spacing w:val="-1"/>
          <w:sz w:val="24"/>
        </w:rPr>
        <w:t xml:space="preserve"> </w:t>
      </w:r>
      <w:r>
        <w:rPr>
          <w:sz w:val="24"/>
        </w:rPr>
        <w:t>other)</w:t>
      </w:r>
      <w:r>
        <w:rPr>
          <w:spacing w:val="1"/>
          <w:sz w:val="24"/>
        </w:rPr>
        <w:t xml:space="preserve"> </w:t>
      </w:r>
      <w:r>
        <w:rPr>
          <w:sz w:val="24"/>
        </w:rPr>
        <w:t>with version</w:t>
      </w:r>
      <w:r>
        <w:rPr>
          <w:spacing w:val="2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resource.</w:t>
      </w:r>
    </w:p>
    <w:p w:rsidR="00C748B3" w:rsidRDefault="00C748B3" w:rsidP="00C748B3">
      <w:pPr>
        <w:adjustRightInd w:val="0"/>
        <w:jc w:val="both"/>
        <w:rPr>
          <w:sz w:val="24"/>
          <w:szCs w:val="24"/>
        </w:rPr>
      </w:pPr>
    </w:p>
    <w:p w:rsidR="00163B19" w:rsidRPr="005374E6" w:rsidRDefault="00163B19" w:rsidP="00C748B3">
      <w:pPr>
        <w:adjustRightInd w:val="0"/>
        <w:ind w:left="1134"/>
        <w:jc w:val="both"/>
        <w:rPr>
          <w:rFonts w:eastAsia="Calibri"/>
          <w:b/>
          <w:bCs/>
          <w:sz w:val="24"/>
          <w:szCs w:val="24"/>
        </w:rPr>
      </w:pPr>
      <w:r w:rsidRPr="005374E6">
        <w:rPr>
          <w:rFonts w:eastAsia="Calibri"/>
          <w:b/>
          <w:bCs/>
          <w:sz w:val="24"/>
          <w:szCs w:val="24"/>
        </w:rPr>
        <w:t>Windows 10</w:t>
      </w:r>
    </w:p>
    <w:p w:rsidR="00163B19" w:rsidRPr="005374E6" w:rsidRDefault="00163B19" w:rsidP="00C748B3">
      <w:pPr>
        <w:adjustRightInd w:val="0"/>
        <w:ind w:left="1134"/>
        <w:jc w:val="both"/>
        <w:rPr>
          <w:rFonts w:eastAsia="Calibri"/>
          <w:b/>
          <w:bCs/>
          <w:sz w:val="24"/>
          <w:szCs w:val="24"/>
        </w:rPr>
      </w:pPr>
      <w:r w:rsidRPr="005374E6">
        <w:rPr>
          <w:rFonts w:eastAsia="Calibri"/>
          <w:b/>
          <w:bCs/>
          <w:sz w:val="24"/>
          <w:szCs w:val="24"/>
        </w:rPr>
        <w:t>MS Office 2007</w:t>
      </w:r>
    </w:p>
    <w:p w:rsidR="00C748B3" w:rsidRDefault="00163B19" w:rsidP="00C748B3">
      <w:pPr>
        <w:adjustRightInd w:val="0"/>
        <w:ind w:left="1134"/>
        <w:jc w:val="both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R-S</w:t>
      </w:r>
      <w:r w:rsidR="00C748B3">
        <w:rPr>
          <w:rFonts w:eastAsia="Calibri"/>
          <w:b/>
          <w:bCs/>
          <w:sz w:val="24"/>
          <w:szCs w:val="24"/>
        </w:rPr>
        <w:t>tudio</w:t>
      </w:r>
    </w:p>
    <w:p w:rsidR="00163B19" w:rsidRPr="005374E6" w:rsidRDefault="00163B19" w:rsidP="00C748B3">
      <w:pPr>
        <w:adjustRightInd w:val="0"/>
        <w:ind w:left="1134"/>
        <w:jc w:val="both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Scopus</w:t>
      </w:r>
    </w:p>
    <w:p w:rsidR="00163B19" w:rsidRDefault="00163B19" w:rsidP="00C748B3">
      <w:pPr>
        <w:adjustRightInd w:val="0"/>
        <w:ind w:left="1134"/>
        <w:jc w:val="both"/>
        <w:rPr>
          <w:rFonts w:eastAsia="Calibri"/>
          <w:b/>
          <w:bCs/>
          <w:sz w:val="24"/>
          <w:szCs w:val="24"/>
        </w:rPr>
      </w:pPr>
      <w:r w:rsidRPr="005374E6">
        <w:rPr>
          <w:rFonts w:eastAsia="Calibri"/>
          <w:b/>
          <w:bCs/>
          <w:sz w:val="24"/>
          <w:szCs w:val="24"/>
        </w:rPr>
        <w:t>Web of science</w:t>
      </w:r>
    </w:p>
    <w:p w:rsidR="00FA62CA" w:rsidRPr="005374E6" w:rsidRDefault="00FA62CA" w:rsidP="00C748B3">
      <w:pPr>
        <w:adjustRightInd w:val="0"/>
        <w:ind w:left="1134"/>
        <w:jc w:val="both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 xml:space="preserve">Comprehensive Meta-Analysis Software </w:t>
      </w:r>
    </w:p>
    <w:p w:rsidR="002E4519" w:rsidRDefault="002E4519" w:rsidP="00C748B3">
      <w:pPr>
        <w:pStyle w:val="BodyText"/>
        <w:ind w:left="851"/>
        <w:rPr>
          <w:b/>
          <w:sz w:val="26"/>
        </w:rPr>
      </w:pPr>
    </w:p>
    <w:p w:rsidR="002E4519" w:rsidRDefault="002E4519">
      <w:pPr>
        <w:pStyle w:val="BodyText"/>
        <w:rPr>
          <w:b/>
          <w:sz w:val="26"/>
        </w:rPr>
      </w:pPr>
    </w:p>
    <w:p w:rsidR="002E4519" w:rsidRDefault="00BC3B01">
      <w:pPr>
        <w:pStyle w:val="ListParagraph"/>
        <w:numPr>
          <w:ilvl w:val="0"/>
          <w:numId w:val="5"/>
        </w:numPr>
        <w:tabs>
          <w:tab w:val="left" w:pos="1321"/>
        </w:tabs>
        <w:spacing w:before="230"/>
        <w:ind w:hanging="241"/>
        <w:rPr>
          <w:sz w:val="24"/>
        </w:rPr>
      </w:pPr>
      <w:r>
        <w:rPr>
          <w:sz w:val="24"/>
        </w:rPr>
        <w:t>Category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 &amp; your</w:t>
      </w:r>
      <w:r>
        <w:rPr>
          <w:spacing w:val="-2"/>
          <w:sz w:val="24"/>
        </w:rPr>
        <w:t xml:space="preserve"> </w:t>
      </w:r>
      <w:r>
        <w:rPr>
          <w:sz w:val="24"/>
        </w:rPr>
        <w:t>contribution claimed</w:t>
      </w:r>
    </w:p>
    <w:p w:rsidR="002E4519" w:rsidRDefault="00BC3B01">
      <w:pPr>
        <w:pStyle w:val="ListParagraph"/>
        <w:numPr>
          <w:ilvl w:val="1"/>
          <w:numId w:val="5"/>
        </w:numPr>
        <w:tabs>
          <w:tab w:val="left" w:pos="1800"/>
          <w:tab w:val="left" w:pos="1801"/>
        </w:tabs>
        <w:spacing w:line="293" w:lineRule="exact"/>
        <w:ind w:hanging="361"/>
        <w:rPr>
          <w:sz w:val="24"/>
        </w:rPr>
      </w:pP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</w:p>
    <w:p w:rsidR="002E4519" w:rsidRDefault="00BC3B01">
      <w:pPr>
        <w:pStyle w:val="ListParagraph"/>
        <w:numPr>
          <w:ilvl w:val="1"/>
          <w:numId w:val="5"/>
        </w:numPr>
        <w:tabs>
          <w:tab w:val="left" w:pos="1800"/>
          <w:tab w:val="left" w:pos="1801"/>
        </w:tabs>
        <w:ind w:right="1510"/>
        <w:rPr>
          <w:sz w:val="24"/>
        </w:rPr>
      </w:pPr>
      <w:r>
        <w:rPr>
          <w:sz w:val="24"/>
        </w:rPr>
        <w:t>Study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Determinants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green</w:t>
      </w:r>
      <w:r>
        <w:rPr>
          <w:spacing w:val="-1"/>
          <w:sz w:val="24"/>
        </w:rPr>
        <w:t xml:space="preserve"> </w:t>
      </w:r>
      <w:r>
        <w:rPr>
          <w:sz w:val="24"/>
        </w:rPr>
        <w:t>purchase</w:t>
      </w:r>
      <w:r>
        <w:rPr>
          <w:spacing w:val="-2"/>
          <w:sz w:val="24"/>
        </w:rPr>
        <w:t xml:space="preserve"> </w:t>
      </w:r>
      <w:r>
        <w:rPr>
          <w:sz w:val="24"/>
        </w:rPr>
        <w:t>intention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systematic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 w:rsidR="00643325">
        <w:rPr>
          <w:sz w:val="24"/>
        </w:rPr>
        <w:t>meta</w:t>
      </w:r>
      <w:r w:rsidR="00643325">
        <w:rPr>
          <w:spacing w:val="-57"/>
          <w:sz w:val="24"/>
        </w:rPr>
        <w:t>-</w:t>
      </w:r>
      <w:r w:rsidR="00643325">
        <w:rPr>
          <w:sz w:val="24"/>
        </w:rPr>
        <w:t>analysis</w:t>
      </w:r>
      <w:r>
        <w:rPr>
          <w:sz w:val="24"/>
        </w:rPr>
        <w:t>.</w:t>
      </w:r>
    </w:p>
    <w:p w:rsidR="002E4519" w:rsidRDefault="002E4519">
      <w:pPr>
        <w:pStyle w:val="BodyText"/>
        <w:spacing w:before="10"/>
        <w:rPr>
          <w:sz w:val="23"/>
        </w:rPr>
      </w:pPr>
    </w:p>
    <w:p w:rsidR="002E4519" w:rsidRDefault="00BC3B01">
      <w:pPr>
        <w:pStyle w:val="ListParagraph"/>
        <w:numPr>
          <w:ilvl w:val="0"/>
          <w:numId w:val="5"/>
        </w:numPr>
        <w:tabs>
          <w:tab w:val="left" w:pos="1321"/>
        </w:tabs>
        <w:ind w:left="1080" w:right="699" w:firstLine="0"/>
        <w:rPr>
          <w:sz w:val="24"/>
        </w:rPr>
      </w:pPr>
      <w:r>
        <w:rPr>
          <w:sz w:val="24"/>
        </w:rPr>
        <w:t>Claims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done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light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competitive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already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academic</w:t>
      </w:r>
      <w:r>
        <w:rPr>
          <w:spacing w:val="-57"/>
          <w:sz w:val="24"/>
        </w:rPr>
        <w:t xml:space="preserve"> </w:t>
      </w:r>
      <w:r>
        <w:rPr>
          <w:sz w:val="24"/>
        </w:rPr>
        <w:t>domain</w:t>
      </w:r>
      <w:r>
        <w:rPr>
          <w:spacing w:val="-1"/>
          <w:sz w:val="24"/>
        </w:rPr>
        <w:t xml:space="preserve"> </w:t>
      </w:r>
      <w:r>
        <w:rPr>
          <w:sz w:val="24"/>
        </w:rPr>
        <w:t>/ products' / providers</w:t>
      </w:r>
      <w:r>
        <w:rPr>
          <w:spacing w:val="-1"/>
          <w:sz w:val="24"/>
        </w:rPr>
        <w:t xml:space="preserve"> </w:t>
      </w:r>
      <w:r>
        <w:rPr>
          <w:sz w:val="24"/>
        </w:rPr>
        <w:t>of items or services</w:t>
      </w:r>
      <w:r>
        <w:rPr>
          <w:spacing w:val="1"/>
          <w:sz w:val="24"/>
        </w:rPr>
        <w:t xml:space="preserve"> </w:t>
      </w:r>
      <w:r>
        <w:rPr>
          <w:sz w:val="24"/>
        </w:rPr>
        <w:t>of proprietary domain.</w:t>
      </w:r>
    </w:p>
    <w:p w:rsidR="002E4519" w:rsidRDefault="002E4519">
      <w:pPr>
        <w:rPr>
          <w:sz w:val="24"/>
        </w:rPr>
        <w:sectPr w:rsidR="002E4519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BC3B01">
      <w:pPr>
        <w:spacing w:before="20"/>
        <w:ind w:left="2048" w:right="2279"/>
        <w:jc w:val="center"/>
        <w:rPr>
          <w:rFonts w:ascii="Calibri"/>
          <w:b/>
          <w:i/>
          <w:sz w:val="32"/>
        </w:rPr>
      </w:pPr>
      <w:r>
        <w:rPr>
          <w:rFonts w:ascii="Calibri"/>
          <w:b/>
          <w:i/>
          <w:sz w:val="32"/>
        </w:rPr>
        <w:lastRenderedPageBreak/>
        <w:t>Plagiarism</w:t>
      </w:r>
      <w:r>
        <w:rPr>
          <w:rFonts w:ascii="Calibri"/>
          <w:b/>
          <w:i/>
          <w:spacing w:val="-1"/>
          <w:sz w:val="32"/>
        </w:rPr>
        <w:t xml:space="preserve"> </w:t>
      </w:r>
      <w:r>
        <w:rPr>
          <w:rFonts w:ascii="Calibri"/>
          <w:b/>
          <w:i/>
          <w:sz w:val="32"/>
        </w:rPr>
        <w:t>Report</w:t>
      </w:r>
    </w:p>
    <w:p w:rsidR="002E4519" w:rsidRDefault="002E4519">
      <w:pPr>
        <w:pStyle w:val="BodyText"/>
        <w:rPr>
          <w:rFonts w:ascii="Calibri"/>
          <w:b/>
          <w:i/>
          <w:sz w:val="20"/>
        </w:rPr>
      </w:pPr>
    </w:p>
    <w:p w:rsidR="002E4519" w:rsidRDefault="002E4519">
      <w:pPr>
        <w:pStyle w:val="BodyText"/>
        <w:rPr>
          <w:rFonts w:ascii="Calibri"/>
          <w:b/>
          <w:i/>
          <w:sz w:val="20"/>
        </w:rPr>
      </w:pPr>
    </w:p>
    <w:p w:rsidR="002E4519" w:rsidRDefault="002E4519">
      <w:pPr>
        <w:pStyle w:val="BodyText"/>
        <w:rPr>
          <w:rFonts w:ascii="Calibri"/>
          <w:b/>
          <w:i/>
          <w:sz w:val="20"/>
        </w:rPr>
      </w:pPr>
    </w:p>
    <w:p w:rsidR="002E4519" w:rsidRDefault="002E4519">
      <w:pPr>
        <w:pStyle w:val="BodyText"/>
        <w:rPr>
          <w:rFonts w:ascii="Calibri"/>
          <w:b/>
          <w:i/>
          <w:sz w:val="20"/>
        </w:rPr>
      </w:pPr>
    </w:p>
    <w:p w:rsidR="002E4519" w:rsidRDefault="00BC3B01">
      <w:pPr>
        <w:pStyle w:val="BodyText"/>
        <w:spacing w:before="8"/>
        <w:rPr>
          <w:rFonts w:ascii="Calibri"/>
          <w:b/>
          <w:i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 wp14:anchorId="7ED94FD5" wp14:editId="71D896DC">
            <wp:simplePos x="0" y="0"/>
            <wp:positionH relativeFrom="page">
              <wp:posOffset>922724</wp:posOffset>
            </wp:positionH>
            <wp:positionV relativeFrom="paragraph">
              <wp:posOffset>247288</wp:posOffset>
            </wp:positionV>
            <wp:extent cx="5792360" cy="405222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360" cy="40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519" w:rsidRDefault="002E4519">
      <w:pPr>
        <w:rPr>
          <w:rFonts w:ascii="Calibri"/>
          <w:sz w:val="28"/>
        </w:rPr>
        <w:sectPr w:rsidR="002E4519">
          <w:pgSz w:w="12240" w:h="15840"/>
          <w:pgMar w:top="1420" w:right="740" w:bottom="1200" w:left="360" w:header="0" w:footer="932" w:gutter="0"/>
          <w:cols w:space="720"/>
        </w:sectPr>
      </w:pPr>
    </w:p>
    <w:p w:rsidR="002E4519" w:rsidRDefault="007206B0">
      <w:pPr>
        <w:pStyle w:val="Heading3"/>
        <w:spacing w:before="89"/>
        <w:ind w:left="2036"/>
      </w:pPr>
      <w:r>
        <w:lastRenderedPageBreak/>
        <w:t>ACKNOWLEDGMENT</w:t>
      </w:r>
    </w:p>
    <w:p w:rsidR="002E4519" w:rsidRDefault="002E4519">
      <w:pPr>
        <w:pStyle w:val="BodyText"/>
        <w:rPr>
          <w:b/>
          <w:sz w:val="30"/>
        </w:rPr>
      </w:pPr>
    </w:p>
    <w:p w:rsidR="002E4519" w:rsidRDefault="00BC3B01">
      <w:pPr>
        <w:pStyle w:val="BodyText"/>
        <w:spacing w:before="215" w:line="256" w:lineRule="auto"/>
        <w:ind w:left="1080" w:right="696"/>
        <w:jc w:val="both"/>
      </w:pPr>
      <w:r>
        <w:t>I would like to express my sincere gratitude to the following individuals and organizations who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contributed to the</w:t>
      </w:r>
      <w:r>
        <w:rPr>
          <w:spacing w:val="1"/>
        </w:rPr>
        <w:t xml:space="preserve"> </w:t>
      </w:r>
      <w:r>
        <w:t>completion of</w:t>
      </w:r>
      <w:r>
        <w:rPr>
          <w:spacing w:val="-1"/>
        </w:rPr>
        <w:t xml:space="preserve"> </w:t>
      </w:r>
      <w:r>
        <w:t>this research</w:t>
      </w:r>
      <w:r>
        <w:rPr>
          <w:spacing w:val="-1"/>
        </w:rPr>
        <w:t xml:space="preserve"> </w:t>
      </w:r>
      <w:r>
        <w:t>project.</w:t>
      </w:r>
    </w:p>
    <w:p w:rsidR="002E4519" w:rsidRDefault="00BC3B01">
      <w:pPr>
        <w:pStyle w:val="BodyText"/>
        <w:spacing w:before="159" w:line="256" w:lineRule="auto"/>
        <w:ind w:left="1080" w:right="694"/>
        <w:jc w:val="both"/>
      </w:pPr>
      <w:r>
        <w:t xml:space="preserve">First and foremost, I would like to thank my research Guide </w:t>
      </w:r>
      <w:r>
        <w:rPr>
          <w:b/>
        </w:rPr>
        <w:t xml:space="preserve">Dr. </w:t>
      </w:r>
      <w:proofErr w:type="spellStart"/>
      <w:r>
        <w:rPr>
          <w:b/>
        </w:rPr>
        <w:t>Saurabh</w:t>
      </w:r>
      <w:proofErr w:type="spellEnd"/>
      <w:r>
        <w:rPr>
          <w:b/>
        </w:rPr>
        <w:t xml:space="preserve"> Mishra </w:t>
      </w:r>
      <w:r>
        <w:t>for his</w:t>
      </w:r>
      <w:r>
        <w:rPr>
          <w:spacing w:val="1"/>
        </w:rPr>
        <w:t xml:space="preserve"> </w:t>
      </w:r>
      <w:r>
        <w:t>invaluable</w:t>
      </w:r>
      <w:r>
        <w:rPr>
          <w:spacing w:val="1"/>
        </w:rPr>
        <w:t xml:space="preserve"> </w:t>
      </w:r>
      <w:r>
        <w:t>guidance,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encouragement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insightful</w:t>
      </w:r>
      <w:r>
        <w:rPr>
          <w:spacing w:val="1"/>
        </w:rPr>
        <w:t xml:space="preserve"> </w:t>
      </w:r>
      <w:r>
        <w:t>feedback and constructive criticism have been instrumental in shaping my research and helping</w:t>
      </w:r>
      <w:r>
        <w:rPr>
          <w:spacing w:val="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to reach my goals.</w:t>
      </w:r>
    </w:p>
    <w:p w:rsidR="002E4519" w:rsidRDefault="00BC3B01">
      <w:pPr>
        <w:pStyle w:val="BodyText"/>
        <w:spacing w:before="158" w:line="256" w:lineRule="auto"/>
        <w:ind w:left="1080" w:right="699"/>
        <w:jc w:val="both"/>
      </w:pPr>
      <w:r>
        <w:t>My heartfelt thanks also go to the participants who willingly gave their time and effort to</w:t>
      </w:r>
      <w:r>
        <w:rPr>
          <w:spacing w:val="1"/>
        </w:rPr>
        <w:t xml:space="preserve"> </w:t>
      </w:r>
      <w:r>
        <w:t>participate in this study. Your cooperation and enthusiasm have been invaluable in providing the</w:t>
      </w:r>
      <w:r>
        <w:rPr>
          <w:spacing w:val="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 insights to complete this research.</w:t>
      </w:r>
    </w:p>
    <w:p w:rsidR="002E4519" w:rsidRDefault="00BC3B01">
      <w:pPr>
        <w:pStyle w:val="BodyText"/>
        <w:spacing w:before="156" w:line="256" w:lineRule="auto"/>
        <w:ind w:left="1080" w:right="700"/>
        <w:jc w:val="both"/>
      </w:pPr>
      <w:r>
        <w:t xml:space="preserve">I am grateful to </w:t>
      </w:r>
      <w:r w:rsidR="00BB75BA">
        <w:t xml:space="preserve">the </w:t>
      </w:r>
      <w:r>
        <w:t>Indian Institute of Information Technology for providing me access to their</w:t>
      </w:r>
      <w:r>
        <w:rPr>
          <w:spacing w:val="1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equipment,</w:t>
      </w:r>
      <w:r>
        <w:rPr>
          <w:spacing w:val="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completion 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research.</w:t>
      </w:r>
    </w:p>
    <w:p w:rsidR="002E4519" w:rsidRDefault="00BC3B01">
      <w:pPr>
        <w:pStyle w:val="BodyText"/>
        <w:spacing w:before="158" w:line="256" w:lineRule="auto"/>
        <w:ind w:left="1080" w:right="698"/>
        <w:jc w:val="both"/>
      </w:pPr>
      <w:r>
        <w:t>Finally,</w:t>
      </w:r>
      <w:r>
        <w:rPr>
          <w:spacing w:val="-8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express</w:t>
      </w:r>
      <w:r>
        <w:rPr>
          <w:spacing w:val="-10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gratitude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friends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unwavering</w:t>
      </w:r>
      <w:r>
        <w:rPr>
          <w:spacing w:val="-10"/>
        </w:rPr>
        <w:t xml:space="preserve"> </w:t>
      </w:r>
      <w:r>
        <w:t>support</w:t>
      </w:r>
      <w:r>
        <w:rPr>
          <w:spacing w:val="-58"/>
        </w:rPr>
        <w:t xml:space="preserve"> </w:t>
      </w:r>
      <w:r>
        <w:t>and encouragement throughout this project. Your belief in me and my work has been a constant</w:t>
      </w:r>
      <w:r>
        <w:rPr>
          <w:spacing w:val="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of inspiration and motivation.</w:t>
      </w:r>
    </w:p>
    <w:p w:rsidR="005118E2" w:rsidRDefault="00BC3B01" w:rsidP="005118E2">
      <w:pPr>
        <w:pStyle w:val="BodyText"/>
        <w:spacing w:before="158" w:line="254" w:lineRule="auto"/>
        <w:ind w:left="1080" w:right="703"/>
        <w:jc w:val="both"/>
      </w:pPr>
      <w:r>
        <w:t>Thank you all for your contributions, support, and encouragement in making this research project</w:t>
      </w:r>
      <w:r>
        <w:rPr>
          <w:spacing w:val="-57"/>
        </w:rPr>
        <w:t xml:space="preserve"> </w:t>
      </w:r>
      <w:r>
        <w:t>a</w:t>
      </w:r>
      <w:r w:rsidR="005118E2">
        <w:rPr>
          <w:spacing w:val="-2"/>
        </w:rPr>
        <w:t xml:space="preserve"> </w:t>
      </w:r>
      <w:r w:rsidR="005118E2">
        <w:t>success.</w:t>
      </w:r>
    </w:p>
    <w:p w:rsidR="00056E30" w:rsidRDefault="00056E30" w:rsidP="005118E2">
      <w:pPr>
        <w:pStyle w:val="BodyText"/>
        <w:spacing w:before="158" w:line="254" w:lineRule="auto"/>
        <w:ind w:left="1080" w:right="703"/>
        <w:jc w:val="both"/>
      </w:pPr>
    </w:p>
    <w:p w:rsidR="00056E30" w:rsidRDefault="00056E30" w:rsidP="005118E2">
      <w:pPr>
        <w:pStyle w:val="BodyText"/>
        <w:spacing w:before="158" w:line="254" w:lineRule="auto"/>
        <w:ind w:left="1080" w:right="703"/>
        <w:jc w:val="both"/>
      </w:pPr>
      <w:proofErr w:type="spellStart"/>
      <w:r>
        <w:t>Vishesh</w:t>
      </w:r>
      <w:proofErr w:type="spellEnd"/>
      <w:r>
        <w:t xml:space="preserve"> </w:t>
      </w:r>
      <w:proofErr w:type="spellStart"/>
      <w:r>
        <w:t>Pandey</w:t>
      </w:r>
      <w:proofErr w:type="spellEnd"/>
    </w:p>
    <w:p w:rsidR="00056E30" w:rsidRDefault="00056E30" w:rsidP="005118E2">
      <w:pPr>
        <w:pStyle w:val="BodyText"/>
        <w:spacing w:before="158" w:line="254" w:lineRule="auto"/>
        <w:ind w:left="1080" w:right="703"/>
        <w:jc w:val="both"/>
      </w:pPr>
      <w:r>
        <w:t>IMB2021047</w:t>
      </w:r>
    </w:p>
    <w:p w:rsidR="005118E2" w:rsidRDefault="005118E2" w:rsidP="005118E2"/>
    <w:p w:rsidR="002E4519" w:rsidRPr="005118E2" w:rsidRDefault="002E4519" w:rsidP="005118E2">
      <w:pPr>
        <w:sectPr w:rsidR="002E4519" w:rsidRPr="005118E2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rPr>
          <w:sz w:val="20"/>
        </w:rPr>
      </w:pPr>
    </w:p>
    <w:p w:rsidR="002E4519" w:rsidRDefault="002E4519">
      <w:pPr>
        <w:pStyle w:val="BodyText"/>
        <w:rPr>
          <w:sz w:val="20"/>
        </w:rPr>
      </w:pPr>
    </w:p>
    <w:p w:rsidR="002E4519" w:rsidRDefault="002E4519">
      <w:pPr>
        <w:pStyle w:val="BodyText"/>
        <w:rPr>
          <w:sz w:val="20"/>
        </w:rPr>
      </w:pPr>
    </w:p>
    <w:p w:rsidR="002E4519" w:rsidRDefault="002E4519">
      <w:pPr>
        <w:pStyle w:val="BodyText"/>
        <w:spacing w:before="8"/>
        <w:rPr>
          <w:sz w:val="17"/>
        </w:rPr>
      </w:pPr>
    </w:p>
    <w:p w:rsidR="002E4519" w:rsidRDefault="00BC3B01">
      <w:pPr>
        <w:pStyle w:val="Heading1"/>
        <w:ind w:left="2608"/>
        <w:rPr>
          <w:u w:val="none"/>
        </w:rPr>
      </w:pPr>
      <w:r>
        <w:rPr>
          <w:u w:val="none"/>
        </w:rPr>
        <w:t>Table</w:t>
      </w:r>
      <w:r>
        <w:rPr>
          <w:spacing w:val="-1"/>
          <w:u w:val="none"/>
        </w:rPr>
        <w:t xml:space="preserve"> </w:t>
      </w:r>
      <w:r>
        <w:rPr>
          <w:u w:val="none"/>
        </w:rPr>
        <w:t>of</w:t>
      </w:r>
      <w:r>
        <w:rPr>
          <w:spacing w:val="-1"/>
          <w:u w:val="none"/>
        </w:rPr>
        <w:t xml:space="preserve"> </w:t>
      </w:r>
      <w:r>
        <w:rPr>
          <w:u w:val="none"/>
        </w:rPr>
        <w:t>Contents</w:t>
      </w:r>
    </w:p>
    <w:p w:rsidR="002E4519" w:rsidRDefault="002E4519">
      <w:pPr>
        <w:pStyle w:val="BodyText"/>
        <w:rPr>
          <w:b/>
          <w:sz w:val="34"/>
        </w:rPr>
      </w:pPr>
    </w:p>
    <w:p w:rsidR="002E4519" w:rsidRDefault="002E4519">
      <w:pPr>
        <w:pStyle w:val="BodyText"/>
        <w:rPr>
          <w:b/>
          <w:sz w:val="34"/>
        </w:rPr>
      </w:pPr>
    </w:p>
    <w:p w:rsidR="002E4519" w:rsidRDefault="002E4519">
      <w:pPr>
        <w:pStyle w:val="BodyText"/>
        <w:spacing w:before="10"/>
        <w:rPr>
          <w:b/>
          <w:sz w:val="35"/>
        </w:rPr>
      </w:pPr>
    </w:p>
    <w:sdt>
      <w:sdtPr>
        <w:id w:val="2014487614"/>
        <w:docPartObj>
          <w:docPartGallery w:val="Table of Contents"/>
          <w:docPartUnique/>
        </w:docPartObj>
      </w:sdtPr>
      <w:sdtContent>
        <w:p w:rsidR="002E4519" w:rsidRDefault="00926124">
          <w:pPr>
            <w:pStyle w:val="TOC1"/>
            <w:numPr>
              <w:ilvl w:val="0"/>
              <w:numId w:val="4"/>
            </w:numPr>
            <w:tabs>
              <w:tab w:val="left" w:pos="2520"/>
              <w:tab w:val="left" w:pos="2521"/>
              <w:tab w:val="right" w:leader="dot" w:pos="9947"/>
            </w:tabs>
            <w:spacing w:before="0"/>
            <w:ind w:hanging="361"/>
          </w:pPr>
          <w:hyperlink w:anchor="_TOC_250006" w:history="1">
            <w:r w:rsidR="00BC3B01">
              <w:t>Introduction</w:t>
            </w:r>
            <w:r w:rsidR="00BC3B01">
              <w:tab/>
              <w:t>8</w:t>
            </w:r>
          </w:hyperlink>
        </w:p>
        <w:p w:rsidR="002E4519" w:rsidRDefault="00BC3B01">
          <w:pPr>
            <w:pStyle w:val="TOC1"/>
            <w:numPr>
              <w:ilvl w:val="0"/>
              <w:numId w:val="4"/>
            </w:numPr>
            <w:tabs>
              <w:tab w:val="left" w:pos="2520"/>
              <w:tab w:val="left" w:pos="2521"/>
              <w:tab w:val="right" w:leader="dot" w:pos="9921"/>
            </w:tabs>
            <w:ind w:hanging="361"/>
          </w:pPr>
          <w:r>
            <w:t>Research</w:t>
          </w:r>
          <w:r>
            <w:rPr>
              <w:spacing w:val="-1"/>
            </w:rPr>
            <w:t xml:space="preserve"> </w:t>
          </w:r>
          <w:r>
            <w:t>objective</w:t>
          </w:r>
          <w:r>
            <w:tab/>
            <w:t>9</w:t>
          </w:r>
        </w:p>
        <w:p w:rsidR="002E4519" w:rsidRDefault="00BC3B01">
          <w:pPr>
            <w:pStyle w:val="TOC1"/>
            <w:numPr>
              <w:ilvl w:val="0"/>
              <w:numId w:val="4"/>
            </w:numPr>
            <w:tabs>
              <w:tab w:val="left" w:pos="2520"/>
              <w:tab w:val="left" w:pos="2521"/>
              <w:tab w:val="right" w:leader="dot" w:pos="10000"/>
            </w:tabs>
            <w:spacing w:before="20"/>
            <w:ind w:hanging="361"/>
          </w:pPr>
          <w:r>
            <w:t>Literature review</w:t>
          </w:r>
          <w:r>
            <w:tab/>
            <w:t>10</w:t>
          </w:r>
        </w:p>
        <w:p w:rsidR="002E4519" w:rsidRDefault="00926124">
          <w:pPr>
            <w:pStyle w:val="TOC1"/>
            <w:numPr>
              <w:ilvl w:val="0"/>
              <w:numId w:val="4"/>
            </w:numPr>
            <w:tabs>
              <w:tab w:val="left" w:pos="2520"/>
              <w:tab w:val="left" w:pos="2521"/>
              <w:tab w:val="right" w:leader="dot" w:pos="10055"/>
            </w:tabs>
            <w:ind w:hanging="361"/>
          </w:pPr>
          <w:hyperlink w:anchor="_TOC_250005" w:history="1">
            <w:proofErr w:type="spellStart"/>
            <w:r w:rsidR="00BC3B01">
              <w:t>Prisma</w:t>
            </w:r>
            <w:proofErr w:type="spellEnd"/>
            <w:r w:rsidR="00BC3B01">
              <w:rPr>
                <w:spacing w:val="-1"/>
              </w:rPr>
              <w:t xml:space="preserve"> </w:t>
            </w:r>
            <w:r w:rsidR="00BC3B01">
              <w:t>Model</w:t>
            </w:r>
            <w:r w:rsidR="00BC3B01">
              <w:tab/>
              <w:t>12</w:t>
            </w:r>
          </w:hyperlink>
        </w:p>
        <w:p w:rsidR="002E4519" w:rsidRDefault="00926124">
          <w:pPr>
            <w:pStyle w:val="TOC1"/>
            <w:numPr>
              <w:ilvl w:val="0"/>
              <w:numId w:val="4"/>
            </w:numPr>
            <w:tabs>
              <w:tab w:val="left" w:pos="2520"/>
              <w:tab w:val="left" w:pos="2521"/>
              <w:tab w:val="right" w:leader="dot" w:pos="10089"/>
            </w:tabs>
            <w:spacing w:before="22"/>
            <w:ind w:hanging="361"/>
          </w:pPr>
          <w:hyperlink w:anchor="_TOC_250004" w:history="1">
            <w:r w:rsidR="00BC3B01">
              <w:t>Research</w:t>
            </w:r>
            <w:r w:rsidR="00BC3B01">
              <w:rPr>
                <w:spacing w:val="-1"/>
              </w:rPr>
              <w:t xml:space="preserve"> </w:t>
            </w:r>
            <w:r w:rsidR="00BC3B01">
              <w:t>Model</w:t>
            </w:r>
            <w:r w:rsidR="00BC3B01">
              <w:tab/>
              <w:t>13</w:t>
            </w:r>
          </w:hyperlink>
        </w:p>
        <w:p w:rsidR="002E4519" w:rsidRDefault="00926124">
          <w:pPr>
            <w:pStyle w:val="TOC1"/>
            <w:numPr>
              <w:ilvl w:val="0"/>
              <w:numId w:val="4"/>
            </w:numPr>
            <w:tabs>
              <w:tab w:val="left" w:pos="2520"/>
              <w:tab w:val="left" w:pos="2521"/>
              <w:tab w:val="right" w:leader="dot" w:pos="10055"/>
            </w:tabs>
            <w:ind w:hanging="361"/>
          </w:pPr>
          <w:hyperlink w:anchor="_TOC_250003" w:history="1">
            <w:r w:rsidR="00BC3B01">
              <w:t>Methodology</w:t>
            </w:r>
            <w:r w:rsidR="00BC3B01">
              <w:tab/>
              <w:t>14</w:t>
            </w:r>
          </w:hyperlink>
        </w:p>
        <w:p w:rsidR="002E4519" w:rsidRDefault="00926124">
          <w:pPr>
            <w:pStyle w:val="TOC1"/>
            <w:numPr>
              <w:ilvl w:val="0"/>
              <w:numId w:val="4"/>
            </w:numPr>
            <w:tabs>
              <w:tab w:val="left" w:pos="2520"/>
              <w:tab w:val="left" w:pos="2521"/>
              <w:tab w:val="right" w:leader="dot" w:pos="10021"/>
            </w:tabs>
            <w:spacing w:before="20"/>
            <w:ind w:hanging="361"/>
          </w:pPr>
          <w:hyperlink w:anchor="_TOC_250002" w:history="1">
            <w:r w:rsidR="00BC3B01">
              <w:t>Result</w:t>
            </w:r>
            <w:r w:rsidR="00BC3B01">
              <w:rPr>
                <w:spacing w:val="-1"/>
              </w:rPr>
              <w:t xml:space="preserve"> </w:t>
            </w:r>
            <w:r w:rsidR="00BC3B01">
              <w:t>and Analysis</w:t>
            </w:r>
            <w:r w:rsidR="00BC3B01">
              <w:tab/>
              <w:t>16</w:t>
            </w:r>
          </w:hyperlink>
        </w:p>
        <w:p w:rsidR="002E4519" w:rsidRDefault="00BC3B01">
          <w:pPr>
            <w:pStyle w:val="TOC1"/>
            <w:numPr>
              <w:ilvl w:val="0"/>
              <w:numId w:val="4"/>
            </w:numPr>
            <w:tabs>
              <w:tab w:val="left" w:pos="2700"/>
              <w:tab w:val="left" w:pos="2701"/>
            </w:tabs>
            <w:ind w:left="2700" w:hanging="541"/>
          </w:pPr>
          <w:r>
            <w:t>Conclusion:</w:t>
          </w:r>
        </w:p>
        <w:p w:rsidR="002E4519" w:rsidRDefault="00BC3B01">
          <w:pPr>
            <w:pStyle w:val="TOC2"/>
            <w:numPr>
              <w:ilvl w:val="1"/>
              <w:numId w:val="4"/>
            </w:numPr>
            <w:tabs>
              <w:tab w:val="left" w:pos="2881"/>
              <w:tab w:val="right" w:leader="dot" w:pos="10036"/>
            </w:tabs>
            <w:spacing w:before="20"/>
            <w:ind w:hanging="361"/>
          </w:pPr>
          <w:r>
            <w:t>Conclusion</w:t>
          </w:r>
          <w:r>
            <w:tab/>
            <w:t>25</w:t>
          </w:r>
        </w:p>
        <w:p w:rsidR="002E4519" w:rsidRDefault="00BC3B01">
          <w:pPr>
            <w:pStyle w:val="TOC2"/>
            <w:numPr>
              <w:ilvl w:val="1"/>
              <w:numId w:val="4"/>
            </w:numPr>
            <w:tabs>
              <w:tab w:val="left" w:pos="2881"/>
              <w:tab w:val="right" w:leader="dot" w:pos="10055"/>
            </w:tabs>
            <w:ind w:hanging="361"/>
          </w:pPr>
          <w:r>
            <w:t>Discussion</w:t>
          </w:r>
          <w:r>
            <w:tab/>
            <w:t>25</w:t>
          </w:r>
        </w:p>
        <w:p w:rsidR="002E4519" w:rsidRDefault="00926124">
          <w:pPr>
            <w:pStyle w:val="TOC2"/>
            <w:numPr>
              <w:ilvl w:val="1"/>
              <w:numId w:val="4"/>
            </w:numPr>
            <w:tabs>
              <w:tab w:val="left" w:pos="2881"/>
              <w:tab w:val="right" w:leader="dot" w:pos="10029"/>
            </w:tabs>
            <w:ind w:hanging="361"/>
          </w:pPr>
          <w:hyperlink w:anchor="_TOC_250001" w:history="1">
            <w:r w:rsidR="00BC3B01">
              <w:t>Contribution</w:t>
            </w:r>
            <w:r w:rsidR="00BC3B01">
              <w:rPr>
                <w:spacing w:val="-1"/>
              </w:rPr>
              <w:t xml:space="preserve"> </w:t>
            </w:r>
            <w:r w:rsidR="00BC3B01">
              <w:t>to Theory</w:t>
            </w:r>
            <w:r w:rsidR="00BC3B01">
              <w:tab/>
              <w:t>26</w:t>
            </w:r>
          </w:hyperlink>
        </w:p>
        <w:p w:rsidR="002E4519" w:rsidRDefault="00BC3B01">
          <w:pPr>
            <w:pStyle w:val="TOC2"/>
            <w:numPr>
              <w:ilvl w:val="1"/>
              <w:numId w:val="4"/>
            </w:numPr>
            <w:tabs>
              <w:tab w:val="left" w:pos="2881"/>
              <w:tab w:val="right" w:leader="dot" w:pos="10048"/>
            </w:tabs>
            <w:ind w:hanging="361"/>
          </w:pPr>
          <w:r>
            <w:t>Limitations</w:t>
          </w:r>
          <w:r>
            <w:tab/>
            <w:t>26</w:t>
          </w:r>
        </w:p>
        <w:p w:rsidR="002E4519" w:rsidRDefault="00BC3B01">
          <w:pPr>
            <w:pStyle w:val="TOC2"/>
            <w:numPr>
              <w:ilvl w:val="1"/>
              <w:numId w:val="4"/>
            </w:numPr>
            <w:tabs>
              <w:tab w:val="left" w:pos="2881"/>
              <w:tab w:val="right" w:leader="dot" w:pos="10055"/>
            </w:tabs>
            <w:spacing w:before="21"/>
            <w:ind w:hanging="361"/>
          </w:pPr>
          <w:r>
            <w:t>Future</w:t>
          </w:r>
          <w:r>
            <w:rPr>
              <w:spacing w:val="-2"/>
            </w:rPr>
            <w:t xml:space="preserve"> </w:t>
          </w:r>
          <w:r>
            <w:t>scope</w:t>
          </w:r>
          <w:r>
            <w:rPr>
              <w:spacing w:val="-1"/>
            </w:rPr>
            <w:t xml:space="preserve"> </w:t>
          </w:r>
          <w:r>
            <w:t>of study</w:t>
          </w:r>
          <w:r>
            <w:tab/>
            <w:t>26</w:t>
          </w:r>
        </w:p>
        <w:p w:rsidR="002E4519" w:rsidRDefault="00926124">
          <w:pPr>
            <w:pStyle w:val="TOC1"/>
            <w:numPr>
              <w:ilvl w:val="0"/>
              <w:numId w:val="4"/>
            </w:numPr>
            <w:tabs>
              <w:tab w:val="left" w:pos="2520"/>
              <w:tab w:val="left" w:pos="2521"/>
              <w:tab w:val="right" w:leader="dot" w:pos="10067"/>
            </w:tabs>
            <w:spacing w:before="614"/>
            <w:ind w:hanging="361"/>
          </w:pPr>
          <w:hyperlink w:anchor="_TOC_250000" w:history="1">
            <w:r w:rsidR="00BC3B01">
              <w:t>References</w:t>
            </w:r>
            <w:r w:rsidR="00BC3B01">
              <w:tab/>
              <w:t>27</w:t>
            </w:r>
          </w:hyperlink>
        </w:p>
        <w:p w:rsidR="002E4519" w:rsidRDefault="00BC3B01">
          <w:pPr>
            <w:pStyle w:val="TOC1"/>
            <w:numPr>
              <w:ilvl w:val="0"/>
              <w:numId w:val="4"/>
            </w:numPr>
            <w:tabs>
              <w:tab w:val="left" w:pos="2520"/>
              <w:tab w:val="left" w:pos="2521"/>
              <w:tab w:val="right" w:leader="dot" w:pos="10067"/>
            </w:tabs>
            <w:ind w:hanging="361"/>
          </w:pPr>
          <w:r>
            <w:t>Appendix</w:t>
          </w:r>
          <w:r>
            <w:tab/>
            <w:t>29</w:t>
          </w:r>
        </w:p>
      </w:sdtContent>
    </w:sdt>
    <w:p w:rsidR="002E4519" w:rsidRDefault="002E4519">
      <w:pPr>
        <w:sectPr w:rsidR="002E4519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BC3B01">
      <w:pPr>
        <w:pStyle w:val="Heading2"/>
        <w:rPr>
          <w:rFonts w:ascii="Calibri"/>
          <w:u w:val="none"/>
        </w:rPr>
      </w:pPr>
      <w:r>
        <w:rPr>
          <w:rFonts w:ascii="Calibri"/>
          <w:u w:val="none"/>
        </w:rPr>
        <w:lastRenderedPageBreak/>
        <w:t>ABSTRACT</w:t>
      </w:r>
    </w:p>
    <w:p w:rsidR="002E4519" w:rsidRDefault="002E4519">
      <w:pPr>
        <w:pStyle w:val="BodyText"/>
        <w:rPr>
          <w:rFonts w:ascii="Calibri"/>
          <w:b/>
          <w:i/>
          <w:sz w:val="32"/>
        </w:rPr>
      </w:pPr>
    </w:p>
    <w:p w:rsidR="002E4519" w:rsidRDefault="002E4519">
      <w:pPr>
        <w:pStyle w:val="BodyText"/>
        <w:spacing w:before="6"/>
        <w:rPr>
          <w:rFonts w:ascii="Calibri"/>
          <w:b/>
          <w:i/>
          <w:sz w:val="30"/>
        </w:rPr>
      </w:pPr>
    </w:p>
    <w:p w:rsidR="002E4519" w:rsidRDefault="00BC3B01">
      <w:pPr>
        <w:spacing w:before="1" w:line="256" w:lineRule="auto"/>
        <w:ind w:left="1080" w:right="695"/>
        <w:jc w:val="both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This research aims at providing a meta-analysis of empirical findings of the literature on the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impact of influencer marketing on purchase intention. Four factors of influencer marketing were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derived</w:t>
      </w:r>
      <w:r w:rsidR="00BB75BA">
        <w:rPr>
          <w:rFonts w:ascii="Calibri"/>
          <w:i/>
          <w:sz w:val="24"/>
        </w:rPr>
        <w:t xml:space="preserve"> like</w:t>
      </w:r>
      <w:r>
        <w:rPr>
          <w:rFonts w:ascii="Calibri"/>
          <w:i/>
          <w:sz w:val="24"/>
        </w:rPr>
        <w:t xml:space="preserve"> trust, brand attitude, consumer attitude &amp; attractiveness. Results from random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effects model showed significant effects of Trust towards influencer marketing on purchase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intention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(r=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0.541,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[LI=</w:t>
      </w:r>
      <w:r>
        <w:rPr>
          <w:rFonts w:ascii="Calibri"/>
          <w:i/>
          <w:spacing w:val="-1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0.387-0.666],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Z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z w:val="24"/>
        </w:rPr>
        <w:t>=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z w:val="24"/>
        </w:rPr>
        <w:t>6.008),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z w:val="24"/>
        </w:rPr>
        <w:t>Consumer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Attitude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towards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influencer</w:t>
      </w:r>
      <w:r>
        <w:rPr>
          <w:rFonts w:ascii="Calibri"/>
          <w:i/>
          <w:spacing w:val="-14"/>
          <w:sz w:val="24"/>
        </w:rPr>
        <w:t xml:space="preserve"> </w:t>
      </w:r>
      <w:r>
        <w:rPr>
          <w:rFonts w:ascii="Calibri"/>
          <w:i/>
          <w:sz w:val="24"/>
        </w:rPr>
        <w:t>marketing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on purchase intention (r=0.622, [LI=0.435-0.758], Z= 5.434 Brand Attitude towards influencer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marketing on purchase intention (r=0.402, [LI=0.303-0.491] ,Z=7.410), Attractiveness towards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influencer marketing on purchase intention (r=0.506, [LI=0.350-0.645], Z=5.680). whereas the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effect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Brand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Attitude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towards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influencer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marketing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on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purchase</w:t>
      </w:r>
      <w:r>
        <w:rPr>
          <w:rFonts w:ascii="Calibri"/>
          <w:i/>
          <w:spacing w:val="-1"/>
          <w:sz w:val="24"/>
        </w:rPr>
        <w:t xml:space="preserve"> </w:t>
      </w:r>
      <w:r>
        <w:rPr>
          <w:rFonts w:ascii="Calibri"/>
          <w:i/>
          <w:sz w:val="24"/>
        </w:rPr>
        <w:t>intention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1"/>
          <w:sz w:val="24"/>
        </w:rPr>
        <w:t xml:space="preserve"> </w:t>
      </w:r>
      <w:r>
        <w:rPr>
          <w:rFonts w:ascii="Calibri"/>
          <w:i/>
          <w:sz w:val="24"/>
        </w:rPr>
        <w:t>having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lowest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correlation value among all the variables and Consumer Attitude towards influencer marketing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on purchase intention is having the highest correlation value among the following. Result of the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study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shows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Consumer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Attitude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towards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influencer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marketing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is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going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have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highest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impact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on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purchase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intention.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Only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small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number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studies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were</w:t>
      </w:r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z w:val="24"/>
        </w:rPr>
        <w:t>accessible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meta-analysis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since</w:t>
      </w:r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study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was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only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confined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to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Scopus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z w:val="24"/>
        </w:rPr>
        <w:t>Web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Science,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z w:val="24"/>
        </w:rPr>
        <w:t>several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publications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were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also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omitted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because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they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lacked</w:t>
      </w:r>
      <w:r>
        <w:rPr>
          <w:rFonts w:ascii="Calibri"/>
          <w:i/>
          <w:spacing w:val="-1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correlation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tables.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use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15"/>
          <w:sz w:val="24"/>
        </w:rPr>
        <w:t xml:space="preserve"> </w:t>
      </w:r>
      <w:r>
        <w:rPr>
          <w:rFonts w:ascii="Calibri"/>
          <w:i/>
          <w:sz w:val="24"/>
        </w:rPr>
        <w:t>qualitative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articles</w:t>
      </w:r>
      <w:r>
        <w:rPr>
          <w:rFonts w:ascii="Calibri"/>
          <w:i/>
          <w:spacing w:val="-14"/>
          <w:sz w:val="24"/>
        </w:rPr>
        <w:t xml:space="preserve"> </w:t>
      </w:r>
      <w:r>
        <w:rPr>
          <w:rFonts w:ascii="Calibri"/>
          <w:i/>
          <w:sz w:val="24"/>
        </w:rPr>
        <w:t>was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not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relevant</w:t>
      </w:r>
      <w:r>
        <w:rPr>
          <w:rFonts w:ascii="Calibri"/>
          <w:i/>
          <w:spacing w:val="-13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our</w:t>
      </w:r>
      <w:r>
        <w:rPr>
          <w:rFonts w:ascii="Calibri"/>
          <w:i/>
          <w:spacing w:val="-12"/>
          <w:sz w:val="24"/>
        </w:rPr>
        <w:t xml:space="preserve"> </w:t>
      </w:r>
      <w:r w:rsidR="00FC2DD9">
        <w:rPr>
          <w:rFonts w:ascii="Calibri"/>
          <w:i/>
          <w:sz w:val="24"/>
        </w:rPr>
        <w:t>meta</w:t>
      </w:r>
      <w:r w:rsidR="00FC2DD9">
        <w:rPr>
          <w:rFonts w:ascii="Calibri"/>
          <w:i/>
          <w:spacing w:val="-52"/>
          <w:sz w:val="24"/>
        </w:rPr>
        <w:t>-</w:t>
      </w:r>
      <w:proofErr w:type="gramStart"/>
      <w:r w:rsidR="00FC2DD9">
        <w:rPr>
          <w:rFonts w:ascii="Calibri"/>
          <w:i/>
          <w:sz w:val="24"/>
        </w:rPr>
        <w:t>analysis</w:t>
      </w:r>
      <w:r>
        <w:rPr>
          <w:rFonts w:ascii="Calibri"/>
          <w:i/>
          <w:sz w:val="24"/>
        </w:rPr>
        <w:t>,</w:t>
      </w:r>
      <w:proofErr w:type="gramEnd"/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z w:val="24"/>
        </w:rPr>
        <w:t>hence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this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study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was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likewise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restricted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z w:val="24"/>
        </w:rPr>
        <w:t>quantitative</w:t>
      </w:r>
      <w:r>
        <w:rPr>
          <w:rFonts w:ascii="Calibri"/>
          <w:i/>
          <w:spacing w:val="-7"/>
          <w:sz w:val="24"/>
        </w:rPr>
        <w:t xml:space="preserve"> </w:t>
      </w:r>
      <w:r>
        <w:rPr>
          <w:rFonts w:ascii="Calibri"/>
          <w:i/>
          <w:sz w:val="24"/>
        </w:rPr>
        <w:t>studies.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Managers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may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z w:val="24"/>
        </w:rPr>
        <w:t>leverage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those variables in their marketing plan to draw customers by concentrating on the influencer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marketing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aspects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that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have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significant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impact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on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purchase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intention.</w:t>
      </w:r>
      <w:r>
        <w:rPr>
          <w:rFonts w:ascii="Calibri"/>
          <w:i/>
          <w:spacing w:val="-9"/>
          <w:sz w:val="24"/>
        </w:rPr>
        <w:t xml:space="preserve"> </w:t>
      </w:r>
      <w:r>
        <w:rPr>
          <w:rFonts w:ascii="Calibri"/>
          <w:i/>
          <w:sz w:val="24"/>
        </w:rPr>
        <w:t>Marketers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may</w:t>
      </w:r>
      <w:r>
        <w:rPr>
          <w:rFonts w:ascii="Calibri"/>
          <w:i/>
          <w:spacing w:val="-8"/>
          <w:sz w:val="24"/>
        </w:rPr>
        <w:t xml:space="preserve"> </w:t>
      </w:r>
      <w:r>
        <w:rPr>
          <w:rFonts w:ascii="Calibri"/>
          <w:i/>
          <w:sz w:val="24"/>
        </w:rPr>
        <w:t>influence</w:t>
      </w:r>
      <w:r>
        <w:rPr>
          <w:rFonts w:ascii="Calibri"/>
          <w:i/>
          <w:spacing w:val="-52"/>
          <w:sz w:val="24"/>
        </w:rPr>
        <w:t xml:space="preserve"> </w:t>
      </w:r>
      <w:r>
        <w:rPr>
          <w:rFonts w:ascii="Calibri"/>
          <w:i/>
          <w:sz w:val="24"/>
        </w:rPr>
        <w:t>consumers' buy intentions, which can impact their choice to make a purchase as well as their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loyalty and commitment, by better knowing how to leverage influencer marketing variables. By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using meta-analysis, we were able to reconcile earlier findings which enabled us to measure the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strength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of relationship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between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various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factors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(T,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CA,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BA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&amp;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AT)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on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(PI)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purchase intention.</w:t>
      </w:r>
    </w:p>
    <w:p w:rsidR="002E4519" w:rsidRDefault="002E4519">
      <w:pPr>
        <w:pStyle w:val="BodyText"/>
        <w:rPr>
          <w:rFonts w:ascii="Calibri"/>
          <w:i/>
        </w:rPr>
      </w:pPr>
    </w:p>
    <w:p w:rsidR="002E4519" w:rsidRDefault="002E4519">
      <w:pPr>
        <w:pStyle w:val="BodyText"/>
        <w:spacing w:before="1"/>
        <w:rPr>
          <w:rFonts w:ascii="Calibri"/>
          <w:i/>
          <w:sz w:val="26"/>
        </w:rPr>
      </w:pPr>
    </w:p>
    <w:p w:rsidR="002E4519" w:rsidRDefault="00BC3B01">
      <w:pPr>
        <w:spacing w:line="254" w:lineRule="auto"/>
        <w:ind w:left="1080" w:right="701"/>
        <w:jc w:val="both"/>
        <w:rPr>
          <w:rFonts w:ascii="Calibri"/>
          <w:i/>
          <w:sz w:val="24"/>
        </w:rPr>
      </w:pPr>
      <w:r>
        <w:rPr>
          <w:rFonts w:ascii="Calibri"/>
          <w:b/>
          <w:i/>
          <w:sz w:val="24"/>
        </w:rPr>
        <w:t>Keywords:</w:t>
      </w:r>
      <w:r>
        <w:rPr>
          <w:rFonts w:ascii="Calibri"/>
          <w:b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Influencer marketing, purchase intention, Consumer attitude, Brand attitude, Trust,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z w:val="24"/>
        </w:rPr>
        <w:t>Attractiveness &amp;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Meta-analysis</w:t>
      </w:r>
    </w:p>
    <w:p w:rsidR="002E4519" w:rsidRDefault="002E4519">
      <w:pPr>
        <w:spacing w:line="254" w:lineRule="auto"/>
        <w:jc w:val="both"/>
        <w:rPr>
          <w:rFonts w:ascii="Calibri"/>
          <w:sz w:val="24"/>
        </w:rPr>
        <w:sectPr w:rsidR="002E4519">
          <w:pgSz w:w="12240" w:h="15840"/>
          <w:pgMar w:top="142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rPr>
          <w:rFonts w:ascii="Calibri"/>
          <w:i/>
          <w:sz w:val="20"/>
        </w:rPr>
      </w:pPr>
    </w:p>
    <w:p w:rsidR="002E4519" w:rsidRDefault="002E4519">
      <w:pPr>
        <w:pStyle w:val="BodyText"/>
        <w:spacing w:before="5"/>
        <w:rPr>
          <w:rFonts w:ascii="Calibri"/>
          <w:i/>
          <w:sz w:val="19"/>
        </w:rPr>
      </w:pPr>
    </w:p>
    <w:p w:rsidR="002E4519" w:rsidRDefault="00BC3B01">
      <w:pPr>
        <w:pStyle w:val="Heading2"/>
        <w:spacing w:before="35"/>
        <w:ind w:left="2047"/>
        <w:rPr>
          <w:rFonts w:ascii="Calibri"/>
          <w:u w:val="none"/>
        </w:rPr>
      </w:pPr>
      <w:bookmarkStart w:id="0" w:name="_TOC_250006"/>
      <w:bookmarkEnd w:id="0"/>
      <w:r>
        <w:rPr>
          <w:rFonts w:ascii="Calibri"/>
          <w:u w:val="thick"/>
        </w:rPr>
        <w:t>INTRODUCTION</w:t>
      </w:r>
    </w:p>
    <w:p w:rsidR="002E4519" w:rsidRDefault="002E4519">
      <w:pPr>
        <w:pStyle w:val="BodyText"/>
        <w:rPr>
          <w:rFonts w:ascii="Calibri"/>
          <w:b/>
          <w:i/>
          <w:sz w:val="20"/>
        </w:rPr>
      </w:pPr>
    </w:p>
    <w:p w:rsidR="002E4519" w:rsidRDefault="002E4519">
      <w:pPr>
        <w:pStyle w:val="BodyText"/>
        <w:spacing w:before="6"/>
        <w:rPr>
          <w:rFonts w:ascii="Calibri"/>
          <w:b/>
          <w:i/>
          <w:sz w:val="26"/>
        </w:rPr>
      </w:pPr>
    </w:p>
    <w:p w:rsidR="002E4519" w:rsidRDefault="00BC3B01">
      <w:pPr>
        <w:pStyle w:val="BodyText"/>
        <w:spacing w:before="90" w:line="256" w:lineRule="auto"/>
        <w:ind w:left="1080" w:right="697"/>
        <w:jc w:val="both"/>
      </w:pPr>
      <w:r>
        <w:t>A meta-analysis on the impact of influencer marketing on purchase intention is a study that</w:t>
      </w:r>
      <w:r>
        <w:rPr>
          <w:spacing w:val="1"/>
        </w:rPr>
        <w:t xml:space="preserve"> </w:t>
      </w:r>
      <w:r>
        <w:t xml:space="preserve">compiles, </w:t>
      </w:r>
      <w:r w:rsidR="00056E30">
        <w:t>synthesizes</w:t>
      </w:r>
      <w:r>
        <w:t>, and analyses existing research on the aspects of influencer marketing that</w:t>
      </w:r>
      <w:r>
        <w:rPr>
          <w:spacing w:val="1"/>
        </w:rPr>
        <w:t xml:space="preserve"> </w:t>
      </w:r>
      <w:r>
        <w:t>influence a person's intention to buy a product. A meta-analysis is a statistical technique used to</w:t>
      </w:r>
      <w:r>
        <w:rPr>
          <w:spacing w:val="1"/>
        </w:rPr>
        <w:t xml:space="preserve"> </w:t>
      </w:r>
      <w:r>
        <w:t>combine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researches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subject.</w:t>
      </w:r>
      <w:r>
        <w:rPr>
          <w:spacing w:val="-5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various</w:t>
      </w:r>
      <w:r>
        <w:rPr>
          <w:spacing w:val="-8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looked into this relationship would be pooled for a meta-analysis of the effect of influencer</w:t>
      </w:r>
      <w:r>
        <w:rPr>
          <w:spacing w:val="1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purchase</w:t>
      </w:r>
      <w:r>
        <w:rPr>
          <w:spacing w:val="-7"/>
        </w:rPr>
        <w:t xml:space="preserve"> </w:t>
      </w:r>
      <w:r>
        <w:t>intention.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examined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effect</w:t>
      </w:r>
      <w:r>
        <w:rPr>
          <w:spacing w:val="-58"/>
        </w:rPr>
        <w:t xml:space="preserve"> </w:t>
      </w:r>
      <w:r>
        <w:t>size and statistical significance of the effect of influencer marketing on purchase intention. A</w:t>
      </w:r>
      <w:r>
        <w:rPr>
          <w:spacing w:val="1"/>
        </w:rPr>
        <w:t xml:space="preserve"> </w:t>
      </w:r>
      <w:r>
        <w:t>thorough examination of the most recent literature, including journals, conferences, and other</w:t>
      </w:r>
      <w:r>
        <w:rPr>
          <w:spacing w:val="1"/>
        </w:rPr>
        <w:t xml:space="preserve"> </w:t>
      </w:r>
      <w:r>
        <w:t>sources, would normally be part of the meta-analysis The articles that satisfy the inclusion</w:t>
      </w:r>
      <w:r>
        <w:rPr>
          <w:spacing w:val="1"/>
        </w:rPr>
        <w:t xml:space="preserve"> </w:t>
      </w:r>
      <w:r>
        <w:t>requirements were chosen for analysis after the literature has been assessed for quality and</w:t>
      </w:r>
      <w:r>
        <w:rPr>
          <w:spacing w:val="1"/>
        </w:rPr>
        <w:t xml:space="preserve"> </w:t>
      </w:r>
      <w:r>
        <w:t>relevance.</w:t>
      </w:r>
    </w:p>
    <w:p w:rsidR="002E4519" w:rsidRDefault="002E4519">
      <w:pPr>
        <w:pStyle w:val="BodyText"/>
        <w:spacing w:before="9"/>
      </w:pPr>
    </w:p>
    <w:p w:rsidR="002E4519" w:rsidRDefault="00BC3B01">
      <w:pPr>
        <w:pStyle w:val="BodyText"/>
        <w:spacing w:line="256" w:lineRule="auto"/>
        <w:ind w:left="1080" w:right="698"/>
        <w:jc w:val="both"/>
      </w:pPr>
      <w:r>
        <w:rPr>
          <w:color w:val="212121"/>
        </w:rPr>
        <w:t xml:space="preserve">According to </w:t>
      </w:r>
      <w:proofErr w:type="spellStart"/>
      <w:r>
        <w:rPr>
          <w:color w:val="212121"/>
        </w:rPr>
        <w:t>müller</w:t>
      </w:r>
      <w:proofErr w:type="spellEnd"/>
      <w:r>
        <w:rPr>
          <w:color w:val="212121"/>
        </w:rPr>
        <w:t>, L. (2018), influencer marketing refers to businesses persuading individuals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a substantial social network of followers to promote and share their items and so drive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purchase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intentions.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Purchase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intention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potential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readiness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customer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make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future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purchase of an item or service. Since it may indicate the degree of demand for an item or service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aid businesses in forecasting sales and profits, it is a crucial factor that influences consumer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behavior. </w:t>
      </w:r>
      <w:proofErr w:type="spellStart"/>
      <w:proofErr w:type="gramStart"/>
      <w:r>
        <w:rPr>
          <w:color w:val="212121"/>
        </w:rPr>
        <w:t>mattke</w:t>
      </w:r>
      <w:proofErr w:type="spellEnd"/>
      <w:proofErr w:type="gramEnd"/>
      <w:r>
        <w:rPr>
          <w:color w:val="212121"/>
        </w:rPr>
        <w:t xml:space="preserve">, J., &amp; </w:t>
      </w:r>
      <w:proofErr w:type="spellStart"/>
      <w:r>
        <w:rPr>
          <w:color w:val="212121"/>
        </w:rPr>
        <w:t>maier</w:t>
      </w:r>
      <w:proofErr w:type="spellEnd"/>
      <w:r>
        <w:rPr>
          <w:color w:val="212121"/>
        </w:rPr>
        <w:t>, C. (2018). Perceptions about the influencer (</w:t>
      </w:r>
      <w:proofErr w:type="spellStart"/>
      <w:r>
        <w:rPr>
          <w:color w:val="212121"/>
        </w:rPr>
        <w:t>Babi</w:t>
      </w:r>
      <w:proofErr w:type="spellEnd"/>
      <w:r>
        <w:rPr>
          <w:color w:val="212121"/>
        </w:rPr>
        <w:t xml:space="preserve"> Rosario et 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2016; Lafferty and Goldsmith 1999), perceptions about the advertisement (Evans et al. 2017; Wu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Chen 2016), and perceptions about the advertised product (</w:t>
      </w:r>
      <w:proofErr w:type="spellStart"/>
      <w:r>
        <w:rPr>
          <w:color w:val="212121"/>
        </w:rPr>
        <w:t>Bosmans</w:t>
      </w:r>
      <w:proofErr w:type="spellEnd"/>
      <w:r>
        <w:rPr>
          <w:color w:val="212121"/>
        </w:rPr>
        <w:t xml:space="preserve"> and Baumgartner 2005)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have all been found to be relevant types of perceptions that affect customers' purchase intentions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context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influencer marketing.</w:t>
      </w:r>
    </w:p>
    <w:p w:rsidR="002E4519" w:rsidRDefault="002E4519">
      <w:pPr>
        <w:pStyle w:val="BodyText"/>
        <w:rPr>
          <w:sz w:val="25"/>
        </w:rPr>
      </w:pPr>
    </w:p>
    <w:p w:rsidR="002E4519" w:rsidRDefault="00BC3B01">
      <w:pPr>
        <w:pStyle w:val="BodyText"/>
        <w:spacing w:line="256" w:lineRule="auto"/>
        <w:ind w:left="1080" w:right="1191"/>
      </w:pPr>
      <w:r>
        <w:rPr>
          <w:color w:val="212121"/>
        </w:rPr>
        <w:t>The meta-analysis would examine a number of influencer marketing factors, such as Trust,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Consumer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Attitude,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Brand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Attitude,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Attractiveness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demonstrated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influence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Consumer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Intentions to Purchase.</w:t>
      </w:r>
    </w:p>
    <w:p w:rsidR="002E4519" w:rsidRDefault="002E4519">
      <w:pPr>
        <w:pStyle w:val="BodyText"/>
        <w:spacing w:before="6"/>
        <w:rPr>
          <w:sz w:val="37"/>
        </w:rPr>
      </w:pPr>
    </w:p>
    <w:p w:rsidR="002E4519" w:rsidRDefault="00BC3B01">
      <w:pPr>
        <w:pStyle w:val="ListParagraph"/>
        <w:numPr>
          <w:ilvl w:val="0"/>
          <w:numId w:val="3"/>
        </w:numPr>
        <w:tabs>
          <w:tab w:val="left" w:pos="1801"/>
        </w:tabs>
        <w:ind w:right="700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Trust - Almost all business and social transactions where there is room for uncertainty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require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some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level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trust;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most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these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exchanges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take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place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virtual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online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environment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(</w:t>
      </w:r>
      <w:proofErr w:type="spellStart"/>
      <w:r>
        <w:rPr>
          <w:color w:val="212121"/>
          <w:sz w:val="24"/>
        </w:rPr>
        <w:t>Pavlou</w:t>
      </w:r>
      <w:proofErr w:type="spellEnd"/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2003).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When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it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comes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relationships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social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media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influencers,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 xml:space="preserve">Morgan and Hunt (1994) </w:t>
      </w:r>
      <w:proofErr w:type="spellStart"/>
      <w:r>
        <w:rPr>
          <w:color w:val="212121"/>
          <w:sz w:val="24"/>
        </w:rPr>
        <w:t>theorised</w:t>
      </w:r>
      <w:proofErr w:type="spellEnd"/>
      <w:r>
        <w:rPr>
          <w:color w:val="212121"/>
          <w:sz w:val="24"/>
        </w:rPr>
        <w:t xml:space="preserve"> that trust "exists when one party has confidence in the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exchange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partner's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reliability and integrity."</w:t>
      </w:r>
    </w:p>
    <w:p w:rsidR="002E4519" w:rsidRDefault="002E4519">
      <w:pPr>
        <w:pStyle w:val="BodyText"/>
        <w:spacing w:before="11"/>
        <w:rPr>
          <w:sz w:val="23"/>
        </w:rPr>
      </w:pPr>
    </w:p>
    <w:p w:rsidR="002E4519" w:rsidRDefault="00BC3B01">
      <w:pPr>
        <w:pStyle w:val="ListParagraph"/>
        <w:numPr>
          <w:ilvl w:val="0"/>
          <w:numId w:val="3"/>
        </w:numPr>
        <w:tabs>
          <w:tab w:val="left" w:pos="1801"/>
        </w:tabs>
        <w:ind w:right="695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Consumer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attitude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good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marketing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strategy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requires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understanding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customer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attitudes,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which marketing scholars have expressed interest in (Solomon et al. 2010). “Consumer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researches have shown a comparable association between attitude and purchase intention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(Ting and de Run 2015; </w:t>
      </w:r>
      <w:proofErr w:type="spellStart"/>
      <w:r>
        <w:rPr>
          <w:color w:val="212121"/>
          <w:sz w:val="24"/>
        </w:rPr>
        <w:t>Tarkiainen</w:t>
      </w:r>
      <w:proofErr w:type="spellEnd"/>
      <w:r>
        <w:rPr>
          <w:color w:val="212121"/>
          <w:sz w:val="24"/>
        </w:rPr>
        <w:t xml:space="preserve"> and </w:t>
      </w:r>
      <w:proofErr w:type="spellStart"/>
      <w:r>
        <w:rPr>
          <w:color w:val="212121"/>
          <w:sz w:val="24"/>
        </w:rPr>
        <w:t>Sundqvist</w:t>
      </w:r>
      <w:proofErr w:type="spellEnd"/>
      <w:r>
        <w:rPr>
          <w:color w:val="212121"/>
          <w:sz w:val="24"/>
        </w:rPr>
        <w:t xml:space="preserve"> 2005). In relation to this, Chen (2007)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claimed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customers'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purchase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intentions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may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be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significantly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predicted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by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their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positive</w:t>
      </w:r>
    </w:p>
    <w:p w:rsidR="002E4519" w:rsidRDefault="002E4519">
      <w:pPr>
        <w:jc w:val="both"/>
        <w:rPr>
          <w:rFonts w:ascii="Symbol" w:hAnsi="Symbol"/>
          <w:sz w:val="24"/>
        </w:rPr>
        <w:sectPr w:rsidR="002E4519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643325">
      <w:pPr>
        <w:pStyle w:val="BodyText"/>
        <w:spacing w:before="79"/>
        <w:ind w:left="1800" w:right="698"/>
        <w:jc w:val="both"/>
      </w:pPr>
      <w:r>
        <w:rPr>
          <w:color w:val="212121"/>
        </w:rPr>
        <w:lastRenderedPageBreak/>
        <w:t>attitudes</w:t>
      </w:r>
      <w:r w:rsidR="00BC3B01">
        <w:rPr>
          <w:color w:val="212121"/>
        </w:rPr>
        <w:t xml:space="preserve"> towards a certain product. Similar to this, a positive attitude towards a product</w:t>
      </w:r>
      <w:r w:rsidR="00BC3B01">
        <w:rPr>
          <w:color w:val="212121"/>
          <w:spacing w:val="1"/>
        </w:rPr>
        <w:t xml:space="preserve"> </w:t>
      </w:r>
      <w:r w:rsidR="00BC3B01">
        <w:rPr>
          <w:color w:val="212121"/>
        </w:rPr>
        <w:t>supported by social media influencers can increase the likelihood that the consumer will</w:t>
      </w:r>
      <w:r w:rsidR="00BC3B01">
        <w:rPr>
          <w:color w:val="212121"/>
          <w:spacing w:val="1"/>
        </w:rPr>
        <w:t xml:space="preserve"> </w:t>
      </w:r>
      <w:r w:rsidR="00BC3B01">
        <w:rPr>
          <w:color w:val="212121"/>
        </w:rPr>
        <w:t>make</w:t>
      </w:r>
      <w:r w:rsidR="00BC3B01">
        <w:rPr>
          <w:color w:val="212121"/>
          <w:spacing w:val="-2"/>
        </w:rPr>
        <w:t xml:space="preserve"> </w:t>
      </w:r>
      <w:r w:rsidR="00BC3B01">
        <w:rPr>
          <w:color w:val="212121"/>
        </w:rPr>
        <w:t>a</w:t>
      </w:r>
      <w:r w:rsidR="00BC3B01">
        <w:rPr>
          <w:color w:val="212121"/>
          <w:spacing w:val="-1"/>
        </w:rPr>
        <w:t xml:space="preserve"> </w:t>
      </w:r>
      <w:r w:rsidR="00BC3B01">
        <w:rPr>
          <w:color w:val="212121"/>
        </w:rPr>
        <w:t>purchase”.</w:t>
      </w:r>
    </w:p>
    <w:p w:rsidR="002E4519" w:rsidRDefault="002E4519">
      <w:pPr>
        <w:pStyle w:val="BodyText"/>
      </w:pPr>
    </w:p>
    <w:p w:rsidR="002E4519" w:rsidRDefault="00BC3B01">
      <w:pPr>
        <w:pStyle w:val="ListParagraph"/>
        <w:numPr>
          <w:ilvl w:val="0"/>
          <w:numId w:val="3"/>
        </w:numPr>
        <w:tabs>
          <w:tab w:val="left" w:pos="1801"/>
        </w:tabs>
        <w:ind w:right="695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 xml:space="preserve">Brand attitude – “According to </w:t>
      </w:r>
      <w:proofErr w:type="spellStart"/>
      <w:r>
        <w:rPr>
          <w:color w:val="212121"/>
          <w:sz w:val="24"/>
        </w:rPr>
        <w:t>Shimp</w:t>
      </w:r>
      <w:proofErr w:type="spellEnd"/>
      <w:r>
        <w:rPr>
          <w:color w:val="212121"/>
          <w:sz w:val="24"/>
        </w:rPr>
        <w:t xml:space="preserve"> (2010), attitude towards a brand is a predictor of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customer</w:t>
      </w:r>
      <w:r>
        <w:rPr>
          <w:color w:val="212121"/>
          <w:spacing w:val="-7"/>
          <w:sz w:val="24"/>
        </w:rPr>
        <w:t xml:space="preserve"> </w:t>
      </w:r>
      <w:proofErr w:type="spellStart"/>
      <w:r>
        <w:rPr>
          <w:color w:val="212121"/>
          <w:sz w:val="24"/>
        </w:rPr>
        <w:t>behaviour</w:t>
      </w:r>
      <w:proofErr w:type="spellEnd"/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towards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brand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depends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consumer's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individual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opinions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 xml:space="preserve">of that brand. As a result, </w:t>
      </w:r>
      <w:proofErr w:type="gramStart"/>
      <w:r>
        <w:rPr>
          <w:color w:val="212121"/>
          <w:sz w:val="24"/>
        </w:rPr>
        <w:t>a</w:t>
      </w:r>
      <w:proofErr w:type="gramEnd"/>
      <w:r>
        <w:rPr>
          <w:color w:val="212121"/>
          <w:sz w:val="24"/>
        </w:rPr>
        <w:t xml:space="preserve"> "individual's internal evaluation of the brand," according 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Mitchell and Olson (1981, p. 318), is defined as attitude towards the brand. In addition,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"attitude towards the brand is a relatively enduring, </w:t>
      </w:r>
      <w:r w:rsidR="00643325">
        <w:rPr>
          <w:color w:val="212121"/>
          <w:sz w:val="24"/>
        </w:rPr>
        <w:t>one-dimensional</w:t>
      </w:r>
      <w:r>
        <w:rPr>
          <w:color w:val="212121"/>
          <w:sz w:val="24"/>
        </w:rPr>
        <w:t xml:space="preserve"> summary evaluation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of the brand that presumably </w:t>
      </w:r>
      <w:r w:rsidR="00643325">
        <w:rPr>
          <w:color w:val="212121"/>
          <w:sz w:val="24"/>
        </w:rPr>
        <w:t>energizes</w:t>
      </w:r>
      <w:r>
        <w:rPr>
          <w:color w:val="212121"/>
          <w:sz w:val="24"/>
        </w:rPr>
        <w:t xml:space="preserve"> </w:t>
      </w:r>
      <w:proofErr w:type="spellStart"/>
      <w:r>
        <w:rPr>
          <w:color w:val="212121"/>
          <w:sz w:val="24"/>
        </w:rPr>
        <w:t>behaviour</w:t>
      </w:r>
      <w:proofErr w:type="spellEnd"/>
      <w:r>
        <w:rPr>
          <w:color w:val="212121"/>
          <w:sz w:val="24"/>
        </w:rPr>
        <w:t>" (Spears &amp; Singh, 2004, p. 55). In other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pacing w:val="-1"/>
          <w:sz w:val="24"/>
        </w:rPr>
        <w:t>words,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pacing w:val="-1"/>
          <w:sz w:val="24"/>
        </w:rPr>
        <w:t>brand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pacing w:val="-1"/>
          <w:sz w:val="24"/>
        </w:rPr>
        <w:t>attitude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refers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6"/>
          <w:sz w:val="24"/>
        </w:rPr>
        <w:t xml:space="preserve"> </w:t>
      </w:r>
      <w:r>
        <w:rPr>
          <w:color w:val="212121"/>
          <w:sz w:val="24"/>
        </w:rPr>
        <w:t>consumer's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evaluation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and/or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response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brand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following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exposure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(Phelps &amp; Hoy,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1996; </w:t>
      </w:r>
      <w:proofErr w:type="spellStart"/>
      <w:r>
        <w:rPr>
          <w:color w:val="212121"/>
          <w:sz w:val="24"/>
        </w:rPr>
        <w:t>Wilkie</w:t>
      </w:r>
      <w:proofErr w:type="spellEnd"/>
      <w:r>
        <w:rPr>
          <w:color w:val="212121"/>
          <w:sz w:val="24"/>
        </w:rPr>
        <w:t>, 1986)”.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7"/>
        <w:rPr>
          <w:sz w:val="23"/>
        </w:rPr>
      </w:pPr>
    </w:p>
    <w:p w:rsidR="002E4519" w:rsidRDefault="00BC3B01">
      <w:pPr>
        <w:pStyle w:val="ListParagraph"/>
        <w:numPr>
          <w:ilvl w:val="0"/>
          <w:numId w:val="3"/>
        </w:numPr>
        <w:tabs>
          <w:tab w:val="left" w:pos="1801"/>
        </w:tabs>
        <w:ind w:right="699"/>
        <w:jc w:val="both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Attractiveness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"Attractiveness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nothing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more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than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stereotype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positive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connotations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attached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person,"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suggests</w:t>
      </w:r>
      <w:r>
        <w:rPr>
          <w:color w:val="212121"/>
          <w:spacing w:val="1"/>
          <w:sz w:val="24"/>
        </w:rPr>
        <w:t xml:space="preserve"> </w:t>
      </w:r>
      <w:proofErr w:type="spellStart"/>
      <w:r>
        <w:rPr>
          <w:color w:val="212121"/>
          <w:sz w:val="24"/>
        </w:rPr>
        <w:t>Erdogan</w:t>
      </w:r>
      <w:proofErr w:type="spellEnd"/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(1999),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"and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extends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beyond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physically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attractive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attributes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encompass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traits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like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personality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athleticism."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Extremely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beautiful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influencers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might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affect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their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followers'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intentions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make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purchases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products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 xml:space="preserve">or services, claim Van der </w:t>
      </w:r>
      <w:proofErr w:type="spellStart"/>
      <w:r>
        <w:rPr>
          <w:color w:val="212121"/>
          <w:sz w:val="24"/>
        </w:rPr>
        <w:t>Waldt</w:t>
      </w:r>
      <w:proofErr w:type="spellEnd"/>
      <w:r>
        <w:rPr>
          <w:color w:val="212121"/>
          <w:sz w:val="24"/>
        </w:rPr>
        <w:t xml:space="preserve"> et al. in 2009. Wang and </w:t>
      </w:r>
      <w:proofErr w:type="spellStart"/>
      <w:r>
        <w:rPr>
          <w:color w:val="212121"/>
          <w:sz w:val="24"/>
        </w:rPr>
        <w:t>Scheinbaum</w:t>
      </w:r>
      <w:proofErr w:type="spellEnd"/>
      <w:r>
        <w:rPr>
          <w:color w:val="212121"/>
          <w:sz w:val="24"/>
        </w:rPr>
        <w:t xml:space="preserve"> (2018) agreed and</w:t>
      </w:r>
      <w:r>
        <w:rPr>
          <w:color w:val="212121"/>
          <w:spacing w:val="-57"/>
          <w:sz w:val="24"/>
        </w:rPr>
        <w:t xml:space="preserve"> </w:t>
      </w:r>
      <w:r w:rsidR="00643325">
        <w:rPr>
          <w:color w:val="212121"/>
          <w:sz w:val="24"/>
        </w:rPr>
        <w:t>emphasized</w:t>
      </w:r>
      <w:r>
        <w:rPr>
          <w:color w:val="212121"/>
          <w:sz w:val="24"/>
        </w:rPr>
        <w:t xml:space="preserve"> the importance of appeal in the spread of important messages. SMIs with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desirable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physical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attributes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more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likely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attract 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keep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their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followers' interest”.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10"/>
        <w:rPr>
          <w:sz w:val="26"/>
        </w:rPr>
      </w:pPr>
    </w:p>
    <w:p w:rsidR="002E4519" w:rsidRDefault="00BC3B01">
      <w:pPr>
        <w:pStyle w:val="Heading1"/>
        <w:spacing w:before="0"/>
        <w:ind w:left="2326"/>
        <w:rPr>
          <w:u w:val="none"/>
        </w:rPr>
      </w:pPr>
      <w:r>
        <w:rPr>
          <w:u w:val="thick"/>
        </w:rPr>
        <w:t>OBJECTIVES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spacing w:before="8"/>
        <w:rPr>
          <w:b/>
          <w:sz w:val="15"/>
        </w:rPr>
      </w:pPr>
    </w:p>
    <w:p w:rsidR="002E4519" w:rsidRDefault="00BC3B01" w:rsidP="00643325">
      <w:pPr>
        <w:pStyle w:val="ListParagraph"/>
        <w:numPr>
          <w:ilvl w:val="0"/>
          <w:numId w:val="3"/>
        </w:numPr>
        <w:tabs>
          <w:tab w:val="left" w:pos="1800"/>
          <w:tab w:val="left" w:pos="1801"/>
        </w:tabs>
        <w:spacing w:before="100" w:line="252" w:lineRule="auto"/>
        <w:ind w:right="702"/>
        <w:jc w:val="both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45"/>
          <w:sz w:val="24"/>
        </w:rPr>
        <w:t xml:space="preserve"> </w:t>
      </w:r>
      <w:r>
        <w:rPr>
          <w:sz w:val="24"/>
        </w:rPr>
        <w:t>identify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analyse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previous</w:t>
      </w:r>
      <w:r>
        <w:rPr>
          <w:spacing w:val="47"/>
          <w:sz w:val="24"/>
        </w:rPr>
        <w:t xml:space="preserve"> </w:t>
      </w:r>
      <w:r>
        <w:rPr>
          <w:sz w:val="24"/>
        </w:rPr>
        <w:t>literature</w:t>
      </w:r>
      <w:r>
        <w:rPr>
          <w:spacing w:val="48"/>
          <w:sz w:val="24"/>
        </w:rPr>
        <w:t xml:space="preserve"> </w:t>
      </w:r>
      <w:r>
        <w:rPr>
          <w:sz w:val="24"/>
        </w:rPr>
        <w:t>on</w:t>
      </w:r>
      <w:r>
        <w:rPr>
          <w:spacing w:val="46"/>
          <w:sz w:val="24"/>
        </w:rPr>
        <w:t xml:space="preserve"> </w:t>
      </w:r>
      <w:r>
        <w:rPr>
          <w:sz w:val="24"/>
        </w:rPr>
        <w:t>impact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influencer</w:t>
      </w:r>
      <w:r>
        <w:rPr>
          <w:spacing w:val="48"/>
          <w:sz w:val="24"/>
        </w:rPr>
        <w:t xml:space="preserve"> </w:t>
      </w:r>
      <w:r>
        <w:rPr>
          <w:sz w:val="24"/>
        </w:rPr>
        <w:t>marketing</w:t>
      </w:r>
      <w:r>
        <w:rPr>
          <w:spacing w:val="46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purchase</w:t>
      </w:r>
      <w:r>
        <w:rPr>
          <w:spacing w:val="-2"/>
          <w:sz w:val="24"/>
        </w:rPr>
        <w:t xml:space="preserve"> </w:t>
      </w:r>
      <w:r>
        <w:rPr>
          <w:sz w:val="24"/>
        </w:rPr>
        <w:t>intention for facilitating a</w:t>
      </w:r>
      <w:r>
        <w:rPr>
          <w:spacing w:val="-1"/>
          <w:sz w:val="24"/>
        </w:rPr>
        <w:t xml:space="preserve"> </w:t>
      </w:r>
      <w:r>
        <w:rPr>
          <w:sz w:val="24"/>
        </w:rPr>
        <w:t>meta-analysis</w:t>
      </w:r>
      <w:r>
        <w:rPr>
          <w:spacing w:val="1"/>
          <w:sz w:val="24"/>
        </w:rPr>
        <w:t xml:space="preserve"> </w:t>
      </w:r>
      <w:r>
        <w:rPr>
          <w:sz w:val="24"/>
        </w:rPr>
        <w:t>review.</w:t>
      </w:r>
    </w:p>
    <w:p w:rsidR="002E4519" w:rsidRDefault="00BC3B01" w:rsidP="00643325">
      <w:pPr>
        <w:pStyle w:val="ListParagraph"/>
        <w:numPr>
          <w:ilvl w:val="0"/>
          <w:numId w:val="3"/>
        </w:numPr>
        <w:tabs>
          <w:tab w:val="left" w:pos="1800"/>
          <w:tab w:val="left" w:pos="1801"/>
        </w:tabs>
        <w:spacing w:before="6" w:line="252" w:lineRule="auto"/>
        <w:ind w:right="700"/>
        <w:jc w:val="both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identify</w:t>
      </w:r>
      <w:r>
        <w:rPr>
          <w:spacing w:val="21"/>
          <w:sz w:val="24"/>
        </w:rPr>
        <w:t xml:space="preserve"> </w:t>
      </w:r>
      <w:r>
        <w:rPr>
          <w:sz w:val="24"/>
        </w:rPr>
        <w:t>variables</w:t>
      </w:r>
      <w:r>
        <w:rPr>
          <w:spacing w:val="20"/>
          <w:sz w:val="24"/>
        </w:rPr>
        <w:t xml:space="preserve"> </w:t>
      </w:r>
      <w:r>
        <w:rPr>
          <w:sz w:val="24"/>
        </w:rPr>
        <w:t>from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existing</w:t>
      </w:r>
      <w:r>
        <w:rPr>
          <w:spacing w:val="21"/>
          <w:sz w:val="24"/>
        </w:rPr>
        <w:t xml:space="preserve"> </w:t>
      </w:r>
      <w:r>
        <w:rPr>
          <w:sz w:val="24"/>
        </w:rPr>
        <w:t>literature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define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various</w:t>
      </w:r>
      <w:r>
        <w:rPr>
          <w:spacing w:val="20"/>
          <w:sz w:val="24"/>
        </w:rPr>
        <w:t xml:space="preserve"> </w:t>
      </w:r>
      <w:r>
        <w:rPr>
          <w:sz w:val="24"/>
        </w:rPr>
        <w:t>determinants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influencer</w:t>
      </w:r>
      <w:r>
        <w:rPr>
          <w:spacing w:val="-1"/>
          <w:sz w:val="24"/>
        </w:rPr>
        <w:t xml:space="preserve"> </w:t>
      </w:r>
      <w:r>
        <w:rPr>
          <w:sz w:val="24"/>
        </w:rPr>
        <w:t>marketing affecting purchase</w:t>
      </w:r>
      <w:r>
        <w:rPr>
          <w:spacing w:val="-1"/>
          <w:sz w:val="24"/>
        </w:rPr>
        <w:t xml:space="preserve"> </w:t>
      </w:r>
      <w:r>
        <w:rPr>
          <w:sz w:val="24"/>
        </w:rPr>
        <w:t>intention.</w:t>
      </w:r>
    </w:p>
    <w:p w:rsidR="002E4519" w:rsidRDefault="00BC3B01" w:rsidP="00643325">
      <w:pPr>
        <w:pStyle w:val="ListParagraph"/>
        <w:numPr>
          <w:ilvl w:val="0"/>
          <w:numId w:val="3"/>
        </w:numPr>
        <w:tabs>
          <w:tab w:val="left" w:pos="1800"/>
          <w:tab w:val="left" w:pos="1801"/>
        </w:tabs>
        <w:spacing w:before="9" w:line="252" w:lineRule="auto"/>
        <w:ind w:right="698"/>
        <w:jc w:val="both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test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validate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2"/>
          <w:sz w:val="24"/>
        </w:rPr>
        <w:t xml:space="preserve"> </w:t>
      </w:r>
      <w:r>
        <w:rPr>
          <w:sz w:val="24"/>
        </w:rPr>
        <w:t>between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identified</w:t>
      </w:r>
      <w:r>
        <w:rPr>
          <w:spacing w:val="11"/>
          <w:sz w:val="24"/>
        </w:rPr>
        <w:t xml:space="preserve"> </w:t>
      </w:r>
      <w:r>
        <w:rPr>
          <w:sz w:val="24"/>
        </w:rPr>
        <w:t>variables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influencer</w:t>
      </w:r>
      <w:r>
        <w:rPr>
          <w:spacing w:val="-57"/>
          <w:sz w:val="24"/>
        </w:rPr>
        <w:t xml:space="preserve"> </w:t>
      </w:r>
      <w:r>
        <w:rPr>
          <w:sz w:val="24"/>
        </w:rPr>
        <w:t>marketing</w:t>
      </w:r>
      <w:r>
        <w:rPr>
          <w:spacing w:val="-1"/>
          <w:sz w:val="24"/>
        </w:rPr>
        <w:t xml:space="preserve"> </w:t>
      </w:r>
      <w:r>
        <w:rPr>
          <w:sz w:val="24"/>
        </w:rPr>
        <w:t>with that of purchase</w:t>
      </w:r>
      <w:r>
        <w:rPr>
          <w:spacing w:val="-1"/>
          <w:sz w:val="24"/>
        </w:rPr>
        <w:t xml:space="preserve"> </w:t>
      </w:r>
      <w:r>
        <w:rPr>
          <w:sz w:val="24"/>
        </w:rPr>
        <w:t>intention.</w:t>
      </w:r>
    </w:p>
    <w:p w:rsidR="002E4519" w:rsidRDefault="002E4519">
      <w:pPr>
        <w:spacing w:line="252" w:lineRule="auto"/>
        <w:rPr>
          <w:rFonts w:ascii="Symbol" w:hAnsi="Symbol"/>
          <w:sz w:val="24"/>
        </w:rPr>
        <w:sectPr w:rsidR="002E4519">
          <w:pgSz w:w="12240" w:h="15840"/>
          <w:pgMar w:top="1360" w:right="740" w:bottom="1200" w:left="360" w:header="0" w:footer="932" w:gutter="0"/>
          <w:cols w:space="720"/>
        </w:sectPr>
      </w:pPr>
    </w:p>
    <w:p w:rsidR="002E4519" w:rsidRDefault="00BC3B01">
      <w:pPr>
        <w:pStyle w:val="Heading2"/>
        <w:spacing w:before="59"/>
        <w:ind w:left="2702" w:right="2181"/>
        <w:rPr>
          <w:u w:val="none"/>
        </w:rPr>
      </w:pPr>
      <w:r>
        <w:rPr>
          <w:u w:val="thick"/>
        </w:rPr>
        <w:lastRenderedPageBreak/>
        <w:t>Literature</w:t>
      </w:r>
      <w:r>
        <w:rPr>
          <w:spacing w:val="-4"/>
          <w:u w:val="thick"/>
        </w:rPr>
        <w:t xml:space="preserve"> </w:t>
      </w:r>
      <w:r>
        <w:rPr>
          <w:u w:val="thick"/>
        </w:rPr>
        <w:t>Review</w:t>
      </w:r>
      <w:r>
        <w:rPr>
          <w:spacing w:val="-1"/>
          <w:u w:val="thick"/>
        </w:rPr>
        <w:t xml:space="preserve"> </w:t>
      </w:r>
      <w:r>
        <w:rPr>
          <w:u w:val="thick"/>
        </w:rPr>
        <w:t>&amp;</w:t>
      </w:r>
      <w:r>
        <w:rPr>
          <w:spacing w:val="-3"/>
          <w:u w:val="thick"/>
        </w:rPr>
        <w:t xml:space="preserve"> </w:t>
      </w:r>
      <w:r>
        <w:rPr>
          <w:u w:val="thick"/>
        </w:rPr>
        <w:t>Hypothesis</w:t>
      </w:r>
      <w:r>
        <w:rPr>
          <w:spacing w:val="-3"/>
          <w:u w:val="thick"/>
        </w:rPr>
        <w:t xml:space="preserve"> </w:t>
      </w:r>
      <w:r>
        <w:rPr>
          <w:u w:val="thick"/>
        </w:rPr>
        <w:t>Development</w:t>
      </w:r>
    </w:p>
    <w:p w:rsidR="002E4519" w:rsidRDefault="002E4519">
      <w:pPr>
        <w:pStyle w:val="BodyText"/>
        <w:rPr>
          <w:b/>
          <w:i/>
          <w:sz w:val="20"/>
        </w:rPr>
      </w:pPr>
    </w:p>
    <w:p w:rsidR="002E4519" w:rsidRDefault="002E4519">
      <w:pPr>
        <w:pStyle w:val="BodyText"/>
        <w:rPr>
          <w:b/>
          <w:i/>
          <w:sz w:val="20"/>
        </w:rPr>
      </w:pPr>
    </w:p>
    <w:p w:rsidR="002E4519" w:rsidRDefault="002E4519">
      <w:pPr>
        <w:pStyle w:val="BodyText"/>
        <w:spacing w:before="2"/>
        <w:rPr>
          <w:b/>
          <w:i/>
          <w:sz w:val="16"/>
        </w:rPr>
      </w:pPr>
    </w:p>
    <w:p w:rsidR="002E4519" w:rsidRDefault="00BC3B01">
      <w:pPr>
        <w:pStyle w:val="Heading6"/>
        <w:spacing w:before="90"/>
      </w:pPr>
      <w:r>
        <w:t>Influencer</w:t>
      </w:r>
      <w:r>
        <w:rPr>
          <w:spacing w:val="-2"/>
        </w:rPr>
        <w:t xml:space="preserve"> </w:t>
      </w:r>
      <w:r>
        <w:t>Marketing</w:t>
      </w:r>
    </w:p>
    <w:p w:rsidR="002E4519" w:rsidRDefault="00BC3B01">
      <w:pPr>
        <w:pStyle w:val="BodyText"/>
        <w:spacing w:before="180" w:line="256" w:lineRule="auto"/>
        <w:ind w:left="1080" w:right="698"/>
        <w:jc w:val="both"/>
      </w:pPr>
      <w:r>
        <w:t>It is a strategy for marketing communications in which brands pay social media and online</w:t>
      </w:r>
      <w:r>
        <w:rPr>
          <w:spacing w:val="1"/>
        </w:rPr>
        <w:t xml:space="preserve"> </w:t>
      </w:r>
      <w:r>
        <w:t>celebrities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promote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brand's</w:t>
      </w:r>
      <w:r>
        <w:rPr>
          <w:spacing w:val="-13"/>
        </w:rPr>
        <w:t xml:space="preserve"> </w:t>
      </w:r>
      <w:r>
        <w:t>content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influencer's</w:t>
      </w:r>
      <w:r>
        <w:rPr>
          <w:spacing w:val="-13"/>
        </w:rPr>
        <w:t xml:space="preserve"> </w:t>
      </w:r>
      <w:r>
        <w:t>subscribers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target</w:t>
      </w:r>
      <w:r>
        <w:rPr>
          <w:spacing w:val="-11"/>
        </w:rPr>
        <w:t xml:space="preserve"> </w:t>
      </w:r>
      <w:r>
        <w:t>consumers</w:t>
      </w:r>
      <w:r>
        <w:rPr>
          <w:spacing w:val="-5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effort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raise</w:t>
      </w:r>
      <w:r>
        <w:rPr>
          <w:spacing w:val="-4"/>
        </w:rPr>
        <w:t xml:space="preserve"> </w:t>
      </w:r>
      <w:r>
        <w:t>consumer</w:t>
      </w:r>
      <w:r>
        <w:rPr>
          <w:spacing w:val="-5"/>
        </w:rPr>
        <w:t xml:space="preserve"> </w:t>
      </w:r>
      <w:r>
        <w:t>brand</w:t>
      </w:r>
      <w:r>
        <w:rPr>
          <w:spacing w:val="-1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(</w:t>
      </w:r>
      <w:proofErr w:type="spellStart"/>
      <w:r>
        <w:t>Agrawal</w:t>
      </w:r>
      <w:proofErr w:type="spellEnd"/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Companies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57"/>
        </w:rPr>
        <w:t xml:space="preserve"> </w:t>
      </w:r>
      <w:r>
        <w:t>important communication technique is influencer marketing, which involves promoting items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well-known</w:t>
      </w:r>
      <w:r>
        <w:rPr>
          <w:spacing w:val="1"/>
        </w:rPr>
        <w:t xml:space="preserve"> </w:t>
      </w:r>
      <w:r>
        <w:t>figures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culture.</w:t>
      </w:r>
      <w:r>
        <w:rPr>
          <w:spacing w:val="1"/>
        </w:rPr>
        <w:t xml:space="preserve"> </w:t>
      </w:r>
      <w:r>
        <w:t>“As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advancement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digitization, influencer endorsement in product marketing and brand communication has lately</w:t>
      </w:r>
      <w:r>
        <w:rPr>
          <w:spacing w:val="1"/>
        </w:rPr>
        <w:t xml:space="preserve"> </w:t>
      </w:r>
      <w:r>
        <w:t>expanded”.</w:t>
      </w:r>
      <w:r>
        <w:rPr>
          <w:spacing w:val="1"/>
        </w:rPr>
        <w:t xml:space="preserve"> </w:t>
      </w:r>
      <w:proofErr w:type="spellStart"/>
      <w:r>
        <w:t>Mammadli</w:t>
      </w:r>
      <w:proofErr w:type="spellEnd"/>
      <w:r>
        <w:t>, G. (2000). This type of marketing has been touted as a significant and</w:t>
      </w:r>
      <w:r>
        <w:rPr>
          <w:spacing w:val="1"/>
        </w:rPr>
        <w:t xml:space="preserve"> </w:t>
      </w:r>
      <w:r>
        <w:t>powerful</w:t>
      </w:r>
      <w:r>
        <w:rPr>
          <w:spacing w:val="17"/>
        </w:rPr>
        <w:t xml:space="preserve"> </w:t>
      </w:r>
      <w:r>
        <w:t>tool</w:t>
      </w:r>
      <w:r>
        <w:rPr>
          <w:spacing w:val="18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influencing</w:t>
      </w:r>
      <w:r>
        <w:rPr>
          <w:spacing w:val="18"/>
        </w:rPr>
        <w:t xml:space="preserve"> </w:t>
      </w:r>
      <w:r>
        <w:t>brand</w:t>
      </w:r>
      <w:r>
        <w:rPr>
          <w:spacing w:val="17"/>
        </w:rPr>
        <w:t xml:space="preserve"> </w:t>
      </w:r>
      <w:r>
        <w:t>perception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purchase</w:t>
      </w:r>
      <w:r>
        <w:rPr>
          <w:spacing w:val="17"/>
        </w:rPr>
        <w:t xml:space="preserve"> </w:t>
      </w:r>
      <w:r>
        <w:t>intent.</w:t>
      </w:r>
      <w:r>
        <w:rPr>
          <w:spacing w:val="25"/>
        </w:rPr>
        <w:t xml:space="preserve"> </w:t>
      </w:r>
      <w:r>
        <w:t>Moreira,</w:t>
      </w:r>
      <w:r>
        <w:rPr>
          <w:spacing w:val="17"/>
        </w:rPr>
        <w:t xml:space="preserve"> </w:t>
      </w:r>
      <w:r>
        <w:t>J.</w:t>
      </w:r>
      <w:r>
        <w:rPr>
          <w:spacing w:val="18"/>
        </w:rPr>
        <w:t xml:space="preserve"> </w:t>
      </w:r>
      <w:r>
        <w:t>F.</w:t>
      </w:r>
      <w:r>
        <w:rPr>
          <w:spacing w:val="20"/>
        </w:rPr>
        <w:t xml:space="preserve"> </w:t>
      </w:r>
      <w:r>
        <w:t>D.</w:t>
      </w:r>
    </w:p>
    <w:p w:rsidR="002E4519" w:rsidRDefault="00BC3B01">
      <w:pPr>
        <w:pStyle w:val="BodyText"/>
        <w:spacing w:line="256" w:lineRule="auto"/>
        <w:ind w:left="1080" w:right="701"/>
        <w:jc w:val="both"/>
      </w:pPr>
      <w:proofErr w:type="gramStart"/>
      <w:r>
        <w:t>S. (2021).</w:t>
      </w:r>
      <w:proofErr w:type="gramEnd"/>
      <w:r>
        <w:t xml:space="preserve"> Influencer marketing has prompted necessary adjustments. Influencer marketing has</w:t>
      </w:r>
      <w:r>
        <w:rPr>
          <w:spacing w:val="1"/>
        </w:rPr>
        <w:t xml:space="preserve"> </w:t>
      </w:r>
      <w:r>
        <w:t>altered the creation and use of marketing strategies and made important changes to a number of</w:t>
      </w:r>
      <w:r>
        <w:rPr>
          <w:spacing w:val="1"/>
        </w:rPr>
        <w:t xml:space="preserve"> </w:t>
      </w:r>
      <w:r>
        <w:t>sectors</w:t>
      </w:r>
      <w:r>
        <w:rPr>
          <w:spacing w:val="-1"/>
        </w:rPr>
        <w:t xml:space="preserve"> </w:t>
      </w:r>
      <w:r>
        <w:t>(Levin, 2019).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7"/>
        <w:rPr>
          <w:sz w:val="26"/>
        </w:rPr>
      </w:pPr>
    </w:p>
    <w:p w:rsidR="002E4519" w:rsidRDefault="00BC3B01">
      <w:pPr>
        <w:ind w:left="1080"/>
        <w:rPr>
          <w:b/>
          <w:i/>
          <w:sz w:val="24"/>
        </w:rPr>
      </w:pPr>
      <w:r>
        <w:rPr>
          <w:b/>
          <w:i/>
          <w:sz w:val="24"/>
        </w:rPr>
        <w:t>Influencer</w:t>
      </w:r>
      <w:r>
        <w:rPr>
          <w:b/>
          <w:i/>
          <w:spacing w:val="-4"/>
          <w:sz w:val="24"/>
        </w:rPr>
        <w:t xml:space="preserve"> </w:t>
      </w:r>
      <w:r w:rsidR="00056E30">
        <w:rPr>
          <w:b/>
          <w:i/>
          <w:sz w:val="24"/>
        </w:rPr>
        <w:t>marketing</w:t>
      </w:r>
      <w:r>
        <w:rPr>
          <w:b/>
          <w:i/>
          <w:sz w:val="24"/>
        </w:rPr>
        <w:t>’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factors</w:t>
      </w:r>
    </w:p>
    <w:p w:rsidR="002E4519" w:rsidRDefault="00BC3B01">
      <w:pPr>
        <w:spacing w:before="177"/>
        <w:ind w:left="1080"/>
        <w:rPr>
          <w:b/>
          <w:sz w:val="24"/>
        </w:rPr>
      </w:pPr>
      <w:r w:rsidRPr="00366F5F">
        <w:rPr>
          <w:b/>
          <w:i/>
          <w:sz w:val="24"/>
        </w:rPr>
        <w:t>Trust</w:t>
      </w:r>
    </w:p>
    <w:p w:rsidR="002E4519" w:rsidRDefault="00BC3B01">
      <w:pPr>
        <w:spacing w:before="180" w:line="256" w:lineRule="auto"/>
        <w:ind w:left="1080" w:right="696"/>
        <w:jc w:val="both"/>
        <w:rPr>
          <w:sz w:val="24"/>
        </w:rPr>
      </w:pPr>
      <w:r>
        <w:rPr>
          <w:sz w:val="24"/>
        </w:rPr>
        <w:t xml:space="preserve">Potential customers anticipate dependable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from suppliers, such as providing things</w:t>
      </w:r>
      <w:r>
        <w:rPr>
          <w:spacing w:val="1"/>
          <w:sz w:val="24"/>
        </w:rPr>
        <w:t xml:space="preserve"> </w:t>
      </w:r>
      <w:r>
        <w:rPr>
          <w:sz w:val="24"/>
        </w:rPr>
        <w:t>quickly and maintaining their promises, in order to eliminate uncertainty related to e-transactions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whole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per</w:t>
      </w:r>
      <w:r>
        <w:rPr>
          <w:spacing w:val="-7"/>
          <w:sz w:val="24"/>
        </w:rPr>
        <w:t xml:space="preserve"> </w:t>
      </w:r>
      <w:r>
        <w:rPr>
          <w:sz w:val="24"/>
        </w:rPr>
        <w:t>Morgan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Hunt</w:t>
      </w:r>
      <w:r>
        <w:rPr>
          <w:spacing w:val="-5"/>
          <w:sz w:val="24"/>
        </w:rPr>
        <w:t xml:space="preserve"> </w:t>
      </w:r>
      <w:r>
        <w:rPr>
          <w:sz w:val="24"/>
        </w:rPr>
        <w:t>(1994),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trustability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"confidence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exchange</w:t>
      </w:r>
      <w:r>
        <w:rPr>
          <w:spacing w:val="-6"/>
          <w:sz w:val="24"/>
        </w:rPr>
        <w:t xml:space="preserve"> </w:t>
      </w:r>
      <w:r>
        <w:rPr>
          <w:sz w:val="24"/>
        </w:rPr>
        <w:t>partner's</w:t>
      </w:r>
      <w:r>
        <w:rPr>
          <w:spacing w:val="-58"/>
          <w:sz w:val="24"/>
        </w:rPr>
        <w:t xml:space="preserve"> </w:t>
      </w:r>
      <w:r>
        <w:rPr>
          <w:sz w:val="24"/>
        </w:rPr>
        <w:t>reliability and integrity". “Partners can build trust by keeping their promises (</w:t>
      </w:r>
      <w:proofErr w:type="spellStart"/>
      <w:r>
        <w:rPr>
          <w:sz w:val="24"/>
        </w:rPr>
        <w:t>Grönroos</w:t>
      </w:r>
      <w:proofErr w:type="spellEnd"/>
      <w:r>
        <w:rPr>
          <w:sz w:val="24"/>
        </w:rPr>
        <w:t>, 1990)”.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Trust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viewed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develops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over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repeated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contacts.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similar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vein, confidence in the influencer gives followers peace of mind that their interactions with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will be beneficial”.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therefore</w:t>
      </w:r>
      <w:r>
        <w:rPr>
          <w:spacing w:val="-2"/>
          <w:sz w:val="24"/>
        </w:rPr>
        <w:t xml:space="preserve"> </w:t>
      </w:r>
      <w:r>
        <w:rPr>
          <w:sz w:val="24"/>
        </w:rPr>
        <w:t>suggest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hypothesis:</w:t>
      </w:r>
    </w:p>
    <w:p w:rsidR="002E4519" w:rsidRDefault="00BC3B01">
      <w:pPr>
        <w:spacing w:before="154"/>
        <w:ind w:left="1080"/>
        <w:rPr>
          <w:i/>
          <w:sz w:val="24"/>
        </w:rPr>
      </w:pPr>
      <w:r>
        <w:rPr>
          <w:b/>
          <w:i/>
          <w:sz w:val="24"/>
        </w:rPr>
        <w:t>H1: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Trust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impacts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consumer’s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purchase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intention.</w:t>
      </w:r>
    </w:p>
    <w:p w:rsidR="002E4519" w:rsidRDefault="002E4519">
      <w:pPr>
        <w:pStyle w:val="BodyText"/>
        <w:rPr>
          <w:i/>
          <w:sz w:val="26"/>
        </w:rPr>
      </w:pPr>
    </w:p>
    <w:p w:rsidR="002E4519" w:rsidRDefault="002E4519">
      <w:pPr>
        <w:pStyle w:val="BodyText"/>
        <w:spacing w:before="1"/>
        <w:rPr>
          <w:i/>
          <w:sz w:val="29"/>
        </w:rPr>
      </w:pPr>
    </w:p>
    <w:p w:rsidR="002E4519" w:rsidRDefault="00BC3B01">
      <w:pPr>
        <w:pStyle w:val="Heading6"/>
      </w:pPr>
      <w:r>
        <w:t>Consumer</w:t>
      </w:r>
      <w:r>
        <w:rPr>
          <w:spacing w:val="-2"/>
        </w:rPr>
        <w:t xml:space="preserve"> </w:t>
      </w:r>
      <w:r>
        <w:t>Attitude</w:t>
      </w:r>
    </w:p>
    <w:p w:rsidR="002E4519" w:rsidRDefault="00BC3B01">
      <w:pPr>
        <w:pStyle w:val="BodyText"/>
        <w:spacing w:before="178" w:line="256" w:lineRule="auto"/>
        <w:ind w:left="1080" w:right="696"/>
        <w:jc w:val="both"/>
      </w:pPr>
      <w:r>
        <w:t xml:space="preserve">According to </w:t>
      </w:r>
      <w:proofErr w:type="spellStart"/>
      <w:r>
        <w:t>Escalas</w:t>
      </w:r>
      <w:proofErr w:type="spellEnd"/>
      <w:r>
        <w:t xml:space="preserve"> and </w:t>
      </w:r>
      <w:proofErr w:type="spellStart"/>
      <w:r>
        <w:t>Bettman</w:t>
      </w:r>
      <w:proofErr w:type="spellEnd"/>
      <w:r>
        <w:t xml:space="preserve"> (2003), </w:t>
      </w:r>
      <w:proofErr w:type="spellStart"/>
      <w:r>
        <w:t>Sirgy</w:t>
      </w:r>
      <w:proofErr w:type="spellEnd"/>
      <w:r>
        <w:t xml:space="preserve"> (2005), and </w:t>
      </w:r>
      <w:proofErr w:type="spellStart"/>
      <w:r>
        <w:t>Sirgy</w:t>
      </w:r>
      <w:proofErr w:type="spellEnd"/>
      <w:r>
        <w:t xml:space="preserve"> et al. (2008), consumers use</w:t>
      </w:r>
      <w:r>
        <w:rPr>
          <w:spacing w:val="1"/>
        </w:rPr>
        <w:t xml:space="preserve"> </w:t>
      </w:r>
      <w:r>
        <w:t>products for expressing themselves or signify its participation in social groupings. “Consumers</w:t>
      </w:r>
      <w:r>
        <w:rPr>
          <w:spacing w:val="1"/>
        </w:rPr>
        <w:t xml:space="preserve"> </w:t>
      </w:r>
      <w:r>
        <w:t xml:space="preserve">often have more </w:t>
      </w:r>
      <w:proofErr w:type="spellStart"/>
      <w:r>
        <w:t>favourable</w:t>
      </w:r>
      <w:proofErr w:type="spellEnd"/>
      <w:r>
        <w:t xml:space="preserve"> opinions of things that recall perceptions of themselves, which leads</w:t>
      </w:r>
      <w:r>
        <w:rPr>
          <w:spacing w:val="1"/>
        </w:rPr>
        <w:t xml:space="preserve"> </w:t>
      </w:r>
      <w:r>
        <w:t xml:space="preserve">to more </w:t>
      </w:r>
      <w:proofErr w:type="spellStart"/>
      <w:r>
        <w:t>favourable</w:t>
      </w:r>
      <w:proofErr w:type="spellEnd"/>
      <w:r>
        <w:t xml:space="preserve"> attitudes (</w:t>
      </w:r>
      <w:proofErr w:type="spellStart"/>
      <w:r>
        <w:t>Graeff</w:t>
      </w:r>
      <w:proofErr w:type="spellEnd"/>
      <w:r>
        <w:t xml:space="preserve">, 1996)”. </w:t>
      </w:r>
      <w:proofErr w:type="gramStart"/>
      <w:r>
        <w:t>consumers</w:t>
      </w:r>
      <w:proofErr w:type="gramEnd"/>
      <w:r>
        <w:t xml:space="preserve"> are attracted to engage in a certain</w:t>
      </w:r>
      <w:r>
        <w:rPr>
          <w:spacing w:val="1"/>
        </w:rPr>
        <w:t xml:space="preserve"> </w:t>
      </w:r>
      <w:proofErr w:type="spellStart"/>
      <w:r>
        <w:t>behaviour</w:t>
      </w:r>
      <w:proofErr w:type="spellEnd"/>
      <w:r>
        <w:rPr>
          <w:spacing w:val="-14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liking</w:t>
      </w:r>
      <w:r>
        <w:rPr>
          <w:spacing w:val="-11"/>
        </w:rPr>
        <w:t xml:space="preserve"> </w:t>
      </w:r>
      <w:r>
        <w:t>towards</w:t>
      </w:r>
      <w:r>
        <w:rPr>
          <w:spacing w:val="-14"/>
        </w:rPr>
        <w:t xml:space="preserve"> </w:t>
      </w:r>
      <w:r>
        <w:t>doing</w:t>
      </w:r>
      <w:r>
        <w:rPr>
          <w:spacing w:val="-10"/>
        </w:rPr>
        <w:t xml:space="preserve"> </w:t>
      </w:r>
      <w:r>
        <w:t>so,</w:t>
      </w:r>
      <w:r>
        <w:rPr>
          <w:spacing w:val="-13"/>
        </w:rPr>
        <w:t xml:space="preserve"> </w:t>
      </w:r>
      <w:r>
        <w:t>since</w:t>
      </w:r>
      <w:r>
        <w:rPr>
          <w:spacing w:val="-13"/>
        </w:rPr>
        <w:t xml:space="preserve"> </w:t>
      </w:r>
      <w:r>
        <w:rPr>
          <w:i/>
        </w:rPr>
        <w:t>attitude</w:t>
      </w:r>
      <w:r>
        <w:rPr>
          <w:i/>
          <w:spacing w:val="-14"/>
        </w:rPr>
        <w:t xml:space="preserve"> </w:t>
      </w:r>
      <w:r>
        <w:t>expresses</w:t>
      </w:r>
      <w:r>
        <w:rPr>
          <w:spacing w:val="-12"/>
        </w:rPr>
        <w:t xml:space="preserve"> </w:t>
      </w:r>
      <w:r>
        <w:t>personal</w:t>
      </w:r>
      <w:r>
        <w:rPr>
          <w:spacing w:val="-13"/>
        </w:rPr>
        <w:t xml:space="preserve"> </w:t>
      </w:r>
      <w:proofErr w:type="spellStart"/>
      <w:r>
        <w:t>judgements</w:t>
      </w:r>
      <w:proofErr w:type="spellEnd"/>
      <w:r>
        <w:rPr>
          <w:spacing w:val="-57"/>
        </w:rPr>
        <w:t xml:space="preserve"> </w:t>
      </w:r>
      <w:r>
        <w:t xml:space="preserve">of engaging in a </w:t>
      </w:r>
      <w:proofErr w:type="spellStart"/>
      <w:r>
        <w:t>behaviour</w:t>
      </w:r>
      <w:proofErr w:type="spellEnd"/>
      <w:r>
        <w:t xml:space="preserve"> as being </w:t>
      </w:r>
      <w:proofErr w:type="spellStart"/>
      <w:r>
        <w:t>favourable</w:t>
      </w:r>
      <w:proofErr w:type="spellEnd"/>
      <w:r>
        <w:t xml:space="preserve"> or </w:t>
      </w:r>
      <w:proofErr w:type="spellStart"/>
      <w:r>
        <w:t>unfavourable</w:t>
      </w:r>
      <w:proofErr w:type="spellEnd"/>
      <w:r>
        <w:t xml:space="preserve"> and is governed by attitudinal</w:t>
      </w:r>
      <w:r>
        <w:rPr>
          <w:spacing w:val="1"/>
        </w:rPr>
        <w:t xml:space="preserve"> </w:t>
      </w:r>
      <w:r>
        <w:t>beliefs</w:t>
      </w:r>
      <w:r>
        <w:rPr>
          <w:spacing w:val="-1"/>
        </w:rPr>
        <w:t xml:space="preserve"> </w:t>
      </w:r>
      <w:r>
        <w:t>and result</w:t>
      </w:r>
      <w:r>
        <w:rPr>
          <w:spacing w:val="-1"/>
        </w:rPr>
        <w:t xml:space="preserve"> </w:t>
      </w:r>
      <w:r>
        <w:t xml:space="preserve">evaluations. </w:t>
      </w:r>
      <w:proofErr w:type="gramStart"/>
      <w:r>
        <w:t>2019</w:t>
      </w:r>
      <w:r>
        <w:rPr>
          <w:spacing w:val="-1"/>
        </w:rPr>
        <w:t xml:space="preserve"> </w:t>
      </w:r>
      <w:r>
        <w:t>(Nguyen).</w:t>
      </w:r>
      <w:proofErr w:type="gramEnd"/>
      <w:r>
        <w:rPr>
          <w:spacing w:val="1"/>
        </w:rPr>
        <w:t xml:space="preserve"> </w:t>
      </w:r>
      <w:r>
        <w:t>We therefore</w:t>
      </w:r>
      <w:r>
        <w:rPr>
          <w:spacing w:val="-1"/>
        </w:rPr>
        <w:t xml:space="preserve"> </w:t>
      </w:r>
      <w:r>
        <w:t>suggest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hypothesis:</w:t>
      </w:r>
    </w:p>
    <w:p w:rsidR="002E4519" w:rsidRDefault="00BC3B01">
      <w:pPr>
        <w:spacing w:before="153"/>
        <w:ind w:left="1080"/>
        <w:rPr>
          <w:i/>
          <w:sz w:val="24"/>
        </w:rPr>
      </w:pPr>
      <w:r>
        <w:rPr>
          <w:b/>
          <w:i/>
          <w:sz w:val="24"/>
        </w:rPr>
        <w:t>H2: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attitude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towards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impacts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consumer’s purchase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intention.</w:t>
      </w:r>
    </w:p>
    <w:p w:rsidR="002E4519" w:rsidRDefault="002E4519">
      <w:pPr>
        <w:rPr>
          <w:sz w:val="24"/>
        </w:rPr>
        <w:sectPr w:rsidR="002E4519">
          <w:pgSz w:w="12240" w:h="15840"/>
          <w:pgMar w:top="1380" w:right="740" w:bottom="1200" w:left="360" w:header="0" w:footer="932" w:gutter="0"/>
          <w:cols w:space="720"/>
        </w:sectPr>
      </w:pPr>
    </w:p>
    <w:p w:rsidR="002E4519" w:rsidRDefault="00BC3B01">
      <w:pPr>
        <w:pStyle w:val="Heading6"/>
        <w:spacing w:before="79"/>
      </w:pPr>
      <w:r>
        <w:lastRenderedPageBreak/>
        <w:t>Brand</w:t>
      </w:r>
      <w:r>
        <w:rPr>
          <w:spacing w:val="-1"/>
        </w:rPr>
        <w:t xml:space="preserve"> </w:t>
      </w:r>
      <w:r>
        <w:t>Attitude</w:t>
      </w:r>
    </w:p>
    <w:p w:rsidR="002E4519" w:rsidRDefault="00BC3B01">
      <w:pPr>
        <w:pStyle w:val="BodyText"/>
        <w:spacing w:before="178" w:line="256" w:lineRule="auto"/>
        <w:ind w:left="1080" w:right="697"/>
        <w:jc w:val="both"/>
      </w:pPr>
      <w:r>
        <w:t>“A</w:t>
      </w:r>
      <w:r>
        <w:rPr>
          <w:spacing w:val="-8"/>
        </w:rPr>
        <w:t xml:space="preserve"> </w:t>
      </w:r>
      <w:r>
        <w:t>brand's</w:t>
      </w:r>
      <w:r>
        <w:rPr>
          <w:spacing w:val="-6"/>
        </w:rPr>
        <w:t xml:space="preserve"> </w:t>
      </w:r>
      <w:r>
        <w:t>attitude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described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proofErr w:type="gramStart"/>
      <w:r>
        <w:t>a</w:t>
      </w:r>
      <w:proofErr w:type="gramEnd"/>
      <w:r>
        <w:rPr>
          <w:spacing w:val="-8"/>
        </w:rPr>
        <w:t xml:space="preserve"> </w:t>
      </w:r>
      <w:r>
        <w:t>"individual's</w:t>
      </w:r>
      <w:r>
        <w:rPr>
          <w:spacing w:val="-6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brand"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Mitchell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Olson</w:t>
      </w:r>
      <w:r>
        <w:rPr>
          <w:spacing w:val="1"/>
        </w:rPr>
        <w:t xml:space="preserve"> </w:t>
      </w:r>
      <w:r>
        <w:t>(1981,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318).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"attitude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enduring,</w:t>
      </w:r>
      <w:r>
        <w:rPr>
          <w:spacing w:val="1"/>
        </w:rPr>
        <w:t xml:space="preserve"> </w:t>
      </w:r>
      <w:proofErr w:type="spellStart"/>
      <w:r>
        <w:t>unidimensional</w:t>
      </w:r>
      <w:proofErr w:type="spellEnd"/>
      <w:r>
        <w:rPr>
          <w:spacing w:val="-6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brand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presumably</w:t>
      </w:r>
      <w:r>
        <w:rPr>
          <w:spacing w:val="-6"/>
        </w:rPr>
        <w:t xml:space="preserve"> </w:t>
      </w:r>
      <w:proofErr w:type="spellStart"/>
      <w:r>
        <w:t>energises</w:t>
      </w:r>
      <w:proofErr w:type="spellEnd"/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t>"</w:t>
      </w:r>
      <w:r>
        <w:rPr>
          <w:spacing w:val="-6"/>
        </w:rPr>
        <w:t xml:space="preserve"> </w:t>
      </w:r>
      <w:r>
        <w:t>(Spears</w:t>
      </w:r>
      <w:r>
        <w:rPr>
          <w:spacing w:val="-7"/>
        </w:rPr>
        <w:t xml:space="preserve"> </w:t>
      </w:r>
      <w:r>
        <w:t>&amp;</w:t>
      </w:r>
      <w:r>
        <w:rPr>
          <w:spacing w:val="-58"/>
        </w:rPr>
        <w:t xml:space="preserve"> </w:t>
      </w:r>
      <w:r>
        <w:t>Singh, 2004, p. 55). According to Garvin (1984), brand attitude is connected to a number of</w:t>
      </w:r>
      <w:r>
        <w:rPr>
          <w:spacing w:val="1"/>
        </w:rPr>
        <w:t xml:space="preserve"> </w:t>
      </w:r>
      <w:r>
        <w:t>characteristics,</w:t>
      </w:r>
      <w:r>
        <w:rPr>
          <w:spacing w:val="-12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robustness,</w:t>
      </w:r>
      <w:r>
        <w:rPr>
          <w:spacing w:val="-12"/>
        </w:rPr>
        <w:t xml:space="preserve"> </w:t>
      </w:r>
      <w:r>
        <w:t>fault</w:t>
      </w:r>
      <w:r>
        <w:rPr>
          <w:spacing w:val="-10"/>
        </w:rPr>
        <w:t xml:space="preserve"> </w:t>
      </w:r>
      <w:r>
        <w:t>occurrence,</w:t>
      </w:r>
      <w:r>
        <w:rPr>
          <w:spacing w:val="-12"/>
        </w:rPr>
        <w:t xml:space="preserve"> </w:t>
      </w:r>
      <w:r>
        <w:t>usability,</w:t>
      </w:r>
      <w:r>
        <w:rPr>
          <w:spacing w:val="-11"/>
        </w:rPr>
        <w:t xml:space="preserve"> </w:t>
      </w:r>
      <w:r>
        <w:t>features,</w:t>
      </w:r>
      <w:r>
        <w:rPr>
          <w:spacing w:val="-10"/>
        </w:rPr>
        <w:t xml:space="preserve"> </w:t>
      </w:r>
      <w:r>
        <w:t>performance,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fit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finish. According to Hu et al. (2019), trust is the desire of a party to be exposed to the acts of the</w:t>
      </w:r>
      <w:r>
        <w:rPr>
          <w:spacing w:val="1"/>
        </w:rPr>
        <w:t xml:space="preserve"> </w:t>
      </w:r>
      <w:r>
        <w:t>other party in risky situations”. In a nutshell, the brand's mindset describes how a consumer feels</w:t>
      </w:r>
      <w:r>
        <w:rPr>
          <w:spacing w:val="1"/>
        </w:rPr>
        <w:t xml:space="preserve"> </w:t>
      </w:r>
      <w:r>
        <w:t xml:space="preserve">about a brand after being exposed to it. Phelps &amp; </w:t>
      </w:r>
      <w:proofErr w:type="gramStart"/>
      <w:r>
        <w:t>Hoy(</w:t>
      </w:r>
      <w:proofErr w:type="gramEnd"/>
      <w:r>
        <w:t>1996). We therefore suggest the following</w:t>
      </w:r>
      <w:r>
        <w:rPr>
          <w:spacing w:val="-57"/>
        </w:rPr>
        <w:t xml:space="preserve"> </w:t>
      </w:r>
      <w:r>
        <w:t>hypothesis:</w:t>
      </w:r>
    </w:p>
    <w:p w:rsidR="002E4519" w:rsidRDefault="002E4519">
      <w:pPr>
        <w:pStyle w:val="BodyText"/>
        <w:rPr>
          <w:sz w:val="26"/>
        </w:rPr>
      </w:pPr>
    </w:p>
    <w:p w:rsidR="002E4519" w:rsidRDefault="00BC3B01" w:rsidP="00BA70D3">
      <w:pPr>
        <w:ind w:left="1134"/>
        <w:rPr>
          <w:i/>
          <w:sz w:val="24"/>
        </w:rPr>
      </w:pPr>
      <w:r>
        <w:rPr>
          <w:b/>
          <w:i/>
          <w:sz w:val="24"/>
        </w:rPr>
        <w:t>H3: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attitude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consumer’s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purchase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intention.</w:t>
      </w:r>
    </w:p>
    <w:p w:rsidR="002E4519" w:rsidRDefault="002E4519">
      <w:pPr>
        <w:pStyle w:val="BodyText"/>
        <w:rPr>
          <w:i/>
          <w:sz w:val="26"/>
        </w:rPr>
      </w:pPr>
    </w:p>
    <w:p w:rsidR="002E4519" w:rsidRDefault="002E4519">
      <w:pPr>
        <w:pStyle w:val="BodyText"/>
        <w:spacing w:before="1"/>
        <w:rPr>
          <w:i/>
          <w:sz w:val="29"/>
        </w:rPr>
      </w:pPr>
    </w:p>
    <w:p w:rsidR="002E4519" w:rsidRDefault="00BC3B01">
      <w:pPr>
        <w:pStyle w:val="Heading6"/>
      </w:pPr>
      <w:r>
        <w:t>Attractiveness</w:t>
      </w:r>
    </w:p>
    <w:p w:rsidR="002E4519" w:rsidRDefault="00BC3B01">
      <w:pPr>
        <w:pStyle w:val="BodyText"/>
        <w:spacing w:before="178" w:line="256" w:lineRule="auto"/>
        <w:ind w:left="1080" w:right="695"/>
        <w:jc w:val="both"/>
      </w:pPr>
      <w:r>
        <w:t>According to several studies Baker &amp; Churchill (1977), the level of attraction has grown in</w:t>
      </w:r>
      <w:r>
        <w:rPr>
          <w:spacing w:val="1"/>
        </w:rPr>
        <w:t xml:space="preserve"> </w:t>
      </w:r>
      <w:r>
        <w:t xml:space="preserve">importance as a criterion for influencer and celebrity endorsement. According to </w:t>
      </w:r>
      <w:proofErr w:type="spellStart"/>
      <w:r>
        <w:t>Giffin</w:t>
      </w:r>
      <w:proofErr w:type="spellEnd"/>
      <w:r>
        <w:t xml:space="preserve"> (1967),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speaker's</w:t>
      </w:r>
      <w:r>
        <w:rPr>
          <w:spacing w:val="1"/>
        </w:rPr>
        <w:t xml:space="preserve"> </w:t>
      </w:r>
      <w:r>
        <w:t>ethos,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credibility,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appeal</w:t>
      </w:r>
      <w:r>
        <w:rPr>
          <w:spacing w:val="1"/>
        </w:rPr>
        <w:t xml:space="preserve"> </w:t>
      </w:r>
      <w:r>
        <w:t>(or</w:t>
      </w:r>
      <w:r>
        <w:rPr>
          <w:spacing w:val="-57"/>
        </w:rPr>
        <w:t xml:space="preserve"> </w:t>
      </w:r>
      <w:r>
        <w:t>attractiveness). When attempting to influence people, modify their ideas, and improve their buy</w:t>
      </w:r>
      <w:r>
        <w:rPr>
          <w:spacing w:val="1"/>
        </w:rPr>
        <w:t xml:space="preserve"> </w:t>
      </w:r>
      <w:r>
        <w:t>intentions,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source's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appeal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crucial</w:t>
      </w:r>
      <w:r>
        <w:rPr>
          <w:spacing w:val="1"/>
        </w:rPr>
        <w:t xml:space="preserve"> </w:t>
      </w:r>
      <w:r>
        <w:t>Baker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proofErr w:type="gramStart"/>
      <w:r>
        <w:t>Churchill(</w:t>
      </w:r>
      <w:proofErr w:type="gramEnd"/>
      <w:r>
        <w:t>1977).</w:t>
      </w:r>
      <w:r>
        <w:rPr>
          <w:spacing w:val="1"/>
        </w:rPr>
        <w:t xml:space="preserve"> </w:t>
      </w:r>
      <w:r>
        <w:t>“Social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influencers'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appearance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tendency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 xml:space="preserve">advertisements are received. According to </w:t>
      </w:r>
      <w:proofErr w:type="spellStart"/>
      <w:r>
        <w:t>Erdogan</w:t>
      </w:r>
      <w:proofErr w:type="spellEnd"/>
      <w:r>
        <w:t xml:space="preserve"> (1999), source attractiveness is primarily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endorser's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traits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proofErr w:type="spellStart"/>
      <w:r>
        <w:t>qualities”.Hence</w:t>
      </w:r>
      <w:proofErr w:type="spellEnd"/>
      <w:r>
        <w:t>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hypothesis: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8"/>
        <w:rPr>
          <w:sz w:val="26"/>
        </w:rPr>
      </w:pPr>
    </w:p>
    <w:p w:rsidR="002E4519" w:rsidRDefault="00BC3B01">
      <w:pPr>
        <w:ind w:left="1080"/>
        <w:rPr>
          <w:i/>
          <w:sz w:val="24"/>
        </w:rPr>
      </w:pPr>
      <w:r>
        <w:rPr>
          <w:b/>
          <w:i/>
          <w:sz w:val="24"/>
        </w:rPr>
        <w:t>H4: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Attractiveness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consumer’s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purchase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intention.</w:t>
      </w:r>
    </w:p>
    <w:p w:rsidR="002E4519" w:rsidRDefault="002E4519">
      <w:pPr>
        <w:rPr>
          <w:sz w:val="24"/>
        </w:rPr>
        <w:sectPr w:rsidR="002E4519">
          <w:pgSz w:w="12240" w:h="15840"/>
          <w:pgMar w:top="1360" w:right="740" w:bottom="1200" w:left="360" w:header="0" w:footer="932" w:gutter="0"/>
          <w:cols w:space="720"/>
        </w:sectPr>
      </w:pPr>
    </w:p>
    <w:p w:rsidR="002E4519" w:rsidRDefault="00BC3B01">
      <w:pPr>
        <w:pStyle w:val="Heading1"/>
        <w:spacing w:before="59"/>
        <w:ind w:right="1713"/>
        <w:rPr>
          <w:u w:val="none"/>
        </w:rPr>
      </w:pPr>
      <w:bookmarkStart w:id="1" w:name="_TOC_250005"/>
      <w:r>
        <w:rPr>
          <w:u w:val="thick"/>
        </w:rPr>
        <w:lastRenderedPageBreak/>
        <w:t>PRISMA</w:t>
      </w:r>
      <w:r>
        <w:rPr>
          <w:spacing w:val="-2"/>
          <w:u w:val="thick"/>
        </w:rPr>
        <w:t xml:space="preserve"> </w:t>
      </w:r>
      <w:bookmarkEnd w:id="1"/>
      <w:r>
        <w:rPr>
          <w:u w:val="thick"/>
        </w:rPr>
        <w:t>MODEL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BC3B01">
      <w:pPr>
        <w:pStyle w:val="BodyText"/>
        <w:spacing w:before="1"/>
        <w:rPr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 wp14:anchorId="1D207920" wp14:editId="01D37634">
            <wp:simplePos x="0" y="0"/>
            <wp:positionH relativeFrom="page">
              <wp:posOffset>1057232</wp:posOffset>
            </wp:positionH>
            <wp:positionV relativeFrom="paragraph">
              <wp:posOffset>230316</wp:posOffset>
            </wp:positionV>
            <wp:extent cx="5195728" cy="3324225"/>
            <wp:effectExtent l="0" t="0" r="0" b="0"/>
            <wp:wrapTopAndBottom/>
            <wp:docPr id="9" name="image4.png" descr="prism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728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spacing w:before="1"/>
        <w:rPr>
          <w:b/>
          <w:sz w:val="22"/>
        </w:rPr>
      </w:pPr>
    </w:p>
    <w:p w:rsidR="002E4519" w:rsidRDefault="00BC3B01">
      <w:pPr>
        <w:pStyle w:val="Heading4"/>
        <w:ind w:right="0"/>
        <w:jc w:val="left"/>
      </w:pPr>
      <w:r>
        <w:t>Figure.1</w:t>
      </w:r>
    </w:p>
    <w:p w:rsidR="002E4519" w:rsidRDefault="00BC3B01">
      <w:pPr>
        <w:pStyle w:val="BodyText"/>
        <w:spacing w:before="182" w:line="256" w:lineRule="auto"/>
        <w:ind w:left="1080" w:right="698"/>
        <w:jc w:val="both"/>
      </w:pPr>
      <w:r w:rsidRPr="00643325">
        <w:rPr>
          <w:b/>
          <w:i/>
          <w:sz w:val="28"/>
        </w:rPr>
        <w:t>Identification</w:t>
      </w:r>
      <w:r w:rsidRPr="00643325">
        <w:rPr>
          <w:b/>
          <w:i/>
        </w:rPr>
        <w:t>:</w:t>
      </w:r>
      <w:r>
        <w:rPr>
          <w:b/>
        </w:rPr>
        <w:t xml:space="preserve"> </w:t>
      </w:r>
      <w:r>
        <w:t xml:space="preserve">For this work, “Web of Science and </w:t>
      </w:r>
      <w:r w:rsidR="00643325">
        <w:t>Scopus</w:t>
      </w:r>
      <w:r>
        <w:t>” were searched to compile</w:t>
      </w:r>
      <w:r>
        <w:rPr>
          <w:spacing w:val="-57"/>
        </w:rPr>
        <w:t xml:space="preserve"> </w:t>
      </w:r>
      <w:r>
        <w:t>previously published publications from various sources. I used the terms "Influencer marketing"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"Social media</w:t>
      </w:r>
      <w:r>
        <w:rPr>
          <w:spacing w:val="-1"/>
        </w:rPr>
        <w:t xml:space="preserve"> </w:t>
      </w:r>
      <w:r>
        <w:t>influencers" and</w:t>
      </w:r>
      <w:r>
        <w:rPr>
          <w:spacing w:val="-1"/>
        </w:rPr>
        <w:t xml:space="preserve"> </w:t>
      </w:r>
      <w:r>
        <w:t>"Purchase</w:t>
      </w:r>
      <w:r>
        <w:rPr>
          <w:spacing w:val="-1"/>
        </w:rPr>
        <w:t xml:space="preserve"> </w:t>
      </w:r>
      <w:r>
        <w:t>intention" to search for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papers.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7"/>
        </w:rPr>
      </w:pPr>
    </w:p>
    <w:p w:rsidR="002E4519" w:rsidRDefault="00BC3B01">
      <w:pPr>
        <w:pStyle w:val="BodyText"/>
        <w:ind w:left="1080"/>
      </w:pPr>
      <w:r>
        <w:t>Following</w:t>
      </w:r>
      <w:r>
        <w:rPr>
          <w:spacing w:val="-2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duplicate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eliminated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publications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R-Studio.</w:t>
      </w:r>
    </w:p>
    <w:p w:rsidR="002E4519" w:rsidRDefault="00BC3B01">
      <w:pPr>
        <w:pStyle w:val="BodyText"/>
        <w:spacing w:before="182" w:line="254" w:lineRule="auto"/>
        <w:ind w:left="1080" w:right="699"/>
        <w:jc w:val="both"/>
      </w:pPr>
      <w:r w:rsidRPr="00643325">
        <w:rPr>
          <w:b/>
          <w:i/>
          <w:sz w:val="28"/>
        </w:rPr>
        <w:t>Screening:</w:t>
      </w:r>
      <w:r>
        <w:rPr>
          <w:b/>
          <w:i/>
          <w:sz w:val="28"/>
        </w:rPr>
        <w:t xml:space="preserve"> </w:t>
      </w:r>
      <w:r>
        <w:t xml:space="preserve">All titles and abstracts were </w:t>
      </w:r>
      <w:r w:rsidR="00643325">
        <w:t>examined;</w:t>
      </w:r>
      <w:r>
        <w:t xml:space="preserve"> those papers whose titles and abstracts did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meet the</w:t>
      </w:r>
      <w:r>
        <w:rPr>
          <w:spacing w:val="-1"/>
        </w:rPr>
        <w:t xml:space="preserve"> </w:t>
      </w:r>
      <w:r>
        <w:t>requirements of my paper were rejected.</w:t>
      </w:r>
    </w:p>
    <w:p w:rsidR="002E4519" w:rsidRDefault="00BC3B01">
      <w:pPr>
        <w:pStyle w:val="BodyText"/>
        <w:spacing w:before="162" w:line="256" w:lineRule="auto"/>
        <w:ind w:left="1080" w:right="696"/>
        <w:jc w:val="both"/>
      </w:pPr>
      <w:r>
        <w:t>The</w:t>
      </w:r>
      <w:r>
        <w:rPr>
          <w:spacing w:val="-12"/>
        </w:rPr>
        <w:t xml:space="preserve"> </w:t>
      </w:r>
      <w:r>
        <w:t>remaining</w:t>
      </w:r>
      <w:r>
        <w:rPr>
          <w:spacing w:val="-10"/>
        </w:rPr>
        <w:t xml:space="preserve"> </w:t>
      </w:r>
      <w:r>
        <w:t>papers'</w:t>
      </w:r>
      <w:r>
        <w:rPr>
          <w:spacing w:val="-12"/>
        </w:rPr>
        <w:t xml:space="preserve"> </w:t>
      </w:r>
      <w:r>
        <w:t>hypotheses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influencing</w:t>
      </w:r>
      <w:r>
        <w:rPr>
          <w:spacing w:val="-7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taken</w:t>
      </w:r>
      <w:r>
        <w:rPr>
          <w:spacing w:val="-11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stage of screening, and papers with different variables were removed. Finally, papers with no</w:t>
      </w:r>
      <w:r>
        <w:rPr>
          <w:spacing w:val="1"/>
        </w:rPr>
        <w:t xml:space="preserve"> </w:t>
      </w:r>
      <w:r>
        <w:t>statistical</w:t>
      </w:r>
      <w:r>
        <w:rPr>
          <w:spacing w:val="-13"/>
        </w:rPr>
        <w:t xml:space="preserve"> </w:t>
      </w:r>
      <w:r>
        <w:t>significance,</w:t>
      </w:r>
      <w:r>
        <w:rPr>
          <w:spacing w:val="-10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correlation</w:t>
      </w:r>
      <w:r>
        <w:rPr>
          <w:spacing w:val="-12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or table</w:t>
      </w:r>
      <w:r>
        <w:rPr>
          <w:spacing w:val="-13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eliminated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final</w:t>
      </w:r>
      <w:r>
        <w:rPr>
          <w:spacing w:val="-13"/>
        </w:rPr>
        <w:t xml:space="preserve"> </w:t>
      </w:r>
      <w:r>
        <w:t>stage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screening.</w:t>
      </w:r>
    </w:p>
    <w:p w:rsidR="002E4519" w:rsidRDefault="00BC3B01">
      <w:pPr>
        <w:pStyle w:val="BodyText"/>
        <w:spacing w:before="159" w:line="254" w:lineRule="auto"/>
        <w:ind w:left="1080" w:right="699"/>
        <w:jc w:val="both"/>
      </w:pPr>
      <w:r w:rsidRPr="00643325">
        <w:rPr>
          <w:b/>
          <w:i/>
          <w:sz w:val="28"/>
        </w:rPr>
        <w:t>Study Included</w:t>
      </w:r>
      <w:r w:rsidRPr="00643325">
        <w:rPr>
          <w:i/>
          <w:sz w:val="28"/>
        </w:rPr>
        <w:t>:</w:t>
      </w:r>
      <w:r>
        <w:rPr>
          <w:b/>
          <w:sz w:val="28"/>
        </w:rPr>
        <w:t xml:space="preserve"> </w:t>
      </w:r>
      <w:r>
        <w:t>Then for the final meta-analysis, we were left with 25 papers on which we</w:t>
      </w:r>
      <w:r>
        <w:rPr>
          <w:spacing w:val="1"/>
        </w:rPr>
        <w:t xml:space="preserve"> </w:t>
      </w:r>
      <w:r>
        <w:t>did our</w:t>
      </w:r>
      <w:r>
        <w:rPr>
          <w:spacing w:val="-1"/>
        </w:rPr>
        <w:t xml:space="preserve"> </w:t>
      </w:r>
      <w:r>
        <w:t>final study.</w:t>
      </w:r>
    </w:p>
    <w:p w:rsidR="002E4519" w:rsidRDefault="002E4519">
      <w:pPr>
        <w:spacing w:line="254" w:lineRule="auto"/>
        <w:jc w:val="both"/>
        <w:sectPr w:rsidR="002E4519">
          <w:pgSz w:w="12240" w:h="15840"/>
          <w:pgMar w:top="138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spacing w:before="8"/>
        <w:rPr>
          <w:sz w:val="26"/>
        </w:rPr>
      </w:pPr>
    </w:p>
    <w:p w:rsidR="002E4519" w:rsidRDefault="00BC3B01">
      <w:pPr>
        <w:pStyle w:val="Heading1"/>
        <w:ind w:left="2177"/>
        <w:rPr>
          <w:u w:val="none"/>
        </w:rPr>
      </w:pPr>
      <w:r>
        <w:rPr>
          <w:u w:val="thick"/>
        </w:rPr>
        <w:t>Conceptual</w:t>
      </w:r>
      <w:r>
        <w:rPr>
          <w:spacing w:val="-1"/>
          <w:u w:val="thick"/>
        </w:rPr>
        <w:t xml:space="preserve"> </w:t>
      </w:r>
      <w:r>
        <w:rPr>
          <w:u w:val="thick"/>
        </w:rPr>
        <w:t>Model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926124">
      <w:pPr>
        <w:pStyle w:val="BodyText"/>
        <w:spacing w:before="5"/>
        <w:rPr>
          <w:b/>
          <w:sz w:val="16"/>
        </w:rPr>
      </w:pPr>
      <w:r>
        <w:pict>
          <v:group id="_x0000_s1047" style="position:absolute;margin-left:136.85pt;margin-top:11.45pt;width:321.55pt;height:300.75pt;z-index:-15725056;mso-wrap-distance-left:0;mso-wrap-distance-right:0;mso-position-horizontal-relative:page" coordorigin="2737,229" coordsize="6431,60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2737;top:228;width:6431;height:6015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5626;top:850;width:646;height:240" filled="f" stroked="f">
              <v:textbox style="mso-next-textbox:#_x0000_s1052" inset="0,0,0,0">
                <w:txbxContent>
                  <w:p w:rsidR="00926124" w:rsidRDefault="00926124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TRUST</w:t>
                    </w:r>
                  </w:p>
                </w:txbxContent>
              </v:textbox>
            </v:shape>
            <v:shape id="_x0000_s1051" type="#_x0000_t202" style="position:absolute;left:3062;top:3015;width:1177;height:504" filled="f" stroked="f">
              <v:textbox style="mso-next-textbox:#_x0000_s1051" inset="0,0,0,0">
                <w:txbxContent>
                  <w:p w:rsidR="00926124" w:rsidRDefault="00926124">
                    <w:pPr>
                      <w:spacing w:line="23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CONSUMER</w:t>
                    </w:r>
                  </w:p>
                  <w:p w:rsidR="00926124" w:rsidRDefault="00926124">
                    <w:pPr>
                      <w:spacing w:line="274" w:lineRule="exact"/>
                      <w:ind w:left="10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ATTITUDE</w:t>
                    </w:r>
                  </w:p>
                </w:txbxContent>
              </v:textbox>
            </v:shape>
            <v:shape id="_x0000_s1050" type="#_x0000_t202" style="position:absolute;left:5209;top:2934;width:1482;height:671" filled="f" stroked="f">
              <v:textbox style="mso-next-textbox:#_x0000_s1050" inset="0,0,0,0">
                <w:txbxContent>
                  <w:p w:rsidR="00926124" w:rsidRDefault="00926124">
                    <w:pPr>
                      <w:spacing w:line="306" w:lineRule="exact"/>
                      <w:ind w:left="31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PURCHASE</w:t>
                    </w:r>
                  </w:p>
                  <w:p w:rsidR="00926124" w:rsidRDefault="00926124">
                    <w:pPr>
                      <w:spacing w:line="365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INTENTION</w:t>
                    </w:r>
                  </w:p>
                </w:txbxContent>
              </v:textbox>
            </v:shape>
            <v:shape id="_x0000_s1049" type="#_x0000_t202" style="position:absolute;left:7759;top:3015;width:975;height:504" filled="f" stroked="f">
              <v:textbox style="mso-next-textbox:#_x0000_s1049" inset="0,0,0,0">
                <w:txbxContent>
                  <w:p w:rsidR="00926124" w:rsidRDefault="00926124">
                    <w:pPr>
                      <w:spacing w:line="230" w:lineRule="exact"/>
                      <w:ind w:left="105" w:right="126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BRAND</w:t>
                    </w:r>
                  </w:p>
                  <w:p w:rsidR="00926124" w:rsidRDefault="00926124">
                    <w:pPr>
                      <w:spacing w:line="274" w:lineRule="exact"/>
                      <w:ind w:left="-1" w:right="18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2"/>
                        <w:sz w:val="24"/>
                      </w:rPr>
                      <w:t>ATTITUDE</w:t>
                    </w:r>
                  </w:p>
                </w:txbxContent>
              </v:textbox>
            </v:shape>
            <v:shape id="_x0000_s1048" type="#_x0000_t202" style="position:absolute;left:5194;top:5458;width:1514;height:212" filled="f" stroked="f">
              <v:textbox style="mso-next-textbox:#_x0000_s1048" inset="0,0,0,0">
                <w:txbxContent>
                  <w:p w:rsidR="00926124" w:rsidRDefault="00926124">
                    <w:pPr>
                      <w:spacing w:line="211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ATTRACTIVENESS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spacing w:before="8"/>
        <w:rPr>
          <w:b/>
          <w:sz w:val="29"/>
        </w:rPr>
      </w:pPr>
    </w:p>
    <w:p w:rsidR="002E4519" w:rsidRDefault="00BC3B01">
      <w:pPr>
        <w:pStyle w:val="BodyText"/>
        <w:spacing w:before="90" w:line="254" w:lineRule="auto"/>
        <w:ind w:left="1080" w:right="699"/>
      </w:pPr>
      <w:r>
        <w:t>INDEPENDENT</w:t>
      </w:r>
      <w:r>
        <w:rPr>
          <w:spacing w:val="21"/>
        </w:rPr>
        <w:t xml:space="preserve"> </w:t>
      </w:r>
      <w:r>
        <w:t>VARIABLES</w:t>
      </w:r>
      <w:r>
        <w:rPr>
          <w:spacing w:val="2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color w:val="4F81BC"/>
        </w:rPr>
        <w:t>TRUST,</w:t>
      </w:r>
      <w:r>
        <w:rPr>
          <w:color w:val="4F81BC"/>
          <w:spacing w:val="19"/>
        </w:rPr>
        <w:t xml:space="preserve"> </w:t>
      </w:r>
      <w:r>
        <w:rPr>
          <w:color w:val="4F81BC"/>
        </w:rPr>
        <w:t>CONSUMER</w:t>
      </w:r>
      <w:r>
        <w:rPr>
          <w:color w:val="4F81BC"/>
          <w:spacing w:val="19"/>
        </w:rPr>
        <w:t xml:space="preserve"> </w:t>
      </w:r>
      <w:r>
        <w:rPr>
          <w:color w:val="4F81BC"/>
        </w:rPr>
        <w:t>ATTITUDE,</w:t>
      </w:r>
      <w:r>
        <w:rPr>
          <w:color w:val="4F81BC"/>
          <w:spacing w:val="20"/>
        </w:rPr>
        <w:t xml:space="preserve"> </w:t>
      </w:r>
      <w:r>
        <w:rPr>
          <w:color w:val="4F81BC"/>
        </w:rPr>
        <w:t>BRAND</w:t>
      </w:r>
      <w:r>
        <w:rPr>
          <w:color w:val="4F81BC"/>
          <w:spacing w:val="18"/>
        </w:rPr>
        <w:t xml:space="preserve"> </w:t>
      </w:r>
      <w:r>
        <w:rPr>
          <w:color w:val="4F81BC"/>
        </w:rPr>
        <w:t>ATTITUDE</w:t>
      </w:r>
      <w:r>
        <w:rPr>
          <w:color w:val="4F81BC"/>
          <w:spacing w:val="18"/>
        </w:rPr>
        <w:t xml:space="preserve"> </w:t>
      </w:r>
      <w:r>
        <w:rPr>
          <w:color w:val="4F81BC"/>
        </w:rPr>
        <w:t>&amp;</w:t>
      </w:r>
      <w:r>
        <w:rPr>
          <w:color w:val="4F81BC"/>
          <w:spacing w:val="-57"/>
        </w:rPr>
        <w:t xml:space="preserve"> </w:t>
      </w:r>
      <w:r>
        <w:rPr>
          <w:color w:val="4F81BC"/>
        </w:rPr>
        <w:t>ATTRACTIVENESS</w:t>
      </w:r>
    </w:p>
    <w:p w:rsidR="002E4519" w:rsidRDefault="00BC3B01">
      <w:pPr>
        <w:pStyle w:val="BodyText"/>
        <w:spacing w:before="162"/>
        <w:ind w:left="1080"/>
      </w:pPr>
      <w:r>
        <w:t>DEPENDENT</w:t>
      </w:r>
      <w:r>
        <w:rPr>
          <w:spacing w:val="-4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color w:val="4F81BC"/>
        </w:rPr>
        <w:t>PURCHASE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INTENTION</w:t>
      </w:r>
    </w:p>
    <w:p w:rsidR="002E4519" w:rsidRDefault="002E4519">
      <w:pPr>
        <w:sectPr w:rsidR="002E4519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2"/>
        <w:rPr>
          <w:sz w:val="27"/>
        </w:rPr>
      </w:pPr>
    </w:p>
    <w:p w:rsidR="002E4519" w:rsidRDefault="00BC3B01">
      <w:pPr>
        <w:ind w:left="1080"/>
        <w:rPr>
          <w:b/>
          <w:sz w:val="24"/>
        </w:rPr>
      </w:pPr>
      <w:r>
        <w:rPr>
          <w:b/>
          <w:sz w:val="24"/>
        </w:rPr>
        <w:t>Search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strategies: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</w:p>
    <w:p w:rsidR="002E4519" w:rsidRDefault="00BC3B01">
      <w:pPr>
        <w:pStyle w:val="Heading1"/>
        <w:spacing w:before="59"/>
        <w:ind w:left="1080" w:right="0"/>
        <w:jc w:val="left"/>
        <w:rPr>
          <w:u w:val="none"/>
        </w:rPr>
      </w:pPr>
      <w:bookmarkStart w:id="2" w:name="_TOC_250003"/>
      <w:r>
        <w:rPr>
          <w:b w:val="0"/>
          <w:u w:val="none"/>
        </w:rPr>
        <w:br w:type="column"/>
      </w:r>
      <w:bookmarkEnd w:id="2"/>
      <w:r>
        <w:rPr>
          <w:u w:val="thick"/>
        </w:rPr>
        <w:lastRenderedPageBreak/>
        <w:t>METHODOLOGY</w:t>
      </w:r>
    </w:p>
    <w:p w:rsidR="002E4519" w:rsidRDefault="002E4519">
      <w:pPr>
        <w:sectPr w:rsidR="002E4519">
          <w:pgSz w:w="12240" w:h="15840"/>
          <w:pgMar w:top="1380" w:right="740" w:bottom="1200" w:left="360" w:header="0" w:footer="932" w:gutter="0"/>
          <w:cols w:num="2" w:space="720" w:equalWidth="0">
            <w:col w:w="3078" w:space="278"/>
            <w:col w:w="7784"/>
          </w:cols>
        </w:sectPr>
      </w:pPr>
    </w:p>
    <w:p w:rsidR="002E4519" w:rsidRDefault="00BC3B01">
      <w:pPr>
        <w:pStyle w:val="ListParagraph"/>
        <w:numPr>
          <w:ilvl w:val="0"/>
          <w:numId w:val="2"/>
        </w:numPr>
        <w:tabs>
          <w:tab w:val="left" w:pos="1801"/>
        </w:tabs>
        <w:spacing w:before="180" w:line="256" w:lineRule="auto"/>
        <w:ind w:right="695"/>
        <w:jc w:val="both"/>
        <w:rPr>
          <w:sz w:val="24"/>
        </w:rPr>
      </w:pPr>
      <w:r>
        <w:rPr>
          <w:sz w:val="24"/>
        </w:rPr>
        <w:lastRenderedPageBreak/>
        <w:t>Screening of literature was d</w:t>
      </w:r>
      <w:r w:rsidR="00926124">
        <w:rPr>
          <w:sz w:val="24"/>
        </w:rPr>
        <w:t>one using two databases: Scopus &amp;</w:t>
      </w:r>
      <w:r>
        <w:rPr>
          <w:sz w:val="24"/>
        </w:rPr>
        <w:t xml:space="preserve"> Web of Science, we use</w:t>
      </w:r>
      <w:r>
        <w:rPr>
          <w:spacing w:val="1"/>
          <w:sz w:val="24"/>
        </w:rPr>
        <w:t xml:space="preserve"> </w:t>
      </w:r>
      <w:r>
        <w:rPr>
          <w:sz w:val="24"/>
        </w:rPr>
        <w:t>these keywords: "Influencer marketing" OR "social media influencers" AND "Purchase</w:t>
      </w:r>
      <w:r>
        <w:rPr>
          <w:spacing w:val="1"/>
          <w:sz w:val="24"/>
        </w:rPr>
        <w:t xml:space="preserve"> </w:t>
      </w:r>
      <w:r>
        <w:rPr>
          <w:sz w:val="24"/>
        </w:rPr>
        <w:t>intention"</w:t>
      </w:r>
    </w:p>
    <w:p w:rsidR="002E4519" w:rsidRDefault="00BC3B01">
      <w:pPr>
        <w:pStyle w:val="ListParagraph"/>
        <w:numPr>
          <w:ilvl w:val="0"/>
          <w:numId w:val="2"/>
        </w:numPr>
        <w:tabs>
          <w:tab w:val="left" w:pos="1800"/>
          <w:tab w:val="left" w:pos="1801"/>
        </w:tabs>
        <w:spacing w:before="156"/>
        <w:ind w:hanging="361"/>
        <w:rPr>
          <w:sz w:val="24"/>
        </w:rPr>
      </w:pP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was limited</w:t>
      </w:r>
      <w:r>
        <w:rPr>
          <w:spacing w:val="-1"/>
          <w:sz w:val="24"/>
        </w:rPr>
        <w:t xml:space="preserve"> </w:t>
      </w:r>
      <w:r>
        <w:rPr>
          <w:sz w:val="24"/>
        </w:rPr>
        <w:t>to English</w:t>
      </w:r>
      <w:r>
        <w:rPr>
          <w:spacing w:val="-1"/>
          <w:sz w:val="24"/>
        </w:rPr>
        <w:t xml:space="preserve"> </w:t>
      </w:r>
      <w:r>
        <w:rPr>
          <w:sz w:val="24"/>
        </w:rPr>
        <w:t>only.</w:t>
      </w:r>
    </w:p>
    <w:p w:rsidR="002E4519" w:rsidRDefault="00BC3B01">
      <w:pPr>
        <w:pStyle w:val="ListParagraph"/>
        <w:numPr>
          <w:ilvl w:val="0"/>
          <w:numId w:val="2"/>
        </w:numPr>
        <w:tabs>
          <w:tab w:val="left" w:pos="1800"/>
          <w:tab w:val="left" w:pos="1801"/>
        </w:tabs>
        <w:spacing w:before="177"/>
        <w:ind w:hanging="361"/>
        <w:rPr>
          <w:sz w:val="24"/>
        </w:rPr>
      </w:pP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quantitative</w:t>
      </w:r>
      <w:r>
        <w:rPr>
          <w:spacing w:val="-1"/>
          <w:sz w:val="24"/>
        </w:rPr>
        <w:t xml:space="preserve"> </w:t>
      </w:r>
      <w:r>
        <w:rPr>
          <w:sz w:val="24"/>
        </w:rPr>
        <w:t>papers were</w:t>
      </w:r>
      <w:r>
        <w:rPr>
          <w:spacing w:val="-3"/>
          <w:sz w:val="24"/>
        </w:rPr>
        <w:t xml:space="preserve"> </w:t>
      </w:r>
      <w:r>
        <w:rPr>
          <w:sz w:val="24"/>
        </w:rPr>
        <w:t>included.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36"/>
        </w:rPr>
      </w:pPr>
    </w:p>
    <w:p w:rsidR="002E4519" w:rsidRDefault="00BC3B01">
      <w:pPr>
        <w:pStyle w:val="Heading5"/>
      </w:pPr>
      <w:r>
        <w:t>Phase</w:t>
      </w:r>
      <w:r>
        <w:rPr>
          <w:spacing w:val="-2"/>
        </w:rPr>
        <w:t xml:space="preserve"> </w:t>
      </w:r>
      <w:r>
        <w:t>1</w:t>
      </w:r>
    </w:p>
    <w:p w:rsidR="002E4519" w:rsidRDefault="00BC3B01">
      <w:pPr>
        <w:pStyle w:val="BodyText"/>
        <w:spacing w:before="178" w:line="256" w:lineRule="auto"/>
        <w:ind w:left="1080" w:right="700"/>
        <w:jc w:val="both"/>
      </w:pPr>
      <w:r>
        <w:t>“We examined the title and abstract of studies to exclude those which did not talk about Purchase</w:t>
      </w:r>
      <w:r>
        <w:rPr>
          <w:spacing w:val="-58"/>
        </w:rPr>
        <w:t xml:space="preserve"> </w:t>
      </w:r>
      <w:r>
        <w:t>intention</w:t>
      </w:r>
      <w:r>
        <w:rPr>
          <w:spacing w:val="-11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influencer</w:t>
      </w:r>
      <w:r>
        <w:rPr>
          <w:spacing w:val="-12"/>
        </w:rPr>
        <w:t xml:space="preserve"> </w:t>
      </w:r>
      <w:r>
        <w:t>marketing,</w:t>
      </w:r>
      <w:r>
        <w:rPr>
          <w:spacing w:val="-9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t>affecting</w:t>
      </w:r>
      <w:r>
        <w:rPr>
          <w:spacing w:val="-11"/>
        </w:rPr>
        <w:t xml:space="preserve"> </w:t>
      </w:r>
      <w:r>
        <w:t>it,</w:t>
      </w:r>
      <w:r>
        <w:rPr>
          <w:spacing w:val="-11"/>
        </w:rPr>
        <w:t xml:space="preserve"> </w:t>
      </w:r>
      <w:r>
        <w:t>off-topic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languages,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repeated</w:t>
      </w:r>
      <w:r>
        <w:rPr>
          <w:spacing w:val="-58"/>
        </w:rPr>
        <w:t xml:space="preserve"> </w:t>
      </w:r>
      <w:r>
        <w:t>versions</w:t>
      </w:r>
      <w:r>
        <w:rPr>
          <w:spacing w:val="-1"/>
        </w:rPr>
        <w:t xml:space="preserve"> </w:t>
      </w:r>
      <w:r>
        <w:t>in different databases”.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2"/>
        <w:rPr>
          <w:sz w:val="27"/>
        </w:rPr>
      </w:pPr>
    </w:p>
    <w:p w:rsidR="002E4519" w:rsidRDefault="00BC3B01">
      <w:pPr>
        <w:pStyle w:val="Heading5"/>
      </w:pPr>
      <w:r>
        <w:t>Phase</w:t>
      </w:r>
      <w:r>
        <w:rPr>
          <w:spacing w:val="-2"/>
        </w:rPr>
        <w:t xml:space="preserve"> </w:t>
      </w:r>
      <w:r>
        <w:t>2</w:t>
      </w:r>
    </w:p>
    <w:p w:rsidR="002E4519" w:rsidRDefault="00BC3B01">
      <w:pPr>
        <w:pStyle w:val="BodyText"/>
        <w:spacing w:before="178" w:line="256" w:lineRule="auto"/>
        <w:ind w:left="1080" w:right="700"/>
        <w:jc w:val="both"/>
      </w:pPr>
      <w:r>
        <w:t>“Each</w:t>
      </w:r>
      <w:r>
        <w:rPr>
          <w:spacing w:val="-14"/>
        </w:rPr>
        <w:t xml:space="preserve"> </w:t>
      </w:r>
      <w:r>
        <w:t>included</w:t>
      </w:r>
      <w:r>
        <w:rPr>
          <w:spacing w:val="-13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went</w:t>
      </w:r>
      <w:r>
        <w:rPr>
          <w:spacing w:val="-13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extensive</w:t>
      </w:r>
      <w:r>
        <w:rPr>
          <w:spacing w:val="-15"/>
        </w:rPr>
        <w:t xml:space="preserve"> </w:t>
      </w:r>
      <w:r>
        <w:t>review.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articles</w:t>
      </w:r>
      <w:r>
        <w:rPr>
          <w:spacing w:val="-14"/>
        </w:rPr>
        <w:t xml:space="preserve"> </w:t>
      </w:r>
      <w:r>
        <w:t>without</w:t>
      </w:r>
      <w:r>
        <w:rPr>
          <w:spacing w:val="-13"/>
        </w:rPr>
        <w:t xml:space="preserve"> </w:t>
      </w:r>
      <w:r>
        <w:t>complete</w:t>
      </w:r>
      <w:r>
        <w:rPr>
          <w:spacing w:val="-14"/>
        </w:rPr>
        <w:t xml:space="preserve"> </w:t>
      </w:r>
      <w:r>
        <w:t>descriptions</w:t>
      </w:r>
      <w:r>
        <w:rPr>
          <w:spacing w:val="-58"/>
        </w:rPr>
        <w:t xml:space="preserve"> </w:t>
      </w:r>
      <w:r>
        <w:t>of adopted procedures, or articles which did not use any statistical tool in their paper were</w:t>
      </w:r>
      <w:r>
        <w:rPr>
          <w:spacing w:val="1"/>
        </w:rPr>
        <w:t xml:space="preserve"> </w:t>
      </w:r>
      <w:r>
        <w:t>removed”.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BC3B01">
      <w:pPr>
        <w:pStyle w:val="Heading6"/>
        <w:spacing w:before="171"/>
      </w:pPr>
      <w:r>
        <w:t>Data</w:t>
      </w:r>
      <w:r>
        <w:rPr>
          <w:spacing w:val="-1"/>
        </w:rPr>
        <w:t xml:space="preserve"> </w:t>
      </w:r>
      <w:r>
        <w:t>items</w:t>
      </w:r>
    </w:p>
    <w:p w:rsidR="002E4519" w:rsidRDefault="00BC3B01">
      <w:pPr>
        <w:spacing w:before="178"/>
        <w:ind w:left="1080"/>
        <w:rPr>
          <w:b/>
          <w:i/>
          <w:sz w:val="24"/>
        </w:rPr>
      </w:pPr>
      <w:r>
        <w:rPr>
          <w:b/>
          <w:i/>
          <w:sz w:val="24"/>
        </w:rPr>
        <w:t>Outcomes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extracted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from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each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included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article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were:</w:t>
      </w:r>
    </w:p>
    <w:p w:rsidR="002E4519" w:rsidRDefault="00BC3B01">
      <w:pPr>
        <w:pStyle w:val="ListParagraph"/>
        <w:numPr>
          <w:ilvl w:val="0"/>
          <w:numId w:val="1"/>
        </w:numPr>
        <w:tabs>
          <w:tab w:val="left" w:pos="1419"/>
        </w:tabs>
        <w:spacing w:before="177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purchase</w:t>
      </w:r>
      <w:r>
        <w:rPr>
          <w:spacing w:val="-1"/>
          <w:sz w:val="24"/>
        </w:rPr>
        <w:t xml:space="preserve"> </w:t>
      </w:r>
      <w:r>
        <w:rPr>
          <w:sz w:val="24"/>
        </w:rPr>
        <w:t>intention</w:t>
      </w:r>
      <w:r>
        <w:rPr>
          <w:spacing w:val="-1"/>
          <w:sz w:val="24"/>
        </w:rPr>
        <w:t xml:space="preserve"> </w:t>
      </w:r>
      <w:r>
        <w:rPr>
          <w:sz w:val="24"/>
        </w:rPr>
        <w:t>is affected by</w:t>
      </w:r>
      <w:r>
        <w:rPr>
          <w:spacing w:val="-1"/>
          <w:sz w:val="24"/>
        </w:rPr>
        <w:t xml:space="preserve"> </w:t>
      </w:r>
      <w:r>
        <w:rPr>
          <w:sz w:val="24"/>
        </w:rPr>
        <w:t>influencer marketing.</w:t>
      </w:r>
    </w:p>
    <w:p w:rsidR="002E4519" w:rsidRDefault="00BC3B01">
      <w:pPr>
        <w:pStyle w:val="ListParagraph"/>
        <w:numPr>
          <w:ilvl w:val="0"/>
          <w:numId w:val="1"/>
        </w:numPr>
        <w:tabs>
          <w:tab w:val="left" w:pos="1419"/>
        </w:tabs>
        <w:spacing w:before="180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size</w:t>
      </w:r>
    </w:p>
    <w:p w:rsidR="002E4519" w:rsidRDefault="00BC3B01">
      <w:pPr>
        <w:pStyle w:val="ListParagraph"/>
        <w:numPr>
          <w:ilvl w:val="0"/>
          <w:numId w:val="1"/>
        </w:numPr>
        <w:tabs>
          <w:tab w:val="left" w:pos="1419"/>
        </w:tabs>
        <w:spacing w:before="178"/>
        <w:rPr>
          <w:sz w:val="24"/>
        </w:rPr>
      </w:pPr>
      <w:r>
        <w:rPr>
          <w:sz w:val="24"/>
        </w:rPr>
        <w:t>Correlation</w:t>
      </w:r>
      <w:r>
        <w:rPr>
          <w:spacing w:val="-2"/>
          <w:sz w:val="24"/>
        </w:rPr>
        <w:t xml:space="preserve"> </w:t>
      </w:r>
      <w:r>
        <w:rPr>
          <w:sz w:val="24"/>
        </w:rPr>
        <w:t>between factors</w:t>
      </w:r>
    </w:p>
    <w:p w:rsidR="002E4519" w:rsidRDefault="00BC3B01">
      <w:pPr>
        <w:pStyle w:val="ListParagraph"/>
        <w:numPr>
          <w:ilvl w:val="0"/>
          <w:numId w:val="1"/>
        </w:numPr>
        <w:tabs>
          <w:tab w:val="left" w:pos="1419"/>
        </w:tabs>
        <w:spacing w:before="178"/>
        <w:rPr>
          <w:sz w:val="24"/>
        </w:rPr>
      </w:pPr>
      <w:r>
        <w:rPr>
          <w:sz w:val="24"/>
        </w:rPr>
        <w:t>Correlation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1"/>
        <w:rPr>
          <w:sz w:val="29"/>
        </w:rPr>
      </w:pPr>
    </w:p>
    <w:p w:rsidR="002E4519" w:rsidRDefault="002E4519">
      <w:pPr>
        <w:sectPr w:rsidR="002E4519">
          <w:type w:val="continuous"/>
          <w:pgSz w:w="12240" w:h="15840"/>
          <w:pgMar w:top="1380" w:right="740" w:bottom="1120" w:left="360" w:header="720" w:footer="720" w:gutter="0"/>
          <w:cols w:space="720"/>
        </w:sectPr>
      </w:pPr>
    </w:p>
    <w:p w:rsidR="003043EB" w:rsidRDefault="003043EB" w:rsidP="003043EB">
      <w:pPr>
        <w:pStyle w:val="Heading5"/>
      </w:pPr>
      <w:r>
        <w:lastRenderedPageBreak/>
        <w:t>Meta-analysis</w:t>
      </w:r>
      <w:r>
        <w:rPr>
          <w:spacing w:val="-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Study:</w:t>
      </w:r>
      <w:r>
        <w:rPr>
          <w:spacing w:val="1"/>
        </w:rPr>
        <w:t xml:space="preserve"> </w:t>
      </w:r>
      <w:r>
        <w:t>-</w:t>
      </w:r>
    </w:p>
    <w:p w:rsidR="003043EB" w:rsidRDefault="003043EB" w:rsidP="003043EB">
      <w:pPr>
        <w:pStyle w:val="Heading5"/>
      </w:pPr>
    </w:p>
    <w:p w:rsidR="002E4519" w:rsidRDefault="00BC3B01">
      <w:pPr>
        <w:pStyle w:val="ListParagraph"/>
        <w:numPr>
          <w:ilvl w:val="1"/>
          <w:numId w:val="1"/>
        </w:numPr>
        <w:tabs>
          <w:tab w:val="left" w:pos="1801"/>
        </w:tabs>
        <w:spacing w:before="81" w:line="254" w:lineRule="auto"/>
        <w:ind w:right="696"/>
        <w:jc w:val="both"/>
        <w:rPr>
          <w:rFonts w:ascii="Symbol" w:hAnsi="Symbol"/>
          <w:sz w:val="24"/>
        </w:rPr>
      </w:pPr>
      <w:r>
        <w:rPr>
          <w:b/>
          <w:sz w:val="24"/>
        </w:rPr>
        <w:t>Step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Using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keyword</w:t>
      </w:r>
      <w:r>
        <w:rPr>
          <w:spacing w:val="-10"/>
          <w:sz w:val="24"/>
        </w:rPr>
        <w:t xml:space="preserve"> </w:t>
      </w:r>
      <w:r>
        <w:rPr>
          <w:sz w:val="24"/>
        </w:rPr>
        <w:t>search</w:t>
      </w:r>
      <w:r>
        <w:rPr>
          <w:spacing w:val="-10"/>
          <w:sz w:val="24"/>
        </w:rPr>
        <w:t xml:space="preserve"> </w:t>
      </w:r>
      <w:r>
        <w:rPr>
          <w:sz w:val="24"/>
        </w:rPr>
        <w:t>method,</w:t>
      </w:r>
      <w:r>
        <w:rPr>
          <w:spacing w:val="-10"/>
          <w:sz w:val="24"/>
        </w:rPr>
        <w:t xml:space="preserve"> </w:t>
      </w:r>
      <w:r>
        <w:rPr>
          <w:sz w:val="24"/>
        </w:rPr>
        <w:t>phrases</w:t>
      </w:r>
      <w:r>
        <w:rPr>
          <w:spacing w:val="-6"/>
          <w:sz w:val="24"/>
        </w:rPr>
        <w:t xml:space="preserve"> </w:t>
      </w:r>
      <w:r>
        <w:rPr>
          <w:sz w:val="24"/>
        </w:rPr>
        <w:t>like</w:t>
      </w:r>
      <w:r>
        <w:rPr>
          <w:spacing w:val="-11"/>
          <w:sz w:val="24"/>
        </w:rPr>
        <w:t xml:space="preserve"> </w:t>
      </w:r>
      <w:r>
        <w:rPr>
          <w:sz w:val="24"/>
        </w:rPr>
        <w:t>"Influencer</w:t>
      </w:r>
      <w:r>
        <w:rPr>
          <w:spacing w:val="-10"/>
          <w:sz w:val="24"/>
        </w:rPr>
        <w:t xml:space="preserve"> </w:t>
      </w:r>
      <w:r>
        <w:rPr>
          <w:sz w:val="24"/>
        </w:rPr>
        <w:t>marketing"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"Social</w:t>
      </w:r>
      <w:r>
        <w:rPr>
          <w:spacing w:val="-58"/>
          <w:sz w:val="24"/>
        </w:rPr>
        <w:t xml:space="preserve"> </w:t>
      </w:r>
      <w:r>
        <w:rPr>
          <w:sz w:val="24"/>
        </w:rPr>
        <w:t>media influencers" AND "Purchase intention" have been used to find articles that are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to the study's topic.</w:t>
      </w:r>
    </w:p>
    <w:p w:rsidR="002E4519" w:rsidRDefault="002E4519">
      <w:pPr>
        <w:pStyle w:val="BodyText"/>
        <w:rPr>
          <w:sz w:val="26"/>
        </w:rPr>
      </w:pPr>
    </w:p>
    <w:p w:rsidR="002E4519" w:rsidRPr="002B641E" w:rsidRDefault="00BC3B01" w:rsidP="002B641E">
      <w:pPr>
        <w:pStyle w:val="ListParagraph"/>
        <w:numPr>
          <w:ilvl w:val="1"/>
          <w:numId w:val="1"/>
        </w:numPr>
        <w:tabs>
          <w:tab w:val="left" w:pos="1801"/>
        </w:tabs>
        <w:spacing w:line="254" w:lineRule="auto"/>
        <w:ind w:right="698"/>
        <w:jc w:val="both"/>
        <w:rPr>
          <w:rFonts w:ascii="Symbol" w:hAnsi="Symbol"/>
          <w:sz w:val="24"/>
        </w:rPr>
      </w:pPr>
      <w:r>
        <w:rPr>
          <w:b/>
          <w:sz w:val="24"/>
        </w:rPr>
        <w:t>Step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Articles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picked</w:t>
      </w:r>
      <w:r>
        <w:rPr>
          <w:spacing w:val="-4"/>
          <w:sz w:val="24"/>
        </w:rPr>
        <w:t xml:space="preserve"> </w:t>
      </w:r>
      <w:r>
        <w:rPr>
          <w:sz w:val="24"/>
        </w:rPr>
        <w:t>depending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phenomena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examined;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instance,</w:t>
      </w:r>
      <w:r>
        <w:rPr>
          <w:spacing w:val="1"/>
          <w:sz w:val="24"/>
        </w:rPr>
        <w:t xml:space="preserve"> </w:t>
      </w:r>
      <w:r>
        <w:rPr>
          <w:sz w:val="24"/>
        </w:rPr>
        <w:t>studies</w:t>
      </w:r>
      <w:r>
        <w:rPr>
          <w:spacing w:val="1"/>
          <w:sz w:val="24"/>
        </w:rPr>
        <w:t xml:space="preserve"> </w:t>
      </w:r>
      <w:r>
        <w:rPr>
          <w:sz w:val="24"/>
        </w:rPr>
        <w:t>explaining</w:t>
      </w:r>
      <w:r>
        <w:rPr>
          <w:spacing w:val="1"/>
          <w:sz w:val="24"/>
        </w:rPr>
        <w:t xml:space="preserve"> </w:t>
      </w:r>
      <w:r>
        <w:rPr>
          <w:sz w:val="24"/>
        </w:rPr>
        <w:t>correlations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factors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Influencer</w:t>
      </w:r>
      <w:r>
        <w:rPr>
          <w:spacing w:val="-1"/>
          <w:sz w:val="24"/>
        </w:rPr>
        <w:t xml:space="preserve"> </w:t>
      </w:r>
      <w:r>
        <w:rPr>
          <w:sz w:val="24"/>
        </w:rPr>
        <w:t>marketing &amp; purchase</w:t>
      </w:r>
      <w:r>
        <w:rPr>
          <w:spacing w:val="-1"/>
          <w:sz w:val="24"/>
        </w:rPr>
        <w:t xml:space="preserve"> </w:t>
      </w:r>
      <w:r w:rsidR="002B641E">
        <w:rPr>
          <w:sz w:val="24"/>
        </w:rPr>
        <w:t>intention.</w:t>
      </w:r>
    </w:p>
    <w:p w:rsidR="002E4519" w:rsidRDefault="002E4519">
      <w:pPr>
        <w:pStyle w:val="BodyText"/>
        <w:spacing w:before="8"/>
        <w:rPr>
          <w:sz w:val="27"/>
        </w:rPr>
      </w:pPr>
    </w:p>
    <w:p w:rsidR="002E4519" w:rsidRDefault="00BC3B01">
      <w:pPr>
        <w:pStyle w:val="ListParagraph"/>
        <w:numPr>
          <w:ilvl w:val="1"/>
          <w:numId w:val="1"/>
        </w:numPr>
        <w:tabs>
          <w:tab w:val="left" w:pos="1801"/>
        </w:tabs>
        <w:spacing w:line="254" w:lineRule="auto"/>
        <w:ind w:right="699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Step 3: </w:t>
      </w:r>
      <w:r>
        <w:rPr>
          <w:sz w:val="24"/>
        </w:rPr>
        <w:t xml:space="preserve">Sorting various types of variables into categories that would be </w:t>
      </w:r>
      <w:proofErr w:type="spellStart"/>
      <w:r>
        <w:rPr>
          <w:sz w:val="24"/>
        </w:rPr>
        <w:t>utilised</w:t>
      </w:r>
      <w:proofErr w:type="spellEnd"/>
      <w:r>
        <w:rPr>
          <w:sz w:val="24"/>
        </w:rPr>
        <w:t xml:space="preserve"> in the</w:t>
      </w:r>
      <w:r>
        <w:rPr>
          <w:spacing w:val="1"/>
          <w:sz w:val="24"/>
        </w:rPr>
        <w:t xml:space="preserve"> </w:t>
      </w:r>
      <w:r>
        <w:rPr>
          <w:sz w:val="24"/>
        </w:rPr>
        <w:t>selected</w:t>
      </w:r>
      <w:r>
        <w:rPr>
          <w:spacing w:val="1"/>
          <w:sz w:val="24"/>
        </w:rPr>
        <w:t xml:space="preserve"> </w:t>
      </w:r>
      <w:r>
        <w:rPr>
          <w:sz w:val="24"/>
        </w:rPr>
        <w:t>articles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 w:rsidR="00926124">
        <w:rPr>
          <w:sz w:val="24"/>
        </w:rPr>
        <w:t>analyze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selecting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factors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relevance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study</w:t>
      </w:r>
      <w:r>
        <w:rPr>
          <w:spacing w:val="-13"/>
          <w:sz w:val="24"/>
        </w:rPr>
        <w:t xml:space="preserve"> </w:t>
      </w:r>
      <w:r>
        <w:rPr>
          <w:sz w:val="24"/>
        </w:rPr>
        <w:t>(such</w:t>
      </w:r>
      <w:r>
        <w:rPr>
          <w:spacing w:val="-13"/>
          <w:sz w:val="24"/>
        </w:rPr>
        <w:t xml:space="preserve"> </w:t>
      </w:r>
      <w:r>
        <w:rPr>
          <w:sz w:val="24"/>
        </w:rPr>
        <w:t>as trust,</w:t>
      </w:r>
      <w:r>
        <w:rPr>
          <w:spacing w:val="-13"/>
          <w:sz w:val="24"/>
        </w:rPr>
        <w:t xml:space="preserve"> </w:t>
      </w:r>
      <w:r>
        <w:rPr>
          <w:sz w:val="24"/>
        </w:rPr>
        <w:t>consumer</w:t>
      </w:r>
      <w:r>
        <w:rPr>
          <w:spacing w:val="-12"/>
          <w:sz w:val="24"/>
        </w:rPr>
        <w:t xml:space="preserve"> </w:t>
      </w:r>
      <w:r>
        <w:rPr>
          <w:sz w:val="24"/>
        </w:rPr>
        <w:t>attitude,</w:t>
      </w:r>
      <w:r>
        <w:rPr>
          <w:spacing w:val="-13"/>
          <w:sz w:val="24"/>
        </w:rPr>
        <w:t xml:space="preserve"> </w:t>
      </w:r>
      <w:r>
        <w:rPr>
          <w:sz w:val="24"/>
        </w:rPr>
        <w:t>brand</w:t>
      </w:r>
      <w:r>
        <w:rPr>
          <w:spacing w:val="-13"/>
          <w:sz w:val="24"/>
        </w:rPr>
        <w:t xml:space="preserve"> </w:t>
      </w:r>
      <w:r>
        <w:rPr>
          <w:sz w:val="24"/>
        </w:rPr>
        <w:t>attitude,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attractiveness).</w:t>
      </w:r>
    </w:p>
    <w:p w:rsidR="002E4519" w:rsidRDefault="002E4519">
      <w:pPr>
        <w:pStyle w:val="BodyText"/>
        <w:spacing w:before="5"/>
        <w:rPr>
          <w:sz w:val="25"/>
        </w:rPr>
      </w:pPr>
      <w:bookmarkStart w:id="3" w:name="_GoBack"/>
      <w:bookmarkEnd w:id="3"/>
    </w:p>
    <w:p w:rsidR="002E4519" w:rsidRDefault="00BC3B01">
      <w:pPr>
        <w:pStyle w:val="ListParagraph"/>
        <w:numPr>
          <w:ilvl w:val="1"/>
          <w:numId w:val="1"/>
        </w:numPr>
        <w:tabs>
          <w:tab w:val="left" w:pos="1801"/>
        </w:tabs>
        <w:spacing w:line="254" w:lineRule="auto"/>
        <w:ind w:right="694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Step 4: </w:t>
      </w:r>
      <w:r>
        <w:rPr>
          <w:sz w:val="24"/>
        </w:rPr>
        <w:t>"To examine relationships between variables, choose the type of effect size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(correlation or </w:t>
      </w:r>
      <w:r w:rsidR="00926124">
        <w:rPr>
          <w:sz w:val="24"/>
        </w:rPr>
        <w:t>standardized</w:t>
      </w:r>
      <w:r>
        <w:rPr>
          <w:sz w:val="24"/>
        </w:rPr>
        <w:t xml:space="preserve"> regression scores)". To balance out the many scales used in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research,</w:t>
      </w:r>
      <w:r>
        <w:rPr>
          <w:spacing w:val="-1"/>
          <w:sz w:val="24"/>
        </w:rPr>
        <w:t xml:space="preserve"> </w:t>
      </w:r>
      <w:r>
        <w:rPr>
          <w:sz w:val="24"/>
        </w:rPr>
        <w:t>correlation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unbiased</w:t>
      </w:r>
      <w:r>
        <w:rPr>
          <w:spacing w:val="-1"/>
          <w:sz w:val="24"/>
        </w:rPr>
        <w:t xml:space="preserve"> </w:t>
      </w:r>
      <w:r>
        <w:rPr>
          <w:sz w:val="24"/>
        </w:rPr>
        <w:t>estimator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8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 </w:t>
      </w:r>
      <w:r w:rsidR="00926124">
        <w:rPr>
          <w:sz w:val="24"/>
        </w:rPr>
        <w:t>analyze</w:t>
      </w:r>
      <w:r>
        <w:rPr>
          <w:sz w:val="24"/>
        </w:rPr>
        <w:t xml:space="preserve"> the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 between variables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 work.</w:t>
      </w:r>
    </w:p>
    <w:p w:rsidR="002E4519" w:rsidRDefault="002E4519">
      <w:pPr>
        <w:pStyle w:val="BodyText"/>
        <w:spacing w:before="6"/>
        <w:rPr>
          <w:sz w:val="17"/>
        </w:rPr>
      </w:pPr>
    </w:p>
    <w:p w:rsidR="002E4519" w:rsidRDefault="00BC3B01">
      <w:pPr>
        <w:pStyle w:val="ListParagraph"/>
        <w:numPr>
          <w:ilvl w:val="1"/>
          <w:numId w:val="1"/>
        </w:numPr>
        <w:tabs>
          <w:tab w:val="left" w:pos="1800"/>
          <w:tab w:val="left" w:pos="1801"/>
        </w:tabs>
        <w:spacing w:before="100" w:line="252" w:lineRule="auto"/>
        <w:ind w:right="696"/>
        <w:rPr>
          <w:rFonts w:ascii="Symbol" w:hAnsi="Symbol"/>
          <w:sz w:val="24"/>
        </w:rPr>
      </w:pPr>
      <w:r>
        <w:rPr>
          <w:b/>
          <w:sz w:val="24"/>
        </w:rPr>
        <w:t>Step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5: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Relevant</w:t>
      </w:r>
      <w:r>
        <w:rPr>
          <w:spacing w:val="-1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4"/>
          <w:sz w:val="24"/>
        </w:rPr>
        <w:t xml:space="preserve"> </w:t>
      </w:r>
      <w:r>
        <w:rPr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collected</w:t>
      </w:r>
      <w:r>
        <w:rPr>
          <w:spacing w:val="-14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selected</w:t>
      </w:r>
      <w:r>
        <w:rPr>
          <w:spacing w:val="-14"/>
          <w:sz w:val="24"/>
        </w:rPr>
        <w:t xml:space="preserve"> </w:t>
      </w:r>
      <w:r>
        <w:rPr>
          <w:sz w:val="24"/>
        </w:rPr>
        <w:t>articles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hypothesis</w:t>
      </w:r>
      <w:r>
        <w:rPr>
          <w:spacing w:val="-10"/>
          <w:sz w:val="24"/>
        </w:rPr>
        <w:t xml:space="preserve"> </w:t>
      </w:r>
      <w:r>
        <w:rPr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z w:val="24"/>
        </w:rPr>
        <w:t>investigation.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such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effect</w:t>
      </w:r>
      <w:r>
        <w:rPr>
          <w:spacing w:val="-10"/>
          <w:sz w:val="24"/>
        </w:rPr>
        <w:t xml:space="preserve"> </w:t>
      </w:r>
      <w:r>
        <w:rPr>
          <w:sz w:val="24"/>
        </w:rPr>
        <w:t>size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sample</w:t>
      </w:r>
      <w:r>
        <w:rPr>
          <w:spacing w:val="-10"/>
          <w:sz w:val="24"/>
        </w:rPr>
        <w:t xml:space="preserve"> </w:t>
      </w:r>
      <w:r>
        <w:rPr>
          <w:sz w:val="24"/>
        </w:rPr>
        <w:t>size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z w:val="24"/>
        </w:rPr>
        <w:t>collected.</w:t>
      </w:r>
    </w:p>
    <w:p w:rsidR="002E4519" w:rsidRDefault="002E4519">
      <w:pPr>
        <w:pStyle w:val="BodyText"/>
        <w:spacing w:before="1"/>
        <w:rPr>
          <w:sz w:val="26"/>
        </w:rPr>
      </w:pPr>
    </w:p>
    <w:p w:rsidR="002E4519" w:rsidRDefault="00BC3B01">
      <w:pPr>
        <w:pStyle w:val="ListParagraph"/>
        <w:numPr>
          <w:ilvl w:val="1"/>
          <w:numId w:val="1"/>
        </w:numPr>
        <w:tabs>
          <w:tab w:val="left" w:pos="1800"/>
          <w:tab w:val="left" w:pos="1801"/>
        </w:tabs>
        <w:ind w:hanging="361"/>
        <w:rPr>
          <w:rFonts w:ascii="Symbol" w:hAnsi="Symbol"/>
          <w:sz w:val="28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6:</w:t>
      </w:r>
      <w:r>
        <w:rPr>
          <w:b/>
          <w:spacing w:val="-2"/>
          <w:sz w:val="24"/>
        </w:rPr>
        <w:t xml:space="preserve"> </w:t>
      </w:r>
      <w:r w:rsidR="00926124">
        <w:rPr>
          <w:sz w:val="24"/>
        </w:rPr>
        <w:t>Analyzing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dataset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identify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overall</w:t>
      </w:r>
      <w:r>
        <w:rPr>
          <w:spacing w:val="-1"/>
          <w:sz w:val="24"/>
        </w:rPr>
        <w:t xml:space="preserve"> </w:t>
      </w: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range.</w:t>
      </w:r>
    </w:p>
    <w:p w:rsidR="002E4519" w:rsidRDefault="00BC3B01">
      <w:pPr>
        <w:pStyle w:val="ListParagraph"/>
        <w:numPr>
          <w:ilvl w:val="1"/>
          <w:numId w:val="1"/>
        </w:numPr>
        <w:tabs>
          <w:tab w:val="left" w:pos="1800"/>
          <w:tab w:val="left" w:pos="1801"/>
        </w:tabs>
        <w:spacing w:before="303" w:line="249" w:lineRule="auto"/>
        <w:ind w:right="788"/>
        <w:rPr>
          <w:rFonts w:ascii="Symbol" w:hAnsi="Symbol"/>
          <w:sz w:val="28"/>
        </w:rPr>
      </w:pPr>
      <w:r>
        <w:rPr>
          <w:b/>
          <w:sz w:val="24"/>
        </w:rPr>
        <w:t>Step 7:</w:t>
      </w:r>
      <w:r>
        <w:rPr>
          <w:sz w:val="24"/>
        </w:rPr>
        <w:t>In-depth statistical analysis is performed on the data using subgroup/moderator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discover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connections</w:t>
      </w:r>
      <w:r>
        <w:rPr>
          <w:spacing w:val="-1"/>
          <w:sz w:val="24"/>
        </w:rPr>
        <w:t xml:space="preserve"> </w:t>
      </w:r>
      <w:r>
        <w:rPr>
          <w:sz w:val="24"/>
        </w:rPr>
        <w:t>between variables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impacts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57"/>
          <w:sz w:val="24"/>
        </w:rPr>
        <w:t xml:space="preserve"> </w:t>
      </w:r>
      <w:r>
        <w:rPr>
          <w:sz w:val="24"/>
        </w:rPr>
        <w:t>subgroups on them.</w:t>
      </w:r>
    </w:p>
    <w:p w:rsidR="002E4519" w:rsidRDefault="00BC3B01">
      <w:pPr>
        <w:pStyle w:val="BodyText"/>
        <w:spacing w:before="170"/>
        <w:ind w:left="1080"/>
      </w:pPr>
      <w:r>
        <w:t>.</w:t>
      </w:r>
    </w:p>
    <w:p w:rsidR="002E4519" w:rsidRDefault="002E4519">
      <w:pPr>
        <w:sectPr w:rsidR="002E4519">
          <w:pgSz w:w="12240" w:h="15840"/>
          <w:pgMar w:top="136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spacing w:before="8"/>
        <w:rPr>
          <w:sz w:val="26"/>
        </w:rPr>
      </w:pPr>
    </w:p>
    <w:p w:rsidR="002E4519" w:rsidRDefault="00BC3B01">
      <w:pPr>
        <w:pStyle w:val="Heading1"/>
        <w:ind w:left="1853"/>
        <w:rPr>
          <w:u w:val="none"/>
        </w:rPr>
      </w:pPr>
      <w:r>
        <w:rPr>
          <w:u w:val="thick"/>
        </w:rPr>
        <w:t>Results and</w:t>
      </w:r>
      <w:r>
        <w:rPr>
          <w:spacing w:val="-3"/>
          <w:u w:val="thick"/>
        </w:rPr>
        <w:t xml:space="preserve"> </w:t>
      </w:r>
      <w:r>
        <w:rPr>
          <w:u w:val="thick"/>
        </w:rPr>
        <w:t>Discussion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spacing w:before="9"/>
        <w:rPr>
          <w:b/>
          <w:sz w:val="27"/>
        </w:rPr>
      </w:pPr>
    </w:p>
    <w:p w:rsidR="002E4519" w:rsidRDefault="00056E30">
      <w:pPr>
        <w:pStyle w:val="Heading5"/>
        <w:spacing w:before="90"/>
      </w:pPr>
      <w:r>
        <w:t>Meta</w:t>
      </w:r>
      <w:r>
        <w:rPr>
          <w:spacing w:val="-1"/>
        </w:rPr>
        <w:t>-</w:t>
      </w:r>
      <w:r>
        <w:t>Analysis</w:t>
      </w:r>
      <w:r w:rsidR="00BC3B01">
        <w:rPr>
          <w:spacing w:val="-1"/>
        </w:rPr>
        <w:t xml:space="preserve"> </w:t>
      </w:r>
      <w:r w:rsidR="00BC3B01">
        <w:t>Table</w:t>
      </w:r>
      <w:r w:rsidR="00BC3B01">
        <w:rPr>
          <w:spacing w:val="-1"/>
        </w:rPr>
        <w:t xml:space="preserve"> </w:t>
      </w:r>
      <w:r w:rsidR="00BC3B01">
        <w:t>for</w:t>
      </w:r>
      <w:r w:rsidR="00BC3B01">
        <w:rPr>
          <w:spacing w:val="-2"/>
        </w:rPr>
        <w:t xml:space="preserve"> </w:t>
      </w:r>
      <w:r w:rsidR="00BC3B01">
        <w:t>Variable.1:</w:t>
      </w:r>
      <w:r w:rsidR="00BC3B01">
        <w:rPr>
          <w:spacing w:val="-3"/>
        </w:rPr>
        <w:t xml:space="preserve"> </w:t>
      </w:r>
      <w:r w:rsidR="00BC3B01">
        <w:t>(H1:</w:t>
      </w:r>
      <w:r w:rsidR="00BC3B01">
        <w:rPr>
          <w:spacing w:val="-2"/>
        </w:rPr>
        <w:t xml:space="preserve"> </w:t>
      </w:r>
      <w:r w:rsidR="00BC3B01">
        <w:t>Trust –</w:t>
      </w:r>
      <w:r w:rsidR="00BC3B01">
        <w:rPr>
          <w:spacing w:val="-1"/>
        </w:rPr>
        <w:t xml:space="preserve"> </w:t>
      </w:r>
      <w:r w:rsidR="00BC3B01">
        <w:t>Purchase</w:t>
      </w:r>
      <w:r w:rsidR="00BC3B01">
        <w:rPr>
          <w:spacing w:val="-2"/>
        </w:rPr>
        <w:t xml:space="preserve"> </w:t>
      </w:r>
      <w:r w:rsidR="00BC3B01">
        <w:t>intention)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BC3B01">
      <w:pPr>
        <w:pStyle w:val="BodyText"/>
        <w:rPr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 wp14:anchorId="286A577F" wp14:editId="12AB7C3B">
            <wp:simplePos x="0" y="0"/>
            <wp:positionH relativeFrom="page">
              <wp:posOffset>933450</wp:posOffset>
            </wp:positionH>
            <wp:positionV relativeFrom="paragraph">
              <wp:posOffset>105197</wp:posOffset>
            </wp:positionV>
            <wp:extent cx="5718238" cy="1774888"/>
            <wp:effectExtent l="0" t="0" r="0" b="0"/>
            <wp:wrapTopAndBottom/>
            <wp:docPr id="11" name="image6.png" descr="TRU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238" cy="177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519" w:rsidRDefault="002E4519">
      <w:pPr>
        <w:pStyle w:val="BodyText"/>
        <w:rPr>
          <w:b/>
          <w:sz w:val="26"/>
        </w:rPr>
      </w:pPr>
    </w:p>
    <w:p w:rsidR="002E4519" w:rsidRDefault="002E4519">
      <w:pPr>
        <w:pStyle w:val="BodyText"/>
        <w:spacing w:before="11"/>
        <w:rPr>
          <w:b/>
          <w:sz w:val="34"/>
        </w:rPr>
      </w:pPr>
    </w:p>
    <w:p w:rsidR="002E4519" w:rsidRDefault="00BC3B01">
      <w:pPr>
        <w:pStyle w:val="Heading6"/>
      </w:pPr>
      <w:r>
        <w:t>Overview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/>
      </w:pPr>
      <w:r>
        <w:t>The</w:t>
      </w:r>
      <w:r>
        <w:rPr>
          <w:spacing w:val="-3"/>
        </w:rPr>
        <w:t xml:space="preserve"> </w:t>
      </w:r>
      <w:r>
        <w:t>analysis is</w:t>
      </w:r>
      <w:r>
        <w:rPr>
          <w:spacing w:val="-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nine studies.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 size</w:t>
      </w:r>
      <w:r>
        <w:rPr>
          <w:spacing w:val="-3"/>
        </w:rPr>
        <w:t xml:space="preserve"> </w:t>
      </w:r>
      <w:r>
        <w:t>index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correlation.</w:t>
      </w:r>
    </w:p>
    <w:p w:rsidR="002E4519" w:rsidRDefault="002E4519">
      <w:pPr>
        <w:pStyle w:val="BodyText"/>
      </w:pPr>
    </w:p>
    <w:p w:rsidR="002E4519" w:rsidRDefault="00BC3B01">
      <w:pPr>
        <w:pStyle w:val="Heading6"/>
      </w:pPr>
      <w:r>
        <w:t>Statistical</w:t>
      </w:r>
      <w:r>
        <w:rPr>
          <w:spacing w:val="-1"/>
        </w:rPr>
        <w:t xml:space="preserve"> </w:t>
      </w:r>
      <w:r>
        <w:t>model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spacing w:before="1"/>
        <w:ind w:left="1080" w:right="701"/>
        <w:jc w:val="both"/>
      </w:pPr>
      <w:r>
        <w:t>“For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random-effects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draw</w:t>
      </w:r>
      <w:r>
        <w:rPr>
          <w:spacing w:val="-57"/>
        </w:rPr>
        <w:t xml:space="preserve"> </w:t>
      </w:r>
      <w:r>
        <w:t>conclusions about a universe of prospective research, with the studies in the analysis being taken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random sample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that universe”.</w:t>
      </w:r>
    </w:p>
    <w:p w:rsidR="002E4519" w:rsidRDefault="002E4519">
      <w:pPr>
        <w:pStyle w:val="BodyText"/>
        <w:spacing w:before="11"/>
        <w:rPr>
          <w:sz w:val="23"/>
        </w:rPr>
      </w:pPr>
    </w:p>
    <w:p w:rsidR="002E4519" w:rsidRDefault="00BC3B01">
      <w:pPr>
        <w:pStyle w:val="Heading6"/>
        <w:jc w:val="both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size?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697"/>
        <w:jc w:val="both"/>
      </w:pPr>
      <w:r>
        <w:t>“The</w:t>
      </w:r>
      <w:r>
        <w:rPr>
          <w:spacing w:val="-7"/>
        </w:rPr>
        <w:t xml:space="preserve"> </w:t>
      </w:r>
      <w:r>
        <w:t>95%</w:t>
      </w:r>
      <w:r>
        <w:rPr>
          <w:spacing w:val="-6"/>
        </w:rPr>
        <w:t xml:space="preserve"> </w:t>
      </w:r>
      <w:r>
        <w:t>confidence</w:t>
      </w:r>
      <w:r>
        <w:rPr>
          <w:spacing w:val="-6"/>
        </w:rPr>
        <w:t xml:space="preserve"> </w:t>
      </w:r>
      <w:r>
        <w:t>interval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0.387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0.666,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0.541.</w:t>
      </w:r>
      <w:r>
        <w:rPr>
          <w:spacing w:val="-57"/>
        </w:rPr>
        <w:t xml:space="preserve"> </w:t>
      </w:r>
      <w:r>
        <w:t>The average effect size across all similar trials could lie anywhere within this range. The null</w:t>
      </w:r>
      <w:r>
        <w:rPr>
          <w:spacing w:val="1"/>
        </w:rPr>
        <w:t xml:space="preserve"> </w:t>
      </w:r>
      <w:r>
        <w:t>hypothesis that the mean impact size is zero is tested using the Z-value. With a p-value of 0.001,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Z-value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6.008.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reject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null</w:t>
      </w:r>
      <w:r>
        <w:rPr>
          <w:spacing w:val="-8"/>
        </w:rPr>
        <w:t xml:space="preserve"> </w:t>
      </w:r>
      <w:r>
        <w:t>hypothesis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conclusion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mean</w:t>
      </w:r>
      <w:r>
        <w:rPr>
          <w:spacing w:val="-8"/>
        </w:rPr>
        <w:t xml:space="preserve"> </w:t>
      </w:r>
      <w:r>
        <w:t>effect</w:t>
      </w:r>
      <w:r>
        <w:rPr>
          <w:spacing w:val="-58"/>
        </w:rPr>
        <w:t xml:space="preserve"> </w:t>
      </w:r>
      <w:r>
        <w:t>size</w:t>
      </w:r>
      <w:r>
        <w:rPr>
          <w:spacing w:val="-1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exactly</w:t>
      </w:r>
      <w:r>
        <w:rPr>
          <w:spacing w:val="-10"/>
        </w:rPr>
        <w:t xml:space="preserve"> </w:t>
      </w:r>
      <w:r>
        <w:t>zero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universe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populations</w:t>
      </w:r>
      <w:r>
        <w:rPr>
          <w:spacing w:val="-12"/>
        </w:rPr>
        <w:t xml:space="preserve"> </w:t>
      </w:r>
      <w:r>
        <w:t>similar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criteria</w:t>
      </w:r>
      <w:r>
        <w:rPr>
          <w:spacing w:val="-57"/>
        </w:rPr>
        <w:t xml:space="preserve"> </w:t>
      </w:r>
      <w:r>
        <w:t>alpha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0.0541”.</w:t>
      </w:r>
    </w:p>
    <w:p w:rsidR="002E4519" w:rsidRDefault="002E4519">
      <w:pPr>
        <w:pStyle w:val="BodyText"/>
        <w:spacing w:before="1"/>
      </w:pPr>
    </w:p>
    <w:p w:rsidR="002E4519" w:rsidRDefault="00BC3B01">
      <w:pPr>
        <w:pStyle w:val="Heading6"/>
        <w:jc w:val="both"/>
      </w:pPr>
      <w:r>
        <w:t>The</w:t>
      </w:r>
      <w:r>
        <w:rPr>
          <w:spacing w:val="-2"/>
        </w:rPr>
        <w:t xml:space="preserve"> </w:t>
      </w:r>
      <w:r>
        <w:t>Q-test for</w:t>
      </w:r>
      <w:r>
        <w:rPr>
          <w:spacing w:val="-1"/>
        </w:rPr>
        <w:t xml:space="preserve"> </w:t>
      </w:r>
      <w:r>
        <w:t>heterogeneity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697"/>
        <w:jc w:val="both"/>
      </w:pPr>
      <w:r>
        <w:t>“The Q-statistic provides a test of the null hypothesis that all studies in the analysis share a</w:t>
      </w:r>
      <w:r>
        <w:rPr>
          <w:spacing w:val="1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size.</w:t>
      </w:r>
      <w:r>
        <w:rPr>
          <w:spacing w:val="58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size,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equal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freedom</w:t>
      </w:r>
      <w:r>
        <w:rPr>
          <w:spacing w:val="2"/>
        </w:rPr>
        <w:t xml:space="preserve"> </w:t>
      </w:r>
      <w:r>
        <w:t>(the</w:t>
      </w:r>
      <w:r>
        <w:rPr>
          <w:spacing w:val="4"/>
        </w:rPr>
        <w:t xml:space="preserve"> </w:t>
      </w:r>
      <w:r>
        <w:t>number of</w:t>
      </w:r>
      <w:r>
        <w:rPr>
          <w:spacing w:val="3"/>
        </w:rPr>
        <w:t xml:space="preserve"> </w:t>
      </w:r>
      <w:r>
        <w:t>studies</w:t>
      </w:r>
      <w:r>
        <w:rPr>
          <w:spacing w:val="3"/>
        </w:rPr>
        <w:t xml:space="preserve"> </w:t>
      </w:r>
      <w:r>
        <w:t>minus</w:t>
      </w:r>
      <w:r>
        <w:rPr>
          <w:spacing w:val="2"/>
        </w:rPr>
        <w:t xml:space="preserve"> </w:t>
      </w:r>
      <w:r>
        <w:t>1).</w:t>
      </w:r>
      <w:r>
        <w:rPr>
          <w:spacing w:val="2"/>
        </w:rPr>
        <w:t xml:space="preserve"> </w:t>
      </w:r>
      <w:r>
        <w:t>The Q-value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324.662</w:t>
      </w:r>
      <w:r>
        <w:rPr>
          <w:spacing w:val="2"/>
        </w:rPr>
        <w:t xml:space="preserve"> </w:t>
      </w:r>
      <w:r>
        <w:t>with</w:t>
      </w:r>
    </w:p>
    <w:p w:rsidR="002E4519" w:rsidRDefault="002E4519">
      <w:pPr>
        <w:jc w:val="both"/>
        <w:sectPr w:rsidR="002E4519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BC3B01">
      <w:pPr>
        <w:pStyle w:val="BodyText"/>
        <w:spacing w:before="79"/>
        <w:ind w:left="1080" w:right="698"/>
        <w:jc w:val="both"/>
      </w:pPr>
      <w:r>
        <w:lastRenderedPageBreak/>
        <w:t>8 degrees of freedom and p &lt; 0.001. Using a criterion alpha of 0.100, we can reject the null</w:t>
      </w:r>
      <w:r>
        <w:rPr>
          <w:spacing w:val="1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effect size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same in all these</w:t>
      </w:r>
      <w:r>
        <w:rPr>
          <w:spacing w:val="-2"/>
        </w:rPr>
        <w:t xml:space="preserve"> </w:t>
      </w:r>
      <w:r>
        <w:t>studies”.</w:t>
      </w:r>
    </w:p>
    <w:p w:rsidR="002E4519" w:rsidRDefault="002E4519">
      <w:pPr>
        <w:pStyle w:val="BodyText"/>
      </w:pPr>
    </w:p>
    <w:p w:rsidR="002E4519" w:rsidRDefault="00BC3B01">
      <w:pPr>
        <w:pStyle w:val="Heading6"/>
        <w:jc w:val="both"/>
      </w:pPr>
      <w:r>
        <w:t>I-squared</w:t>
      </w:r>
      <w:r>
        <w:rPr>
          <w:spacing w:val="-2"/>
        </w:rPr>
        <w:t xml:space="preserve"> </w:t>
      </w:r>
      <w:r>
        <w:t>calculation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07"/>
        <w:jc w:val="both"/>
      </w:pPr>
      <w:r>
        <w:t>“</w:t>
      </w:r>
      <w:proofErr w:type="gramStart"/>
      <w:r>
        <w:t>The I</w:t>
      </w:r>
      <w:proofErr w:type="gramEnd"/>
      <w:r>
        <w:t>-squared statistic is 98%, which indicates that a portion of the variance in observed effects</w:t>
      </w:r>
      <w:r>
        <w:rPr>
          <w:spacing w:val="1"/>
        </w:rPr>
        <w:t xml:space="preserve"> </w:t>
      </w:r>
      <w:r>
        <w:t>(up</w:t>
      </w:r>
      <w:r>
        <w:rPr>
          <w:spacing w:val="-1"/>
        </w:rPr>
        <w:t xml:space="preserve"> </w:t>
      </w:r>
      <w:r>
        <w:t>to 98%) actually</w:t>
      </w:r>
      <w:r>
        <w:rPr>
          <w:spacing w:val="-1"/>
        </w:rPr>
        <w:t xml:space="preserve"> </w:t>
      </w:r>
      <w:r>
        <w:t>represents variance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true effects as</w:t>
      </w:r>
      <w:r>
        <w:rPr>
          <w:spacing w:val="-1"/>
        </w:rPr>
        <w:t xml:space="preserve"> </w:t>
      </w:r>
      <w:r>
        <w:t>opposed to sampling</w:t>
      </w:r>
      <w:r>
        <w:rPr>
          <w:spacing w:val="-1"/>
        </w:rPr>
        <w:t xml:space="preserve"> </w:t>
      </w:r>
      <w:r>
        <w:t>error”.</w:t>
      </w:r>
    </w:p>
    <w:p w:rsidR="002E4519" w:rsidRDefault="002E4519">
      <w:pPr>
        <w:pStyle w:val="BodyText"/>
      </w:pPr>
    </w:p>
    <w:p w:rsidR="002E4519" w:rsidRDefault="00BC3B01">
      <w:pPr>
        <w:pStyle w:val="Heading6"/>
        <w:jc w:val="both"/>
      </w:pPr>
      <w:r>
        <w:t>Tau</w:t>
      </w:r>
      <w:r>
        <w:rPr>
          <w:spacing w:val="-1"/>
        </w:rPr>
        <w:t xml:space="preserve"> </w:t>
      </w:r>
      <w:r>
        <w:t>and tau-square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698"/>
        <w:jc w:val="both"/>
      </w:pPr>
      <w:r>
        <w:t>“The</w:t>
      </w:r>
      <w:r>
        <w:rPr>
          <w:spacing w:val="-7"/>
        </w:rPr>
        <w:t xml:space="preserve"> </w:t>
      </w:r>
      <w:r>
        <w:t>variation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sizes,</w:t>
      </w:r>
      <w:r>
        <w:rPr>
          <w:spacing w:val="-5"/>
        </w:rPr>
        <w:t xml:space="preserve"> </w:t>
      </w:r>
      <w:r>
        <w:t>tau-squared,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0.089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Fisher's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units.</w:t>
      </w:r>
      <w:r>
        <w:rPr>
          <w:spacing w:val="-4"/>
        </w:rPr>
        <w:t xml:space="preserve"> </w:t>
      </w:r>
      <w:r>
        <w:t>Tau,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genuine</w:t>
      </w:r>
      <w:r>
        <w:rPr>
          <w:spacing w:val="-5"/>
        </w:rPr>
        <w:t xml:space="preserve"> </w:t>
      </w:r>
      <w:r>
        <w:t>effect</w:t>
      </w:r>
      <w:r>
        <w:rPr>
          <w:spacing w:val="-57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standard deviation, is 0.298 in Fisher's Z units”.</w:t>
      </w:r>
    </w:p>
    <w:p w:rsidR="002E4519" w:rsidRDefault="002E4519">
      <w:pPr>
        <w:pStyle w:val="BodyText"/>
        <w:spacing w:before="1"/>
      </w:pPr>
    </w:p>
    <w:p w:rsidR="002E4519" w:rsidRDefault="00BC3B01">
      <w:pPr>
        <w:pStyle w:val="Heading6"/>
        <w:jc w:val="both"/>
      </w:pPr>
      <w:r>
        <w:t>The</w:t>
      </w:r>
      <w:r>
        <w:rPr>
          <w:spacing w:val="-2"/>
        </w:rPr>
        <w:t xml:space="preserve"> </w:t>
      </w:r>
      <w:r>
        <w:t>forecasting</w:t>
      </w:r>
      <w:r>
        <w:rPr>
          <w:spacing w:val="-1"/>
        </w:rPr>
        <w:t xml:space="preserve"> </w:t>
      </w:r>
      <w:r>
        <w:t>window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698"/>
        <w:jc w:val="both"/>
      </w:pPr>
      <w:r>
        <w:t>“We may calculate that the prediction interval is between -0.139 and 0.874 if we assume that the</w:t>
      </w:r>
      <w:r>
        <w:rPr>
          <w:spacing w:val="1"/>
        </w:rPr>
        <w:t xml:space="preserve"> </w:t>
      </w:r>
      <w:r>
        <w:rPr>
          <w:spacing w:val="-1"/>
        </w:rPr>
        <w:t>genuine</w:t>
      </w:r>
      <w:r>
        <w:rPr>
          <w:spacing w:val="-15"/>
        </w:rPr>
        <w:t xml:space="preserve"> </w:t>
      </w:r>
      <w:r>
        <w:rPr>
          <w:spacing w:val="-1"/>
        </w:rPr>
        <w:t>effects</w:t>
      </w:r>
      <w:r>
        <w:rPr>
          <w:spacing w:val="-14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normally</w:t>
      </w:r>
      <w:r>
        <w:rPr>
          <w:spacing w:val="-14"/>
        </w:rPr>
        <w:t xml:space="preserve"> </w:t>
      </w:r>
      <w:r>
        <w:t>distributed</w:t>
      </w:r>
      <w:r>
        <w:rPr>
          <w:spacing w:val="-15"/>
        </w:rPr>
        <w:t xml:space="preserve"> </w:t>
      </w:r>
      <w:r>
        <w:t>(in</w:t>
      </w:r>
      <w:r>
        <w:rPr>
          <w:spacing w:val="-15"/>
        </w:rPr>
        <w:t xml:space="preserve"> </w:t>
      </w:r>
      <w:r>
        <w:t>Fisher's</w:t>
      </w:r>
      <w:r>
        <w:rPr>
          <w:spacing w:val="-15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units).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95%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comparable</w:t>
      </w:r>
      <w:r>
        <w:rPr>
          <w:spacing w:val="-15"/>
        </w:rPr>
        <w:t xml:space="preserve"> </w:t>
      </w:r>
      <w:r>
        <w:t>populations,</w:t>
      </w:r>
      <w:r>
        <w:rPr>
          <w:spacing w:val="-5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genuine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falls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range.</w:t>
      </w:r>
      <w:r>
        <w:rPr>
          <w:spacing w:val="-3"/>
        </w:rPr>
        <w:t xml:space="preserve"> </w:t>
      </w:r>
      <w:r>
        <w:t>Nine</w:t>
      </w:r>
      <w:r>
        <w:rPr>
          <w:spacing w:val="-4"/>
        </w:rPr>
        <w:t xml:space="preserve"> </w:t>
      </w:r>
      <w:r>
        <w:t>studies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analysis.</w:t>
      </w:r>
      <w:r>
        <w:rPr>
          <w:spacing w:val="-4"/>
        </w:rPr>
        <w:t xml:space="preserve"> </w:t>
      </w:r>
      <w:r>
        <w:t>Estimates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heterogeneity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fewer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ten</w:t>
      </w:r>
      <w:r>
        <w:rPr>
          <w:spacing w:val="-1"/>
        </w:rPr>
        <w:t xml:space="preserve"> </w:t>
      </w:r>
      <w:proofErr w:type="gramStart"/>
      <w:r>
        <w:t>research</w:t>
      </w:r>
      <w:proofErr w:type="gramEnd"/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typically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considered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trustworthy”.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7206B0">
      <w:pPr>
        <w:pStyle w:val="Heading5"/>
        <w:jc w:val="both"/>
      </w:pPr>
      <w:r>
        <w:t>Meta</w:t>
      </w:r>
      <w:r>
        <w:rPr>
          <w:spacing w:val="-2"/>
        </w:rPr>
        <w:t>-</w:t>
      </w:r>
      <w:r>
        <w:t>Analysis</w:t>
      </w:r>
      <w:r w:rsidR="00BC3B01">
        <w:rPr>
          <w:spacing w:val="-1"/>
        </w:rPr>
        <w:t xml:space="preserve"> </w:t>
      </w:r>
      <w:r w:rsidR="00BC3B01">
        <w:t>Table</w:t>
      </w:r>
      <w:r w:rsidR="00BC3B01">
        <w:rPr>
          <w:spacing w:val="-1"/>
        </w:rPr>
        <w:t xml:space="preserve"> </w:t>
      </w:r>
      <w:r w:rsidR="00BC3B01">
        <w:t>for</w:t>
      </w:r>
      <w:r w:rsidR="00BC3B01">
        <w:rPr>
          <w:spacing w:val="-2"/>
        </w:rPr>
        <w:t xml:space="preserve"> </w:t>
      </w:r>
      <w:r w:rsidR="00BC3B01">
        <w:t>Variable.3:</w:t>
      </w:r>
      <w:r w:rsidR="00BC3B01">
        <w:rPr>
          <w:spacing w:val="-3"/>
        </w:rPr>
        <w:t xml:space="preserve"> </w:t>
      </w:r>
      <w:r w:rsidR="00BC3B01">
        <w:t>(H2: Consumer</w:t>
      </w:r>
      <w:r w:rsidR="00BC3B01">
        <w:rPr>
          <w:spacing w:val="-2"/>
        </w:rPr>
        <w:t xml:space="preserve"> </w:t>
      </w:r>
      <w:r w:rsidR="00BC3B01">
        <w:t>Attitude –</w:t>
      </w:r>
      <w:r w:rsidR="00BC3B01">
        <w:rPr>
          <w:spacing w:val="-1"/>
        </w:rPr>
        <w:t xml:space="preserve"> </w:t>
      </w:r>
      <w:r w:rsidR="00BC3B01">
        <w:t>Purchase</w:t>
      </w:r>
      <w:r w:rsidR="00BC3B01">
        <w:rPr>
          <w:spacing w:val="-2"/>
        </w:rPr>
        <w:t xml:space="preserve"> </w:t>
      </w:r>
      <w:r w:rsidR="00BC3B01">
        <w:t>intention)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BC3B01">
      <w:pPr>
        <w:pStyle w:val="BodyText"/>
        <w:rPr>
          <w:b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 wp14:anchorId="57C9ACCA" wp14:editId="6EF6948D">
            <wp:simplePos x="0" y="0"/>
            <wp:positionH relativeFrom="page">
              <wp:posOffset>933450</wp:posOffset>
            </wp:positionH>
            <wp:positionV relativeFrom="paragraph">
              <wp:posOffset>141595</wp:posOffset>
            </wp:positionV>
            <wp:extent cx="5708470" cy="1884902"/>
            <wp:effectExtent l="0" t="0" r="0" b="0"/>
            <wp:wrapTopAndBottom/>
            <wp:docPr id="13" name="image7.png" descr="CONSUMER ATTIT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470" cy="188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519" w:rsidRDefault="002E4519">
      <w:pPr>
        <w:rPr>
          <w:sz w:val="16"/>
        </w:rPr>
        <w:sectPr w:rsidR="002E4519">
          <w:pgSz w:w="12240" w:h="15840"/>
          <w:pgMar w:top="136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spacing w:before="10"/>
        <w:rPr>
          <w:b/>
          <w:sz w:val="10"/>
        </w:rPr>
      </w:pPr>
    </w:p>
    <w:p w:rsidR="002E4519" w:rsidRDefault="00BC3B01">
      <w:pPr>
        <w:pStyle w:val="Heading6"/>
        <w:spacing w:before="90"/>
      </w:pPr>
      <w:r>
        <w:t>Overview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/>
      </w:pPr>
      <w:r>
        <w:t>Ten</w:t>
      </w:r>
      <w:r>
        <w:rPr>
          <w:spacing w:val="-1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form the</w:t>
      </w:r>
      <w:r>
        <w:rPr>
          <w:spacing w:val="-1"/>
        </w:rPr>
        <w:t xml:space="preserve"> </w:t>
      </w:r>
      <w:r>
        <w:t>basis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analysis.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impact</w:t>
      </w:r>
      <w:r>
        <w:rPr>
          <w:spacing w:val="-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index.</w:t>
      </w:r>
    </w:p>
    <w:p w:rsidR="002E4519" w:rsidRDefault="002E4519">
      <w:pPr>
        <w:pStyle w:val="BodyText"/>
      </w:pPr>
    </w:p>
    <w:p w:rsidR="002E4519" w:rsidRDefault="00BC3B01">
      <w:pPr>
        <w:pStyle w:val="Heading6"/>
      </w:pPr>
      <w:r>
        <w:t>Statistical</w:t>
      </w:r>
      <w:r>
        <w:rPr>
          <w:spacing w:val="-2"/>
        </w:rPr>
        <w:t xml:space="preserve"> </w:t>
      </w:r>
      <w:r>
        <w:t>framework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03"/>
        <w:jc w:val="both"/>
      </w:pPr>
      <w:r>
        <w:t>“For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random-effects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draw</w:t>
      </w:r>
      <w:r>
        <w:rPr>
          <w:spacing w:val="-57"/>
        </w:rPr>
        <w:t xml:space="preserve"> </w:t>
      </w:r>
      <w:r>
        <w:t>conclusions about a universe of prospective research, with the studies in the analysis being taken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random sample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that universe”.</w:t>
      </w:r>
    </w:p>
    <w:p w:rsidR="002E4519" w:rsidRDefault="002E4519">
      <w:pPr>
        <w:pStyle w:val="BodyText"/>
      </w:pPr>
    </w:p>
    <w:p w:rsidR="002E4519" w:rsidRDefault="00BC3B01">
      <w:pPr>
        <w:pStyle w:val="Heading6"/>
        <w:jc w:val="both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size?</w:t>
      </w:r>
    </w:p>
    <w:p w:rsidR="002E4519" w:rsidRDefault="002E4519">
      <w:pPr>
        <w:pStyle w:val="BodyText"/>
        <w:spacing w:before="1"/>
        <w:rPr>
          <w:b/>
          <w:i/>
        </w:rPr>
      </w:pPr>
    </w:p>
    <w:p w:rsidR="002E4519" w:rsidRDefault="00BC3B01">
      <w:pPr>
        <w:pStyle w:val="BodyText"/>
        <w:ind w:left="1080" w:right="696"/>
        <w:jc w:val="both"/>
      </w:pPr>
      <w:r>
        <w:t>“The mean effect size is 0.622 with a 95% confidence interval of 0.435 to 0.758. The mean effect</w:t>
      </w:r>
      <w:r>
        <w:rPr>
          <w:spacing w:val="-58"/>
        </w:rPr>
        <w:t xml:space="preserve"> </w:t>
      </w:r>
      <w:r>
        <w:t>size in the universe of comparable studies could fall anywhere in this interval. The Z-value tests</w:t>
      </w:r>
      <w:r>
        <w:rPr>
          <w:spacing w:val="1"/>
        </w:rPr>
        <w:t xml:space="preserve"> </w:t>
      </w:r>
      <w:r>
        <w:t>the null hypothesis that the mean effect size is zero. The Z-value is 5.434 with p &lt; 0.001. Using a</w:t>
      </w:r>
      <w:r>
        <w:rPr>
          <w:spacing w:val="-57"/>
        </w:rPr>
        <w:t xml:space="preserve"> </w:t>
      </w:r>
      <w:r>
        <w:t>criterion alpha of 0.050, we reject the null hypothesis and conclude that in the universe of</w:t>
      </w:r>
      <w:r>
        <w:rPr>
          <w:spacing w:val="1"/>
        </w:rPr>
        <w:t xml:space="preserve"> </w:t>
      </w:r>
      <w:r>
        <w:t>populations</w:t>
      </w:r>
      <w:r>
        <w:rPr>
          <w:spacing w:val="-1"/>
        </w:rPr>
        <w:t xml:space="preserve"> </w:t>
      </w:r>
      <w:r>
        <w:t>comparable to those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analysis,</w:t>
      </w:r>
      <w:r>
        <w:rPr>
          <w:spacing w:val="-1"/>
        </w:rPr>
        <w:t xml:space="preserve"> </w:t>
      </w:r>
      <w:r>
        <w:t>the mean effect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precisely zero”.</w:t>
      </w:r>
    </w:p>
    <w:p w:rsidR="002E4519" w:rsidRDefault="002E4519">
      <w:pPr>
        <w:pStyle w:val="BodyText"/>
      </w:pPr>
    </w:p>
    <w:p w:rsidR="002E4519" w:rsidRDefault="00BC3B01">
      <w:pPr>
        <w:pStyle w:val="Heading6"/>
        <w:jc w:val="both"/>
      </w:pPr>
      <w:r>
        <w:t>The</w:t>
      </w:r>
      <w:r>
        <w:rPr>
          <w:spacing w:val="-3"/>
        </w:rPr>
        <w:t xml:space="preserve"> </w:t>
      </w:r>
      <w:r>
        <w:t>heterogeneity</w:t>
      </w:r>
      <w:r>
        <w:rPr>
          <w:spacing w:val="-3"/>
        </w:rPr>
        <w:t xml:space="preserve"> </w:t>
      </w:r>
      <w:r>
        <w:t>Q-test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697"/>
        <w:jc w:val="both"/>
      </w:pPr>
      <w:r>
        <w:t>“The</w:t>
      </w:r>
      <w:r>
        <w:rPr>
          <w:spacing w:val="-3"/>
        </w:rPr>
        <w:t xml:space="preserve"> </w:t>
      </w:r>
      <w:r>
        <w:t>null</w:t>
      </w:r>
      <w:r>
        <w:rPr>
          <w:spacing w:val="-1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 studies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effect size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tested</w:t>
      </w:r>
      <w:r>
        <w:rPr>
          <w:spacing w:val="3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 Q-statistic. The expected value of Q would be equal to the degrees of freedom (the number of</w:t>
      </w:r>
      <w:r>
        <w:rPr>
          <w:spacing w:val="-57"/>
        </w:rPr>
        <w:t xml:space="preserve"> </w:t>
      </w:r>
      <w:r>
        <w:t xml:space="preserve">studies minus 1) if all studies had the same genuine effect size. The Q-value is </w:t>
      </w:r>
      <w:proofErr w:type="gramStart"/>
      <w:r>
        <w:t>488.082,</w:t>
      </w:r>
      <w:proofErr w:type="gramEnd"/>
      <w:r>
        <w:t xml:space="preserve"> there are</w:t>
      </w:r>
      <w:r>
        <w:rPr>
          <w:spacing w:val="-57"/>
        </w:rPr>
        <w:t xml:space="preserve"> </w:t>
      </w:r>
      <w:r>
        <w:t>9 possible outcomes, and p 0.001. We can rule out the null hypothesis that the true effect size is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across all of these</w:t>
      </w:r>
      <w:r>
        <w:rPr>
          <w:spacing w:val="-1"/>
        </w:rPr>
        <w:t xml:space="preserve"> </w:t>
      </w:r>
      <w:r>
        <w:t>trials using a criteria</w:t>
      </w:r>
      <w:r>
        <w:rPr>
          <w:spacing w:val="-1"/>
        </w:rPr>
        <w:t xml:space="preserve"> </w:t>
      </w:r>
      <w:r>
        <w:t>alpha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0.100”.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1"/>
        <w:rPr>
          <w:sz w:val="22"/>
        </w:rPr>
      </w:pPr>
    </w:p>
    <w:p w:rsidR="002E4519" w:rsidRDefault="00BC3B01">
      <w:pPr>
        <w:pStyle w:val="Heading6"/>
        <w:jc w:val="both"/>
      </w:pPr>
      <w:r>
        <w:t>I-squared</w:t>
      </w:r>
      <w:r>
        <w:rPr>
          <w:spacing w:val="-2"/>
        </w:rPr>
        <w:t xml:space="preserve"> </w:t>
      </w:r>
      <w:r>
        <w:t>calculation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07"/>
        <w:jc w:val="both"/>
      </w:pPr>
      <w:r>
        <w:t>“</w:t>
      </w:r>
      <w:proofErr w:type="gramStart"/>
      <w:r>
        <w:t>The I</w:t>
      </w:r>
      <w:proofErr w:type="gramEnd"/>
      <w:r>
        <w:t>-squared statistic is 98%, which indicates that a portion of the variance in observed effects</w:t>
      </w:r>
      <w:r>
        <w:rPr>
          <w:spacing w:val="1"/>
        </w:rPr>
        <w:t xml:space="preserve"> </w:t>
      </w:r>
      <w:r>
        <w:t>(up</w:t>
      </w:r>
      <w:r>
        <w:rPr>
          <w:spacing w:val="-1"/>
        </w:rPr>
        <w:t xml:space="preserve"> </w:t>
      </w:r>
      <w:r>
        <w:t>to 98%)</w:t>
      </w:r>
      <w:r>
        <w:rPr>
          <w:spacing w:val="-1"/>
        </w:rPr>
        <w:t xml:space="preserve"> </w:t>
      </w:r>
      <w:r>
        <w:t>actually</w:t>
      </w:r>
      <w:r>
        <w:rPr>
          <w:spacing w:val="-1"/>
        </w:rPr>
        <w:t xml:space="preserve"> </w:t>
      </w:r>
      <w:r>
        <w:t>represents variance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true effects as opposed</w:t>
      </w:r>
      <w:r>
        <w:rPr>
          <w:spacing w:val="-1"/>
        </w:rPr>
        <w:t xml:space="preserve"> </w:t>
      </w:r>
      <w:r>
        <w:t>to sampling error”.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2"/>
        </w:rPr>
      </w:pPr>
    </w:p>
    <w:p w:rsidR="002E4519" w:rsidRDefault="00BC3B01">
      <w:pPr>
        <w:pStyle w:val="Heading6"/>
        <w:jc w:val="both"/>
      </w:pPr>
      <w:r>
        <w:t>Tau</w:t>
      </w:r>
      <w:r>
        <w:rPr>
          <w:spacing w:val="-1"/>
        </w:rPr>
        <w:t xml:space="preserve"> </w:t>
      </w:r>
      <w:r>
        <w:t>and tau-square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01"/>
        <w:jc w:val="both"/>
      </w:pPr>
      <w:r>
        <w:t>“The</w:t>
      </w:r>
      <w:r>
        <w:rPr>
          <w:spacing w:val="-5"/>
        </w:rPr>
        <w:t xml:space="preserve"> </w:t>
      </w:r>
      <w:r>
        <w:t>variance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sizes,</w:t>
      </w:r>
      <w:r>
        <w:rPr>
          <w:spacing w:val="-4"/>
        </w:rPr>
        <w:t xml:space="preserve"> </w:t>
      </w:r>
      <w:r>
        <w:t>tau-squared,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0.175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Fisher's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units.</w:t>
      </w:r>
      <w:r>
        <w:rPr>
          <w:spacing w:val="-1"/>
        </w:rPr>
        <w:t xml:space="preserve"> </w:t>
      </w:r>
      <w:r>
        <w:t>Tau,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genuine</w:t>
      </w:r>
      <w:r>
        <w:rPr>
          <w:spacing w:val="-5"/>
        </w:rPr>
        <w:t xml:space="preserve"> </w:t>
      </w:r>
      <w:r>
        <w:t>effect</w:t>
      </w:r>
      <w:r>
        <w:rPr>
          <w:spacing w:val="-57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standard deviation, is 0.418 in Fisher's Z units”.</w:t>
      </w:r>
    </w:p>
    <w:p w:rsidR="002E4519" w:rsidRDefault="002E4519">
      <w:pPr>
        <w:pStyle w:val="BodyText"/>
        <w:spacing w:before="1"/>
      </w:pPr>
    </w:p>
    <w:p w:rsidR="002E4519" w:rsidRDefault="00BC3B01">
      <w:pPr>
        <w:pStyle w:val="Heading6"/>
        <w:jc w:val="both"/>
      </w:pPr>
      <w:r>
        <w:t>The</w:t>
      </w:r>
      <w:r>
        <w:rPr>
          <w:spacing w:val="-2"/>
        </w:rPr>
        <w:t xml:space="preserve"> </w:t>
      </w:r>
      <w:r>
        <w:t>forecasting</w:t>
      </w:r>
      <w:r>
        <w:rPr>
          <w:spacing w:val="-1"/>
        </w:rPr>
        <w:t xml:space="preserve"> </w:t>
      </w:r>
      <w:r>
        <w:t>window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 w:rsidP="00080D24">
      <w:pPr>
        <w:pStyle w:val="BodyText"/>
        <w:ind w:left="1080" w:right="700"/>
        <w:sectPr w:rsidR="002E4519">
          <w:pgSz w:w="12240" w:h="15840"/>
          <w:pgMar w:top="1500" w:right="740" w:bottom="1200" w:left="360" w:header="0" w:footer="932" w:gutter="0"/>
          <w:cols w:space="720"/>
        </w:sectPr>
      </w:pPr>
      <w:r>
        <w:t>“We may calculate that the prediction interval is between -0.277 and 0.940 if we assume that the</w:t>
      </w:r>
      <w:r>
        <w:rPr>
          <w:spacing w:val="1"/>
        </w:rPr>
        <w:t xml:space="preserve"> </w:t>
      </w:r>
      <w:r>
        <w:rPr>
          <w:spacing w:val="-1"/>
        </w:rPr>
        <w:t>genuine</w:t>
      </w:r>
      <w:r>
        <w:rPr>
          <w:spacing w:val="-15"/>
        </w:rPr>
        <w:t xml:space="preserve"> </w:t>
      </w:r>
      <w:r>
        <w:rPr>
          <w:spacing w:val="-1"/>
        </w:rPr>
        <w:t>effects</w:t>
      </w:r>
      <w:r>
        <w:rPr>
          <w:spacing w:val="-14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normally</w:t>
      </w:r>
      <w:r>
        <w:rPr>
          <w:spacing w:val="-14"/>
        </w:rPr>
        <w:t xml:space="preserve"> </w:t>
      </w:r>
      <w:r>
        <w:t>distributed</w:t>
      </w:r>
      <w:r>
        <w:rPr>
          <w:spacing w:val="-15"/>
        </w:rPr>
        <w:t xml:space="preserve"> </w:t>
      </w:r>
      <w:r>
        <w:t>(in</w:t>
      </w:r>
      <w:r>
        <w:rPr>
          <w:spacing w:val="-15"/>
        </w:rPr>
        <w:t xml:space="preserve"> </w:t>
      </w:r>
      <w:r>
        <w:t>Fisher's</w:t>
      </w:r>
      <w:r>
        <w:rPr>
          <w:spacing w:val="-15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units).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95%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comparable</w:t>
      </w:r>
      <w:r>
        <w:rPr>
          <w:spacing w:val="-15"/>
        </w:rPr>
        <w:t xml:space="preserve"> </w:t>
      </w:r>
      <w:r>
        <w:t>populations,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genuine effect size</w:t>
      </w:r>
      <w:r>
        <w:rPr>
          <w:spacing w:val="-1"/>
        </w:rPr>
        <w:t xml:space="preserve"> </w:t>
      </w:r>
      <w:r>
        <w:t>falls within this range”.</w:t>
      </w:r>
    </w:p>
    <w:p w:rsidR="002E4519" w:rsidRDefault="007206B0">
      <w:pPr>
        <w:pStyle w:val="Heading5"/>
        <w:spacing w:before="90"/>
      </w:pPr>
      <w:r>
        <w:lastRenderedPageBreak/>
        <w:t>Meta</w:t>
      </w:r>
      <w:r>
        <w:rPr>
          <w:spacing w:val="-2"/>
        </w:rPr>
        <w:t>-</w:t>
      </w:r>
      <w:r>
        <w:t>Analysis</w:t>
      </w:r>
      <w:r w:rsidR="00BC3B01">
        <w:rPr>
          <w:spacing w:val="-1"/>
        </w:rPr>
        <w:t xml:space="preserve"> </w:t>
      </w:r>
      <w:r w:rsidR="00BC3B01">
        <w:t>Table</w:t>
      </w:r>
      <w:r w:rsidR="00BC3B01">
        <w:rPr>
          <w:spacing w:val="-1"/>
        </w:rPr>
        <w:t xml:space="preserve"> </w:t>
      </w:r>
      <w:r w:rsidR="00BC3B01">
        <w:t>for</w:t>
      </w:r>
      <w:r w:rsidR="00BC3B01">
        <w:rPr>
          <w:spacing w:val="-2"/>
        </w:rPr>
        <w:t xml:space="preserve"> </w:t>
      </w:r>
      <w:r w:rsidR="00BC3B01">
        <w:t>Variable.2:</w:t>
      </w:r>
      <w:r w:rsidR="00BC3B01">
        <w:rPr>
          <w:spacing w:val="-3"/>
        </w:rPr>
        <w:t xml:space="preserve"> </w:t>
      </w:r>
      <w:r w:rsidR="00BC3B01">
        <w:t>(H3:</w:t>
      </w:r>
      <w:r w:rsidR="00BC3B01">
        <w:rPr>
          <w:spacing w:val="-2"/>
        </w:rPr>
        <w:t xml:space="preserve"> </w:t>
      </w:r>
      <w:r w:rsidR="00BC3B01">
        <w:t>Brand</w:t>
      </w:r>
      <w:r w:rsidR="00BC3B01">
        <w:rPr>
          <w:spacing w:val="-1"/>
        </w:rPr>
        <w:t xml:space="preserve"> </w:t>
      </w:r>
      <w:r w:rsidR="00BC3B01">
        <w:t>Attitude</w:t>
      </w:r>
      <w:r w:rsidR="00BC3B01">
        <w:rPr>
          <w:spacing w:val="1"/>
        </w:rPr>
        <w:t xml:space="preserve"> </w:t>
      </w:r>
      <w:r w:rsidR="00BC3B01">
        <w:t>–</w:t>
      </w:r>
      <w:r w:rsidR="00BC3B01">
        <w:rPr>
          <w:spacing w:val="-1"/>
        </w:rPr>
        <w:t xml:space="preserve"> </w:t>
      </w:r>
      <w:r w:rsidR="00BC3B01">
        <w:t>Purchase</w:t>
      </w:r>
      <w:r w:rsidR="00BC3B01">
        <w:rPr>
          <w:spacing w:val="-2"/>
        </w:rPr>
        <w:t xml:space="preserve"> </w:t>
      </w:r>
      <w:r w:rsidR="00BC3B01">
        <w:t>intention)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BC3B01">
      <w:pPr>
        <w:pStyle w:val="BodyText"/>
        <w:spacing w:before="11"/>
        <w:rPr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 wp14:anchorId="04ADD6E5" wp14:editId="1C19B170">
            <wp:simplePos x="0" y="0"/>
            <wp:positionH relativeFrom="page">
              <wp:posOffset>933450</wp:posOffset>
            </wp:positionH>
            <wp:positionV relativeFrom="paragraph">
              <wp:posOffset>104953</wp:posOffset>
            </wp:positionV>
            <wp:extent cx="5705356" cy="1767554"/>
            <wp:effectExtent l="0" t="0" r="0" b="0"/>
            <wp:wrapTopAndBottom/>
            <wp:docPr id="15" name="image8.png" descr="BRAND ATTIT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356" cy="176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519" w:rsidRDefault="002E4519">
      <w:pPr>
        <w:pStyle w:val="BodyText"/>
        <w:rPr>
          <w:b/>
          <w:sz w:val="26"/>
        </w:rPr>
      </w:pPr>
    </w:p>
    <w:p w:rsidR="002E4519" w:rsidRDefault="002E4519">
      <w:pPr>
        <w:pStyle w:val="BodyText"/>
        <w:spacing w:before="9"/>
        <w:rPr>
          <w:b/>
          <w:sz w:val="26"/>
        </w:rPr>
      </w:pPr>
    </w:p>
    <w:p w:rsidR="002E4519" w:rsidRDefault="00BC3B01">
      <w:pPr>
        <w:pStyle w:val="Heading6"/>
      </w:pPr>
      <w:r>
        <w:t>Overview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/>
      </w:pPr>
      <w:r>
        <w:t>Nine</w:t>
      </w:r>
      <w:r>
        <w:rPr>
          <w:spacing w:val="-2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form the</w:t>
      </w:r>
      <w:r>
        <w:rPr>
          <w:spacing w:val="-2"/>
        </w:rPr>
        <w:t xml:space="preserve"> </w:t>
      </w:r>
      <w:r>
        <w:t>basis of</w:t>
      </w:r>
      <w:r>
        <w:rPr>
          <w:spacing w:val="-1"/>
        </w:rPr>
        <w:t xml:space="preserve"> </w:t>
      </w:r>
      <w:r>
        <w:t>the analysis.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index.</w:t>
      </w:r>
    </w:p>
    <w:p w:rsidR="002E4519" w:rsidRDefault="002E4519">
      <w:pPr>
        <w:pStyle w:val="BodyText"/>
      </w:pPr>
    </w:p>
    <w:p w:rsidR="002E4519" w:rsidRDefault="00BC3B01">
      <w:pPr>
        <w:pStyle w:val="Heading6"/>
      </w:pPr>
      <w:r>
        <w:t>Statistical</w:t>
      </w:r>
      <w:r>
        <w:rPr>
          <w:spacing w:val="-2"/>
        </w:rPr>
        <w:t xml:space="preserve"> </w:t>
      </w:r>
      <w:r>
        <w:t>framework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01"/>
        <w:jc w:val="both"/>
      </w:pPr>
      <w:r>
        <w:t>“For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random-effects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draw</w:t>
      </w:r>
      <w:r>
        <w:rPr>
          <w:spacing w:val="-57"/>
        </w:rPr>
        <w:t xml:space="preserve"> </w:t>
      </w:r>
      <w:r>
        <w:t>conclusions about a universe of prospective research, with the studies in the analysis being taken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random sample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that universe”.</w:t>
      </w:r>
    </w:p>
    <w:p w:rsidR="002E4519" w:rsidRDefault="002E4519">
      <w:pPr>
        <w:pStyle w:val="BodyText"/>
      </w:pPr>
    </w:p>
    <w:p w:rsidR="002E4519" w:rsidRDefault="00BC3B01">
      <w:pPr>
        <w:pStyle w:val="Heading6"/>
        <w:jc w:val="both"/>
      </w:pPr>
      <w:r>
        <w:t>How</w:t>
      </w:r>
      <w:r>
        <w:rPr>
          <w:spacing w:val="-2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effect?</w:t>
      </w:r>
    </w:p>
    <w:p w:rsidR="002E4519" w:rsidRDefault="002E4519">
      <w:pPr>
        <w:pStyle w:val="BodyText"/>
        <w:spacing w:before="1"/>
        <w:rPr>
          <w:b/>
          <w:i/>
        </w:rPr>
      </w:pPr>
    </w:p>
    <w:p w:rsidR="002E4519" w:rsidRDefault="00BC3B01">
      <w:pPr>
        <w:pStyle w:val="BodyText"/>
        <w:ind w:left="1080" w:right="704"/>
        <w:jc w:val="both"/>
      </w:pPr>
      <w:r>
        <w:t>“The 95% confidence interval for the mean effect size ranges from 0.303 to 0.491. The average</w:t>
      </w:r>
      <w:r>
        <w:rPr>
          <w:spacing w:val="1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across all similar</w:t>
      </w:r>
      <w:r>
        <w:rPr>
          <w:spacing w:val="-1"/>
        </w:rPr>
        <w:t xml:space="preserve"> </w:t>
      </w:r>
      <w:r>
        <w:t>trials</w:t>
      </w:r>
      <w:r>
        <w:rPr>
          <w:spacing w:val="2"/>
        </w:rPr>
        <w:t xml:space="preserve"> </w:t>
      </w:r>
      <w:r>
        <w:t>could lie anywhere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this range”.</w:t>
      </w:r>
    </w:p>
    <w:p w:rsidR="002E4519" w:rsidRDefault="002E4519">
      <w:pPr>
        <w:pStyle w:val="BodyText"/>
      </w:pPr>
    </w:p>
    <w:p w:rsidR="002E4519" w:rsidRDefault="00BC3B01">
      <w:pPr>
        <w:pStyle w:val="Heading6"/>
        <w:jc w:val="both"/>
      </w:pPr>
      <w:r>
        <w:t>The</w:t>
      </w:r>
      <w:r>
        <w:rPr>
          <w:spacing w:val="-3"/>
        </w:rPr>
        <w:t xml:space="preserve"> </w:t>
      </w:r>
      <w:r>
        <w:t>heterogeneity</w:t>
      </w:r>
      <w:r>
        <w:rPr>
          <w:spacing w:val="-3"/>
        </w:rPr>
        <w:t xml:space="preserve"> </w:t>
      </w:r>
      <w:r>
        <w:t>Q-test</w:t>
      </w:r>
    </w:p>
    <w:p w:rsidR="002E4519" w:rsidRDefault="002E4519">
      <w:pPr>
        <w:pStyle w:val="BodyText"/>
        <w:rPr>
          <w:b/>
          <w:i/>
        </w:rPr>
      </w:pPr>
    </w:p>
    <w:p w:rsidR="00426711" w:rsidRDefault="00BC3B01" w:rsidP="00426711">
      <w:pPr>
        <w:pStyle w:val="BodyText"/>
        <w:ind w:left="1080" w:right="695"/>
        <w:jc w:val="both"/>
      </w:pPr>
      <w:r>
        <w:t>“The null hypothesis that all studies included in the analysis have the same effect size is tested by</w:t>
      </w:r>
      <w:r>
        <w:rPr>
          <w:spacing w:val="-58"/>
        </w:rPr>
        <w:t xml:space="preserve"> </w:t>
      </w:r>
      <w:r>
        <w:t>the Q-statistic. The expected value of Q would be equal to the degrees of freedom (the number of</w:t>
      </w:r>
      <w:r>
        <w:rPr>
          <w:spacing w:val="-57"/>
        </w:rPr>
        <w:t xml:space="preserve"> </w:t>
      </w:r>
      <w:r>
        <w:t>studies</w:t>
      </w:r>
      <w:r>
        <w:rPr>
          <w:spacing w:val="-4"/>
        </w:rPr>
        <w:t xml:space="preserve"> </w:t>
      </w:r>
      <w:r>
        <w:t>minus</w:t>
      </w:r>
      <w:r>
        <w:rPr>
          <w:spacing w:val="-3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genuine</w:t>
      </w:r>
      <w:r>
        <w:rPr>
          <w:spacing w:val="-4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size.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degrees</w:t>
      </w:r>
      <w:r>
        <w:rPr>
          <w:spacing w:val="-4"/>
        </w:rPr>
        <w:t xml:space="preserve"> </w:t>
      </w:r>
      <w:r>
        <w:t>of freedom,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Q-</w:t>
      </w:r>
      <w:r w:rsidR="00426711" w:rsidRPr="00426711">
        <w:t xml:space="preserve"> value is 85.960, and the p-value is 0.001. We can rule out the null hypothesis that the true effect size is the same across all of these trials using a criteria alpha of 0.100”.</w:t>
      </w:r>
    </w:p>
    <w:p w:rsidR="00426711" w:rsidRDefault="00426711" w:rsidP="00426711">
      <w:pPr>
        <w:pStyle w:val="BodyText"/>
        <w:ind w:left="1080" w:right="695"/>
        <w:jc w:val="both"/>
      </w:pPr>
    </w:p>
    <w:p w:rsidR="00426711" w:rsidRPr="00426711" w:rsidRDefault="00426711" w:rsidP="00426711">
      <w:pPr>
        <w:pStyle w:val="BodyText"/>
        <w:ind w:right="695" w:firstLine="1134"/>
        <w:rPr>
          <w:b/>
          <w:bCs/>
        </w:rPr>
      </w:pPr>
      <w:r w:rsidRPr="00426711">
        <w:rPr>
          <w:b/>
          <w:bCs/>
        </w:rPr>
        <w:t>I-squared calculation</w:t>
      </w:r>
    </w:p>
    <w:p w:rsidR="00426711" w:rsidRPr="00426711" w:rsidRDefault="00426711" w:rsidP="00426711">
      <w:pPr>
        <w:pStyle w:val="BodyText"/>
        <w:ind w:left="1080" w:right="695" w:firstLine="1134"/>
        <w:jc w:val="both"/>
        <w:rPr>
          <w:b/>
        </w:rPr>
      </w:pPr>
    </w:p>
    <w:p w:rsidR="00426711" w:rsidRPr="00426711" w:rsidRDefault="00426711" w:rsidP="00426711">
      <w:pPr>
        <w:pStyle w:val="BodyText"/>
        <w:ind w:left="1134" w:right="695"/>
      </w:pPr>
      <w:r w:rsidRPr="00426711">
        <w:t>“</w:t>
      </w:r>
      <w:proofErr w:type="gramStart"/>
      <w:r w:rsidRPr="00426711">
        <w:t>The I</w:t>
      </w:r>
      <w:proofErr w:type="gramEnd"/>
      <w:r w:rsidRPr="00426711">
        <w:t>-squared score of 91% indicates that a portion of the reported impact variance actually represents variation in true effects as opposed to sampling error”.</w:t>
      </w:r>
    </w:p>
    <w:p w:rsidR="00426711" w:rsidRPr="00426711" w:rsidRDefault="00426711" w:rsidP="00426711">
      <w:pPr>
        <w:pStyle w:val="BodyText"/>
        <w:ind w:left="1080" w:right="695"/>
        <w:jc w:val="both"/>
      </w:pPr>
    </w:p>
    <w:p w:rsidR="00426711" w:rsidRPr="00426711" w:rsidRDefault="00426711" w:rsidP="00426711">
      <w:pPr>
        <w:pStyle w:val="BodyText"/>
        <w:ind w:left="1080" w:right="695"/>
        <w:jc w:val="both"/>
      </w:pPr>
    </w:p>
    <w:p w:rsidR="002E4519" w:rsidRDefault="002E4519">
      <w:pPr>
        <w:pStyle w:val="BodyText"/>
        <w:ind w:left="1080" w:right="695"/>
        <w:jc w:val="both"/>
      </w:pPr>
    </w:p>
    <w:p w:rsidR="002E4519" w:rsidRDefault="002E4519">
      <w:pPr>
        <w:jc w:val="both"/>
      </w:pPr>
    </w:p>
    <w:p w:rsidR="00426711" w:rsidRDefault="00426711">
      <w:pPr>
        <w:jc w:val="both"/>
        <w:sectPr w:rsidR="00426711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BC3B01">
      <w:pPr>
        <w:pStyle w:val="Heading6"/>
        <w:jc w:val="both"/>
      </w:pPr>
      <w:r>
        <w:lastRenderedPageBreak/>
        <w:t>Tau-squared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tau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05"/>
        <w:jc w:val="both"/>
      </w:pPr>
      <w:r>
        <w:t xml:space="preserve">“Tau-squared, the variance of true effect </w:t>
      </w:r>
      <w:proofErr w:type="gramStart"/>
      <w:r>
        <w:t>sizes,</w:t>
      </w:r>
      <w:proofErr w:type="gramEnd"/>
      <w:r>
        <w:t xml:space="preserve"> is 0.027 in Fisher's Z units. Tau, the standard</w:t>
      </w:r>
      <w:r>
        <w:rPr>
          <w:spacing w:val="1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of true</w:t>
      </w:r>
      <w:r>
        <w:rPr>
          <w:spacing w:val="-2"/>
        </w:rPr>
        <w:t xml:space="preserve"> </w:t>
      </w:r>
      <w:r>
        <w:t>effect sizes, is 0.164 in Fisher's Z</w:t>
      </w:r>
      <w:r>
        <w:rPr>
          <w:spacing w:val="2"/>
        </w:rPr>
        <w:t xml:space="preserve"> </w:t>
      </w:r>
      <w:r>
        <w:t>units”.</w:t>
      </w:r>
    </w:p>
    <w:p w:rsidR="002E4519" w:rsidRDefault="002E4519">
      <w:pPr>
        <w:pStyle w:val="BodyText"/>
        <w:spacing w:before="1"/>
      </w:pPr>
    </w:p>
    <w:p w:rsidR="002E4519" w:rsidRDefault="00BC3B01">
      <w:pPr>
        <w:pStyle w:val="Heading6"/>
        <w:jc w:val="both"/>
      </w:pPr>
      <w:r>
        <w:t>The</w:t>
      </w:r>
      <w:r>
        <w:rPr>
          <w:spacing w:val="-2"/>
        </w:rPr>
        <w:t xml:space="preserve"> </w:t>
      </w:r>
      <w:r>
        <w:t>prediction interval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00"/>
        <w:jc w:val="both"/>
      </w:pPr>
      <w:r>
        <w:t>“If we assume that the true effects are normally distributed (in Fisher's Z units), we can estimate</w:t>
      </w:r>
      <w:r>
        <w:rPr>
          <w:spacing w:val="1"/>
        </w:rPr>
        <w:t xml:space="preserve"> </w:t>
      </w:r>
      <w:r>
        <w:t>that the prediction interval is 0.015 to 0.683. The true effect size in 95% of all comparable</w:t>
      </w:r>
      <w:r>
        <w:rPr>
          <w:spacing w:val="1"/>
        </w:rPr>
        <w:t xml:space="preserve"> </w:t>
      </w:r>
      <w:r>
        <w:t>populations falls in this interval. This analysis includes nine studies. As a general rule, estimates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heterogeneity based on less than ten studies are</w:t>
      </w:r>
      <w:r>
        <w:rPr>
          <w:spacing w:val="-1"/>
        </w:rPr>
        <w:t xml:space="preserve"> </w:t>
      </w:r>
      <w:r>
        <w:t>not likely to be</w:t>
      </w:r>
      <w:r>
        <w:rPr>
          <w:spacing w:val="-1"/>
        </w:rPr>
        <w:t xml:space="preserve"> </w:t>
      </w:r>
      <w:r>
        <w:t>reliable”.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8"/>
        <w:rPr>
          <w:sz w:val="23"/>
        </w:rPr>
      </w:pPr>
    </w:p>
    <w:p w:rsidR="002E4519" w:rsidRDefault="00056E30">
      <w:pPr>
        <w:pStyle w:val="Heading5"/>
        <w:jc w:val="both"/>
      </w:pPr>
      <w:r>
        <w:t>Meta</w:t>
      </w:r>
      <w:r>
        <w:rPr>
          <w:spacing w:val="-2"/>
        </w:rPr>
        <w:t>-</w:t>
      </w:r>
      <w:r>
        <w:t>Analysis</w:t>
      </w:r>
      <w:r w:rsidR="00BC3B01">
        <w:rPr>
          <w:spacing w:val="-1"/>
        </w:rPr>
        <w:t xml:space="preserve"> </w:t>
      </w:r>
      <w:r w:rsidR="00BC3B01">
        <w:t>Table</w:t>
      </w:r>
      <w:r w:rsidR="00BC3B01">
        <w:rPr>
          <w:spacing w:val="-1"/>
        </w:rPr>
        <w:t xml:space="preserve"> </w:t>
      </w:r>
      <w:r w:rsidR="00BC3B01">
        <w:t>for</w:t>
      </w:r>
      <w:r w:rsidR="00BC3B01">
        <w:rPr>
          <w:spacing w:val="-3"/>
        </w:rPr>
        <w:t xml:space="preserve"> </w:t>
      </w:r>
      <w:r w:rsidR="00BC3B01">
        <w:t>Variable.4:</w:t>
      </w:r>
      <w:r w:rsidR="00BC3B01">
        <w:rPr>
          <w:spacing w:val="-3"/>
        </w:rPr>
        <w:t xml:space="preserve"> </w:t>
      </w:r>
      <w:r w:rsidR="00BC3B01">
        <w:t>(H4: Attractiveness</w:t>
      </w:r>
      <w:r w:rsidR="00BC3B01">
        <w:rPr>
          <w:spacing w:val="1"/>
        </w:rPr>
        <w:t xml:space="preserve"> </w:t>
      </w:r>
      <w:r w:rsidR="00BC3B01">
        <w:t>–</w:t>
      </w:r>
      <w:r w:rsidR="00BC3B01">
        <w:rPr>
          <w:spacing w:val="-1"/>
        </w:rPr>
        <w:t xml:space="preserve"> </w:t>
      </w:r>
      <w:r w:rsidR="00BC3B01">
        <w:t>Purchase</w:t>
      </w:r>
      <w:r w:rsidR="00BC3B01">
        <w:rPr>
          <w:spacing w:val="-2"/>
        </w:rPr>
        <w:t xml:space="preserve"> </w:t>
      </w:r>
      <w:r w:rsidR="00BC3B01">
        <w:t>intention)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BC3B01">
      <w:pPr>
        <w:pStyle w:val="BodyText"/>
        <w:rPr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 wp14:anchorId="20B8C98A" wp14:editId="6C188148">
            <wp:simplePos x="0" y="0"/>
            <wp:positionH relativeFrom="page">
              <wp:posOffset>933450</wp:posOffset>
            </wp:positionH>
            <wp:positionV relativeFrom="paragraph">
              <wp:posOffset>105619</wp:posOffset>
            </wp:positionV>
            <wp:extent cx="5711774" cy="1892236"/>
            <wp:effectExtent l="0" t="0" r="0" b="0"/>
            <wp:wrapTopAndBottom/>
            <wp:docPr id="17" name="image9.png" descr="ATTRACTIVE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774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519" w:rsidRDefault="002E4519">
      <w:pPr>
        <w:pStyle w:val="BodyText"/>
        <w:rPr>
          <w:b/>
          <w:sz w:val="26"/>
        </w:rPr>
      </w:pPr>
    </w:p>
    <w:p w:rsidR="002E4519" w:rsidRDefault="002E4519">
      <w:pPr>
        <w:pStyle w:val="BodyText"/>
        <w:rPr>
          <w:b/>
          <w:sz w:val="26"/>
        </w:rPr>
      </w:pPr>
    </w:p>
    <w:p w:rsidR="002E4519" w:rsidRDefault="002E4519">
      <w:pPr>
        <w:pStyle w:val="BodyText"/>
        <w:spacing w:before="2"/>
        <w:rPr>
          <w:b/>
          <w:sz w:val="21"/>
        </w:rPr>
      </w:pPr>
    </w:p>
    <w:p w:rsidR="002E4519" w:rsidRDefault="00BC3B01">
      <w:pPr>
        <w:pStyle w:val="Heading6"/>
      </w:pPr>
      <w:r>
        <w:t>Overview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/>
      </w:pPr>
      <w:r>
        <w:t>The</w:t>
      </w:r>
      <w:r>
        <w:rPr>
          <w:spacing w:val="-3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is based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ten studies.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 size</w:t>
      </w:r>
      <w:r>
        <w:rPr>
          <w:spacing w:val="-2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correlation.</w:t>
      </w:r>
    </w:p>
    <w:p w:rsidR="002E4519" w:rsidRDefault="002E4519" w:rsidP="00426711">
      <w:pPr>
        <w:ind w:left="1134"/>
      </w:pPr>
    </w:p>
    <w:p w:rsidR="00426711" w:rsidRDefault="00426711" w:rsidP="00426711">
      <w:pPr>
        <w:pStyle w:val="Heading6"/>
        <w:spacing w:before="90"/>
      </w:pPr>
      <w:r>
        <w:t>Statistical</w:t>
      </w:r>
      <w:r>
        <w:rPr>
          <w:spacing w:val="-1"/>
        </w:rPr>
        <w:t xml:space="preserve"> </w:t>
      </w:r>
      <w:r>
        <w:t>model</w:t>
      </w:r>
    </w:p>
    <w:p w:rsidR="00426711" w:rsidRDefault="00426711" w:rsidP="00426711">
      <w:pPr>
        <w:pStyle w:val="BodyText"/>
        <w:rPr>
          <w:b/>
          <w:i/>
        </w:rPr>
      </w:pPr>
    </w:p>
    <w:p w:rsidR="00426711" w:rsidRDefault="00426711" w:rsidP="00426711">
      <w:pPr>
        <w:pStyle w:val="BodyText"/>
        <w:ind w:left="1080" w:right="1102"/>
      </w:pPr>
      <w:r>
        <w:t>“The random-effects model was employed for the analysis. The studies in the analysis are</w:t>
      </w:r>
      <w:r>
        <w:rPr>
          <w:spacing w:val="1"/>
        </w:rPr>
        <w:t xml:space="preserve"> </w:t>
      </w:r>
      <w:r>
        <w:t>assumed to be a random sample from a universe of potential studies, and this analysis will be</w:t>
      </w:r>
      <w:r>
        <w:rPr>
          <w:spacing w:val="-58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make</w:t>
      </w:r>
      <w:r>
        <w:rPr>
          <w:spacing w:val="-1"/>
        </w:rPr>
        <w:t xml:space="preserve"> </w:t>
      </w:r>
      <w:r>
        <w:t>an inference</w:t>
      </w:r>
      <w:r>
        <w:rPr>
          <w:spacing w:val="-1"/>
        </w:rPr>
        <w:t xml:space="preserve"> </w:t>
      </w:r>
      <w:r>
        <w:t>to that universe”.</w:t>
      </w:r>
    </w:p>
    <w:p w:rsidR="00426711" w:rsidRDefault="00426711" w:rsidP="00426711">
      <w:pPr>
        <w:ind w:left="1134"/>
      </w:pPr>
    </w:p>
    <w:p w:rsidR="00426711" w:rsidRDefault="00426711">
      <w:pPr>
        <w:sectPr w:rsidR="00426711">
          <w:pgSz w:w="12240" w:h="15840"/>
          <w:pgMar w:top="1360" w:right="740" w:bottom="1200" w:left="360" w:header="0" w:footer="932" w:gutter="0"/>
          <w:cols w:space="720"/>
        </w:sectPr>
      </w:pPr>
    </w:p>
    <w:p w:rsidR="002E4519" w:rsidRDefault="00BC3B01">
      <w:pPr>
        <w:pStyle w:val="Heading6"/>
      </w:pPr>
      <w:r>
        <w:lastRenderedPageBreak/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size?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26"/>
      </w:pPr>
      <w:r>
        <w:t>“The mean</w:t>
      </w:r>
      <w:r>
        <w:rPr>
          <w:spacing w:val="4"/>
        </w:rPr>
        <w:t xml:space="preserve"> </w:t>
      </w:r>
      <w:r>
        <w:t>effect</w:t>
      </w:r>
      <w:r>
        <w:rPr>
          <w:spacing w:val="2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0.506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95% confidence</w:t>
      </w:r>
      <w:r>
        <w:rPr>
          <w:spacing w:val="1"/>
        </w:rPr>
        <w:t xml:space="preserve"> </w:t>
      </w:r>
      <w:r>
        <w:t>interval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0.350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0.635.</w:t>
      </w:r>
      <w:r>
        <w:rPr>
          <w:spacing w:val="2"/>
        </w:rPr>
        <w:t xml:space="preserve"> </w:t>
      </w:r>
      <w:r>
        <w:t>The mean</w:t>
      </w:r>
      <w:r>
        <w:rPr>
          <w:spacing w:val="1"/>
        </w:rPr>
        <w:t xml:space="preserve"> </w:t>
      </w:r>
      <w:r>
        <w:t>effect size in the universe of comparable studies could fall anywhere in this interval. The Z-value</w:t>
      </w:r>
      <w:r>
        <w:rPr>
          <w:spacing w:val="-57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null hypothesis 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mean effect size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zero. The</w:t>
      </w:r>
      <w:r>
        <w:rPr>
          <w:spacing w:val="1"/>
        </w:rPr>
        <w:t xml:space="preserve"> </w:t>
      </w:r>
      <w:r>
        <w:t>Z-value is</w:t>
      </w:r>
      <w:r>
        <w:rPr>
          <w:spacing w:val="-1"/>
        </w:rPr>
        <w:t xml:space="preserve"> </w:t>
      </w:r>
      <w:r>
        <w:t>5.680 with p &lt;</w:t>
      </w:r>
      <w:r>
        <w:rPr>
          <w:spacing w:val="-1"/>
        </w:rPr>
        <w:t xml:space="preserve"> </w:t>
      </w:r>
      <w:r>
        <w:t>0.001.</w:t>
      </w:r>
    </w:p>
    <w:p w:rsidR="002E4519" w:rsidRDefault="00BC3B01">
      <w:pPr>
        <w:pStyle w:val="BodyText"/>
        <w:spacing w:before="1"/>
        <w:ind w:left="1080" w:right="909"/>
      </w:pP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criterion alpha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0.050,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reject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null hypothesis</w:t>
      </w:r>
      <w:r>
        <w:rPr>
          <w:spacing w:val="-1"/>
        </w:rPr>
        <w:t xml:space="preserve"> </w:t>
      </w:r>
      <w:r>
        <w:t>and conclude that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universe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populations comparable</w:t>
      </w:r>
      <w:r>
        <w:rPr>
          <w:spacing w:val="-2"/>
        </w:rPr>
        <w:t xml:space="preserve"> </w:t>
      </w:r>
      <w:r>
        <w:t>to those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analysis, the</w:t>
      </w:r>
      <w:r>
        <w:rPr>
          <w:spacing w:val="-1"/>
        </w:rPr>
        <w:t xml:space="preserve"> </w:t>
      </w:r>
      <w:r>
        <w:t>mean effect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precisely zero”.</w:t>
      </w:r>
    </w:p>
    <w:p w:rsidR="002E4519" w:rsidRDefault="002E4519">
      <w:pPr>
        <w:pStyle w:val="BodyText"/>
      </w:pPr>
    </w:p>
    <w:p w:rsidR="002E4519" w:rsidRDefault="00BC3B01">
      <w:pPr>
        <w:pStyle w:val="Heading6"/>
      </w:pPr>
      <w:r>
        <w:t>The</w:t>
      </w:r>
      <w:r>
        <w:rPr>
          <w:spacing w:val="-3"/>
        </w:rPr>
        <w:t xml:space="preserve"> </w:t>
      </w:r>
      <w:r>
        <w:t>heterogeneity</w:t>
      </w:r>
      <w:r>
        <w:rPr>
          <w:spacing w:val="-3"/>
        </w:rPr>
        <w:t xml:space="preserve"> </w:t>
      </w:r>
      <w:r>
        <w:t>Q-test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62"/>
      </w:pPr>
      <w:r>
        <w:t>“The null hypothesis that all studies included in the analysis have the same effect size is tested</w:t>
      </w:r>
      <w:r>
        <w:rPr>
          <w:spacing w:val="1"/>
        </w:rPr>
        <w:t xml:space="preserve"> </w:t>
      </w:r>
      <w:r>
        <w:t>by the Q-statistic.</w:t>
      </w:r>
      <w:r>
        <w:rPr>
          <w:spacing w:val="1"/>
        </w:rPr>
        <w:t xml:space="preserve"> </w:t>
      </w:r>
      <w:r>
        <w:t>The expected value of Q would be equal to the degrees of freedom (the</w:t>
      </w:r>
      <w:r>
        <w:rPr>
          <w:spacing w:val="1"/>
        </w:rPr>
        <w:t xml:space="preserve"> </w:t>
      </w:r>
      <w:r>
        <w:t>number of studies minus 1) if all studies had the same genuine effect size. The Q-value is</w:t>
      </w:r>
      <w:r>
        <w:rPr>
          <w:spacing w:val="1"/>
        </w:rPr>
        <w:t xml:space="preserve"> </w:t>
      </w:r>
      <w:proofErr w:type="gramStart"/>
      <w:r>
        <w:t>286.527,</w:t>
      </w:r>
      <w:proofErr w:type="gramEnd"/>
      <w:r>
        <w:t xml:space="preserve"> there are 9 possible outcomes, and p 0.001. We can rule out the null hypothesis that the</w:t>
      </w:r>
      <w:r>
        <w:rPr>
          <w:spacing w:val="-58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effect size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all of these</w:t>
      </w:r>
      <w:r>
        <w:rPr>
          <w:spacing w:val="-1"/>
        </w:rPr>
        <w:t xml:space="preserve"> </w:t>
      </w:r>
      <w:r>
        <w:t>trials</w:t>
      </w:r>
      <w:r>
        <w:rPr>
          <w:spacing w:val="1"/>
        </w:rPr>
        <w:t xml:space="preserve"> </w:t>
      </w:r>
      <w:r>
        <w:t>using a</w:t>
      </w:r>
      <w:r>
        <w:rPr>
          <w:spacing w:val="-1"/>
        </w:rPr>
        <w:t xml:space="preserve"> </w:t>
      </w:r>
      <w:r>
        <w:t>criteria alpha of</w:t>
      </w:r>
      <w:r>
        <w:rPr>
          <w:spacing w:val="-1"/>
        </w:rPr>
        <w:t xml:space="preserve"> </w:t>
      </w:r>
      <w:r>
        <w:t>0.100”.</w:t>
      </w:r>
    </w:p>
    <w:p w:rsidR="002E4519" w:rsidRDefault="002E4519">
      <w:pPr>
        <w:pStyle w:val="BodyText"/>
        <w:spacing w:before="1"/>
      </w:pPr>
    </w:p>
    <w:p w:rsidR="002E4519" w:rsidRDefault="00BC3B01">
      <w:pPr>
        <w:pStyle w:val="Heading6"/>
      </w:pPr>
      <w:r>
        <w:t>I-squared</w:t>
      </w:r>
      <w:r>
        <w:rPr>
          <w:spacing w:val="-2"/>
        </w:rPr>
        <w:t xml:space="preserve"> </w:t>
      </w:r>
      <w:r>
        <w:t>calculation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01"/>
      </w:pPr>
      <w:r>
        <w:t>“</w:t>
      </w:r>
      <w:proofErr w:type="gramStart"/>
      <w:r>
        <w:t>The</w:t>
      </w:r>
      <w:r>
        <w:rPr>
          <w:spacing w:val="-2"/>
        </w:rPr>
        <w:t xml:space="preserve"> </w:t>
      </w:r>
      <w:r>
        <w:t>I</w:t>
      </w:r>
      <w:proofErr w:type="gramEnd"/>
      <w:r>
        <w:t>-squared</w:t>
      </w:r>
      <w:r>
        <w:rPr>
          <w:spacing w:val="-1"/>
        </w:rPr>
        <w:t xml:space="preserve"> </w:t>
      </w:r>
      <w:r>
        <w:t>statistic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97%,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portion</w:t>
      </w:r>
      <w:r>
        <w:rPr>
          <w:spacing w:val="-1"/>
        </w:rPr>
        <w:t xml:space="preserve"> </w:t>
      </w:r>
      <w:r>
        <w:t>(about</w:t>
      </w:r>
      <w:r>
        <w:rPr>
          <w:spacing w:val="-1"/>
        </w:rPr>
        <w:t xml:space="preserve"> </w:t>
      </w:r>
      <w:r>
        <w:t>97%)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impact</w:t>
      </w:r>
      <w:r>
        <w:rPr>
          <w:spacing w:val="-57"/>
        </w:rPr>
        <w:t xml:space="preserve"> </w:t>
      </w:r>
      <w:r>
        <w:t>variance</w:t>
      </w:r>
      <w:r>
        <w:rPr>
          <w:spacing w:val="-2"/>
        </w:rPr>
        <w:t xml:space="preserve"> </w:t>
      </w:r>
      <w:r>
        <w:t>actually represents variation</w:t>
      </w:r>
      <w:r>
        <w:rPr>
          <w:spacing w:val="-1"/>
        </w:rPr>
        <w:t xml:space="preserve"> </w:t>
      </w:r>
      <w:r>
        <w:t>in true</w:t>
      </w:r>
      <w:r>
        <w:rPr>
          <w:spacing w:val="-2"/>
        </w:rPr>
        <w:t xml:space="preserve"> </w:t>
      </w:r>
      <w:r>
        <w:t>effects as</w:t>
      </w:r>
      <w:r>
        <w:rPr>
          <w:spacing w:val="2"/>
        </w:rPr>
        <w:t xml:space="preserve"> </w:t>
      </w:r>
      <w:r>
        <w:t>opposed to sampling error”.</w:t>
      </w:r>
    </w:p>
    <w:p w:rsidR="002E4519" w:rsidRDefault="002E4519">
      <w:pPr>
        <w:pStyle w:val="BodyText"/>
        <w:rPr>
          <w:sz w:val="26"/>
        </w:rPr>
      </w:pPr>
    </w:p>
    <w:p w:rsidR="002E4519" w:rsidRDefault="00BC3B01">
      <w:pPr>
        <w:pStyle w:val="Heading6"/>
        <w:spacing w:before="155"/>
      </w:pPr>
      <w:r>
        <w:t>The</w:t>
      </w:r>
      <w:r>
        <w:rPr>
          <w:spacing w:val="-2"/>
        </w:rPr>
        <w:t xml:space="preserve"> </w:t>
      </w:r>
      <w:r>
        <w:t>forecasting</w:t>
      </w:r>
      <w:r>
        <w:rPr>
          <w:spacing w:val="-1"/>
        </w:rPr>
        <w:t xml:space="preserve"> </w:t>
      </w:r>
      <w:r>
        <w:t>window</w:t>
      </w:r>
    </w:p>
    <w:p w:rsidR="002E4519" w:rsidRDefault="00BC3B01" w:rsidP="00080D24">
      <w:pPr>
        <w:pStyle w:val="BodyText"/>
        <w:spacing w:before="177" w:line="256" w:lineRule="auto"/>
        <w:ind w:left="1080" w:right="775"/>
        <w:sectPr w:rsidR="002E4519">
          <w:pgSz w:w="12240" w:h="15840"/>
          <w:pgMar w:top="1500" w:right="740" w:bottom="1200" w:left="360" w:header="0" w:footer="932" w:gutter="0"/>
          <w:cols w:space="720"/>
        </w:sectPr>
      </w:pPr>
      <w:r>
        <w:t>“We</w:t>
      </w:r>
      <w:r>
        <w:rPr>
          <w:spacing w:val="-2"/>
        </w:rPr>
        <w:t xml:space="preserve"> </w:t>
      </w:r>
      <w:r>
        <w:t>may calculate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prediction</w:t>
      </w:r>
      <w:r>
        <w:rPr>
          <w:spacing w:val="-1"/>
        </w:rPr>
        <w:t xml:space="preserve"> </w:t>
      </w:r>
      <w:r>
        <w:t>interval</w:t>
      </w:r>
      <w:r>
        <w:rPr>
          <w:spacing w:val="-1"/>
        </w:rPr>
        <w:t xml:space="preserve"> </w:t>
      </w:r>
      <w:r>
        <w:t>is between</w:t>
      </w:r>
      <w:r>
        <w:rPr>
          <w:spacing w:val="1"/>
        </w:rPr>
        <w:t xml:space="preserve"> </w:t>
      </w:r>
      <w:r>
        <w:t>-0.179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0.861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genuine effects are normally distributed (in Fisher's Z units). In 95% of all comparable</w:t>
      </w:r>
      <w:r>
        <w:rPr>
          <w:spacing w:val="1"/>
        </w:rPr>
        <w:t xml:space="preserve"> </w:t>
      </w:r>
      <w:r>
        <w:t>populations,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genuine effect size</w:t>
      </w:r>
      <w:r>
        <w:rPr>
          <w:spacing w:val="-1"/>
        </w:rPr>
        <w:t xml:space="preserve"> </w:t>
      </w:r>
      <w:r>
        <w:t>falls within this</w:t>
      </w:r>
      <w:r>
        <w:rPr>
          <w:spacing w:val="-1"/>
        </w:rPr>
        <w:t xml:space="preserve"> </w:t>
      </w:r>
      <w:r>
        <w:t>range”.</w:t>
      </w:r>
    </w:p>
    <w:p w:rsidR="002E4519" w:rsidRDefault="00BC3B01">
      <w:pPr>
        <w:pStyle w:val="Heading2"/>
        <w:spacing w:before="261"/>
        <w:ind w:left="2154"/>
        <w:rPr>
          <w:u w:val="none"/>
        </w:rPr>
      </w:pPr>
      <w:bookmarkStart w:id="4" w:name="_TOC_250002"/>
      <w:r>
        <w:rPr>
          <w:u w:val="thick"/>
        </w:rPr>
        <w:lastRenderedPageBreak/>
        <w:t>Result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</w:t>
      </w:r>
      <w:bookmarkEnd w:id="4"/>
      <w:r>
        <w:rPr>
          <w:u w:val="thick"/>
        </w:rPr>
        <w:t>Analysis</w:t>
      </w:r>
    </w:p>
    <w:p w:rsidR="002E4519" w:rsidRDefault="002E4519">
      <w:pPr>
        <w:pStyle w:val="BodyText"/>
        <w:rPr>
          <w:b/>
          <w:i/>
          <w:sz w:val="20"/>
        </w:rPr>
      </w:pPr>
    </w:p>
    <w:p w:rsidR="002E4519" w:rsidRDefault="002E4519">
      <w:pPr>
        <w:pStyle w:val="BodyText"/>
        <w:spacing w:before="2"/>
        <w:rPr>
          <w:b/>
          <w:i/>
          <w:sz w:val="20"/>
        </w:rPr>
      </w:pPr>
    </w:p>
    <w:p w:rsidR="002E4519" w:rsidRDefault="00BC3B01">
      <w:pPr>
        <w:pStyle w:val="BodyText"/>
        <w:spacing w:before="90"/>
        <w:ind w:left="1080" w:right="695"/>
        <w:jc w:val="both"/>
      </w:pPr>
      <w:r>
        <w:t>For this study 25 publications out of a corpus of 443 papers t</w:t>
      </w:r>
      <w:r w:rsidR="00D85F81">
        <w:t>hat we pulled from two</w:t>
      </w:r>
      <w:r>
        <w:t xml:space="preserve"> databases</w:t>
      </w:r>
      <w:r>
        <w:rPr>
          <w:spacing w:val="1"/>
        </w:rPr>
        <w:t xml:space="preserve"> </w:t>
      </w:r>
      <w:r w:rsidR="00D85F81">
        <w:t>“Scopus and</w:t>
      </w:r>
      <w:r>
        <w:t xml:space="preserve"> We</w:t>
      </w:r>
      <w:r w:rsidR="00D85F81">
        <w:t>b of Science</w:t>
      </w:r>
      <w:r>
        <w:t>” were taken into consideration. We have collected</w:t>
      </w:r>
      <w:r>
        <w:rPr>
          <w:spacing w:val="-57"/>
        </w:rPr>
        <w:t xml:space="preserve"> </w:t>
      </w:r>
      <w:r>
        <w:t>161 Scopus papers and 282 from Web of Science. We conducted a systematic literature review</w:t>
      </w:r>
      <w:r>
        <w:rPr>
          <w:spacing w:val="1"/>
        </w:rPr>
        <w:t xml:space="preserve"> </w:t>
      </w:r>
      <w:r>
        <w:t>(SLR) before choosing 25 empirical studies for meta-analysis, which we then carried out with the</w:t>
      </w:r>
      <w:r>
        <w:rPr>
          <w:spacing w:val="-58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software</w:t>
      </w:r>
      <w:r>
        <w:rPr>
          <w:spacing w:val="-2"/>
        </w:rPr>
        <w:t xml:space="preserve"> </w:t>
      </w:r>
      <w:r>
        <w:t>for comprehensive meta-analysis.</w:t>
      </w:r>
    </w:p>
    <w:p w:rsidR="002E4519" w:rsidRDefault="002E4519">
      <w:pPr>
        <w:pStyle w:val="BodyText"/>
        <w:spacing w:before="11"/>
        <w:rPr>
          <w:sz w:val="23"/>
        </w:rPr>
      </w:pPr>
    </w:p>
    <w:p w:rsidR="002E4519" w:rsidRDefault="00BC3B01">
      <w:pPr>
        <w:pStyle w:val="BodyText"/>
        <w:ind w:left="1080" w:right="700"/>
        <w:jc w:val="both"/>
      </w:pPr>
      <w:r>
        <w:t>We established 4 hypotheses for this study, and our research determined that all 4 of them were</w:t>
      </w:r>
      <w:r>
        <w:rPr>
          <w:spacing w:val="1"/>
        </w:rPr>
        <w:t xml:space="preserve"> </w:t>
      </w:r>
      <w:r>
        <w:t>significant, thus we accepted all 4 of them. Due to the fact that the "r" value computed in our</w:t>
      </w:r>
      <w:r>
        <w:rPr>
          <w:spacing w:val="1"/>
        </w:rPr>
        <w:t xml:space="preserve"> </w:t>
      </w:r>
      <w:r>
        <w:t>analysis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significant,</w:t>
      </w:r>
      <w:r>
        <w:rPr>
          <w:spacing w:val="-11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conclude</w:t>
      </w:r>
      <w:r>
        <w:rPr>
          <w:spacing w:val="-14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hypotheses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valid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showed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positive</w:t>
      </w:r>
      <w:r>
        <w:rPr>
          <w:spacing w:val="-57"/>
        </w:rPr>
        <w:t xml:space="preserve"> </w:t>
      </w:r>
      <w:r>
        <w:t>correlation.</w:t>
      </w:r>
    </w:p>
    <w:p w:rsidR="002E4519" w:rsidRDefault="002E4519">
      <w:pPr>
        <w:pStyle w:val="BodyText"/>
        <w:spacing w:before="1"/>
      </w:pPr>
    </w:p>
    <w:p w:rsidR="002E4519" w:rsidRDefault="00BC3B01">
      <w:pPr>
        <w:pStyle w:val="BodyText"/>
        <w:ind w:left="1080" w:right="701"/>
        <w:jc w:val="both"/>
      </w:pPr>
      <w:r>
        <w:t>For proving our hypotheses we have used other values as well like: Mean effect size, The Q test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heterogeneity, </w:t>
      </w:r>
      <w:proofErr w:type="gramStart"/>
      <w:r w:rsidR="00926124">
        <w:t xml:space="preserve">the </w:t>
      </w:r>
      <w:r>
        <w:t>I</w:t>
      </w:r>
      <w:proofErr w:type="gramEnd"/>
      <w:r>
        <w:t xml:space="preserve"> squared statistic, Tau square</w:t>
      </w:r>
      <w:r>
        <w:rPr>
          <w:spacing w:val="-3"/>
        </w:rPr>
        <w:t xml:space="preserve"> </w:t>
      </w:r>
      <w:r>
        <w:t>and Tau value</w:t>
      </w:r>
    </w:p>
    <w:p w:rsidR="002E4519" w:rsidRDefault="002E4519">
      <w:pPr>
        <w:pStyle w:val="BodyText"/>
      </w:pPr>
    </w:p>
    <w:p w:rsidR="002E4519" w:rsidRDefault="00BC3B01">
      <w:pPr>
        <w:pStyle w:val="BodyText"/>
        <w:ind w:left="1080" w:right="703"/>
        <w:jc w:val="both"/>
      </w:pPr>
      <w:r>
        <w:t>So, with the help of all these above values we have proved that all of our hypotheses were</w:t>
      </w:r>
      <w:r>
        <w:rPr>
          <w:spacing w:val="1"/>
        </w:rPr>
        <w:t xml:space="preserve"> </w:t>
      </w:r>
      <w:r>
        <w:t>significant:</w:t>
      </w:r>
    </w:p>
    <w:p w:rsidR="002E4519" w:rsidRDefault="002E4519">
      <w:pPr>
        <w:pStyle w:val="BodyText"/>
        <w:rPr>
          <w:sz w:val="26"/>
        </w:rPr>
      </w:pPr>
    </w:p>
    <w:p w:rsidR="002E4519" w:rsidRDefault="00BC3B01">
      <w:pPr>
        <w:pStyle w:val="Heading6"/>
        <w:spacing w:before="155"/>
        <w:jc w:val="both"/>
      </w:pPr>
      <w:r>
        <w:t>Hypothese.1:</w:t>
      </w:r>
      <w:r>
        <w:rPr>
          <w:spacing w:val="-1"/>
        </w:rPr>
        <w:t xml:space="preserve"> </w:t>
      </w:r>
      <w:r>
        <w:t>Trust -</w:t>
      </w:r>
      <w:r>
        <w:rPr>
          <w:spacing w:val="-1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intention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698"/>
        <w:jc w:val="both"/>
      </w:pPr>
      <w:r>
        <w:t>“In this hypothesis we are getting the r value as 0.541 which shows a positive and significant</w:t>
      </w:r>
      <w:r>
        <w:rPr>
          <w:spacing w:val="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these two</w:t>
      </w:r>
      <w:r>
        <w:rPr>
          <w:spacing w:val="-1"/>
        </w:rPr>
        <w:t xml:space="preserve"> </w:t>
      </w:r>
      <w:r>
        <w:t>variables.</w:t>
      </w:r>
      <w:r>
        <w:rPr>
          <w:spacing w:val="1"/>
        </w:rPr>
        <w:t xml:space="preserve"> </w:t>
      </w:r>
      <w:r>
        <w:t>The Q-value</w:t>
      </w:r>
      <w:r>
        <w:rPr>
          <w:spacing w:val="-2"/>
        </w:rPr>
        <w:t xml:space="preserve"> </w:t>
      </w:r>
      <w:r>
        <w:t>is 324.662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8 degrees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freedom</w:t>
      </w:r>
      <w:r>
        <w:rPr>
          <w:spacing w:val="-1"/>
        </w:rPr>
        <w:t xml:space="preserve"> </w:t>
      </w:r>
      <w:r>
        <w:t>and p</w:t>
      </w:r>
    </w:p>
    <w:p w:rsidR="002E4519" w:rsidRDefault="00BC3B01">
      <w:pPr>
        <w:pStyle w:val="BodyText"/>
        <w:ind w:left="1080" w:right="697"/>
        <w:jc w:val="both"/>
      </w:pPr>
      <w:r>
        <w:t>&lt; 0.001. It shows that there is a significant difference between the observed data and expected</w:t>
      </w:r>
      <w:r>
        <w:rPr>
          <w:spacing w:val="1"/>
        </w:rPr>
        <w:t xml:space="preserve"> </w:t>
      </w:r>
      <w:r>
        <w:t>values under the null hypothesis. So that is why we have rejected the null hypotheses that there is</w:t>
      </w:r>
      <w:r>
        <w:rPr>
          <w:spacing w:val="-57"/>
        </w:rPr>
        <w:t xml:space="preserve"> </w:t>
      </w:r>
      <w:r>
        <w:t>no relationship between the variable and accepted that the alternate hypotheses that there is a</w:t>
      </w:r>
      <w:r>
        <w:rPr>
          <w:spacing w:val="1"/>
        </w:rPr>
        <w:t xml:space="preserve"> </w:t>
      </w:r>
      <w:r>
        <w:t xml:space="preserve">significant relationship. Tau-squared, the variance of true effect </w:t>
      </w:r>
      <w:proofErr w:type="gramStart"/>
      <w:r>
        <w:t>sizes,</w:t>
      </w:r>
      <w:proofErr w:type="gramEnd"/>
      <w:r>
        <w:t xml:space="preserve"> is 0.089 in Fisher's Z units.</w:t>
      </w:r>
      <w:r>
        <w:rPr>
          <w:spacing w:val="-57"/>
        </w:rPr>
        <w:t xml:space="preserve"> </w:t>
      </w:r>
      <w:r>
        <w:t>Tau,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sizes,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0.298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Fisher's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units.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substantial heterogeneity in the true effect size across the study. The value of tau 0.298 shows the</w:t>
      </w:r>
      <w:r>
        <w:rPr>
          <w:spacing w:val="-57"/>
        </w:rPr>
        <w:t xml:space="preserve"> </w:t>
      </w:r>
      <w:r>
        <w:t>standard</w:t>
      </w:r>
      <w:r>
        <w:rPr>
          <w:spacing w:val="-12"/>
        </w:rPr>
        <w:t xml:space="preserve"> </w:t>
      </w:r>
      <w:r>
        <w:t>deviation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distribution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true</w:t>
      </w:r>
      <w:r>
        <w:rPr>
          <w:spacing w:val="-9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size”.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value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typical</w:t>
      </w:r>
      <w:r>
        <w:rPr>
          <w:spacing w:val="-7"/>
        </w:rPr>
        <w:t xml:space="preserve"> </w:t>
      </w:r>
      <w:r>
        <w:t>effect</w:t>
      </w:r>
      <w:r>
        <w:rPr>
          <w:spacing w:val="-58"/>
        </w:rPr>
        <w:t xml:space="preserve"> </w:t>
      </w:r>
      <w:r>
        <w:t>size,</w:t>
      </w:r>
      <w:r>
        <w:rPr>
          <w:spacing w:val="-1"/>
        </w:rPr>
        <w:t xml:space="preserve"> </w:t>
      </w:r>
      <w:r>
        <w:t>which shows that</w:t>
      </w:r>
      <w:r>
        <w:rPr>
          <w:spacing w:val="-1"/>
        </w:rPr>
        <w:t xml:space="preserve"> </w:t>
      </w:r>
      <w:r>
        <w:t>variability of effect sizes</w:t>
      </w:r>
      <w:r>
        <w:rPr>
          <w:spacing w:val="-1"/>
        </w:rPr>
        <w:t xml:space="preserve"> </w:t>
      </w:r>
      <w:r>
        <w:t>across studies are</w:t>
      </w:r>
      <w:r>
        <w:rPr>
          <w:spacing w:val="-2"/>
        </w:rPr>
        <w:t xml:space="preserve"> </w:t>
      </w:r>
      <w:r>
        <w:t>considerable.</w:t>
      </w:r>
    </w:p>
    <w:p w:rsidR="002E4519" w:rsidRDefault="002E4519">
      <w:pPr>
        <w:pStyle w:val="BodyText"/>
      </w:pPr>
    </w:p>
    <w:p w:rsidR="002E4519" w:rsidRDefault="00BC3B01">
      <w:pPr>
        <w:pStyle w:val="Heading6"/>
        <w:jc w:val="both"/>
      </w:pPr>
      <w:r>
        <w:t>Hypotheses.2:</w:t>
      </w:r>
      <w:r>
        <w:rPr>
          <w:spacing w:val="-1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attitude -</w:t>
      </w:r>
      <w:r>
        <w:rPr>
          <w:spacing w:val="-1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intention</w:t>
      </w:r>
    </w:p>
    <w:p w:rsidR="002E4519" w:rsidRDefault="002E4519">
      <w:pPr>
        <w:pStyle w:val="BodyText"/>
        <w:spacing w:before="1"/>
        <w:rPr>
          <w:b/>
          <w:i/>
        </w:rPr>
      </w:pPr>
    </w:p>
    <w:p w:rsidR="002E4519" w:rsidRDefault="00BC3B01">
      <w:pPr>
        <w:pStyle w:val="BodyText"/>
        <w:ind w:left="1080" w:right="701"/>
        <w:jc w:val="both"/>
      </w:pPr>
      <w:r>
        <w:t>“In this hypothesis we are getting the r value as 0.622 which shows a positive and significant</w:t>
      </w:r>
      <w:r>
        <w:rPr>
          <w:spacing w:val="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these two</w:t>
      </w:r>
      <w:r>
        <w:rPr>
          <w:spacing w:val="-1"/>
        </w:rPr>
        <w:t xml:space="preserve"> </w:t>
      </w:r>
      <w:r>
        <w:t>variables.</w:t>
      </w:r>
      <w:r>
        <w:rPr>
          <w:spacing w:val="1"/>
        </w:rPr>
        <w:t xml:space="preserve"> </w:t>
      </w:r>
      <w:r>
        <w:t>The Q-value</w:t>
      </w:r>
      <w:r>
        <w:rPr>
          <w:spacing w:val="-2"/>
        </w:rPr>
        <w:t xml:space="preserve"> </w:t>
      </w:r>
      <w:r>
        <w:t>is 488.082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9 degrees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freedom</w:t>
      </w:r>
      <w:r>
        <w:rPr>
          <w:spacing w:val="-1"/>
        </w:rPr>
        <w:t xml:space="preserve"> </w:t>
      </w:r>
      <w:r>
        <w:t>and p</w:t>
      </w:r>
    </w:p>
    <w:p w:rsidR="002E4519" w:rsidRDefault="00BC3B01">
      <w:pPr>
        <w:pStyle w:val="BodyText"/>
        <w:ind w:left="1080" w:right="693"/>
        <w:jc w:val="both"/>
      </w:pPr>
      <w:r>
        <w:t>&lt; 0.001. It shows that there is a significant difference between the observed data and expected</w:t>
      </w:r>
      <w:r>
        <w:rPr>
          <w:spacing w:val="1"/>
        </w:rPr>
        <w:t xml:space="preserve"> </w:t>
      </w:r>
      <w:r>
        <w:t>values under the null hypothesis. So that is why we have rejected the null hypotheses that there is</w:t>
      </w:r>
      <w:r>
        <w:rPr>
          <w:spacing w:val="-57"/>
        </w:rPr>
        <w:t xml:space="preserve"> </w:t>
      </w:r>
      <w:r>
        <w:t>no relationship between the variable and accepted that the alternate hypotheses that there is a</w:t>
      </w:r>
      <w:r>
        <w:rPr>
          <w:spacing w:val="1"/>
        </w:rPr>
        <w:t xml:space="preserve"> </w:t>
      </w:r>
      <w:r>
        <w:t xml:space="preserve">significant relationship. Tau-squared, the variance of true effect </w:t>
      </w:r>
      <w:proofErr w:type="gramStart"/>
      <w:r>
        <w:t>sizes,</w:t>
      </w:r>
      <w:proofErr w:type="gramEnd"/>
      <w:r>
        <w:t xml:space="preserve"> is 0.175 in Fisher's Z units.</w:t>
      </w:r>
      <w:r>
        <w:rPr>
          <w:spacing w:val="-57"/>
        </w:rPr>
        <w:t xml:space="preserve"> </w:t>
      </w:r>
      <w:r>
        <w:t>Tau,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sizes,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0.418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Fisher's Z</w:t>
      </w:r>
      <w:r>
        <w:rPr>
          <w:spacing w:val="-1"/>
        </w:rPr>
        <w:t xml:space="preserve"> </w:t>
      </w:r>
      <w:r>
        <w:t>units.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tau</w:t>
      </w:r>
      <w:r>
        <w:rPr>
          <w:spacing w:val="-1"/>
        </w:rPr>
        <w:t xml:space="preserve"> </w:t>
      </w:r>
      <w:r>
        <w:t>0.418</w:t>
      </w:r>
    </w:p>
    <w:p w:rsidR="002E4519" w:rsidRDefault="002E4519">
      <w:pPr>
        <w:jc w:val="both"/>
        <w:sectPr w:rsidR="002E4519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BC3B01">
      <w:pPr>
        <w:pStyle w:val="BodyText"/>
        <w:spacing w:before="79"/>
        <w:ind w:left="1080" w:right="698"/>
        <w:jc w:val="both"/>
      </w:pPr>
      <w:proofErr w:type="gramStart"/>
      <w:r>
        <w:lastRenderedPageBreak/>
        <w:t>shows</w:t>
      </w:r>
      <w:proofErr w:type="gramEnd"/>
      <w:r>
        <w:t xml:space="preserve"> the standard deviation of the distribution of true effect size. The value is higher than the</w:t>
      </w:r>
      <w:r>
        <w:rPr>
          <w:spacing w:val="1"/>
        </w:rPr>
        <w:t xml:space="preserve"> </w:t>
      </w:r>
      <w:r>
        <w:t>typical</w:t>
      </w:r>
      <w:r>
        <w:rPr>
          <w:spacing w:val="-1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size, which</w:t>
      </w:r>
      <w:r>
        <w:rPr>
          <w:spacing w:val="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that variability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effect sizes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 xml:space="preserve">studies </w:t>
      </w:r>
      <w:proofErr w:type="gramStart"/>
      <w:r>
        <w:t>are</w:t>
      </w:r>
      <w:proofErr w:type="gramEnd"/>
      <w:r>
        <w:rPr>
          <w:spacing w:val="-3"/>
        </w:rPr>
        <w:t xml:space="preserve"> </w:t>
      </w:r>
      <w:r>
        <w:t>considerable”.</w:t>
      </w:r>
    </w:p>
    <w:p w:rsidR="002E4519" w:rsidRDefault="002E4519">
      <w:pPr>
        <w:pStyle w:val="BodyText"/>
      </w:pPr>
    </w:p>
    <w:p w:rsidR="002E4519" w:rsidRDefault="00BC3B01">
      <w:pPr>
        <w:pStyle w:val="Heading6"/>
        <w:jc w:val="both"/>
      </w:pPr>
      <w:r>
        <w:t>Hypotheses.3:</w:t>
      </w:r>
      <w:r>
        <w:rPr>
          <w:spacing w:val="-1"/>
        </w:rPr>
        <w:t xml:space="preserve"> </w:t>
      </w:r>
      <w:r>
        <w:t>Brand</w:t>
      </w:r>
      <w:r>
        <w:rPr>
          <w:spacing w:val="-1"/>
        </w:rPr>
        <w:t xml:space="preserve"> </w:t>
      </w:r>
      <w:r>
        <w:t>attitude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intention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697"/>
        <w:jc w:val="both"/>
      </w:pPr>
      <w:r>
        <w:t>“In this hypothesis we are getting the r value as 0.402 which shows a positive and significant</w:t>
      </w:r>
      <w:r>
        <w:rPr>
          <w:spacing w:val="1"/>
        </w:rPr>
        <w:t xml:space="preserve"> </w:t>
      </w:r>
      <w:r>
        <w:t>correlation</w:t>
      </w:r>
      <w:r>
        <w:rPr>
          <w:spacing w:val="-10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variables.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spellStart"/>
      <w:proofErr w:type="gramStart"/>
      <w:r>
        <w:t>The</w:t>
      </w:r>
      <w:proofErr w:type="spellEnd"/>
      <w:proofErr w:type="gramEnd"/>
      <w:r>
        <w:rPr>
          <w:spacing w:val="-10"/>
        </w:rPr>
        <w:t xml:space="preserve"> </w:t>
      </w:r>
      <w:r>
        <w:t>Q-value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85.960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degrees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freedom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p &lt; 0.001. It shows that there is a significant difference between the observed data and expected</w:t>
      </w:r>
      <w:r>
        <w:rPr>
          <w:spacing w:val="1"/>
        </w:rPr>
        <w:t xml:space="preserve"> </w:t>
      </w:r>
      <w:r>
        <w:t>values under the null hypothesis. So that is why we have rejected the null hypotheses that there is</w:t>
      </w:r>
      <w:r>
        <w:rPr>
          <w:spacing w:val="-57"/>
        </w:rPr>
        <w:t xml:space="preserve"> </w:t>
      </w:r>
      <w:r>
        <w:t>no relationship between the variable and accepted that the alternate hypotheses that there is a</w:t>
      </w:r>
      <w:r>
        <w:rPr>
          <w:spacing w:val="1"/>
        </w:rPr>
        <w:t xml:space="preserve"> </w:t>
      </w:r>
      <w:r>
        <w:t>significant relationship. The variation of actual effect sizes, tau-squared, is 0.027 in Fisher's Z</w:t>
      </w:r>
      <w:r>
        <w:rPr>
          <w:spacing w:val="1"/>
        </w:rPr>
        <w:t xml:space="preserve"> </w:t>
      </w:r>
      <w:r>
        <w:t>units.</w:t>
      </w:r>
      <w:r>
        <w:rPr>
          <w:spacing w:val="-1"/>
        </w:rPr>
        <w:t xml:space="preserve"> </w:t>
      </w:r>
      <w:r>
        <w:t>Tau, the</w:t>
      </w:r>
      <w:r>
        <w:rPr>
          <w:spacing w:val="-1"/>
        </w:rPr>
        <w:t xml:space="preserve"> </w:t>
      </w:r>
      <w:r>
        <w:t>genuine effect size</w:t>
      </w:r>
      <w:r>
        <w:rPr>
          <w:spacing w:val="-2"/>
        </w:rPr>
        <w:t xml:space="preserve"> </w:t>
      </w:r>
      <w:r>
        <w:t>standard deviation, 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Fisher's Z</w:t>
      </w:r>
      <w:r>
        <w:rPr>
          <w:spacing w:val="-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0.164.</w:t>
      </w:r>
    </w:p>
    <w:p w:rsidR="002E4519" w:rsidRDefault="00BC3B01">
      <w:pPr>
        <w:pStyle w:val="BodyText"/>
        <w:spacing w:before="1"/>
        <w:ind w:left="1080" w:right="697"/>
        <w:jc w:val="both"/>
      </w:pPr>
      <w:r>
        <w:t>The value of tau 0.164 shows the standard deviation of the distribution of true effect size. The</w:t>
      </w:r>
      <w:r>
        <w:rPr>
          <w:spacing w:val="1"/>
        </w:rPr>
        <w:t xml:space="preserve"> </w:t>
      </w:r>
      <w:r>
        <w:t>value is higher than the typical effect size, which shows that variability of effect sizes across</w:t>
      </w:r>
      <w:r>
        <w:rPr>
          <w:spacing w:val="1"/>
        </w:rPr>
        <w:t xml:space="preserve"> </w:t>
      </w:r>
      <w:r>
        <w:t xml:space="preserve">studies </w:t>
      </w:r>
      <w:proofErr w:type="gramStart"/>
      <w:r>
        <w:t>are</w:t>
      </w:r>
      <w:proofErr w:type="gramEnd"/>
      <w:r>
        <w:rPr>
          <w:spacing w:val="-2"/>
        </w:rPr>
        <w:t xml:space="preserve"> </w:t>
      </w:r>
      <w:r>
        <w:t>considerable”.</w:t>
      </w:r>
    </w:p>
    <w:p w:rsidR="002E4519" w:rsidRDefault="002E4519">
      <w:pPr>
        <w:pStyle w:val="BodyText"/>
      </w:pPr>
    </w:p>
    <w:p w:rsidR="002E4519" w:rsidRDefault="00BC3B01">
      <w:pPr>
        <w:pStyle w:val="Heading6"/>
        <w:jc w:val="both"/>
      </w:pPr>
      <w:r>
        <w:t>Hypotheses.4:</w:t>
      </w:r>
      <w:r>
        <w:rPr>
          <w:spacing w:val="-2"/>
        </w:rPr>
        <w:t xml:space="preserve"> </w:t>
      </w:r>
      <w:r>
        <w:t>Attractiveness -</w:t>
      </w:r>
      <w:r>
        <w:rPr>
          <w:spacing w:val="-3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intention</w:t>
      </w:r>
    </w:p>
    <w:p w:rsidR="002E4519" w:rsidRDefault="002E4519">
      <w:pPr>
        <w:pStyle w:val="BodyText"/>
        <w:rPr>
          <w:b/>
          <w:i/>
        </w:rPr>
      </w:pPr>
    </w:p>
    <w:p w:rsidR="002E4519" w:rsidRDefault="00BC3B01">
      <w:pPr>
        <w:pStyle w:val="BodyText"/>
        <w:ind w:left="1080" w:right="701"/>
        <w:jc w:val="both"/>
      </w:pPr>
      <w:r>
        <w:t>“In this hypothesis we are getting the r value as 0.506 which shows a positive and significant</w:t>
      </w:r>
      <w:r>
        <w:rPr>
          <w:spacing w:val="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these two</w:t>
      </w:r>
      <w:r>
        <w:rPr>
          <w:spacing w:val="-1"/>
        </w:rPr>
        <w:t xml:space="preserve"> </w:t>
      </w:r>
      <w:r>
        <w:t>variables.</w:t>
      </w:r>
      <w:r>
        <w:rPr>
          <w:spacing w:val="1"/>
        </w:rPr>
        <w:t xml:space="preserve"> </w:t>
      </w:r>
      <w:r>
        <w:t>The Q-value</w:t>
      </w:r>
      <w:r>
        <w:rPr>
          <w:spacing w:val="-2"/>
        </w:rPr>
        <w:t xml:space="preserve"> </w:t>
      </w:r>
      <w:r>
        <w:t>is 286.527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9 degrees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freedom</w:t>
      </w:r>
      <w:r>
        <w:rPr>
          <w:spacing w:val="-1"/>
        </w:rPr>
        <w:t xml:space="preserve"> </w:t>
      </w:r>
      <w:r>
        <w:t>and p</w:t>
      </w:r>
    </w:p>
    <w:p w:rsidR="002E4519" w:rsidRDefault="00BC3B01">
      <w:pPr>
        <w:pStyle w:val="BodyText"/>
        <w:ind w:left="1080" w:right="697"/>
        <w:jc w:val="both"/>
      </w:pPr>
      <w:r>
        <w:t>&lt; 0.001. It shows that there is a significant difference between the observed data and expected</w:t>
      </w:r>
      <w:r>
        <w:rPr>
          <w:spacing w:val="1"/>
        </w:rPr>
        <w:t xml:space="preserve"> </w:t>
      </w:r>
      <w:r>
        <w:t>values under the null hypothesis. So that is why we have rejected the null hypotheses that there is</w:t>
      </w:r>
      <w:r>
        <w:rPr>
          <w:spacing w:val="-57"/>
        </w:rPr>
        <w:t xml:space="preserve"> </w:t>
      </w:r>
      <w:r>
        <w:t>no relationship between the variable and accepted that the alternate hypotheses that there is a</w:t>
      </w:r>
      <w:r>
        <w:rPr>
          <w:spacing w:val="1"/>
        </w:rPr>
        <w:t xml:space="preserve"> </w:t>
      </w:r>
      <w:r>
        <w:t>significant relationship. The variation of actual effect sizes, tau-squared, is 0.0093 in Fisher's Z</w:t>
      </w:r>
      <w:r>
        <w:rPr>
          <w:spacing w:val="1"/>
        </w:rPr>
        <w:t xml:space="preserve"> </w:t>
      </w:r>
      <w:r>
        <w:t>units.</w:t>
      </w:r>
      <w:r>
        <w:rPr>
          <w:spacing w:val="-6"/>
        </w:rPr>
        <w:t xml:space="preserve"> </w:t>
      </w:r>
      <w:r>
        <w:t>Tau,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genuine</w:t>
      </w:r>
      <w:r>
        <w:rPr>
          <w:spacing w:val="-6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size</w:t>
      </w:r>
      <w:r>
        <w:rPr>
          <w:spacing w:val="-7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deviation,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Fisher's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0.305.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tau 0.035 shows the standard deviation of the distribution of true effect size. The value is higher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size,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variability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sizes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proofErr w:type="gramStart"/>
      <w:r>
        <w:t>are</w:t>
      </w:r>
      <w:proofErr w:type="gramEnd"/>
      <w:r>
        <w:rPr>
          <w:spacing w:val="-57"/>
        </w:rPr>
        <w:t xml:space="preserve"> </w:t>
      </w:r>
      <w:r>
        <w:t>considerable”.</w:t>
      </w:r>
    </w:p>
    <w:p w:rsidR="002E4519" w:rsidRDefault="002E4519">
      <w:pPr>
        <w:jc w:val="both"/>
        <w:sectPr w:rsidR="002E4519">
          <w:pgSz w:w="12240" w:h="15840"/>
          <w:pgMar w:top="1360" w:right="740" w:bottom="1200" w:left="360" w:header="0" w:footer="932" w:gutter="0"/>
          <w:cols w:space="720"/>
        </w:sectPr>
      </w:pPr>
    </w:p>
    <w:p w:rsidR="002E4519" w:rsidRDefault="00BC3B01">
      <w:pPr>
        <w:spacing w:before="60"/>
        <w:ind w:left="2375" w:right="2279"/>
        <w:jc w:val="center"/>
        <w:rPr>
          <w:b/>
          <w:i/>
          <w:sz w:val="28"/>
        </w:rPr>
      </w:pPr>
      <w:bookmarkStart w:id="5" w:name="_TOC_250004"/>
      <w:r>
        <w:rPr>
          <w:b/>
          <w:i/>
          <w:sz w:val="28"/>
        </w:rPr>
        <w:lastRenderedPageBreak/>
        <w:t>Research</w:t>
      </w:r>
      <w:r>
        <w:rPr>
          <w:b/>
          <w:i/>
          <w:spacing w:val="-7"/>
          <w:sz w:val="28"/>
        </w:rPr>
        <w:t xml:space="preserve"> </w:t>
      </w:r>
      <w:bookmarkEnd w:id="5"/>
      <w:r>
        <w:rPr>
          <w:b/>
          <w:i/>
          <w:sz w:val="28"/>
        </w:rPr>
        <w:t>Model</w:t>
      </w:r>
    </w:p>
    <w:p w:rsidR="002E4519" w:rsidRDefault="002E4519">
      <w:pPr>
        <w:pStyle w:val="BodyText"/>
        <w:rPr>
          <w:b/>
          <w:i/>
          <w:sz w:val="20"/>
        </w:rPr>
      </w:pPr>
    </w:p>
    <w:p w:rsidR="002E4519" w:rsidRDefault="00926124">
      <w:pPr>
        <w:pStyle w:val="BodyText"/>
        <w:spacing w:before="10"/>
        <w:rPr>
          <w:b/>
          <w:i/>
          <w:sz w:val="12"/>
        </w:rPr>
      </w:pPr>
      <w:r>
        <w:pict>
          <v:group id="_x0000_s1026" style="position:absolute;margin-left:67.95pt;margin-top:8.25pt;width:477.35pt;height:357pt;z-index:-15722496;mso-wrap-distance-left:0;mso-wrap-distance-right:0;mso-position-horizontal-relative:page" coordorigin="1337,187" coordsize="9547,7140">
            <v:shape id="_x0000_s1046" style="position:absolute;left:1405;top:685;width:2713;height:1254" coordorigin="1406,686" coordsize="2713,1254" o:spt="100" adj="0,,0" path="m2830,686r-136,l2626,688r-66,4l2430,704r-63,8l2245,732r-117,24l2072,772r-54,14l1965,804r-51,16l1865,840r-47,20l1773,880r-42,22l1690,924r-38,24l1616,974r-34,26l1551,1026r-28,28l1497,1082r-23,30l1454,1144r-17,32l1424,1210r-10,34l1408,1278r-2,36l1408,1348r6,36l1424,1418r13,32l1454,1482r20,32l1497,1544r25,28l1551,1600r31,28l1616,1654r36,24l1690,1702r41,22l1773,1746r45,22l1865,1788r49,18l1965,1824r107,32l2128,1870r177,36l2430,1922r130,12l2626,1938r68,2l2830,1940r68,-2l2964,1934r130,-12l3219,1906r129,-26l2695,1880r-66,-2l2500,1870r-185,-24l2256,1836r-114,-24l2087,1798r-103,-32l1935,1750r-47,-18l1843,1712r-43,-20l1759,1672r-38,-22l1685,1628r-34,-24l1620,1580r-28,-24l1566,1532r-23,-26l1523,1480r-17,-28l1492,1426r-11,-28l1473,1370r-5,-28l1466,1314r2,-30l1473,1256r8,-28l1492,1202r14,-28l1523,1148r20,-26l1566,1096r26,-26l1620,1046r31,-24l1685,998r36,-22l1759,954r41,-20l1843,914r45,-18l1935,878r49,-18l2035,844r107,-28l2198,802r58,-12l2315,780r122,-16l2564,752r65,-4l2695,746r653,l3280,732,3157,712r-63,-8l2964,692r-66,-4l2830,686xm3348,746r-519,l2895,748r65,4l3087,764r122,16l3269,790r57,12l3382,816r107,28l3540,860r49,18l3636,896r45,18l3724,934r41,20l3803,976r36,22l3873,1022r31,24l3932,1070r26,26l3981,1122r20,26l4018,1174r14,28l4044,1228r7,28l4056,1284r2,30l4056,1342r-5,28l4044,1398r-12,28l4018,1452r-17,28l3981,1506r-23,26l3932,1556r-28,24l3873,1604r-34,24l3803,1650r-38,22l3724,1692r-43,20l3636,1732r-47,18l3540,1766r-51,16l3437,1798r-55,14l3269,1836r-60,10l3024,1870r-129,8l2829,1880r519,l3396,1870r56,-14l3507,1840r52,-16l3610,1806r49,-18l3706,1768r45,-22l3793,1724r41,-22l3872,1678r36,-24l3942,1628r31,-28l4002,1572r25,-28l4050,1514r20,-32l4087,1450r13,-32l4110,1384r6,-36l4118,1314r-2,-36l4110,1244r-10,-36l4087,1176r-17,-32l4050,1112r-23,-30l4002,1054r-29,-28l3942,1000r-34,-26l3872,948r-38,-24l3793,902r-42,-22l3706,860r-47,-20l3610,820r-51,-16l3507,786r-55,-14l3396,756r-48,-10xm2829,766r-133,l2630,768r-65,4l2439,784r-121,16l2259,810r-112,24l2093,848r-103,32l1942,896r-47,18l1851,932r-43,20l1768,972r-37,22l1696,1016r-33,22l1633,1062r-28,24l1580,1110r-22,24l1539,1158r-16,26l1510,1210r-11,26l1492,1260r-4,28l1486,1314r2,26l1492,1366r7,26l1510,1418r13,24l1539,1468r19,24l1580,1518r25,24l1633,1566r63,46l1731,1632r37,22l1808,1674r43,20l1895,1714r47,16l1990,1748r51,16l2147,1792r112,24l2378,1836r61,6l2502,1850r128,8l2696,1860r133,l2894,1858r128,-8l3085,1842r21,-2l2696,1840r-65,-2l2503,1830r-62,-6l2381,1816r-118,-20l2151,1772r-53,-12l2046,1744r-50,-16l1948,1712r-45,-18l1859,1676r-42,-20l1778,1636r-37,-20l1706,1594r-32,-22l1645,1550r-26,-24l1595,1504r-21,-24l1556,1456r-16,-24l1528,1408r-10,-24l1512,1362r-5,-24l1506,1314r1,-24l1512,1266r6,-24l1528,1218r12,-24l1556,1170r18,-24l1595,1124r24,-24l1645,1076r30,-22l1706,1032r35,-22l1778,990r39,-20l1859,950r43,-18l1948,914r48,-16l2046,882r52,-14l2151,854r112,-24l2321,820r120,-16l2567,792r64,-4l2696,786r404,l3085,784,2959,772r-65,-4l2829,766xm3100,786r-272,l2893,788r65,4l3083,804r120,16l3261,830r112,24l3478,882r50,16l3576,914r46,18l3665,950r42,20l3746,990r37,20l3818,1032r32,22l3879,1076r26,24l3929,1124r21,22l3968,1170r16,24l3996,1218r10,24l4012,1266r5,24l4018,1314r-1,24l4012,1362r-6,22l3996,1408r-12,24l3968,1456r-18,24l3929,1504r-50,46l3850,1572r-32,22l3783,1616r-37,20l3707,1656r-42,20l3621,1694r-45,18l3528,1728r-50,16l3426,1760r-53,12l3261,1796r-117,20l3083,1824r-62,6l2893,1838r-65,2l3106,1840r40,-4l3265,1816r113,-24l3484,1764r50,-16l3583,1730r46,-16l3673,1694r43,-20l3756,1654r37,-22l3829,1612r62,-46l3919,1542r25,-24l3966,1492r19,-24l4001,1442r13,-24l4025,1392r7,-26l4036,1340r2,-26l4036,1288r-4,-28l4025,1236r-11,-26l4001,1184r-16,-26l3966,1134r-22,-24l3919,1084r-58,-46l3829,1016r-36,-22l3756,972r-40,-20l3673,932r-44,-18l3583,896r-49,-16l3484,864r-53,-16l3378,834,3265,810r-59,-10l3100,786xe" fillcolor="#4aacc5" stroked="f">
              <v:stroke joinstyle="round"/>
              <v:formulas/>
              <v:path arrowok="t" o:connecttype="segments"/>
            </v:shape>
            <v:shape id="_x0000_s1045" style="position:absolute;left:4046;top:1285;width:4074;height:2351" coordorigin="4046,1285" coordsize="4074,2351" o:spt="100" adj="0,,0" path="m8012,3582r-26,46l8120,3635r-29,-43l8030,3592r-18,-10xm8020,3569r-8,13l8030,3592r7,-13l8020,3569xm8046,3524r-26,45l8037,3579r-7,13l8091,3592r-45,-68xm4054,1285r-8,13l8012,3582r8,-13l4054,1285xe" fillcolor="#497dba" stroked="f">
              <v:stroke joinstyle="round"/>
              <v:formulas/>
              <v:path arrowok="t" o:connecttype="segments"/>
            </v:shape>
            <v:rect id="_x0000_s1044" style="position:absolute;left:1357;top:207;width:9477;height:7100" filled="f" strokecolor="#f79546" strokeweight="2pt"/>
            <v:shape id="_x0000_s1043" style="position:absolute;left:1490;top:2367;width:2662;height:1155" coordorigin="1490,2368" coordsize="2662,1155" path="m2821,2368r-104,2l2615,2375r-99,8l2419,2395r-93,14l2236,2427r-87,20l2067,2469r-78,26l1915,2522r-69,30l1782,2584r-58,34l1672,2654r-87,76l1525,2813r-31,87l1490,2945r4,45l1525,3078r60,82l1672,3237r52,36l1782,3307r64,31l1915,3368r74,28l2067,3421r82,23l2236,3464r90,18l2419,3496r97,12l2615,3516r102,5l2821,3523r104,-2l3027,3516r99,-8l3223,3496r93,-14l3406,3464r87,-20l3575,3421r78,-25l3727,3368r69,-30l3860,3307r58,-34l3970,3237r87,-77l4117,3078r31,-88l4152,2945r-4,-45l4117,2813r-60,-83l3970,2654r-52,-36l3860,2584r-64,-32l3727,2522r-74,-27l3575,2469r-82,-22l3406,2427r-90,-18l3223,2395r-97,-12l3027,2375r-102,-5l2821,2368xe" stroked="f">
              <v:path arrowok="t"/>
            </v:shape>
            <v:shape id="_x0000_s1042" style="position:absolute;left:1440;top:2318;width:2762;height:1254" coordorigin="1440,2319" coordsize="2762,1254" o:spt="100" adj="0,,0" path="m2891,2319r-140,l2683,2321r-68,4l2483,2337r-64,8l2294,2365r-119,24l2118,2405r-55,14l2009,2437r-51,16l1908,2473r-48,20l1814,2513r-43,22l1729,2557r-39,24l1654,2607r-34,26l1588,2659r-29,28l1533,2715r-24,30l1489,2777r-17,32l1458,2841r-10,36l1442,2911r-2,36l1442,2981r6,36l1458,3051r14,34l1489,3117r20,30l1532,3177r27,30l1619,3261r35,26l1690,3311r39,24l1771,3359r43,20l1860,3401r48,20l1958,3439r51,18l2118,3489r57,14l2356,3539r127,16l2615,3567r68,4l2751,3573r140,l2959,3571r68,-4l3159,3555r128,-16l3418,3513r-665,l2685,3511r-131,-8l2490,3495r-63,-6l2305,3469r-116,-24l2133,3431r-105,-32l1978,3383r-48,-18l1884,3345r-44,-20l1799,3305r-39,-22l1723,3261r-34,-24l1657,3213r-29,-24l1602,3165r-24,-26l1558,3113r-17,-28l1526,3059r-11,-28l1507,3003r-5,-28l1500,2947r2,-28l1507,2889r8,-28l1526,2835r15,-28l1558,2781r20,-26l1602,2729r26,-26l1657,2679r32,-24l1723,2631r37,-22l1799,2589r41,-22l1884,2547r46,-18l1978,2511r50,-18l2080,2477r109,-28l2246,2435r59,-10l2365,2413r125,-16l2619,2385r66,-4l2753,2379r665,l3348,2365r-124,-20l3159,2337r-132,-12l2959,2321r-68,-2xm3418,2379r-529,l2957,2381r66,4l3153,2397r124,16l3337,2425r59,10l3453,2449r109,28l3614,2493r50,18l3712,2529r46,18l3802,2567r41,22l3883,2609r36,22l3953,2655r32,24l4014,2703r26,26l4063,2755r21,26l4101,2807r15,28l4127,2861r8,28l4140,2919r2,28l4140,2975r-5,28l4127,3031r-11,28l4102,3085r-18,28l4064,3139r-24,26l4014,3189r-29,24l3954,3237r-35,24l3883,3283r-40,22l3802,3325r-44,20l3712,3365r-48,18l3614,3399r-52,16l3509,3431r-56,14l3337,3469r-121,20l3152,3495r-64,8l2957,3511r-68,2l3418,3513r49,-10l3524,3489r55,-16l3633,3457r52,-18l3734,3421r48,-20l3828,3379r43,-20l3913,3335r39,-24l3989,3287r34,-26l4054,3233r29,-26l4110,3177r23,-30l4153,3117r17,-32l4184,3051r10,-34l4200,2981r2,-34l4200,2911r-6,-34l4184,2841r-14,-32l4153,2777r-20,-32l4109,2715r-26,-28l4054,2659r-31,-26l3988,2607r-36,-26l3913,2557r-42,-22l3828,2513r-46,-20l3734,2473r-49,-20l3633,2437r-54,-18l3524,2405r-57,-16l3418,2379xm2889,2399r-136,l2686,2401r-66,4l2492,2417r-124,16l2308,2443r-58,12l2194,2469r-55,12l2085,2497r-51,16l1985,2529r-48,18l1892,2565r-43,20l1808,2605r-38,22l1734,2649r-34,22l1669,2695r-28,24l1616,2743r-22,24l1574,2793r-16,24l1544,2843r-10,26l1526,2895r-4,26l1520,2947r2,26l1526,2999r8,26l1544,3049r14,26l1574,3101r20,24l1616,3151r25,24l1670,3199r64,46l1770,3267r38,20l1849,3307r43,20l1937,3347r48,16l2034,3381r51,16l2194,3425r114,24l2429,3469r63,8l2556,3483r130,8l2753,3493r136,l2956,3491r131,-8l3150,3477r31,-4l2754,3473r-67,-2l2557,3463r-63,-6l2432,3449r-178,-30l2144,3391r-53,-14l2040,3361r-49,-16l1944,3327r-44,-18l1857,3289r-40,-20l1780,3249r-36,-22l1712,3205r-30,-22l1655,3159r-25,-22l1609,3113r-18,-24l1575,3065r-13,-24l1553,3017r-7,-22l1542,2971r-2,-24l1542,2923r4,-24l1553,2875r9,-24l1575,2827r16,-24l1609,2779r21,-22l1655,2733r27,-22l1712,2687r32,-22l1780,2645r37,-22l1857,2603r43,-20l1945,2565r46,-18l2040,2531r51,-16l2198,2487r114,-24l2371,2453r123,-16l2622,2425r65,-4l2754,2419r412,l3150,2417r-128,-12l2956,2401r-67,-2xm3166,2419r-278,l2955,2421r65,4l3148,2437r123,16l3330,2463r114,24l3551,2515r51,16l3651,2547r47,18l3742,2583r43,20l3825,2623r37,22l3898,2665r32,22l3960,2711r27,22l4012,2757r21,24l4051,2803r16,24l4080,2851r9,24l4096,2899r4,24l4102,2947r-2,24l4096,2995r-7,22l4080,3041r-13,24l4051,3089r-18,24l4012,3137r-25,22l3960,3183r-30,22l3898,3227r-36,22l3825,3269r-40,20l3742,3309r-44,18l3651,3345r-49,16l3551,3377r-107,28l3388,3419r-178,30l3148,3457r-63,6l2955,3471r-67,2l3181,3473r32,-4l3334,3449r115,-24l3557,3397r51,-16l3658,3363r47,-16l3750,3327r43,-20l3834,3287r38,-20l3909,3245r64,-46l4001,3175r25,-24l4048,3125r20,-24l4084,3075r14,-26l4108,3025r8,-26l4120,2973r2,-26l4120,2921r-4,-26l4108,2869r-10,-26l4084,2817r-16,-24l4048,2767r-22,-24l4001,2719r-28,-24l3942,2671r-33,-22l3872,2627r-38,-22l3793,2585r-43,-20l3705,2547r-47,-18l3608,2513r-51,-16l3504,2481r-55,-12l3392,2455r-58,-12l3274,2433r-108,-14xe" fillcolor="#4aacc5" stroked="f">
              <v:stroke joinstyle="round"/>
              <v:formulas/>
              <v:path arrowok="t" o:connecttype="segments"/>
            </v:shape>
            <v:shape id="_x0000_s1041" style="position:absolute;left:4117;top:2900;width:4021;height:814" coordorigin="4118,2900" coordsize="4021,814" o:spt="100" adj="0,,0" path="m8019,3662r-10,52l8138,3678r-15,-12l8038,3666r-19,-4xm8021,3648r-2,14l8038,3666r3,-14l8021,3648xm8031,3596r-10,52l8041,3652r-3,14l8123,3666r-92,-70xm4120,2900r-2,15l8019,3662r2,-14l4120,2900xe" fillcolor="#497dba" stroked="f">
              <v:stroke joinstyle="round"/>
              <v:formulas/>
              <v:path arrowok="t" o:connecttype="segments"/>
            </v:shape>
            <v:shape id="_x0000_s1040" style="position:absolute;left:8071;top:3008;width:2813;height:1354" coordorigin="8071,3009" coordsize="2813,1354" o:spt="100" adj="0,,0" path="m10783,3685r-4,-45l10767,3596r-18,-43l10722,3511r-32,-41l10650,3431r-45,-37l10553,3358r-57,-34l10434,3292r-68,-30l10294,3235r-77,-26l10136,3187r-85,-21l9963,3149r-92,-15l9776,3123r-97,-8l9579,3109r-102,-1l9375,3109r-100,6l9178,3123r-95,11l8991,3149r-88,17l8818,3187r-81,22l8660,3235r-72,27l8520,3292r-62,32l8401,3358r-52,36l8304,3431r-40,39l8232,3511r-27,42l8187,3596r-12,44l8171,3685r4,45l8187,3775r18,43l8232,3860r32,40l8304,3939r45,38l8401,4013r57,33l8520,4078r68,30l8660,4136r77,25l8818,4184r85,20l8991,4221r92,15l9178,4247r97,9l9375,4261r102,2l9579,4261r100,-5l9776,4247r95,-11l9963,4221r88,-17l10136,4184r81,-23l10294,4136r72,-28l10434,4078r62,-32l10553,4013r52,-36l10650,3939r40,-39l10722,3860r27,-42l10767,3775r12,-45l10783,3685xm10883,3687r-2,-42l10874,3605r-11,-40l10847,3529r-19,-38l10816,3472r,215l10815,3719r-6,34l10800,3785r-13,32l10771,3847r-19,30l10730,3907r-25,28l10677,3961r-30,26l10614,4013r-36,24l10541,4061r-40,22l10458,4105r-44,20l10368,4145r-49,18l10269,4181r-52,16l10163,4213r-56,14l9991,4251r-121,20l9807,4279r-129,12l9612,4295r-67,2l9409,4297r-67,-2l9276,4291r-129,-12l9084,4271r-121,-20l8847,4227r-56,-14l8737,4197r-52,-16l8635,4163r-49,-18l8540,4125r-44,-20l8454,4083r-40,-22l8376,4037r-36,-24l8308,3987r-31,-26l8250,3935r-25,-28l8202,3877r-19,-30l8167,3817r-12,-32l8145,3753r-5,-34l8138,3687r2,-34l8145,3619r10,-32l8167,3557r16,-32l8202,3495r23,-28l8250,3439r27,-28l8308,3385r32,-26l8376,3335r38,-22l8454,3289r42,-20l8540,3247r46,-18l8635,3209r50,-18l8737,3175r110,-28l8904,3133r59,-12l9084,3101r63,-8l9211,3087r131,-8l9477,3075r135,4l9743,3087r64,6l9870,3101r121,20l10050,3133r167,42l10269,3191r50,18l10368,3229r46,18l10458,3269r43,20l10541,3313r37,22l10614,3359r32,26l10677,3411r28,28l10730,3467r22,28l10771,3525r16,32l10799,3587r10,32l10814,3653r2,34l10816,3472r-10,-15l10781,3423r-28,-30l10722,3363r-33,-30l10653,3307r-38,-28l10575,3255r-43,-24l10487,3209r-46,-22l10392,3167r-50,-20l10290,3129r-54,-18l10180,3095r-57,-14l10093,3075r-151,-30l9879,3035r-64,-8l9683,3015r-68,-4l9546,3009r-138,l9339,3011r-68,4l9139,3027r-64,8l9012,3045r-181,36l8774,3095r-56,16l8612,3147r-51,20l8513,3187r-46,22l8422,3231r-42,24l8339,3279r-74,54l8232,3363r-31,30l8173,3423r-25,34l8126,3491r-19,38l8091,3565r-11,40l8073,3645r-2,42l8073,3727r7,40l8091,3807r16,38l8126,3881r22,34l8173,3949r28,32l8232,4011r33,28l8301,4067r38,26l8380,4117r42,24l8467,4165r46,22l8562,4207r50,18l8664,4243r54,18l8774,4277r116,28l8950,4317r125,20l9139,4345r132,12l9339,4361r69,2l9546,4363r69,-2l9683,4357r132,-12l9879,4337r125,-20l10064,4305r34,-8l10180,4277r56,-16l10290,4243r52,-18l10392,4207r49,-20l10488,4165r44,-24l10574,4117r41,-24l10653,4067r36,-28l10722,4011r31,-30l10781,3949r25,-34l10829,3881r18,-36l10863,3807r11,-40l10881,3727r2,-40xe" fillcolor="#4aacc5" stroked="f">
              <v:stroke joinstyle="round"/>
              <v:formulas/>
              <v:path arrowok="t" o:connecttype="segments"/>
            </v:shape>
            <v:shape id="_x0000_s1039" style="position:absolute;left:4398;top:3813;width:3722;height:2620" coordorigin="4399,3814" coordsize="3722,2620" o:spt="100" adj="0,,0" path="m8018,3876l4399,6420r8,13l8026,3889r-8,-13xm8092,3865r-58,l8042,3877r-16,12l8056,3932r36,-67xm8034,3865r-16,11l8026,3889r16,-12l8034,3865xm8120,3814r-133,20l8018,3876r16,-11l8092,3865r28,-51xe" fillcolor="#497dba" stroked="f">
              <v:stroke joinstyle="round"/>
              <v:formulas/>
              <v:path arrowok="t" o:connecttype="segments"/>
            </v:shape>
            <v:shape id="_x0000_s1038" style="position:absolute;left:1473;top:3919;width:2763;height:1356" coordorigin="1474,3920" coordsize="2763,1356" o:spt="100" adj="0,,0" path="m2855,3920r-139,4l2649,3928r-67,6l2452,3950r-63,10l2267,3984r-59,14l2096,4030r-54,18l1990,4068r-50,20l1892,4110r-45,22l1803,4156r-41,24l1723,4206r-37,28l1652,4262r-32,28l1591,4322r-26,30l1542,4384r-20,34l1505,4452r-13,36l1482,4524r-6,38l1474,4598r2,38l1482,4674r10,36l1505,4746r17,34l1542,4814r23,32l1591,4876r29,30l1652,4936r34,28l1723,4990r39,26l1803,5042r44,24l1892,5088r48,22l1990,5130r52,20l2096,5168r112,32l2267,5214r122,24l2452,5248r130,16l2649,5270r68,4l2785,5276r140,l2994,5274r67,-4l3128,5264r130,-16l3321,5238r112,-22l2787,5216r-67,-2l2653,5210r-129,-12l2461,5188r-62,-8l2280,5156r-57,-14l2114,5110r-52,-18l2012,5074r-48,-20l1918,5034r-44,-22l1833,4990r-39,-24l1757,4942r-34,-26l1691,4890r-29,-26l1636,4836r-23,-28l1592,4780r-17,-30l1560,4722r-11,-30l1541,4660r-5,-30l1534,4598r2,-30l1541,4536r8,-30l1560,4476r15,-30l1592,4418r21,-28l1636,4362r26,-28l1691,4308r32,-26l1757,4256r37,-24l1833,4208r41,-22l1918,4164r46,-20l2012,4124r50,-18l2114,4088r109,-32l2280,4042r59,-12l2524,4000r129,-12l2719,3984r136,-4l3423,3980r-102,-20l3258,3950r-130,-16l3061,3928r-67,-4l2855,3920xm3423,3980r-568,l2991,3984r66,4l3186,4000r185,30l3430,4042r57,14l3596,4088r52,18l3698,4124r48,20l3792,4164r44,22l3877,4208r39,24l3953,4256r34,24l4019,4308r29,26l4074,4362r23,28l4118,4418r17,28l4150,4476r11,30l4169,4536r5,32l4176,4598r-2,32l4169,4660r-8,32l4150,4722r-15,28l4118,4780r-21,28l4074,4836r-26,28l4019,4890r-32,26l3953,4942r-37,24l3877,4990r-41,22l3792,5034r-46,20l3698,5074r-50,18l3596,5110r-109,32l3430,5156r-119,24l3249,5188r-63,10l3057,5210r-66,4l2923,5216r510,l3443,5214r59,-14l3614,5168r54,-18l3720,5130r50,-20l3818,5088r45,-22l3907,5042r41,-26l3987,4990r37,-26l4058,4936r32,-30l4119,4876r26,-30l4168,4814r20,-34l4205,4746r13,-36l4228,4674r6,-38l4236,4598r-2,-36l4228,4524r-10,-36l4205,4452r-17,-34l4168,4384r-23,-32l4119,4322r-29,-32l4058,4262r-34,-28l3987,4206r-39,-26l3907,4156r-44,-24l3818,4110r-48,-22l3720,4068r-52,-20l3614,4030r-112,-32l3443,3984r-20,-4xm2855,4000r-135,4l2654,4008r-128,12l2464,4028r-61,10l2285,4062r-112,28l2120,4106r-51,18l2019,4142r-47,20l1927,4182r-43,22l1843,4226r-38,22l1769,4272r-34,24l1704,4322r-28,26l1651,4374r-23,28l1609,4428r-17,28l1579,4484r-11,28l1560,4540r-4,30l1554,4600r2,28l1560,4656r8,30l1579,4714r13,28l1609,4770r19,26l1651,4824r25,26l1704,4876r64,50l1804,4950r39,22l1884,4994r43,22l1972,5036r47,20l2069,5074r51,16l2173,5108r112,28l2403,5160r61,10l2526,5178r129,12l2720,5194r67,2l2923,5196r67,-2l3056,5190r128,-12l3200,5176r-412,l2721,5174r-65,-4l2528,5158r-61,-8l2406,5140r-117,-24l2179,5088r-53,-16l2075,5056r-49,-20l1980,5018r-45,-20l1893,4976r-40,-22l1815,4932r-35,-22l1747,4886r-30,-26l1690,4836r-24,-26l1644,4784r-18,-26l1610,4732r-13,-26l1587,4680r-7,-28l1575,4626r-1,-26l1576,4572r4,-26l1587,4518r10,-26l1610,4466r16,-26l1644,4414r22,-26l1690,4362r27,-24l1747,4312r33,-24l1815,4266r38,-24l1893,4220r42,-20l1980,4180r46,-20l2075,4144r51,-18l2179,4110r110,-28l2406,4058r61,-10l2528,4040r128,-12l2721,4024r134,-4l3184,4020r-128,-12l2990,4004r-135,-4xm3184,4020r-329,l2989,4024r65,4l3182,4040r62,8l3304,4058r117,24l3531,4110r53,16l3635,4144r49,16l3730,4180r45,20l3817,4220r40,22l3895,4266r35,22l3963,4312r30,26l4020,4362r24,26l4066,4414r18,26l4100,4466r13,26l4123,4518r7,28l4134,4572r2,26l4134,4626r-4,26l4123,4680r-10,26l4100,4732r-16,26l4066,4784r-22,26l4020,4836r-27,24l3963,4886r-33,24l3895,4932r-38,22l3817,4976r-42,22l3730,5018r-46,18l3635,5056r-51,16l3531,5088r-110,28l3304,5140r-60,10l3182,5158r-128,12l2989,5174r-67,2l3200,5176r46,-6l3308,5160r118,-24l3537,5108r53,-18l3641,5074r50,-18l3738,5036r45,-20l3826,4994r41,-22l3906,4950r36,-24l4006,4876r28,-26l4059,4824r23,-28l4101,4770r17,-28l4131,4714r11,-28l4150,4656r4,-28l4156,4598r-2,-28l4150,4540r-8,-28l4131,4484r-13,-28l4101,4428r-19,-26l4059,4374r-25,-26l4006,4322r-31,-26l3942,4272r-36,-24l3867,4226r-41,-22l3783,4182r-45,-20l3691,4142r-50,-18l3590,4106r-53,-16l3426,4062r-118,-24l3246,4028r-62,-8xe" fillcolor="#4aacc5" stroked="f">
              <v:stroke joinstyle="round"/>
              <v:formulas/>
              <v:path arrowok="t" o:connecttype="segments"/>
            </v:shape>
            <v:shape id="_x0000_s1037" style="position:absolute;left:4251;top:3706;width:3886;height:1018" coordorigin="4251,3707" coordsize="3886,1018" o:spt="100" adj="0,,0" path="m8019,3758l4251,4710r4,15l8023,3772r-4,-14xm8117,3753r-79,l8042,3767r-19,5l8035,3823r82,-70xm8038,3753r-19,5l8023,3772r19,-5l8038,3753xm8006,3707r13,51l8038,3753r79,l8137,3736r-131,-29xe" fillcolor="#497dba" stroked="f">
              <v:stroke joinstyle="round"/>
              <v:formulas/>
              <v:path arrowok="t" o:connecttype="segments"/>
            </v:shape>
            <v:shape id="_x0000_s1036" style="position:absolute;left:1406;top:5689;width:2983;height:1404" coordorigin="1406,5690" coordsize="2983,1404" o:spt="100" adj="0,,0" path="m2973,5690r-151,l2674,5698r-143,12l2394,5730r-67,12l2198,5770r-61,16l2019,5822r-56,20l1909,5864r-51,22l1808,5910r-47,24l1716,5960r-42,26l1635,6014r-37,30l1564,6074r-31,30l1505,6138r-25,32l1458,6204r-18,36l1425,6276r-6,20l1415,6316r-4,18l1408,6354r-1,20l1406,6392r1,20l1408,6432r3,20l1415,6470r4,20l1425,6508r15,36l1458,6580r22,36l1505,6648r28,34l1564,6712r34,30l1635,6772r39,28l1716,6826r45,26l1808,6876r50,24l1909,6922r54,22l2019,6964r118,36l2198,7016r129,28l2394,7056r68,10l2602,7082r73,6l2748,7092r75,2l2973,7094r74,-2l3121,7088r72,-6l3333,7066r68,-10l3468,7044r47,-10l2824,7034r-73,-2l2679,7028r-141,-12l2404,6996r-129,-24l2213,6958r-60,-16l2038,6906r-54,-18l1932,6868r-50,-22l1835,6824r-45,-24l1708,6750r-37,-26l1636,6696r-31,-28l1577,6640r-26,-28l1529,6582r-19,-30l1494,6520r-12,-30l1477,6474r-4,-16l1470,6442r-2,-16l1466,6410r,-18l1466,6376r2,-16l1470,6344r3,-16l1477,6312r5,-16l1494,6266r16,-32l1529,6204r22,-30l1577,6146r28,-28l1636,6090r35,-28l1708,6036r40,-26l1790,5986r45,-24l1882,5940r50,-22l1984,5898r54,-18l2153,5844r60,-16l2275,5814r128,-24l2538,5770r140,-12l2823,5750r682,l3468,5742r-67,-12l3264,5710r-143,-12l2973,5690xm3505,5750r-533,l3116,5758r141,12l3392,5790r128,24l3582,5828r60,16l3701,5862r56,18l3811,5898r52,20l3913,5940r47,22l4005,5986r43,24l4087,6036r37,26l4159,6090r31,28l4218,6146r26,28l4266,6204r19,30l4301,6266r12,30l4322,6328r3,16l4327,6360r2,16l4329,6392r,18l4327,6426r-2,16l4322,6458r-9,32l4301,6520r-16,32l4266,6582r-22,30l4218,6640r-28,28l4159,6696r-35,28l4087,6750r-39,24l4005,6800r-45,22l3913,6846r-50,20l3811,6888r-54,18l3701,6924r-59,18l3582,6958r-62,14l3392,6996r-67,10l3187,7022r-71,6l3045,7032r-73,2l3515,7034r82,-18l3658,7000r118,-36l3832,6944r54,-22l3937,6900r50,-24l4034,6852r45,-26l4121,6800r39,-28l4197,6742r34,-30l4262,6682r29,-34l4316,6616r21,-36l4355,6544r15,-36l4380,6472r4,-20l4387,6432r2,-20l4389,6392r,-18l4387,6354r-3,-20l4380,6314r-10,-36l4355,6240r-18,-36l4316,6170r-25,-32l4262,6104r-31,-30l4197,6044r-37,-30l4121,5986r-42,-26l4034,5934r-47,-24l3938,5886r-52,-22l3832,5842r-56,-20l3718,5804r-60,-18l3597,5770r-92,-20xm2971,5770r-147,l2680,5778r-139,12l2342,5820r-124,28l2100,5880r-55,18l1991,5918r-51,20l1891,5958r-47,22l1800,6004r-42,24l1719,6052r-36,26l1649,6104r-30,28l1591,6160r-24,28l1546,6216r-18,28l1513,6274r-12,30l1496,6318r-3,14l1490,6348r-2,14l1486,6378r,14l1486,6408r2,16l1490,6438r3,16l1496,6468r5,14l1513,6512r14,30l1546,6570r21,28l1591,6626r28,28l1649,6682r34,26l1719,6734r39,24l1800,6782r44,22l1891,6828r49,20l1991,6868r54,20l2100,6906r118,32l2279,6952r128,24l2541,6996r139,12l2752,7012r72,2l2971,7014r73,-2l3115,7008r70,-6l3254,6994r-430,l2753,6992r-71,-4l2543,6976r-67,-8l2410,6958r-64,-12l2222,6918r-59,-14l2106,6886r-55,-18l1998,6850r-51,-20l1899,6810r-46,-22l1809,6764r-41,-24l1730,6716r-35,-24l1662,6666r-29,-26l1606,6612r-24,-26l1562,6558r-17,-26l1531,6504r-11,-28l1516,6462r-4,-14l1510,6434r-2,-12l1506,6408r,-16l1506,6380r2,-16l1510,6352r2,-14l1516,6324r4,-14l1531,6282r14,-28l1562,6228r20,-28l1606,6174r27,-28l1662,6120r33,-26l1768,6044r41,-22l1853,5998r46,-22l1947,5956r51,-20l2051,5918r55,-18l2163,5882r183,-42l2410,5828r66,-10l2543,5810r138,-12l2824,5790r430,l3115,5778r-144,-8xm3254,5790r-283,l3114,5798r138,12l3319,5818r66,10l3449,5840r63,14l3632,5882r57,18l3744,5918r53,18l3848,5956r48,20l3942,5998r44,24l4027,6044r73,50l4133,6120r30,26l4189,6174r24,26l4233,6228r17,26l4264,6282r11,28l4283,6338r3,14l4287,6364r2,16l4289,6392r,14l4287,6422r-1,12l4283,6448r-8,28l4264,6504r-14,28l4233,6558r-20,28l4189,6612r-26,28l4133,6666r-33,26l4065,6716r-38,24l3986,6764r-44,24l3896,6808r-48,22l3797,6850r-53,18l3689,6886r-116,32l3449,6946r-197,30l3114,6988r-71,4l2971,6994r283,l3322,6986r66,-10l3516,6952r62,-14l3695,6906r55,-18l3804,6868r51,-20l3904,6828r47,-24l3996,6782r41,-24l4076,6734r36,-26l4146,6682r30,-28l4204,6626r24,-28l4249,6570r18,-28l4282,6512r12,-30l4302,6452r3,-14l4307,6424r2,-16l4309,6392r,-14l4307,6362r-2,-14l4302,6334r-8,-30l4282,6274r-15,-30l4249,6216r-21,-28l4204,6160r-28,-28l4146,6104r-34,-26l4076,6052r-39,-24l3995,6004r-44,-24l3905,5958r-50,-20l3804,5918r-54,-20l3695,5880r-117,-32l3453,5820r-199,-30xe" fillcolor="#4aacc5" stroked="f">
              <v:stroke joinstyle="round"/>
              <v:formulas/>
              <v:path arrowok="t" o:connecttype="segments"/>
            </v:shape>
            <v:shape id="_x0000_s1035" type="#_x0000_t202" style="position:absolute;left:2448;top:1123;width:646;height:240" filled="f" stroked="f">
              <v:textbox style="mso-next-textbox:#_x0000_s1035" inset="0,0,0,0">
                <w:txbxContent>
                  <w:p w:rsidR="00926124" w:rsidRPr="005C05AB" w:rsidRDefault="00926124">
                    <w:pPr>
                      <w:spacing w:line="240" w:lineRule="exact"/>
                      <w:rPr>
                        <w:rFonts w:ascii="Calibri"/>
                        <w:i/>
                      </w:rPr>
                    </w:pPr>
                    <w:r w:rsidRPr="005C05AB">
                      <w:rPr>
                        <w:rFonts w:ascii="Calibri"/>
                        <w:i/>
                      </w:rPr>
                      <w:t>TRUST</w:t>
                    </w:r>
                  </w:p>
                </w:txbxContent>
              </v:textbox>
            </v:shape>
            <v:shape id="_x0000_s1034" type="#_x0000_t202" style="position:absolute;left:5341;top:1788;width:800;height:266" filled="f" stroked="f">
              <v:textbox style="mso-next-textbox:#_x0000_s1034" inset="0,0,0,0">
                <w:txbxContent>
                  <w:p w:rsidR="00926124" w:rsidRDefault="0092612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0.541**</w:t>
                    </w:r>
                  </w:p>
                </w:txbxContent>
              </v:textbox>
            </v:shape>
            <v:shape id="_x0000_s1033" type="#_x0000_t202" style="position:absolute;left:2335;top:2707;width:992;height:553" filled="f" stroked="f">
              <v:textbox style="mso-next-textbox:#_x0000_s1033" inset="0,0,0,0">
                <w:txbxContent>
                  <w:p w:rsidR="00926124" w:rsidRPr="005C05AB" w:rsidRDefault="00926124">
                    <w:pPr>
                      <w:spacing w:line="244" w:lineRule="exact"/>
                      <w:ind w:right="20"/>
                      <w:jc w:val="center"/>
                      <w:rPr>
                        <w:rFonts w:ascii="Calibri"/>
                        <w:i/>
                      </w:rPr>
                    </w:pPr>
                    <w:r w:rsidRPr="005C05AB">
                      <w:rPr>
                        <w:rFonts w:ascii="Calibri"/>
                        <w:i/>
                      </w:rPr>
                      <w:t>BRAND</w:t>
                    </w:r>
                  </w:p>
                  <w:p w:rsidR="00926124" w:rsidRPr="005C05AB" w:rsidRDefault="00926124">
                    <w:pPr>
                      <w:spacing w:before="19" w:line="289" w:lineRule="exact"/>
                      <w:ind w:right="18"/>
                      <w:jc w:val="center"/>
                      <w:rPr>
                        <w:rFonts w:ascii="Calibri"/>
                        <w:i/>
                      </w:rPr>
                    </w:pPr>
                    <w:r w:rsidRPr="005C05AB">
                      <w:rPr>
                        <w:rFonts w:ascii="Calibri"/>
                        <w:i/>
                      </w:rPr>
                      <w:t>ATTITUDE</w:t>
                    </w:r>
                  </w:p>
                </w:txbxContent>
              </v:textbox>
            </v:shape>
            <v:shape id="_x0000_s1032" type="#_x0000_t202" style="position:absolute;left:5341;top:2892;width:800;height:266" filled="f" stroked="f">
              <v:textbox style="mso-next-textbox:#_x0000_s1032" inset="0,0,0,0">
                <w:txbxContent>
                  <w:p w:rsidR="00926124" w:rsidRDefault="0092612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0.402**</w:t>
                    </w:r>
                  </w:p>
                </w:txbxContent>
              </v:textbox>
            </v:shape>
            <v:shape id="_x0000_s1031" type="#_x0000_t202" style="position:absolute;left:8982;top:3497;width:1068;height:240" filled="f" stroked="f">
              <v:textbox style="mso-next-textbox:#_x0000_s1031" inset="0,0,0,0">
                <w:txbxContent>
                  <w:p w:rsidR="00926124" w:rsidRPr="005C05AB" w:rsidRDefault="00926124" w:rsidP="005C05AB">
                    <w:pPr>
                      <w:spacing w:line="240" w:lineRule="exact"/>
                      <w:jc w:val="center"/>
                      <w:rPr>
                        <w:rFonts w:ascii="Calibri"/>
                        <w:i/>
                      </w:rPr>
                    </w:pPr>
                    <w:r>
                      <w:rPr>
                        <w:rFonts w:ascii="Calibri"/>
                        <w:i/>
                      </w:rPr>
                      <w:t>PI</w:t>
                    </w:r>
                  </w:p>
                </w:txbxContent>
              </v:textbox>
            </v:shape>
            <v:shape id="_x0000_s1030" type="#_x0000_t202" style="position:absolute;left:5401;top:3996;width:800;height:266" filled="f" stroked="f">
              <v:textbox style="mso-next-textbox:#_x0000_s1030" inset="0,0,0,0">
                <w:txbxContent>
                  <w:p w:rsidR="00926124" w:rsidRDefault="0092612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0.622**</w:t>
                    </w:r>
                  </w:p>
                </w:txbxContent>
              </v:textbox>
            </v:shape>
            <v:shape id="_x0000_s1029" type="#_x0000_t202" style="position:absolute;left:2278;top:4325;width:1172;height:552" filled="f" stroked="f">
              <v:textbox style="mso-next-textbox:#_x0000_s1029" inset="0,0,0,0">
                <w:txbxContent>
                  <w:p w:rsidR="00926124" w:rsidRPr="005C05AB" w:rsidRDefault="00926124">
                    <w:pPr>
                      <w:spacing w:line="244" w:lineRule="exact"/>
                      <w:rPr>
                        <w:rFonts w:ascii="Calibri"/>
                        <w:i/>
                      </w:rPr>
                    </w:pPr>
                    <w:r w:rsidRPr="005C05AB">
                      <w:rPr>
                        <w:rFonts w:ascii="Calibri"/>
                        <w:i/>
                      </w:rPr>
                      <w:t>CONSUMER</w:t>
                    </w:r>
                  </w:p>
                  <w:p w:rsidR="00926124" w:rsidRPr="005C05AB" w:rsidRDefault="00926124">
                    <w:pPr>
                      <w:spacing w:before="19" w:line="289" w:lineRule="exact"/>
                      <w:ind w:left="91"/>
                      <w:rPr>
                        <w:rFonts w:ascii="Calibri"/>
                        <w:i/>
                      </w:rPr>
                    </w:pPr>
                    <w:r w:rsidRPr="005C05AB">
                      <w:rPr>
                        <w:rFonts w:ascii="Calibri"/>
                        <w:i/>
                      </w:rPr>
                      <w:t>ATTITUDE</w:t>
                    </w:r>
                  </w:p>
                </w:txbxContent>
              </v:textbox>
            </v:shape>
            <v:shape id="_x0000_s1028" type="#_x0000_t202" style="position:absolute;left:5341;top:5100;width:800;height:266" filled="f" stroked="f">
              <v:textbox style="mso-next-textbox:#_x0000_s1028" inset="0,0,0,0">
                <w:txbxContent>
                  <w:p w:rsidR="00926124" w:rsidRDefault="0092612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0.506**</w:t>
                    </w:r>
                  </w:p>
                </w:txbxContent>
              </v:textbox>
            </v:shape>
            <v:shape id="_x0000_s1027" type="#_x0000_t202" style="position:absolute;left:2107;top:6099;width:1599;height:552" filled="f" stroked="f">
              <v:textbox style="mso-next-textbox:#_x0000_s1027" inset="0,0,0,0">
                <w:txbxContent>
                  <w:p w:rsidR="00926124" w:rsidRDefault="00926124" w:rsidP="005C05AB">
                    <w:pPr>
                      <w:spacing w:line="244" w:lineRule="exact"/>
                      <w:ind w:right="18"/>
                      <w:jc w:val="center"/>
                      <w:rPr>
                        <w:rFonts w:ascii="Calibri"/>
                        <w:i/>
                        <w:spacing w:val="-1"/>
                      </w:rPr>
                    </w:pPr>
                  </w:p>
                  <w:p w:rsidR="00926124" w:rsidRPr="005C05AB" w:rsidRDefault="00926124" w:rsidP="005C05AB">
                    <w:pPr>
                      <w:spacing w:line="244" w:lineRule="exact"/>
                      <w:ind w:right="18"/>
                      <w:jc w:val="center"/>
                      <w:rPr>
                        <w:rFonts w:ascii="Calibri"/>
                        <w:i/>
                      </w:rPr>
                    </w:pPr>
                    <w:r w:rsidRPr="005C05AB">
                      <w:rPr>
                        <w:rFonts w:ascii="Calibri"/>
                        <w:i/>
                        <w:spacing w:val="-1"/>
                      </w:rPr>
                      <w:t>ATTRACTIVENES</w:t>
                    </w:r>
                    <w:r w:rsidRPr="005C05AB">
                      <w:rPr>
                        <w:rFonts w:ascii="Calibri"/>
                        <w:i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E4519" w:rsidRDefault="002E4519">
      <w:pPr>
        <w:pStyle w:val="BodyText"/>
        <w:spacing w:before="1"/>
        <w:rPr>
          <w:b/>
          <w:i/>
          <w:sz w:val="15"/>
        </w:rPr>
      </w:pPr>
    </w:p>
    <w:p w:rsidR="002E4519" w:rsidRDefault="00926124">
      <w:pPr>
        <w:spacing w:before="89"/>
        <w:ind w:left="1829" w:right="2279"/>
        <w:jc w:val="center"/>
        <w:rPr>
          <w:b/>
          <w:i/>
          <w:sz w:val="28"/>
        </w:rPr>
      </w:pPr>
      <w:r>
        <w:rPr>
          <w:b/>
          <w:i/>
          <w:sz w:val="28"/>
        </w:rPr>
        <w:t>Meta</w:t>
      </w:r>
      <w:r>
        <w:rPr>
          <w:b/>
          <w:i/>
          <w:spacing w:val="-2"/>
          <w:sz w:val="28"/>
        </w:rPr>
        <w:t>-</w:t>
      </w:r>
      <w:r>
        <w:rPr>
          <w:b/>
          <w:i/>
          <w:sz w:val="28"/>
        </w:rPr>
        <w:t>Analysis</w:t>
      </w:r>
      <w:r w:rsidR="00BC3B01">
        <w:rPr>
          <w:b/>
          <w:i/>
          <w:spacing w:val="-2"/>
          <w:sz w:val="28"/>
        </w:rPr>
        <w:t xml:space="preserve"> </w:t>
      </w:r>
      <w:r w:rsidR="00BC3B01">
        <w:rPr>
          <w:b/>
          <w:i/>
          <w:sz w:val="28"/>
        </w:rPr>
        <w:t>Table</w:t>
      </w:r>
    </w:p>
    <w:p w:rsidR="002E4519" w:rsidRDefault="002E4519">
      <w:pPr>
        <w:pStyle w:val="BodyText"/>
        <w:spacing w:before="7"/>
        <w:rPr>
          <w:b/>
          <w:i/>
          <w:sz w:val="15"/>
        </w:rPr>
      </w:pPr>
    </w:p>
    <w:tbl>
      <w:tblPr>
        <w:tblW w:w="0" w:type="auto"/>
        <w:tblInd w:w="1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1493"/>
        <w:gridCol w:w="1010"/>
        <w:gridCol w:w="869"/>
        <w:gridCol w:w="854"/>
        <w:gridCol w:w="919"/>
        <w:gridCol w:w="896"/>
        <w:gridCol w:w="1241"/>
      </w:tblGrid>
      <w:tr w:rsidR="002E4519">
        <w:trPr>
          <w:trHeight w:val="1034"/>
        </w:trPr>
        <w:tc>
          <w:tcPr>
            <w:tcW w:w="1790" w:type="dxa"/>
          </w:tcPr>
          <w:p w:rsidR="002E4519" w:rsidRDefault="00BC3B01">
            <w:pPr>
              <w:pStyle w:val="TableParagraph"/>
              <w:spacing w:line="240" w:lineRule="auto"/>
              <w:ind w:left="107" w:right="497"/>
              <w:rPr>
                <w:b/>
                <w:i/>
              </w:rPr>
            </w:pPr>
            <w:r>
              <w:rPr>
                <w:b/>
                <w:i/>
              </w:rPr>
              <w:t>Independent</w:t>
            </w:r>
            <w:r>
              <w:rPr>
                <w:b/>
                <w:i/>
                <w:spacing w:val="-47"/>
              </w:rPr>
              <w:t xml:space="preserve"> </w:t>
            </w:r>
            <w:r>
              <w:rPr>
                <w:b/>
                <w:i/>
              </w:rPr>
              <w:t>variable</w:t>
            </w:r>
          </w:p>
        </w:tc>
        <w:tc>
          <w:tcPr>
            <w:tcW w:w="1493" w:type="dxa"/>
          </w:tcPr>
          <w:p w:rsidR="002E4519" w:rsidRDefault="00BC3B01">
            <w:pPr>
              <w:pStyle w:val="TableParagraph"/>
              <w:spacing w:line="240" w:lineRule="auto"/>
              <w:ind w:left="108" w:right="351"/>
              <w:rPr>
                <w:b/>
                <w:i/>
              </w:rPr>
            </w:pPr>
            <w:r>
              <w:rPr>
                <w:b/>
                <w:i/>
              </w:rPr>
              <w:t>Dependent</w:t>
            </w:r>
            <w:r>
              <w:rPr>
                <w:b/>
                <w:i/>
                <w:spacing w:val="-47"/>
              </w:rPr>
              <w:t xml:space="preserve"> </w:t>
            </w:r>
            <w:r>
              <w:rPr>
                <w:b/>
                <w:i/>
              </w:rPr>
              <w:t>Variable</w:t>
            </w:r>
          </w:p>
        </w:tc>
        <w:tc>
          <w:tcPr>
            <w:tcW w:w="1010" w:type="dxa"/>
          </w:tcPr>
          <w:p w:rsidR="002E4519" w:rsidRDefault="00BC3B01">
            <w:pPr>
              <w:pStyle w:val="TableParagraph"/>
              <w:spacing w:line="240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Number</w:t>
            </w:r>
            <w:r>
              <w:rPr>
                <w:b/>
                <w:i/>
                <w:spacing w:val="-47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studies</w:t>
            </w:r>
          </w:p>
        </w:tc>
        <w:tc>
          <w:tcPr>
            <w:tcW w:w="869" w:type="dxa"/>
          </w:tcPr>
          <w:p w:rsidR="002E4519" w:rsidRDefault="00BC3B0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Z value</w:t>
            </w:r>
          </w:p>
        </w:tc>
        <w:tc>
          <w:tcPr>
            <w:tcW w:w="854" w:type="dxa"/>
          </w:tcPr>
          <w:p w:rsidR="002E4519" w:rsidRDefault="00BC3B01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P-</w:t>
            </w:r>
          </w:p>
          <w:p w:rsidR="002E4519" w:rsidRDefault="00BC3B01">
            <w:pPr>
              <w:pStyle w:val="TableParagraph"/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Value</w:t>
            </w:r>
          </w:p>
        </w:tc>
        <w:tc>
          <w:tcPr>
            <w:tcW w:w="919" w:type="dxa"/>
          </w:tcPr>
          <w:p w:rsidR="002E4519" w:rsidRDefault="00BC3B01">
            <w:pPr>
              <w:pStyle w:val="TableParagraph"/>
              <w:spacing w:line="240" w:lineRule="auto"/>
              <w:ind w:right="221"/>
              <w:rPr>
                <w:b/>
                <w:i/>
              </w:rPr>
            </w:pPr>
            <w:r>
              <w:rPr>
                <w:b/>
                <w:i/>
              </w:rPr>
              <w:t>Lower</w:t>
            </w:r>
            <w:r>
              <w:rPr>
                <w:b/>
                <w:i/>
                <w:spacing w:val="-47"/>
              </w:rPr>
              <w:t xml:space="preserve"> </w:t>
            </w:r>
            <w:r>
              <w:rPr>
                <w:b/>
                <w:i/>
              </w:rPr>
              <w:t>limit</w:t>
            </w:r>
          </w:p>
        </w:tc>
        <w:tc>
          <w:tcPr>
            <w:tcW w:w="896" w:type="dxa"/>
          </w:tcPr>
          <w:p w:rsidR="002E4519" w:rsidRDefault="00BC3B01">
            <w:pPr>
              <w:pStyle w:val="TableParagraph"/>
              <w:spacing w:line="240" w:lineRule="auto"/>
              <w:ind w:right="195"/>
              <w:rPr>
                <w:b/>
                <w:i/>
              </w:rPr>
            </w:pPr>
            <w:r>
              <w:rPr>
                <w:b/>
                <w:i/>
              </w:rPr>
              <w:t>Upper</w:t>
            </w:r>
            <w:r>
              <w:rPr>
                <w:b/>
                <w:i/>
                <w:spacing w:val="-47"/>
              </w:rPr>
              <w:t xml:space="preserve"> </w:t>
            </w:r>
            <w:r>
              <w:rPr>
                <w:b/>
                <w:i/>
              </w:rPr>
              <w:t>limit</w:t>
            </w:r>
          </w:p>
        </w:tc>
        <w:tc>
          <w:tcPr>
            <w:tcW w:w="1241" w:type="dxa"/>
          </w:tcPr>
          <w:p w:rsidR="002E4519" w:rsidRDefault="00BC3B01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Correlation</w:t>
            </w:r>
          </w:p>
        </w:tc>
      </w:tr>
      <w:tr w:rsidR="002E4519">
        <w:trPr>
          <w:trHeight w:val="564"/>
        </w:trPr>
        <w:tc>
          <w:tcPr>
            <w:tcW w:w="1790" w:type="dxa"/>
          </w:tcPr>
          <w:p w:rsidR="002E4519" w:rsidRDefault="00BC3B0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Trust</w:t>
            </w:r>
          </w:p>
        </w:tc>
        <w:tc>
          <w:tcPr>
            <w:tcW w:w="1493" w:type="dxa"/>
          </w:tcPr>
          <w:p w:rsidR="002E4519" w:rsidRDefault="00BC3B01">
            <w:pPr>
              <w:pStyle w:val="TableParagraph"/>
              <w:spacing w:line="240" w:lineRule="auto"/>
              <w:ind w:left="108" w:right="511"/>
              <w:rPr>
                <w:b/>
              </w:rPr>
            </w:pPr>
            <w:r>
              <w:rPr>
                <w:b/>
              </w:rPr>
              <w:t>purchase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intention</w:t>
            </w:r>
          </w:p>
        </w:tc>
        <w:tc>
          <w:tcPr>
            <w:tcW w:w="1010" w:type="dxa"/>
          </w:tcPr>
          <w:p w:rsidR="002E4519" w:rsidRDefault="00BC3B01">
            <w:pPr>
              <w:pStyle w:val="TableParagraph"/>
              <w:ind w:left="408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69" w:type="dxa"/>
          </w:tcPr>
          <w:p w:rsidR="002E4519" w:rsidRDefault="00BC3B0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6.008</w:t>
            </w:r>
          </w:p>
        </w:tc>
        <w:tc>
          <w:tcPr>
            <w:tcW w:w="854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919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0.387</w:t>
            </w:r>
          </w:p>
        </w:tc>
        <w:tc>
          <w:tcPr>
            <w:tcW w:w="896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0.666</w:t>
            </w:r>
          </w:p>
        </w:tc>
        <w:tc>
          <w:tcPr>
            <w:tcW w:w="1241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0.541</w:t>
            </w:r>
          </w:p>
        </w:tc>
      </w:tr>
      <w:tr w:rsidR="002E4519">
        <w:trPr>
          <w:trHeight w:val="565"/>
        </w:trPr>
        <w:tc>
          <w:tcPr>
            <w:tcW w:w="1790" w:type="dxa"/>
          </w:tcPr>
          <w:p w:rsidR="002E4519" w:rsidRDefault="00BC3B0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Brand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attitude</w:t>
            </w:r>
          </w:p>
        </w:tc>
        <w:tc>
          <w:tcPr>
            <w:tcW w:w="1493" w:type="dxa"/>
          </w:tcPr>
          <w:p w:rsidR="002E4519" w:rsidRDefault="00BC3B01">
            <w:pPr>
              <w:pStyle w:val="TableParagraph"/>
              <w:spacing w:line="240" w:lineRule="auto"/>
              <w:ind w:left="108" w:right="511"/>
              <w:rPr>
                <w:b/>
              </w:rPr>
            </w:pPr>
            <w:r>
              <w:rPr>
                <w:b/>
              </w:rPr>
              <w:t>purchase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intention</w:t>
            </w:r>
          </w:p>
        </w:tc>
        <w:tc>
          <w:tcPr>
            <w:tcW w:w="1010" w:type="dxa"/>
          </w:tcPr>
          <w:p w:rsidR="002E4519" w:rsidRDefault="00BC3B01">
            <w:pPr>
              <w:pStyle w:val="TableParagraph"/>
              <w:ind w:left="408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69" w:type="dxa"/>
          </w:tcPr>
          <w:p w:rsidR="002E4519" w:rsidRDefault="00BC3B0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7.410</w:t>
            </w:r>
          </w:p>
        </w:tc>
        <w:tc>
          <w:tcPr>
            <w:tcW w:w="854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919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0.303</w:t>
            </w:r>
          </w:p>
        </w:tc>
        <w:tc>
          <w:tcPr>
            <w:tcW w:w="896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0.491</w:t>
            </w:r>
          </w:p>
        </w:tc>
        <w:tc>
          <w:tcPr>
            <w:tcW w:w="1241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0.402</w:t>
            </w:r>
          </w:p>
        </w:tc>
      </w:tr>
      <w:tr w:rsidR="002E4519">
        <w:trPr>
          <w:trHeight w:val="563"/>
        </w:trPr>
        <w:tc>
          <w:tcPr>
            <w:tcW w:w="1790" w:type="dxa"/>
          </w:tcPr>
          <w:p w:rsidR="002E4519" w:rsidRDefault="00BC3B01">
            <w:pPr>
              <w:pStyle w:val="TableParagraph"/>
              <w:spacing w:line="240" w:lineRule="auto"/>
              <w:ind w:left="107" w:right="726"/>
              <w:rPr>
                <w:b/>
              </w:rPr>
            </w:pPr>
            <w:r>
              <w:rPr>
                <w:b/>
              </w:rPr>
              <w:t>Consumer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attitude</w:t>
            </w:r>
          </w:p>
        </w:tc>
        <w:tc>
          <w:tcPr>
            <w:tcW w:w="1493" w:type="dxa"/>
          </w:tcPr>
          <w:p w:rsidR="002E4519" w:rsidRDefault="00BC3B01">
            <w:pPr>
              <w:pStyle w:val="TableParagraph"/>
              <w:spacing w:line="240" w:lineRule="auto"/>
              <w:ind w:left="108" w:right="511"/>
              <w:rPr>
                <w:b/>
              </w:rPr>
            </w:pPr>
            <w:r>
              <w:rPr>
                <w:b/>
              </w:rPr>
              <w:t>purchase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intention</w:t>
            </w:r>
          </w:p>
        </w:tc>
        <w:tc>
          <w:tcPr>
            <w:tcW w:w="1010" w:type="dxa"/>
          </w:tcPr>
          <w:p w:rsidR="002E4519" w:rsidRDefault="00BC3B01">
            <w:pPr>
              <w:pStyle w:val="TableParagraph"/>
              <w:ind w:left="358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69" w:type="dxa"/>
          </w:tcPr>
          <w:p w:rsidR="002E4519" w:rsidRDefault="00BC3B0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5.434</w:t>
            </w:r>
          </w:p>
        </w:tc>
        <w:tc>
          <w:tcPr>
            <w:tcW w:w="854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919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0.435</w:t>
            </w:r>
          </w:p>
        </w:tc>
        <w:tc>
          <w:tcPr>
            <w:tcW w:w="896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0.758</w:t>
            </w:r>
          </w:p>
        </w:tc>
        <w:tc>
          <w:tcPr>
            <w:tcW w:w="1241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0.622</w:t>
            </w:r>
          </w:p>
        </w:tc>
      </w:tr>
      <w:tr w:rsidR="002E4519">
        <w:trPr>
          <w:trHeight w:val="566"/>
        </w:trPr>
        <w:tc>
          <w:tcPr>
            <w:tcW w:w="1790" w:type="dxa"/>
          </w:tcPr>
          <w:p w:rsidR="002E4519" w:rsidRDefault="00BC3B0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Attractiveness</w:t>
            </w:r>
          </w:p>
        </w:tc>
        <w:tc>
          <w:tcPr>
            <w:tcW w:w="1493" w:type="dxa"/>
          </w:tcPr>
          <w:p w:rsidR="002E4519" w:rsidRDefault="00BC3B01">
            <w:pPr>
              <w:pStyle w:val="TableParagraph"/>
              <w:spacing w:line="240" w:lineRule="auto"/>
              <w:ind w:left="108" w:right="511"/>
              <w:rPr>
                <w:b/>
              </w:rPr>
            </w:pPr>
            <w:r>
              <w:rPr>
                <w:b/>
              </w:rPr>
              <w:t>purchase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intention</w:t>
            </w:r>
          </w:p>
        </w:tc>
        <w:tc>
          <w:tcPr>
            <w:tcW w:w="1010" w:type="dxa"/>
          </w:tcPr>
          <w:p w:rsidR="002E4519" w:rsidRDefault="00BC3B01">
            <w:pPr>
              <w:pStyle w:val="TableParagraph"/>
              <w:ind w:left="358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69" w:type="dxa"/>
          </w:tcPr>
          <w:p w:rsidR="002E4519" w:rsidRDefault="00BC3B0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5.680</w:t>
            </w:r>
          </w:p>
        </w:tc>
        <w:tc>
          <w:tcPr>
            <w:tcW w:w="854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0.000</w:t>
            </w:r>
          </w:p>
        </w:tc>
        <w:tc>
          <w:tcPr>
            <w:tcW w:w="919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0.350</w:t>
            </w:r>
          </w:p>
        </w:tc>
        <w:tc>
          <w:tcPr>
            <w:tcW w:w="896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0.635</w:t>
            </w:r>
          </w:p>
        </w:tc>
        <w:tc>
          <w:tcPr>
            <w:tcW w:w="1241" w:type="dxa"/>
          </w:tcPr>
          <w:p w:rsidR="002E4519" w:rsidRDefault="00BC3B01">
            <w:pPr>
              <w:pStyle w:val="TableParagraph"/>
              <w:rPr>
                <w:b/>
              </w:rPr>
            </w:pPr>
            <w:r>
              <w:rPr>
                <w:b/>
              </w:rPr>
              <w:t>0.506</w:t>
            </w:r>
          </w:p>
        </w:tc>
      </w:tr>
    </w:tbl>
    <w:p w:rsidR="002E4519" w:rsidRDefault="002E4519">
      <w:pPr>
        <w:pStyle w:val="BodyText"/>
        <w:rPr>
          <w:b/>
          <w:i/>
          <w:sz w:val="30"/>
        </w:rPr>
      </w:pPr>
    </w:p>
    <w:p w:rsidR="002E4519" w:rsidRDefault="00BC3B01">
      <w:pPr>
        <w:pStyle w:val="Heading5"/>
        <w:spacing w:before="206"/>
        <w:ind w:left="1113" w:right="1556"/>
        <w:jc w:val="center"/>
      </w:pPr>
      <w:r>
        <w:t>Figure.3: Meta-Analysis for</w:t>
      </w:r>
      <w:r>
        <w:rPr>
          <w:spacing w:val="-3"/>
        </w:rPr>
        <w:t xml:space="preserve"> </w:t>
      </w:r>
      <w:r>
        <w:t>4 variables</w:t>
      </w:r>
      <w:r>
        <w:rPr>
          <w:spacing w:val="-1"/>
        </w:rPr>
        <w:t xml:space="preserve"> </w:t>
      </w:r>
      <w:r>
        <w:t>(T, BA,</w:t>
      </w:r>
      <w:r>
        <w:rPr>
          <w:spacing w:val="-1"/>
        </w:rPr>
        <w:t xml:space="preserve"> </w:t>
      </w:r>
      <w:r>
        <w:t>CA, AT)</w:t>
      </w:r>
    </w:p>
    <w:p w:rsidR="002E4519" w:rsidRDefault="002E4519">
      <w:pPr>
        <w:jc w:val="center"/>
        <w:sectPr w:rsidR="002E4519">
          <w:pgSz w:w="12240" w:h="15840"/>
          <w:pgMar w:top="138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spacing w:before="10"/>
        <w:rPr>
          <w:b/>
          <w:sz w:val="18"/>
        </w:rPr>
      </w:pPr>
    </w:p>
    <w:p w:rsidR="002E4519" w:rsidRDefault="00BC3B01">
      <w:pPr>
        <w:pStyle w:val="BodyText"/>
        <w:spacing w:before="90"/>
        <w:ind w:left="1080" w:right="694"/>
        <w:jc w:val="both"/>
      </w:pPr>
      <w:r>
        <w:t>Figure.3 presents the meta-analysis's findings. The table lists the independent and dependent</w:t>
      </w:r>
      <w:r>
        <w:rPr>
          <w:spacing w:val="1"/>
        </w:rPr>
        <w:t xml:space="preserve"> </w:t>
      </w:r>
      <w:r>
        <w:t>variables,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times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relationship</w:t>
      </w:r>
      <w:r>
        <w:rPr>
          <w:spacing w:val="-13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examined,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p-value,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standard</w:t>
      </w:r>
      <w:r>
        <w:rPr>
          <w:spacing w:val="-12"/>
        </w:rPr>
        <w:t xml:space="preserve"> </w:t>
      </w:r>
      <w:r>
        <w:t>normal</w:t>
      </w:r>
      <w:r>
        <w:rPr>
          <w:spacing w:val="-58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(Z-value), and the</w:t>
      </w:r>
      <w:r>
        <w:rPr>
          <w:spacing w:val="-1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confidence</w:t>
      </w:r>
      <w:r>
        <w:rPr>
          <w:spacing w:val="1"/>
        </w:rPr>
        <w:t xml:space="preserve"> </w:t>
      </w:r>
      <w:r>
        <w:t>interval and Upper</w:t>
      </w:r>
      <w:r>
        <w:rPr>
          <w:spacing w:val="-1"/>
        </w:rPr>
        <w:t xml:space="preserve"> </w:t>
      </w:r>
      <w:r>
        <w:t>limit.</w:t>
      </w:r>
    </w:p>
    <w:p w:rsidR="002E4519" w:rsidRDefault="002E4519">
      <w:pPr>
        <w:pStyle w:val="BodyText"/>
      </w:pPr>
    </w:p>
    <w:p w:rsidR="002E4519" w:rsidRDefault="00BC3B01">
      <w:pPr>
        <w:pStyle w:val="BodyText"/>
        <w:ind w:left="1080" w:right="700"/>
        <w:jc w:val="both"/>
      </w:pPr>
      <w:r>
        <w:t>The correlations between the constructs are significant, as shown by the p-values across all</w:t>
      </w:r>
      <w:r>
        <w:rPr>
          <w:spacing w:val="1"/>
        </w:rPr>
        <w:t xml:space="preserve"> </w:t>
      </w:r>
      <w:r>
        <w:t>relationships, and the correlation coefficients are all positive that shows our entire hypothesis is</w:t>
      </w:r>
      <w:r>
        <w:rPr>
          <w:spacing w:val="1"/>
        </w:rPr>
        <w:t xml:space="preserve"> </w:t>
      </w:r>
      <w:r>
        <w:t>alternate</w:t>
      </w:r>
      <w:r>
        <w:rPr>
          <w:spacing w:val="-1"/>
        </w:rPr>
        <w:t xml:space="preserve"> </w:t>
      </w:r>
      <w:r>
        <w:t>hypothesis and</w:t>
      </w:r>
      <w:r>
        <w:rPr>
          <w:spacing w:val="2"/>
        </w:rPr>
        <w:t xml:space="preserve"> </w:t>
      </w:r>
      <w:r>
        <w:t>showing higher positive</w:t>
      </w:r>
      <w:r>
        <w:rPr>
          <w:spacing w:val="-1"/>
        </w:rPr>
        <w:t xml:space="preserve"> </w:t>
      </w:r>
      <w:r>
        <w:t>correlation.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1"/>
        <w:rPr>
          <w:sz w:val="22"/>
        </w:rPr>
      </w:pPr>
    </w:p>
    <w:p w:rsidR="002E4519" w:rsidRDefault="00BC3B01">
      <w:pPr>
        <w:pStyle w:val="BodyText"/>
        <w:ind w:left="1080" w:right="701"/>
        <w:jc w:val="both"/>
      </w:pPr>
      <w:r>
        <w:t>The four possibilities put out are all accepted. The correlation values demonstrate that there is a</w:t>
      </w:r>
      <w:r>
        <w:rPr>
          <w:spacing w:val="1"/>
        </w:rPr>
        <w:t xml:space="preserve"> </w:t>
      </w:r>
      <w:r>
        <w:t>stronger association between Trust, Brand attitude, Consumer attitude &amp; Attractiveness with</w:t>
      </w:r>
      <w:r>
        <w:rPr>
          <w:spacing w:val="1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intention.</w:t>
      </w:r>
    </w:p>
    <w:p w:rsidR="002E4519" w:rsidRDefault="00BC3B01">
      <w:pPr>
        <w:pStyle w:val="BodyText"/>
        <w:ind w:left="1080" w:right="705"/>
        <w:jc w:val="both"/>
      </w:pPr>
      <w:r>
        <w:t>The correlation values and likelihood that these values will fall within the specified interval are</w:t>
      </w:r>
      <w:r>
        <w:rPr>
          <w:spacing w:val="1"/>
        </w:rPr>
        <w:t xml:space="preserve"> </w:t>
      </w:r>
      <w:r>
        <w:t>additionally</w:t>
      </w:r>
      <w:r>
        <w:rPr>
          <w:spacing w:val="-1"/>
        </w:rPr>
        <w:t xml:space="preserve"> </w:t>
      </w:r>
      <w:r>
        <w:t>supported by the</w:t>
      </w:r>
      <w:r>
        <w:rPr>
          <w:spacing w:val="-1"/>
        </w:rPr>
        <w:t xml:space="preserve"> </w:t>
      </w:r>
      <w:r>
        <w:t>95%</w:t>
      </w:r>
      <w:r>
        <w:rPr>
          <w:spacing w:val="-1"/>
        </w:rPr>
        <w:t xml:space="preserve"> </w:t>
      </w:r>
      <w:r>
        <w:t>confidence</w:t>
      </w:r>
      <w:r>
        <w:rPr>
          <w:spacing w:val="-1"/>
        </w:rPr>
        <w:t xml:space="preserve"> </w:t>
      </w:r>
      <w:r>
        <w:t>interval.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2"/>
        </w:rPr>
      </w:pPr>
    </w:p>
    <w:p w:rsidR="002E4519" w:rsidRDefault="00BC3B01">
      <w:pPr>
        <w:pStyle w:val="BodyText"/>
        <w:ind w:left="1080" w:right="693"/>
        <w:jc w:val="both"/>
      </w:pPr>
      <w:proofErr w:type="gramStart"/>
      <w:r>
        <w:t>“According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findings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 w:rsidR="00056E30">
        <w:rPr>
          <w:spacing w:val="-13"/>
        </w:rPr>
        <w:t xml:space="preserve"> </w:t>
      </w:r>
      <w:r>
        <w:t>meta-analysis</w:t>
      </w:r>
      <w:r w:rsidR="00926124">
        <w:rPr>
          <w:spacing w:val="-13"/>
        </w:rPr>
        <w:t xml:space="preserve"> </w:t>
      </w:r>
      <w:r>
        <w:t>(Figure.</w:t>
      </w:r>
      <w:proofErr w:type="gramEnd"/>
      <w:r>
        <w:rPr>
          <w:spacing w:val="-13"/>
        </w:rPr>
        <w:t xml:space="preserve"> </w:t>
      </w:r>
      <w:r>
        <w:t>3),</w:t>
      </w:r>
      <w:r>
        <w:rPr>
          <w:spacing w:val="-15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4</w:t>
      </w:r>
      <w:r>
        <w:rPr>
          <w:spacing w:val="-13"/>
        </w:rPr>
        <w:t xml:space="preserve"> </w:t>
      </w:r>
      <w:r w:rsidR="00926124">
        <w:t>hypothesized</w:t>
      </w:r>
      <w:r>
        <w:rPr>
          <w:spacing w:val="-14"/>
        </w:rPr>
        <w:t xml:space="preserve"> </w:t>
      </w:r>
      <w:r>
        <w:t>correlations</w:t>
      </w:r>
      <w:r>
        <w:rPr>
          <w:spacing w:val="-58"/>
        </w:rPr>
        <w:t xml:space="preserve"> </w:t>
      </w:r>
      <w:r>
        <w:t>were found to be significant. Particularly strong correlations were found between Consumer</w:t>
      </w:r>
      <w:r>
        <w:rPr>
          <w:spacing w:val="1"/>
        </w:rPr>
        <w:t xml:space="preserve"> </w:t>
      </w:r>
      <w:r>
        <w:t>Attitude and purchase intention (r = 0.622), followed by Trust and purchase intention (r = 0.541),</w:t>
      </w:r>
      <w:r>
        <w:rPr>
          <w:spacing w:val="-57"/>
        </w:rPr>
        <w:t xml:space="preserve"> </w:t>
      </w:r>
      <w:r>
        <w:t>Attractiveness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purchase</w:t>
      </w:r>
      <w:r>
        <w:rPr>
          <w:spacing w:val="-9"/>
        </w:rPr>
        <w:t xml:space="preserve"> </w:t>
      </w:r>
      <w:r>
        <w:t>intention</w:t>
      </w:r>
      <w:r>
        <w:rPr>
          <w:spacing w:val="-9"/>
        </w:rPr>
        <w:t xml:space="preserve"> </w:t>
      </w:r>
      <w:r>
        <w:t>(r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0.506)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finally</w:t>
      </w:r>
      <w:r>
        <w:rPr>
          <w:spacing w:val="-9"/>
        </w:rPr>
        <w:t xml:space="preserve"> </w:t>
      </w:r>
      <w:r>
        <w:t>Brand</w:t>
      </w:r>
      <w:r>
        <w:rPr>
          <w:spacing w:val="-9"/>
        </w:rPr>
        <w:t xml:space="preserve"> </w:t>
      </w:r>
      <w:r>
        <w:t>attitude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purchase</w:t>
      </w:r>
      <w:r>
        <w:rPr>
          <w:spacing w:val="-9"/>
        </w:rPr>
        <w:t xml:space="preserve"> </w:t>
      </w:r>
      <w:r>
        <w:t>intention</w:t>
      </w:r>
      <w:r>
        <w:rPr>
          <w:spacing w:val="-58"/>
        </w:rPr>
        <w:t xml:space="preserve"> </w:t>
      </w:r>
      <w:r>
        <w:t>(r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0.402)”.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spacing w:before="1"/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056E30" w:rsidRDefault="00056E30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426711" w:rsidRDefault="00426711">
      <w:pPr>
        <w:spacing w:before="1"/>
        <w:ind w:left="2094" w:right="2279"/>
        <w:jc w:val="center"/>
        <w:rPr>
          <w:b/>
          <w:sz w:val="28"/>
          <w:u w:val="thick"/>
        </w:rPr>
      </w:pPr>
    </w:p>
    <w:p w:rsidR="002E4519" w:rsidRDefault="00BC3B01">
      <w:pPr>
        <w:spacing w:before="1"/>
        <w:ind w:left="2094" w:right="2279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Conclusion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and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Discussion</w:t>
      </w: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rPr>
          <w:b/>
          <w:sz w:val="20"/>
        </w:rPr>
      </w:pPr>
    </w:p>
    <w:p w:rsidR="002E4519" w:rsidRDefault="002E4519">
      <w:pPr>
        <w:pStyle w:val="BodyText"/>
        <w:spacing w:before="9"/>
        <w:rPr>
          <w:b/>
          <w:sz w:val="28"/>
        </w:rPr>
      </w:pPr>
    </w:p>
    <w:p w:rsidR="002E4519" w:rsidRDefault="00BC3B01">
      <w:pPr>
        <w:pStyle w:val="BodyText"/>
        <w:spacing w:before="90"/>
        <w:ind w:left="1080" w:right="696"/>
        <w:jc w:val="both"/>
      </w:pPr>
      <w:r>
        <w:t xml:space="preserve">By </w:t>
      </w:r>
      <w:r w:rsidR="00926124">
        <w:t>utilizing</w:t>
      </w:r>
      <w:r>
        <w:t xml:space="preserve"> meta-analysis, this study </w:t>
      </w:r>
      <w:r w:rsidR="00926124">
        <w:t>synthesizes</w:t>
      </w:r>
      <w:r>
        <w:t xml:space="preserve"> information from earlier studies on effect on</w:t>
      </w:r>
      <w:r>
        <w:rPr>
          <w:spacing w:val="1"/>
        </w:rPr>
        <w:t xml:space="preserve"> </w:t>
      </w:r>
      <w:r>
        <w:t>purchase intention by influencer marketing. This paper focused on how factors of influencer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like:</w:t>
      </w:r>
      <w:r>
        <w:rPr>
          <w:spacing w:val="1"/>
        </w:rPr>
        <w:t xml:space="preserve"> </w:t>
      </w:r>
      <w:r>
        <w:t>Trust,</w:t>
      </w:r>
      <w:r>
        <w:rPr>
          <w:spacing w:val="1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attitude,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attitude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Attractiveness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purchase</w:t>
      </w:r>
      <w:r>
        <w:rPr>
          <w:spacing w:val="-57"/>
        </w:rPr>
        <w:t xml:space="preserve"> </w:t>
      </w:r>
      <w:r>
        <w:t>intention. All relationships that were suggested carried out satisfactorily in the meta-analysis,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 discovered.</w:t>
      </w:r>
    </w:p>
    <w:p w:rsidR="002E4519" w:rsidRDefault="002E4519">
      <w:pPr>
        <w:pStyle w:val="BodyText"/>
        <w:rPr>
          <w:sz w:val="26"/>
        </w:rPr>
      </w:pPr>
    </w:p>
    <w:p w:rsidR="002E4519" w:rsidRDefault="00BC3B01">
      <w:pPr>
        <w:pStyle w:val="BodyText"/>
        <w:spacing w:before="218"/>
        <w:ind w:left="1080" w:right="706"/>
        <w:jc w:val="both"/>
      </w:pPr>
      <w:r>
        <w:t>This meta-analysis clarifies these discrepancies in the previously published literature and offers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intriguing insights into the</w:t>
      </w:r>
      <w:r>
        <w:rPr>
          <w:spacing w:val="-2"/>
        </w:rPr>
        <w:t xml:space="preserve"> </w:t>
      </w:r>
      <w:r>
        <w:t>various elements</w:t>
      </w:r>
      <w:r>
        <w:rPr>
          <w:spacing w:val="2"/>
        </w:rPr>
        <w:t xml:space="preserve"> </w:t>
      </w:r>
      <w:r>
        <w:t>of green</w:t>
      </w:r>
      <w:r>
        <w:rPr>
          <w:spacing w:val="-1"/>
        </w:rPr>
        <w:t xml:space="preserve"> </w:t>
      </w:r>
      <w:r>
        <w:t>purchase</w:t>
      </w:r>
      <w:r>
        <w:rPr>
          <w:spacing w:val="-1"/>
        </w:rPr>
        <w:t xml:space="preserve"> </w:t>
      </w:r>
      <w:r>
        <w:t>intention.</w:t>
      </w:r>
    </w:p>
    <w:p w:rsidR="002E4519" w:rsidRDefault="002E4519">
      <w:pPr>
        <w:pStyle w:val="BodyText"/>
      </w:pPr>
    </w:p>
    <w:p w:rsidR="00056E30" w:rsidRDefault="00BC3B01" w:rsidP="00056E30">
      <w:pPr>
        <w:pStyle w:val="BodyText"/>
        <w:ind w:left="1080" w:right="698"/>
        <w:jc w:val="both"/>
      </w:pP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influencer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over</w:t>
      </w:r>
      <w:r>
        <w:rPr>
          <w:spacing w:val="-57"/>
        </w:rPr>
        <w:t xml:space="preserve"> </w:t>
      </w:r>
      <w:r>
        <w:t>purchase intention (see Figure.3) demonstrate the significance of all connections between the</w:t>
      </w:r>
      <w:r>
        <w:rPr>
          <w:spacing w:val="1"/>
        </w:rPr>
        <w:t xml:space="preserve"> </w:t>
      </w:r>
      <w:r>
        <w:t>constructs.</w:t>
      </w:r>
    </w:p>
    <w:p w:rsidR="00056E30" w:rsidRDefault="00056E30" w:rsidP="00056E30">
      <w:pPr>
        <w:pStyle w:val="BodyText"/>
        <w:ind w:left="1080" w:right="698"/>
        <w:jc w:val="both"/>
      </w:pPr>
    </w:p>
    <w:p w:rsidR="002E4519" w:rsidRDefault="00BC3B01" w:rsidP="00056E30">
      <w:pPr>
        <w:pStyle w:val="BodyText"/>
        <w:ind w:left="1080" w:right="698"/>
        <w:jc w:val="both"/>
      </w:pPr>
      <w:r>
        <w:t>These results are consistent with the study's postulated hypotheses. Consumer attitude had the</w:t>
      </w:r>
      <w:r>
        <w:rPr>
          <w:spacing w:val="1"/>
        </w:rPr>
        <w:t xml:space="preserve"> </w:t>
      </w:r>
      <w:r>
        <w:t>greatest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consumers' purchase</w:t>
      </w:r>
      <w:r>
        <w:rPr>
          <w:spacing w:val="-2"/>
        </w:rPr>
        <w:t xml:space="preserve"> </w:t>
      </w:r>
      <w:r>
        <w:t>intention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Brand attitude</w:t>
      </w:r>
      <w:r>
        <w:rPr>
          <w:spacing w:val="-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least impact.</w:t>
      </w:r>
    </w:p>
    <w:p w:rsidR="002E4519" w:rsidRDefault="002E4519">
      <w:pPr>
        <w:pStyle w:val="BodyText"/>
      </w:pPr>
    </w:p>
    <w:p w:rsidR="002E4519" w:rsidRDefault="00BC3B01">
      <w:pPr>
        <w:pStyle w:val="BodyText"/>
        <w:ind w:left="1080" w:right="701"/>
        <w:jc w:val="both"/>
        <w:rPr>
          <w:rFonts w:ascii="Arial MT" w:hAnsi="Arial MT"/>
          <w:sz w:val="20"/>
        </w:rPr>
      </w:pPr>
      <w:r>
        <w:rPr>
          <w:color w:val="00AFEF"/>
        </w:rPr>
        <w:t>“Hypotheses</w:t>
      </w:r>
      <w:r>
        <w:rPr>
          <w:color w:val="00AFEF"/>
          <w:spacing w:val="-12"/>
        </w:rPr>
        <w:t xml:space="preserve"> </w:t>
      </w:r>
      <w:r>
        <w:rPr>
          <w:color w:val="00AFEF"/>
        </w:rPr>
        <w:t>1</w:t>
      </w:r>
      <w:r>
        <w:rPr>
          <w:color w:val="00AFEF"/>
          <w:spacing w:val="-12"/>
        </w:rPr>
        <w:t xml:space="preserve"> </w:t>
      </w:r>
      <w:r>
        <w:t>explored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connection</w:t>
      </w:r>
      <w:r>
        <w:rPr>
          <w:spacing w:val="-11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“Trust”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“purchase</w:t>
      </w:r>
      <w:r>
        <w:rPr>
          <w:spacing w:val="-13"/>
        </w:rPr>
        <w:t xml:space="preserve"> </w:t>
      </w:r>
      <w:r>
        <w:t>intention”.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hypotheses</w:t>
      </w:r>
      <w:r>
        <w:rPr>
          <w:spacing w:val="-58"/>
        </w:rPr>
        <w:t xml:space="preserve"> </w:t>
      </w:r>
      <w:r>
        <w:t>and some earlier studies both agree that there is a positive and significant association between</w:t>
      </w:r>
      <w:r>
        <w:rPr>
          <w:spacing w:val="1"/>
        </w:rPr>
        <w:t xml:space="preserve"> </w:t>
      </w:r>
      <w:r>
        <w:t>Trust”</w:t>
      </w:r>
      <w:r>
        <w:rPr>
          <w:spacing w:val="-1"/>
        </w:rPr>
        <w:t xml:space="preserve"> </w:t>
      </w:r>
      <w:r>
        <w:t>and “purchase</w:t>
      </w:r>
      <w:r>
        <w:rPr>
          <w:spacing w:val="-1"/>
        </w:rPr>
        <w:t xml:space="preserve"> </w:t>
      </w:r>
      <w:r>
        <w:t>intention”</w:t>
      </w:r>
      <w:r>
        <w:rPr>
          <w:spacing w:val="-5"/>
        </w:rPr>
        <w:t xml:space="preserve"> </w:t>
      </w:r>
      <w:proofErr w:type="spellStart"/>
      <w:r>
        <w:rPr>
          <w:color w:val="00AFEF"/>
        </w:rPr>
        <w:t>Mammadli</w:t>
      </w:r>
      <w:proofErr w:type="spellEnd"/>
      <w:r>
        <w:rPr>
          <w:color w:val="00AFEF"/>
        </w:rPr>
        <w:t xml:space="preserve">, </w:t>
      </w:r>
      <w:proofErr w:type="spellStart"/>
      <w:r>
        <w:rPr>
          <w:color w:val="00AFEF"/>
        </w:rPr>
        <w:t>Galandar</w:t>
      </w:r>
      <w:proofErr w:type="spellEnd"/>
      <w:r>
        <w:rPr>
          <w:color w:val="00AFEF"/>
        </w:rPr>
        <w:t>.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(</w:t>
      </w:r>
      <w:r>
        <w:rPr>
          <w:rFonts w:ascii="Arial MT" w:hAnsi="Arial MT"/>
          <w:color w:val="00AFEF"/>
          <w:sz w:val="20"/>
        </w:rPr>
        <w:t>2021)”</w:t>
      </w:r>
    </w:p>
    <w:p w:rsidR="002E4519" w:rsidRDefault="002E4519">
      <w:pPr>
        <w:pStyle w:val="BodyText"/>
        <w:rPr>
          <w:rFonts w:ascii="Arial MT"/>
        </w:rPr>
      </w:pPr>
    </w:p>
    <w:p w:rsidR="002E4519" w:rsidRDefault="00BC3B01">
      <w:pPr>
        <w:pStyle w:val="BodyText"/>
        <w:ind w:left="1080" w:right="698"/>
        <w:jc w:val="both"/>
        <w:rPr>
          <w:rFonts w:ascii="Arial MT" w:hAnsi="Arial MT"/>
          <w:sz w:val="20"/>
        </w:rPr>
      </w:pPr>
      <w:r>
        <w:rPr>
          <w:color w:val="00AFEF"/>
        </w:rPr>
        <w:t xml:space="preserve">“Hypotheses 2 </w:t>
      </w:r>
      <w:r>
        <w:t>proposed the impact of “consumer attitude” towards “purchase intention”. The</w:t>
      </w:r>
      <w:r>
        <w:rPr>
          <w:spacing w:val="1"/>
        </w:rPr>
        <w:t xml:space="preserve"> </w:t>
      </w:r>
      <w:r>
        <w:t>hypotheses and some earlier studies both agree that there is a higher significant association or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“consumer</w:t>
      </w:r>
      <w:r>
        <w:rPr>
          <w:spacing w:val="1"/>
        </w:rPr>
        <w:t xml:space="preserve"> </w:t>
      </w:r>
      <w:r>
        <w:t>attitude”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“purchase</w:t>
      </w:r>
      <w:r>
        <w:rPr>
          <w:spacing w:val="1"/>
        </w:rPr>
        <w:t xml:space="preserve"> </w:t>
      </w:r>
      <w:r>
        <w:t>intention”</w:t>
      </w:r>
      <w:r>
        <w:rPr>
          <w:spacing w:val="1"/>
        </w:rPr>
        <w:t xml:space="preserve"> </w:t>
      </w:r>
      <w:r>
        <w:rPr>
          <w:rFonts w:ascii="Arial MT" w:hAnsi="Arial MT"/>
          <w:color w:val="00AFEF"/>
          <w:sz w:val="20"/>
        </w:rPr>
        <w:t>Gomes,</w:t>
      </w:r>
      <w:r>
        <w:rPr>
          <w:rFonts w:ascii="Arial MT" w:hAnsi="Arial MT"/>
          <w:color w:val="00AFEF"/>
          <w:spacing w:val="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Marina</w:t>
      </w:r>
      <w:r>
        <w:rPr>
          <w:rFonts w:ascii="Arial MT" w:hAnsi="Arial MT"/>
          <w:color w:val="00AFEF"/>
          <w:spacing w:val="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Alexandra, Susana</w:t>
      </w:r>
      <w:r>
        <w:rPr>
          <w:rFonts w:ascii="Arial MT" w:hAnsi="Arial MT"/>
          <w:color w:val="00AFEF"/>
          <w:spacing w:val="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Marques,</w:t>
      </w:r>
      <w:r>
        <w:rPr>
          <w:rFonts w:ascii="Arial MT" w:hAnsi="Arial MT"/>
          <w:color w:val="00AFEF"/>
          <w:spacing w:val="-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and</w:t>
      </w:r>
      <w:r>
        <w:rPr>
          <w:rFonts w:ascii="Arial MT" w:hAnsi="Arial MT"/>
          <w:color w:val="00AFEF"/>
          <w:spacing w:val="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Álvaro</w:t>
      </w:r>
      <w:r>
        <w:rPr>
          <w:rFonts w:ascii="Arial MT" w:hAnsi="Arial MT"/>
          <w:color w:val="00AFEF"/>
          <w:spacing w:val="2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Dias (2022)”</w:t>
      </w:r>
    </w:p>
    <w:p w:rsidR="002E4519" w:rsidRDefault="002E4519">
      <w:pPr>
        <w:pStyle w:val="BodyText"/>
        <w:spacing w:before="1"/>
        <w:rPr>
          <w:rFonts w:ascii="Arial MT"/>
        </w:rPr>
      </w:pPr>
    </w:p>
    <w:p w:rsidR="002E4519" w:rsidRDefault="00BC3B01">
      <w:pPr>
        <w:pStyle w:val="BodyText"/>
        <w:spacing w:before="1"/>
        <w:ind w:left="1080" w:right="699"/>
        <w:jc w:val="both"/>
        <w:rPr>
          <w:rFonts w:ascii="Arial MT" w:hAnsi="Arial MT"/>
          <w:sz w:val="20"/>
        </w:rPr>
      </w:pPr>
      <w:r>
        <w:rPr>
          <w:color w:val="00AFEF"/>
        </w:rPr>
        <w:t xml:space="preserve">“Hypotheses 3 </w:t>
      </w:r>
      <w:r>
        <w:t>proposed the impact of Brand attitude on purchase intention. The hypotheses and</w:t>
      </w:r>
      <w:r>
        <w:rPr>
          <w:spacing w:val="1"/>
        </w:rPr>
        <w:t xml:space="preserve"> </w:t>
      </w:r>
      <w:r>
        <w:t>some earlier studies both agrees that there is a significant association or positive relation between</w:t>
      </w:r>
      <w:r>
        <w:rPr>
          <w:spacing w:val="-57"/>
        </w:rPr>
        <w:t xml:space="preserve"> </w:t>
      </w:r>
      <w:r>
        <w:t>Brand</w:t>
      </w:r>
      <w:r>
        <w:rPr>
          <w:spacing w:val="-1"/>
        </w:rPr>
        <w:t xml:space="preserve"> </w:t>
      </w:r>
      <w:r>
        <w:t>attitude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purchase</w:t>
      </w:r>
      <w:r>
        <w:rPr>
          <w:spacing w:val="-1"/>
        </w:rPr>
        <w:t xml:space="preserve"> </w:t>
      </w:r>
      <w:r>
        <w:t>intention</w:t>
      </w:r>
      <w:r>
        <w:rPr>
          <w:spacing w:val="2"/>
        </w:rPr>
        <w:t xml:space="preserve"> </w:t>
      </w:r>
      <w:r>
        <w:rPr>
          <w:color w:val="00AFEF"/>
        </w:rPr>
        <w:t>(</w:t>
      </w:r>
      <w:r>
        <w:rPr>
          <w:rFonts w:ascii="Arial MT" w:hAnsi="Arial MT"/>
          <w:color w:val="00AFEF"/>
          <w:sz w:val="20"/>
        </w:rPr>
        <w:t>Moreira,</w:t>
      </w:r>
      <w:r>
        <w:rPr>
          <w:rFonts w:ascii="Arial MT" w:hAnsi="Arial MT"/>
          <w:color w:val="00AFEF"/>
          <w:spacing w:val="-2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Joana</w:t>
      </w:r>
      <w:r>
        <w:rPr>
          <w:rFonts w:ascii="Arial MT" w:hAnsi="Arial MT"/>
          <w:color w:val="00AFEF"/>
          <w:spacing w:val="-1"/>
          <w:sz w:val="20"/>
        </w:rPr>
        <w:t xml:space="preserve"> </w:t>
      </w:r>
      <w:proofErr w:type="spellStart"/>
      <w:r>
        <w:rPr>
          <w:rFonts w:ascii="Arial MT" w:hAnsi="Arial MT"/>
          <w:color w:val="00AFEF"/>
          <w:sz w:val="20"/>
        </w:rPr>
        <w:t>Filipa</w:t>
      </w:r>
      <w:proofErr w:type="spellEnd"/>
      <w:r>
        <w:rPr>
          <w:rFonts w:ascii="Arial MT" w:hAnsi="Arial MT"/>
          <w:color w:val="00AFEF"/>
          <w:spacing w:val="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de</w:t>
      </w:r>
      <w:r>
        <w:rPr>
          <w:rFonts w:ascii="Arial MT" w:hAnsi="Arial MT"/>
          <w:color w:val="00AFEF"/>
          <w:spacing w:val="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Sousa</w:t>
      </w:r>
      <w:r>
        <w:rPr>
          <w:rFonts w:ascii="Arial MT" w:hAnsi="Arial MT"/>
          <w:color w:val="00AFEF"/>
          <w:spacing w:val="-2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2021)”</w:t>
      </w:r>
    </w:p>
    <w:p w:rsidR="002E4519" w:rsidRDefault="002E4519">
      <w:pPr>
        <w:pStyle w:val="BodyText"/>
        <w:spacing w:before="9"/>
        <w:rPr>
          <w:rFonts w:ascii="Arial MT"/>
          <w:sz w:val="20"/>
        </w:rPr>
      </w:pPr>
    </w:p>
    <w:p w:rsidR="002E4519" w:rsidRDefault="00BC3B01">
      <w:pPr>
        <w:pStyle w:val="BodyText"/>
        <w:spacing w:before="1"/>
        <w:ind w:left="1080" w:right="695"/>
        <w:jc w:val="both"/>
        <w:rPr>
          <w:rFonts w:ascii="Arial MT" w:hAnsi="Arial MT"/>
          <w:sz w:val="20"/>
        </w:rPr>
      </w:pPr>
      <w:r>
        <w:rPr>
          <w:color w:val="00AFEF"/>
        </w:rPr>
        <w:t xml:space="preserve">“Hypotheses 4 </w:t>
      </w:r>
      <w:r>
        <w:t>proposed the impact of Attractiveness on purchase intention. The hypotheses we</w:t>
      </w:r>
      <w:r>
        <w:rPr>
          <w:spacing w:val="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developed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paper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earlier</w:t>
      </w:r>
      <w:r>
        <w:rPr>
          <w:spacing w:val="-12"/>
        </w:rPr>
        <w:t xml:space="preserve"> </w:t>
      </w:r>
      <w:r>
        <w:t>published</w:t>
      </w:r>
      <w:r>
        <w:rPr>
          <w:spacing w:val="-10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papers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studies</w:t>
      </w:r>
      <w:r>
        <w:rPr>
          <w:spacing w:val="-11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agrees</w:t>
      </w:r>
      <w:r>
        <w:rPr>
          <w:spacing w:val="-1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Attractiveness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intention</w:t>
      </w:r>
      <w:r>
        <w:rPr>
          <w:spacing w:val="-58"/>
        </w:rPr>
        <w:t xml:space="preserve"> </w:t>
      </w:r>
      <w:r>
        <w:rPr>
          <w:color w:val="00AFEF"/>
        </w:rPr>
        <w:t>(</w:t>
      </w:r>
      <w:r>
        <w:rPr>
          <w:rFonts w:ascii="Arial MT" w:hAnsi="Arial MT"/>
          <w:color w:val="00AFEF"/>
          <w:sz w:val="20"/>
        </w:rPr>
        <w:t xml:space="preserve">Zhu, </w:t>
      </w:r>
      <w:proofErr w:type="spellStart"/>
      <w:r>
        <w:rPr>
          <w:rFonts w:ascii="Arial MT" w:hAnsi="Arial MT"/>
          <w:color w:val="00AFEF"/>
          <w:sz w:val="20"/>
        </w:rPr>
        <w:t>Linlin</w:t>
      </w:r>
      <w:proofErr w:type="spellEnd"/>
      <w:r>
        <w:rPr>
          <w:rFonts w:ascii="Arial MT" w:hAnsi="Arial MT"/>
          <w:color w:val="00AFEF"/>
          <w:sz w:val="20"/>
        </w:rPr>
        <w:t>,</w:t>
      </w:r>
      <w:r>
        <w:rPr>
          <w:rFonts w:ascii="Arial MT" w:hAnsi="Arial MT"/>
          <w:color w:val="00AFEF"/>
          <w:spacing w:val="-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He</w:t>
      </w:r>
      <w:r>
        <w:rPr>
          <w:rFonts w:ascii="Arial MT" w:hAnsi="Arial MT"/>
          <w:color w:val="00AFEF"/>
          <w:spacing w:val="-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Li,</w:t>
      </w:r>
      <w:r>
        <w:rPr>
          <w:rFonts w:ascii="Arial MT" w:hAnsi="Arial MT"/>
          <w:color w:val="00AFEF"/>
          <w:spacing w:val="-1"/>
          <w:sz w:val="20"/>
        </w:rPr>
        <w:t xml:space="preserve"> </w:t>
      </w:r>
      <w:proofErr w:type="spellStart"/>
      <w:r>
        <w:rPr>
          <w:rFonts w:ascii="Arial MT" w:hAnsi="Arial MT"/>
          <w:color w:val="00AFEF"/>
          <w:sz w:val="20"/>
        </w:rPr>
        <w:t>Feng-Kwei</w:t>
      </w:r>
      <w:proofErr w:type="spellEnd"/>
      <w:r>
        <w:rPr>
          <w:rFonts w:ascii="Arial MT" w:hAnsi="Arial MT"/>
          <w:color w:val="00AFEF"/>
          <w:spacing w:val="-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Wang,</w:t>
      </w:r>
      <w:r>
        <w:rPr>
          <w:rFonts w:ascii="Arial MT" w:hAnsi="Arial MT"/>
          <w:color w:val="00AFEF"/>
          <w:spacing w:val="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Wu</w:t>
      </w:r>
      <w:r>
        <w:rPr>
          <w:rFonts w:ascii="Arial MT" w:hAnsi="Arial MT"/>
          <w:color w:val="00AFEF"/>
          <w:spacing w:val="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He,</w:t>
      </w:r>
      <w:r>
        <w:rPr>
          <w:rFonts w:ascii="Arial MT" w:hAnsi="Arial MT"/>
          <w:color w:val="00AFEF"/>
          <w:spacing w:val="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and</w:t>
      </w:r>
      <w:r>
        <w:rPr>
          <w:rFonts w:ascii="Arial MT" w:hAnsi="Arial MT"/>
          <w:color w:val="00AFEF"/>
          <w:spacing w:val="-2"/>
          <w:sz w:val="20"/>
        </w:rPr>
        <w:t xml:space="preserve"> </w:t>
      </w:r>
      <w:proofErr w:type="spellStart"/>
      <w:r>
        <w:rPr>
          <w:rFonts w:ascii="Arial MT" w:hAnsi="Arial MT"/>
          <w:color w:val="00AFEF"/>
          <w:sz w:val="20"/>
        </w:rPr>
        <w:t>Zejin</w:t>
      </w:r>
      <w:proofErr w:type="spellEnd"/>
      <w:r>
        <w:rPr>
          <w:rFonts w:ascii="Arial MT" w:hAnsi="Arial MT"/>
          <w:color w:val="00AFEF"/>
          <w:spacing w:val="-1"/>
          <w:sz w:val="20"/>
        </w:rPr>
        <w:t xml:space="preserve"> </w:t>
      </w:r>
      <w:proofErr w:type="spellStart"/>
      <w:r>
        <w:rPr>
          <w:rFonts w:ascii="Arial MT" w:hAnsi="Arial MT"/>
          <w:color w:val="00AFEF"/>
          <w:sz w:val="20"/>
        </w:rPr>
        <w:t>Tian</w:t>
      </w:r>
      <w:proofErr w:type="spellEnd"/>
      <w:r>
        <w:rPr>
          <w:rFonts w:ascii="Arial MT" w:hAnsi="Arial MT"/>
          <w:color w:val="00AFEF"/>
          <w:spacing w:val="-1"/>
          <w:sz w:val="20"/>
        </w:rPr>
        <w:t xml:space="preserve"> </w:t>
      </w:r>
      <w:r>
        <w:rPr>
          <w:rFonts w:ascii="Arial MT" w:hAnsi="Arial MT"/>
          <w:color w:val="00AFEF"/>
          <w:sz w:val="20"/>
        </w:rPr>
        <w:t>2021)”</w:t>
      </w:r>
    </w:p>
    <w:p w:rsidR="002E4519" w:rsidRDefault="002E4519">
      <w:pPr>
        <w:pStyle w:val="BodyText"/>
        <w:rPr>
          <w:rFonts w:ascii="Arial MT"/>
          <w:sz w:val="26"/>
        </w:rPr>
      </w:pPr>
    </w:p>
    <w:p w:rsidR="00056E30" w:rsidRDefault="00056E30">
      <w:pPr>
        <w:pStyle w:val="Heading4"/>
        <w:spacing w:before="155"/>
        <w:ind w:left="2605"/>
      </w:pPr>
      <w:bookmarkStart w:id="6" w:name="_TOC_250001"/>
    </w:p>
    <w:p w:rsidR="00056E30" w:rsidRDefault="00056E30">
      <w:pPr>
        <w:pStyle w:val="Heading4"/>
        <w:spacing w:before="155"/>
        <w:ind w:left="2605"/>
      </w:pPr>
    </w:p>
    <w:p w:rsidR="00056E30" w:rsidRDefault="00056E30">
      <w:pPr>
        <w:pStyle w:val="Heading4"/>
        <w:spacing w:before="155"/>
        <w:ind w:left="2605"/>
      </w:pPr>
    </w:p>
    <w:p w:rsidR="00056E30" w:rsidRDefault="00056E30">
      <w:pPr>
        <w:pStyle w:val="Heading4"/>
        <w:spacing w:before="155"/>
        <w:ind w:left="2605"/>
      </w:pPr>
    </w:p>
    <w:p w:rsidR="00056E30" w:rsidRDefault="00056E30">
      <w:pPr>
        <w:pStyle w:val="Heading4"/>
        <w:spacing w:before="155"/>
        <w:ind w:left="2605"/>
      </w:pPr>
    </w:p>
    <w:p w:rsidR="002E4519" w:rsidRDefault="00BC3B01">
      <w:pPr>
        <w:pStyle w:val="Heading4"/>
        <w:spacing w:before="155"/>
        <w:ind w:left="2605"/>
      </w:pPr>
      <w:r>
        <w:lastRenderedPageBreak/>
        <w:t>Contribution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bookmarkEnd w:id="6"/>
      <w:r>
        <w:t>theory</w:t>
      </w:r>
    </w:p>
    <w:p w:rsidR="002E4519" w:rsidRDefault="00BC3B01">
      <w:pPr>
        <w:pStyle w:val="BodyText"/>
        <w:spacing w:before="261"/>
        <w:ind w:left="1080" w:right="695"/>
        <w:jc w:val="both"/>
      </w:pPr>
      <w:r>
        <w:t>The study's findings make several theoretical contributions. This meta-analysis advances our</w:t>
      </w:r>
      <w:r>
        <w:rPr>
          <w:spacing w:val="1"/>
        </w:rPr>
        <w:t xml:space="preserve"> </w:t>
      </w:r>
      <w:r>
        <w:t>understanding of how different variables of influ</w:t>
      </w:r>
      <w:r w:rsidR="00056E30">
        <w:t xml:space="preserve">encer marketing like: T, CA, </w:t>
      </w:r>
      <w:proofErr w:type="gramStart"/>
      <w:r w:rsidR="00056E30">
        <w:t>BA</w:t>
      </w:r>
      <w:proofErr w:type="gramEnd"/>
      <w:r w:rsidR="00056E30">
        <w:t xml:space="preserve"> &amp;</w:t>
      </w:r>
      <w:r>
        <w:t xml:space="preserve"> AT affect</w:t>
      </w:r>
      <w:r>
        <w:rPr>
          <w:spacing w:val="1"/>
        </w:rPr>
        <w:t xml:space="preserve"> </w:t>
      </w:r>
      <w:r>
        <w:t>purchase intention. The sort of variables to be used for studying the effects of various factors on</w:t>
      </w:r>
      <w:r>
        <w:rPr>
          <w:spacing w:val="1"/>
        </w:rPr>
        <w:t xml:space="preserve"> </w:t>
      </w:r>
      <w:r>
        <w:t>PI can be inferred from this research by academics. The results can be used as a benchmark for</w:t>
      </w:r>
      <w:r>
        <w:rPr>
          <w:spacing w:val="1"/>
        </w:rPr>
        <w:t xml:space="preserve"> </w:t>
      </w:r>
      <w:r>
        <w:t>new structures and examined to determine how well they perform. Additionally, the research's</w:t>
      </w:r>
      <w:r>
        <w:rPr>
          <w:spacing w:val="1"/>
        </w:rPr>
        <w:t xml:space="preserve"> </w:t>
      </w:r>
      <w:r>
        <w:t>findings can be used to depict the points of convergence and divergence, which will help with the</w:t>
      </w:r>
      <w:r>
        <w:rPr>
          <w:spacing w:val="-58"/>
        </w:rPr>
        <w:t xml:space="preserve"> </w:t>
      </w:r>
      <w:r>
        <w:t>development of further inquiries that can be looked into in a broader perspective. The study gave</w:t>
      </w:r>
      <w:r>
        <w:rPr>
          <w:spacing w:val="1"/>
        </w:rPr>
        <w:t xml:space="preserve"> </w:t>
      </w:r>
      <w:r>
        <w:t>a comprehen</w:t>
      </w:r>
      <w:r w:rsidR="007206B0">
        <w:t>sive overview of the effects of</w:t>
      </w:r>
      <w:r w:rsidR="00056E30">
        <w:t xml:space="preserve"> T, CA, </w:t>
      </w:r>
      <w:proofErr w:type="gramStart"/>
      <w:r w:rsidR="00056E30">
        <w:t>BA</w:t>
      </w:r>
      <w:proofErr w:type="gramEnd"/>
      <w:r w:rsidR="00056E30">
        <w:t xml:space="preserve"> &amp; </w:t>
      </w:r>
      <w:r>
        <w:t>AT as well as how Influencer marketing</w:t>
      </w:r>
      <w:r>
        <w:rPr>
          <w:spacing w:val="1"/>
        </w:rPr>
        <w:t xml:space="preserve"> </w:t>
      </w:r>
      <w:r>
        <w:t>influences</w:t>
      </w:r>
      <w:r>
        <w:rPr>
          <w:spacing w:val="-1"/>
        </w:rPr>
        <w:t xml:space="preserve"> </w:t>
      </w:r>
      <w:r>
        <w:t>the purchase</w:t>
      </w:r>
      <w:r>
        <w:rPr>
          <w:spacing w:val="-1"/>
        </w:rPr>
        <w:t xml:space="preserve"> </w:t>
      </w:r>
      <w:r>
        <w:t>intention.</w:t>
      </w:r>
    </w:p>
    <w:p w:rsidR="002E4519" w:rsidRDefault="002E4519">
      <w:pPr>
        <w:pStyle w:val="BodyText"/>
        <w:rPr>
          <w:sz w:val="26"/>
        </w:rPr>
      </w:pPr>
    </w:p>
    <w:p w:rsidR="002E4519" w:rsidRDefault="002E4519">
      <w:pPr>
        <w:pStyle w:val="BodyText"/>
        <w:rPr>
          <w:sz w:val="26"/>
        </w:rPr>
      </w:pPr>
    </w:p>
    <w:p w:rsidR="00BA70D3" w:rsidRDefault="00BA70D3" w:rsidP="00BA70D3">
      <w:pPr>
        <w:pStyle w:val="Heading4"/>
        <w:spacing w:before="205"/>
        <w:ind w:right="0"/>
        <w:jc w:val="both"/>
      </w:pPr>
      <w:r>
        <w:t>Limitations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Direction</w:t>
      </w:r>
    </w:p>
    <w:p w:rsidR="00BA70D3" w:rsidRDefault="00BA70D3" w:rsidP="00BA70D3">
      <w:pPr>
        <w:pStyle w:val="BodyText"/>
        <w:spacing w:before="239"/>
        <w:ind w:left="1080" w:right="698"/>
        <w:jc w:val="both"/>
      </w:pP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restrictions.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meta-analysis</w:t>
      </w:r>
      <w:r>
        <w:rPr>
          <w:spacing w:val="-1"/>
        </w:rPr>
        <w:t xml:space="preserve"> </w:t>
      </w:r>
      <w:r>
        <w:t>solely</w:t>
      </w:r>
      <w:r>
        <w:rPr>
          <w:spacing w:val="-1"/>
        </w:rPr>
        <w:t xml:space="preserve"> </w:t>
      </w:r>
      <w:r>
        <w:t>relies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empirical</w:t>
      </w:r>
      <w:r>
        <w:rPr>
          <w:spacing w:val="-1"/>
        </w:rPr>
        <w:t xml:space="preserve"> </w:t>
      </w:r>
      <w:r>
        <w:t>study.</w:t>
      </w:r>
      <w:r>
        <w:rPr>
          <w:spacing w:val="-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result,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researchers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integrate</w:t>
      </w:r>
      <w:r>
        <w:rPr>
          <w:spacing w:val="-9"/>
        </w:rPr>
        <w:t xml:space="preserve"> </w:t>
      </w:r>
      <w:r>
        <w:t>qualitative</w:t>
      </w:r>
      <w:r>
        <w:rPr>
          <w:spacing w:val="-7"/>
        </w:rPr>
        <w:t xml:space="preserve"> </w:t>
      </w:r>
      <w:r>
        <w:t>studies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reports.</w:t>
      </w:r>
      <w:r>
        <w:rPr>
          <w:spacing w:val="-6"/>
        </w:rPr>
        <w:t xml:space="preserve"> </w:t>
      </w:r>
      <w:r>
        <w:t>Future</w:t>
      </w:r>
      <w:r>
        <w:rPr>
          <w:spacing w:val="-9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boosted even further by using moderators. Influencers' use of social media platforms, the items</w:t>
      </w:r>
      <w:r>
        <w:rPr>
          <w:spacing w:val="1"/>
        </w:rPr>
        <w:t xml:space="preserve"> </w:t>
      </w:r>
      <w:r>
        <w:t>they recommend, the demographics of the respondents, the sample size, etc. are all potential</w:t>
      </w:r>
      <w:r>
        <w:rPr>
          <w:spacing w:val="1"/>
        </w:rPr>
        <w:t xml:space="preserve"> </w:t>
      </w:r>
      <w:r>
        <w:t>moderators. In addition, the analysis only took into account four characteristics. It was noted that</w:t>
      </w:r>
      <w:r>
        <w:rPr>
          <w:spacing w:val="-57"/>
        </w:rPr>
        <w:t xml:space="preserve"> </w:t>
      </w:r>
      <w:r>
        <w:t>not enough empirical research has been done on some traits, such as authenticity, credibility, or</w:t>
      </w:r>
      <w:r>
        <w:rPr>
          <w:spacing w:val="1"/>
        </w:rPr>
        <w:t xml:space="preserve"> </w:t>
      </w:r>
      <w:r>
        <w:t>congruence,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literature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already</w:t>
      </w:r>
      <w:r>
        <w:rPr>
          <w:spacing w:val="-6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published.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study,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qualities</w:t>
      </w:r>
      <w:r>
        <w:rPr>
          <w:spacing w:val="-5"/>
        </w:rPr>
        <w:t xml:space="preserve"> </w:t>
      </w:r>
      <w:r>
        <w:t>will</w:t>
      </w:r>
      <w:r>
        <w:rPr>
          <w:spacing w:val="-5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strengthened,</w:t>
      </w:r>
      <w:r>
        <w:rPr>
          <w:spacing w:val="2"/>
        </w:rPr>
        <w:t xml:space="preserve"> </w:t>
      </w:r>
      <w:r>
        <w:t>and researchers</w:t>
      </w:r>
      <w:r>
        <w:rPr>
          <w:spacing w:val="-1"/>
        </w:rPr>
        <w:t xml:space="preserve"> </w:t>
      </w:r>
      <w:r>
        <w:t>may use</w:t>
      </w:r>
      <w:r>
        <w:rPr>
          <w:spacing w:val="-1"/>
        </w:rPr>
        <w:t xml:space="preserve"> </w:t>
      </w:r>
      <w:r>
        <w:t>the same ones to meta-analytical studies.</w:t>
      </w:r>
    </w:p>
    <w:p w:rsidR="00426711" w:rsidRDefault="00426711">
      <w:pPr>
        <w:pStyle w:val="Heading4"/>
        <w:spacing w:before="205"/>
        <w:ind w:right="0"/>
        <w:jc w:val="both"/>
      </w:pPr>
    </w:p>
    <w:p w:rsidR="002E4519" w:rsidRDefault="002E4519">
      <w:pPr>
        <w:jc w:val="both"/>
        <w:sectPr w:rsidR="002E4519">
          <w:pgSz w:w="12240" w:h="15840"/>
          <w:pgMar w:top="136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rPr>
          <w:sz w:val="20"/>
        </w:rPr>
      </w:pPr>
    </w:p>
    <w:p w:rsidR="002E4519" w:rsidRDefault="002E4519">
      <w:pPr>
        <w:pStyle w:val="BodyText"/>
        <w:spacing w:before="10"/>
        <w:rPr>
          <w:sz w:val="16"/>
        </w:rPr>
      </w:pPr>
    </w:p>
    <w:p w:rsidR="002E4519" w:rsidRDefault="00BC3B01">
      <w:pPr>
        <w:pStyle w:val="Heading1"/>
        <w:ind w:right="2034"/>
        <w:rPr>
          <w:u w:val="none"/>
        </w:rPr>
      </w:pPr>
      <w:bookmarkStart w:id="7" w:name="_TOC_250000"/>
      <w:bookmarkEnd w:id="7"/>
      <w:r>
        <w:rPr>
          <w:u w:val="none"/>
        </w:rPr>
        <w:t>References</w:t>
      </w:r>
    </w:p>
    <w:p w:rsidR="002E4519" w:rsidRDefault="00BC3B01">
      <w:pPr>
        <w:spacing w:before="264"/>
        <w:ind w:left="1440" w:right="693"/>
        <w:jc w:val="both"/>
        <w:rPr>
          <w:rFonts w:ascii="Calibri" w:hAnsi="Calibri"/>
        </w:rPr>
      </w:pPr>
      <w:proofErr w:type="spellStart"/>
      <w:proofErr w:type="gramStart"/>
      <w:r>
        <w:rPr>
          <w:rFonts w:ascii="Arial MT" w:hAnsi="Arial MT"/>
          <w:color w:val="212121"/>
          <w:sz w:val="18"/>
        </w:rPr>
        <w:t>Belanche</w:t>
      </w:r>
      <w:proofErr w:type="spellEnd"/>
      <w:r>
        <w:rPr>
          <w:rFonts w:ascii="Arial MT" w:hAnsi="Arial MT"/>
          <w:color w:val="212121"/>
          <w:sz w:val="18"/>
        </w:rPr>
        <w:t xml:space="preserve">, D., </w:t>
      </w:r>
      <w:proofErr w:type="spellStart"/>
      <w:r>
        <w:rPr>
          <w:rFonts w:ascii="Arial MT" w:hAnsi="Arial MT"/>
          <w:color w:val="212121"/>
          <w:sz w:val="18"/>
        </w:rPr>
        <w:t>Casaló</w:t>
      </w:r>
      <w:proofErr w:type="spellEnd"/>
      <w:r>
        <w:rPr>
          <w:rFonts w:ascii="Arial MT" w:hAnsi="Arial MT"/>
          <w:color w:val="212121"/>
          <w:sz w:val="18"/>
        </w:rPr>
        <w:t xml:space="preserve">, L.V., </w:t>
      </w:r>
      <w:proofErr w:type="spellStart"/>
      <w:r>
        <w:rPr>
          <w:rFonts w:ascii="Arial MT" w:hAnsi="Arial MT"/>
          <w:color w:val="212121"/>
          <w:sz w:val="18"/>
        </w:rPr>
        <w:t>Flavián</w:t>
      </w:r>
      <w:proofErr w:type="spellEnd"/>
      <w:r>
        <w:rPr>
          <w:rFonts w:ascii="Arial MT" w:hAnsi="Arial MT"/>
          <w:color w:val="212121"/>
          <w:sz w:val="18"/>
        </w:rPr>
        <w:t>, M. and Ibáñez-Sánchez, S., 2021.</w:t>
      </w:r>
      <w:proofErr w:type="gramEnd"/>
      <w:r>
        <w:rPr>
          <w:rFonts w:ascii="Arial MT" w:hAnsi="Arial MT"/>
          <w:color w:val="212121"/>
          <w:sz w:val="18"/>
        </w:rPr>
        <w:t xml:space="preserve"> Understanding influencer marketing: The</w:t>
      </w:r>
      <w:r>
        <w:rPr>
          <w:rFonts w:ascii="Arial MT" w:hAnsi="Arial MT"/>
          <w:color w:val="212121"/>
          <w:spacing w:val="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role</w:t>
      </w:r>
      <w:r>
        <w:rPr>
          <w:rFonts w:ascii="Arial MT" w:hAnsi="Arial MT"/>
          <w:color w:val="212121"/>
          <w:spacing w:val="-12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of</w:t>
      </w:r>
      <w:r>
        <w:rPr>
          <w:rFonts w:ascii="Arial MT" w:hAnsi="Arial MT"/>
          <w:color w:val="212121"/>
          <w:spacing w:val="-1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congruence</w:t>
      </w:r>
      <w:r>
        <w:rPr>
          <w:rFonts w:ascii="Arial MT" w:hAnsi="Arial MT"/>
          <w:color w:val="212121"/>
          <w:spacing w:val="-10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between</w:t>
      </w:r>
      <w:r>
        <w:rPr>
          <w:rFonts w:ascii="Arial MT" w:hAnsi="Arial MT"/>
          <w:color w:val="212121"/>
          <w:spacing w:val="-1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influencers,</w:t>
      </w:r>
      <w:r>
        <w:rPr>
          <w:rFonts w:ascii="Arial MT" w:hAnsi="Arial MT"/>
          <w:color w:val="212121"/>
          <w:spacing w:val="-12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products</w:t>
      </w:r>
      <w:r>
        <w:rPr>
          <w:rFonts w:ascii="Arial MT" w:hAnsi="Arial MT"/>
          <w:color w:val="212121"/>
          <w:spacing w:val="-8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and</w:t>
      </w:r>
      <w:r>
        <w:rPr>
          <w:rFonts w:ascii="Arial MT" w:hAnsi="Arial MT"/>
          <w:color w:val="212121"/>
          <w:spacing w:val="-12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 xml:space="preserve">consumers. </w:t>
      </w:r>
      <w:r>
        <w:rPr>
          <w:rFonts w:ascii="Calibri" w:hAnsi="Calibri"/>
          <w:i/>
        </w:rPr>
        <w:t>Journal</w:t>
      </w:r>
      <w:r>
        <w:rPr>
          <w:rFonts w:ascii="Calibri" w:hAnsi="Calibri"/>
          <w:i/>
          <w:spacing w:val="-10"/>
        </w:rPr>
        <w:t xml:space="preserve"> </w:t>
      </w:r>
      <w:r>
        <w:rPr>
          <w:rFonts w:ascii="Calibri" w:hAnsi="Calibri"/>
          <w:i/>
        </w:rPr>
        <w:t>of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  <w:i/>
        </w:rPr>
        <w:t>Business</w:t>
      </w:r>
      <w:r>
        <w:rPr>
          <w:rFonts w:ascii="Calibri" w:hAnsi="Calibri"/>
          <w:i/>
          <w:spacing w:val="-11"/>
        </w:rPr>
        <w:t xml:space="preserve"> </w:t>
      </w:r>
      <w:r>
        <w:rPr>
          <w:rFonts w:ascii="Calibri" w:hAnsi="Calibri"/>
          <w:i/>
        </w:rPr>
        <w:t>Research</w:t>
      </w:r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i/>
        </w:rPr>
        <w:t>132</w:t>
      </w:r>
      <w:r>
        <w:rPr>
          <w:rFonts w:ascii="Calibri" w:hAnsi="Calibri"/>
        </w:rPr>
        <w:t>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pp.186-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195.</w:t>
      </w:r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694"/>
        <w:jc w:val="both"/>
        <w:rPr>
          <w:rFonts w:ascii="Calibri"/>
        </w:rPr>
      </w:pPr>
      <w:proofErr w:type="gramStart"/>
      <w:r>
        <w:rPr>
          <w:rFonts w:ascii="Arial MT"/>
          <w:color w:val="212121"/>
          <w:sz w:val="18"/>
        </w:rPr>
        <w:t>Won, J. and Kim, B.Y., 2020.</w:t>
      </w:r>
      <w:proofErr w:type="gramEnd"/>
      <w:r>
        <w:rPr>
          <w:rFonts w:ascii="Arial MT"/>
          <w:color w:val="212121"/>
          <w:sz w:val="18"/>
        </w:rPr>
        <w:t xml:space="preserve"> </w:t>
      </w:r>
      <w:proofErr w:type="gramStart"/>
      <w:r>
        <w:rPr>
          <w:rFonts w:ascii="Arial MT"/>
          <w:color w:val="212121"/>
          <w:sz w:val="18"/>
        </w:rPr>
        <w:t>The effect of consumer motivations on purchase intention of online fashion-sharing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platform.</w:t>
      </w:r>
      <w:proofErr w:type="gramEnd"/>
      <w:r>
        <w:rPr>
          <w:rFonts w:ascii="Arial MT"/>
          <w:color w:val="212121"/>
          <w:spacing w:val="-2"/>
          <w:sz w:val="18"/>
        </w:rPr>
        <w:t xml:space="preserve"> </w:t>
      </w:r>
      <w:proofErr w:type="gramStart"/>
      <w:r>
        <w:rPr>
          <w:rFonts w:ascii="Calibri"/>
          <w:i/>
        </w:rPr>
        <w:t>The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Journal of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Asian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Finance, Economics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Business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7</w:t>
      </w:r>
      <w:r>
        <w:rPr>
          <w:rFonts w:ascii="Calibri"/>
        </w:rPr>
        <w:t>(6),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pp.197-207.</w:t>
      </w:r>
      <w:proofErr w:type="gramEnd"/>
    </w:p>
    <w:p w:rsidR="002E4519" w:rsidRDefault="002E4519">
      <w:pPr>
        <w:pStyle w:val="BodyText"/>
        <w:spacing w:before="7"/>
        <w:rPr>
          <w:rFonts w:ascii="Calibri"/>
          <w:sz w:val="19"/>
        </w:rPr>
      </w:pPr>
    </w:p>
    <w:p w:rsidR="002E4519" w:rsidRDefault="00BC3B01">
      <w:pPr>
        <w:ind w:left="1440" w:right="701"/>
        <w:jc w:val="both"/>
        <w:rPr>
          <w:rFonts w:ascii="Calibri"/>
        </w:rPr>
      </w:pPr>
      <w:proofErr w:type="spellStart"/>
      <w:r>
        <w:rPr>
          <w:rFonts w:ascii="Arial MT"/>
          <w:color w:val="212121"/>
          <w:sz w:val="18"/>
        </w:rPr>
        <w:t>Afendi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N.A.,</w:t>
      </w:r>
      <w:r>
        <w:rPr>
          <w:rFonts w:ascii="Arial MT"/>
          <w:color w:val="212121"/>
          <w:spacing w:val="50"/>
          <w:sz w:val="18"/>
        </w:rPr>
        <w:t xml:space="preserve"> </w:t>
      </w:r>
      <w:proofErr w:type="spellStart"/>
      <w:r>
        <w:rPr>
          <w:rFonts w:ascii="Arial MT"/>
          <w:color w:val="212121"/>
          <w:sz w:val="18"/>
        </w:rPr>
        <w:t>Azizan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F.L.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50"/>
          <w:sz w:val="18"/>
        </w:rPr>
        <w:t xml:space="preserve"> </w:t>
      </w:r>
      <w:proofErr w:type="spellStart"/>
      <w:r>
        <w:rPr>
          <w:rFonts w:ascii="Arial MT"/>
          <w:color w:val="212121"/>
          <w:sz w:val="18"/>
        </w:rPr>
        <w:t>Darami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A.I.,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2014.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Determinants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halal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purchase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intention: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case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in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 xml:space="preserve">Perlis. </w:t>
      </w:r>
      <w:proofErr w:type="gramStart"/>
      <w:r>
        <w:rPr>
          <w:rFonts w:ascii="Calibri"/>
          <w:i/>
        </w:rPr>
        <w:t>International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Journal of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Business and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Social Research</w:t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  <w:i/>
        </w:rPr>
        <w:t>4</w:t>
      </w:r>
      <w:r>
        <w:rPr>
          <w:rFonts w:ascii="Calibri"/>
        </w:rPr>
        <w:t>(5),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pp.118-123.</w:t>
      </w:r>
      <w:proofErr w:type="gramEnd"/>
    </w:p>
    <w:p w:rsidR="002E4519" w:rsidRDefault="002E4519">
      <w:pPr>
        <w:pStyle w:val="BodyText"/>
        <w:spacing w:before="11"/>
        <w:rPr>
          <w:rFonts w:ascii="Calibri"/>
          <w:sz w:val="19"/>
        </w:rPr>
      </w:pPr>
    </w:p>
    <w:p w:rsidR="002E4519" w:rsidRDefault="00BC3B01">
      <w:pPr>
        <w:ind w:left="1440" w:right="694"/>
        <w:jc w:val="both"/>
        <w:rPr>
          <w:rFonts w:ascii="Calibri"/>
        </w:rPr>
      </w:pPr>
      <w:r>
        <w:rPr>
          <w:rFonts w:ascii="Arial MT"/>
          <w:color w:val="212121"/>
          <w:sz w:val="18"/>
        </w:rPr>
        <w:t>Singh,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R.P.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Banerjee,</w:t>
      </w:r>
      <w:r>
        <w:rPr>
          <w:rFonts w:ascii="Arial MT"/>
          <w:color w:val="212121"/>
          <w:spacing w:val="-7"/>
          <w:sz w:val="18"/>
        </w:rPr>
        <w:t xml:space="preserve"> </w:t>
      </w:r>
      <w:r>
        <w:rPr>
          <w:rFonts w:ascii="Arial MT"/>
          <w:color w:val="212121"/>
          <w:sz w:val="18"/>
        </w:rPr>
        <w:t>N.,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2018.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Exploring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influence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-7"/>
          <w:sz w:val="18"/>
        </w:rPr>
        <w:t xml:space="preserve"> </w:t>
      </w:r>
      <w:r>
        <w:rPr>
          <w:rFonts w:ascii="Arial MT"/>
          <w:color w:val="212121"/>
          <w:sz w:val="18"/>
        </w:rPr>
        <w:t>celebrity</w:t>
      </w:r>
      <w:r>
        <w:rPr>
          <w:rFonts w:ascii="Arial MT"/>
          <w:color w:val="212121"/>
          <w:spacing w:val="-8"/>
          <w:sz w:val="18"/>
        </w:rPr>
        <w:t xml:space="preserve"> </w:t>
      </w:r>
      <w:r>
        <w:rPr>
          <w:rFonts w:ascii="Arial MT"/>
          <w:color w:val="212121"/>
          <w:sz w:val="18"/>
        </w:rPr>
        <w:t>credibility</w:t>
      </w:r>
      <w:r>
        <w:rPr>
          <w:rFonts w:ascii="Arial MT"/>
          <w:color w:val="212121"/>
          <w:spacing w:val="-8"/>
          <w:sz w:val="18"/>
        </w:rPr>
        <w:t xml:space="preserve"> </w:t>
      </w:r>
      <w:r>
        <w:rPr>
          <w:rFonts w:ascii="Arial MT"/>
          <w:color w:val="212121"/>
          <w:sz w:val="18"/>
        </w:rPr>
        <w:t>on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brand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attitude,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advertisement</w:t>
      </w:r>
      <w:r>
        <w:rPr>
          <w:rFonts w:ascii="Arial MT"/>
          <w:color w:val="212121"/>
          <w:spacing w:val="-47"/>
          <w:sz w:val="18"/>
        </w:rPr>
        <w:t xml:space="preserve"> </w:t>
      </w:r>
      <w:r>
        <w:rPr>
          <w:rFonts w:ascii="Arial MT"/>
          <w:color w:val="212121"/>
          <w:sz w:val="18"/>
        </w:rPr>
        <w:t>attitude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purchase intention.</w:t>
      </w:r>
      <w:r>
        <w:rPr>
          <w:rFonts w:ascii="Arial MT"/>
          <w:color w:val="212121"/>
          <w:spacing w:val="2"/>
          <w:sz w:val="18"/>
        </w:rPr>
        <w:t xml:space="preserve"> </w:t>
      </w:r>
      <w:proofErr w:type="gramStart"/>
      <w:r>
        <w:rPr>
          <w:rFonts w:ascii="Calibri"/>
          <w:i/>
        </w:rPr>
        <w:t>Global Business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Review</w:t>
      </w:r>
      <w:r>
        <w:rPr>
          <w:rFonts w:ascii="Calibri"/>
        </w:rPr>
        <w:t>,</w:t>
      </w:r>
      <w:r>
        <w:rPr>
          <w:rFonts w:ascii="Calibri"/>
          <w:spacing w:val="-5"/>
        </w:rPr>
        <w:t xml:space="preserve"> </w:t>
      </w:r>
      <w:r>
        <w:rPr>
          <w:rFonts w:ascii="Calibri"/>
          <w:i/>
        </w:rPr>
        <w:t>19</w:t>
      </w:r>
      <w:r>
        <w:rPr>
          <w:rFonts w:ascii="Calibri"/>
        </w:rPr>
        <w:t>(6),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pp.1622-1639.</w:t>
      </w:r>
      <w:proofErr w:type="gramEnd"/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704"/>
        <w:jc w:val="both"/>
        <w:rPr>
          <w:rFonts w:ascii="Calibri"/>
        </w:rPr>
      </w:pPr>
      <w:proofErr w:type="spellStart"/>
      <w:r>
        <w:rPr>
          <w:rFonts w:ascii="Arial MT"/>
          <w:color w:val="212121"/>
          <w:sz w:val="18"/>
        </w:rPr>
        <w:t>Mammadli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G.,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2021.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Role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Brand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Trust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in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Impact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Social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Media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Influencers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On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Purchase</w:t>
      </w:r>
      <w:r>
        <w:rPr>
          <w:rFonts w:ascii="Arial MT"/>
          <w:color w:val="212121"/>
          <w:spacing w:val="-47"/>
          <w:sz w:val="18"/>
        </w:rPr>
        <w:t xml:space="preserve"> </w:t>
      </w:r>
      <w:r>
        <w:rPr>
          <w:rFonts w:ascii="Arial MT"/>
          <w:color w:val="212121"/>
          <w:sz w:val="18"/>
        </w:rPr>
        <w:t>Intention.</w:t>
      </w:r>
      <w:r>
        <w:rPr>
          <w:rFonts w:ascii="Arial MT"/>
          <w:color w:val="212121"/>
          <w:spacing w:val="-2"/>
          <w:sz w:val="18"/>
        </w:rPr>
        <w:t xml:space="preserve"> </w:t>
      </w:r>
      <w:proofErr w:type="gramStart"/>
      <w:r>
        <w:rPr>
          <w:rFonts w:ascii="Calibri"/>
          <w:i/>
        </w:rPr>
        <w:t>Available at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SSRN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3834011</w:t>
      </w:r>
      <w:r>
        <w:rPr>
          <w:rFonts w:ascii="Calibri"/>
        </w:rPr>
        <w:t>.</w:t>
      </w:r>
      <w:proofErr w:type="gramEnd"/>
    </w:p>
    <w:p w:rsidR="002E4519" w:rsidRDefault="002E4519">
      <w:pPr>
        <w:pStyle w:val="BodyText"/>
        <w:spacing w:before="7"/>
        <w:rPr>
          <w:rFonts w:ascii="Calibri"/>
          <w:sz w:val="19"/>
        </w:rPr>
      </w:pPr>
    </w:p>
    <w:p w:rsidR="002E4519" w:rsidRDefault="00BC3B01">
      <w:pPr>
        <w:spacing w:before="1"/>
        <w:ind w:left="1440" w:right="696"/>
        <w:jc w:val="both"/>
        <w:rPr>
          <w:rFonts w:ascii="Arial MT"/>
          <w:sz w:val="18"/>
        </w:rPr>
      </w:pPr>
      <w:r>
        <w:rPr>
          <w:rFonts w:ascii="Arial MT"/>
          <w:color w:val="212121"/>
          <w:sz w:val="18"/>
        </w:rPr>
        <w:t>Moreira,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J.F.D.S.,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2021.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Influencer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marketing: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effect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influencer</w:t>
      </w:r>
      <w:r>
        <w:rPr>
          <w:rFonts w:ascii="Arial MT"/>
          <w:color w:val="212121"/>
          <w:spacing w:val="-7"/>
          <w:sz w:val="18"/>
        </w:rPr>
        <w:t xml:space="preserve"> </w:t>
      </w:r>
      <w:r>
        <w:rPr>
          <w:rFonts w:ascii="Arial MT"/>
          <w:color w:val="212121"/>
          <w:sz w:val="18"/>
        </w:rPr>
        <w:t>credibility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on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attitude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towards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influencer-</w:t>
      </w:r>
      <w:r>
        <w:rPr>
          <w:rFonts w:ascii="Arial MT"/>
          <w:color w:val="212121"/>
          <w:spacing w:val="-47"/>
          <w:sz w:val="18"/>
        </w:rPr>
        <w:t xml:space="preserve"> </w:t>
      </w:r>
      <w:r>
        <w:rPr>
          <w:rFonts w:ascii="Arial MT"/>
          <w:color w:val="212121"/>
          <w:sz w:val="18"/>
        </w:rPr>
        <w:t>brand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collaboration and purchase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intention.</w:t>
      </w:r>
    </w:p>
    <w:p w:rsidR="002E4519" w:rsidRDefault="002E4519">
      <w:pPr>
        <w:pStyle w:val="BodyText"/>
        <w:spacing w:before="8"/>
        <w:rPr>
          <w:rFonts w:ascii="Arial MT"/>
          <w:sz w:val="20"/>
        </w:rPr>
      </w:pPr>
    </w:p>
    <w:p w:rsidR="002E4519" w:rsidRDefault="00BC3B01">
      <w:pPr>
        <w:ind w:left="1440" w:right="705"/>
        <w:jc w:val="both"/>
        <w:rPr>
          <w:rFonts w:ascii="Calibri"/>
        </w:rPr>
      </w:pPr>
      <w:proofErr w:type="gramStart"/>
      <w:r>
        <w:rPr>
          <w:rFonts w:ascii="Arial MT"/>
          <w:color w:val="212121"/>
          <w:sz w:val="18"/>
        </w:rPr>
        <w:t>Lou, C. and Yuan, S., 2019.</w:t>
      </w:r>
      <w:proofErr w:type="gramEnd"/>
      <w:r>
        <w:rPr>
          <w:rFonts w:ascii="Arial MT"/>
          <w:color w:val="212121"/>
          <w:sz w:val="18"/>
        </w:rPr>
        <w:t xml:space="preserve"> Influencer marketing: How message value and credibility affect consumer trust of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branded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content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on social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media.</w:t>
      </w:r>
      <w:r>
        <w:rPr>
          <w:rFonts w:ascii="Arial MT"/>
          <w:color w:val="212121"/>
          <w:spacing w:val="3"/>
          <w:sz w:val="18"/>
        </w:rPr>
        <w:t xml:space="preserve"> </w:t>
      </w:r>
      <w:proofErr w:type="gramStart"/>
      <w:r>
        <w:rPr>
          <w:rFonts w:ascii="Calibri"/>
          <w:i/>
        </w:rPr>
        <w:t>Journal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interactive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advertising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19</w:t>
      </w:r>
      <w:r>
        <w:rPr>
          <w:rFonts w:ascii="Calibri"/>
        </w:rPr>
        <w:t>(1),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pp.58-73.</w:t>
      </w:r>
      <w:proofErr w:type="gramEnd"/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spacing w:line="242" w:lineRule="auto"/>
        <w:ind w:left="1440" w:right="702"/>
        <w:jc w:val="both"/>
        <w:rPr>
          <w:rFonts w:ascii="Calibri" w:hAnsi="Calibri"/>
        </w:rPr>
      </w:pPr>
      <w:r>
        <w:rPr>
          <w:rFonts w:ascii="Arial MT" w:hAnsi="Arial MT"/>
          <w:color w:val="212121"/>
          <w:sz w:val="18"/>
        </w:rPr>
        <w:t xml:space="preserve">Gomes, M.A., Marques, S. and Dias, </w:t>
      </w:r>
      <w:proofErr w:type="gramStart"/>
      <w:r>
        <w:rPr>
          <w:rFonts w:ascii="Arial MT" w:hAnsi="Arial MT"/>
          <w:color w:val="212121"/>
          <w:sz w:val="18"/>
        </w:rPr>
        <w:t>Á.,</w:t>
      </w:r>
      <w:proofErr w:type="gramEnd"/>
      <w:r>
        <w:rPr>
          <w:rFonts w:ascii="Arial MT" w:hAnsi="Arial MT"/>
          <w:color w:val="212121"/>
          <w:sz w:val="18"/>
        </w:rPr>
        <w:t xml:space="preserve"> 2022. </w:t>
      </w:r>
      <w:proofErr w:type="gramStart"/>
      <w:r>
        <w:rPr>
          <w:rFonts w:ascii="Arial MT" w:hAnsi="Arial MT"/>
          <w:color w:val="212121"/>
          <w:sz w:val="18"/>
        </w:rPr>
        <w:t>The impact of digital influencers’ characteristics on purchase</w:t>
      </w:r>
      <w:r>
        <w:rPr>
          <w:rFonts w:ascii="Arial MT" w:hAnsi="Arial MT"/>
          <w:color w:val="212121"/>
          <w:spacing w:val="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intention</w:t>
      </w:r>
      <w:r>
        <w:rPr>
          <w:rFonts w:ascii="Arial MT" w:hAnsi="Arial MT"/>
          <w:color w:val="212121"/>
          <w:spacing w:val="-3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of</w:t>
      </w:r>
      <w:r>
        <w:rPr>
          <w:rFonts w:ascii="Arial MT" w:hAnsi="Arial MT"/>
          <w:color w:val="212121"/>
          <w:spacing w:val="-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fashion</w:t>
      </w:r>
      <w:r>
        <w:rPr>
          <w:rFonts w:ascii="Arial MT" w:hAnsi="Arial MT"/>
          <w:color w:val="212121"/>
          <w:spacing w:val="-3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products.</w:t>
      </w:r>
      <w:proofErr w:type="gramEnd"/>
      <w:r>
        <w:rPr>
          <w:rFonts w:ascii="Arial MT" w:hAnsi="Arial MT"/>
          <w:color w:val="212121"/>
          <w:spacing w:val="3"/>
          <w:sz w:val="18"/>
        </w:rPr>
        <w:t xml:space="preserve"> </w:t>
      </w:r>
      <w:proofErr w:type="gramStart"/>
      <w:r>
        <w:rPr>
          <w:rFonts w:ascii="Calibri" w:hAnsi="Calibri"/>
          <w:i/>
        </w:rPr>
        <w:t>Journal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of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Global Fashion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Marketing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i/>
        </w:rPr>
        <w:t>13</w:t>
      </w:r>
      <w:r>
        <w:rPr>
          <w:rFonts w:ascii="Calibri" w:hAnsi="Calibri"/>
        </w:rPr>
        <w:t>(3), pp.187-204.</w:t>
      </w:r>
      <w:proofErr w:type="gramEnd"/>
    </w:p>
    <w:p w:rsidR="002E4519" w:rsidRDefault="002E4519">
      <w:pPr>
        <w:pStyle w:val="BodyText"/>
        <w:spacing w:before="6"/>
        <w:rPr>
          <w:rFonts w:ascii="Calibri"/>
          <w:sz w:val="19"/>
        </w:rPr>
      </w:pPr>
    </w:p>
    <w:p w:rsidR="002E4519" w:rsidRDefault="00BC3B01">
      <w:pPr>
        <w:ind w:left="1440" w:right="693"/>
        <w:jc w:val="both"/>
        <w:rPr>
          <w:rFonts w:ascii="Calibri" w:hAnsi="Calibri"/>
        </w:rPr>
      </w:pPr>
      <w:proofErr w:type="spellStart"/>
      <w:proofErr w:type="gramStart"/>
      <w:r>
        <w:rPr>
          <w:rFonts w:ascii="Arial MT" w:hAnsi="Arial MT"/>
          <w:color w:val="212121"/>
          <w:sz w:val="18"/>
        </w:rPr>
        <w:t>Reinikainen</w:t>
      </w:r>
      <w:proofErr w:type="spellEnd"/>
      <w:r>
        <w:rPr>
          <w:rFonts w:ascii="Arial MT" w:hAnsi="Arial MT"/>
          <w:color w:val="212121"/>
          <w:sz w:val="18"/>
        </w:rPr>
        <w:t xml:space="preserve">, H., </w:t>
      </w:r>
      <w:proofErr w:type="spellStart"/>
      <w:r>
        <w:rPr>
          <w:rFonts w:ascii="Arial MT" w:hAnsi="Arial MT"/>
          <w:color w:val="212121"/>
          <w:sz w:val="18"/>
        </w:rPr>
        <w:t>Munnukka</w:t>
      </w:r>
      <w:proofErr w:type="spellEnd"/>
      <w:r>
        <w:rPr>
          <w:rFonts w:ascii="Arial MT" w:hAnsi="Arial MT"/>
          <w:color w:val="212121"/>
          <w:sz w:val="18"/>
        </w:rPr>
        <w:t xml:space="preserve">, J., </w:t>
      </w:r>
      <w:proofErr w:type="spellStart"/>
      <w:r>
        <w:rPr>
          <w:rFonts w:ascii="Arial MT" w:hAnsi="Arial MT"/>
          <w:color w:val="212121"/>
          <w:sz w:val="18"/>
        </w:rPr>
        <w:t>Maity</w:t>
      </w:r>
      <w:proofErr w:type="spellEnd"/>
      <w:r>
        <w:rPr>
          <w:rFonts w:ascii="Arial MT" w:hAnsi="Arial MT"/>
          <w:color w:val="212121"/>
          <w:sz w:val="18"/>
        </w:rPr>
        <w:t xml:space="preserve">, D. and </w:t>
      </w:r>
      <w:proofErr w:type="spellStart"/>
      <w:r>
        <w:rPr>
          <w:rFonts w:ascii="Arial MT" w:hAnsi="Arial MT"/>
          <w:color w:val="212121"/>
          <w:sz w:val="18"/>
        </w:rPr>
        <w:t>Luoma-Aho</w:t>
      </w:r>
      <w:proofErr w:type="spellEnd"/>
      <w:r>
        <w:rPr>
          <w:rFonts w:ascii="Arial MT" w:hAnsi="Arial MT"/>
          <w:color w:val="212121"/>
          <w:sz w:val="18"/>
        </w:rPr>
        <w:t>, V., 2020.</w:t>
      </w:r>
      <w:proofErr w:type="gramEnd"/>
      <w:r>
        <w:rPr>
          <w:rFonts w:ascii="Arial MT" w:hAnsi="Arial MT"/>
          <w:color w:val="212121"/>
          <w:sz w:val="18"/>
        </w:rPr>
        <w:t xml:space="preserve"> ‘You really are a great big sister’–</w:t>
      </w:r>
      <w:proofErr w:type="spellStart"/>
      <w:r>
        <w:rPr>
          <w:rFonts w:ascii="Arial MT" w:hAnsi="Arial MT"/>
          <w:color w:val="212121"/>
          <w:sz w:val="18"/>
        </w:rPr>
        <w:t>parasocial</w:t>
      </w:r>
      <w:proofErr w:type="spellEnd"/>
      <w:r>
        <w:rPr>
          <w:rFonts w:ascii="Arial MT" w:hAnsi="Arial MT"/>
          <w:color w:val="212121"/>
          <w:spacing w:val="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 xml:space="preserve">relationships, credibility, and the moderating role of audience comments in influencer marketing. </w:t>
      </w:r>
      <w:proofErr w:type="gramStart"/>
      <w:r>
        <w:rPr>
          <w:rFonts w:ascii="Calibri" w:hAnsi="Calibri"/>
          <w:i/>
        </w:rPr>
        <w:t>Journal of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i/>
        </w:rPr>
        <w:t>marketing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management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i/>
        </w:rPr>
        <w:t>36</w:t>
      </w:r>
      <w:r>
        <w:rPr>
          <w:rFonts w:ascii="Calibri" w:hAnsi="Calibri"/>
        </w:rPr>
        <w:t>(3-4), pp.279-298.</w:t>
      </w:r>
      <w:proofErr w:type="gramEnd"/>
    </w:p>
    <w:p w:rsidR="002E4519" w:rsidRDefault="002E4519">
      <w:pPr>
        <w:pStyle w:val="BodyText"/>
        <w:spacing w:before="6"/>
        <w:rPr>
          <w:rFonts w:ascii="Calibri"/>
          <w:sz w:val="19"/>
        </w:rPr>
      </w:pPr>
    </w:p>
    <w:p w:rsidR="002E4519" w:rsidRDefault="00BC3B01">
      <w:pPr>
        <w:ind w:left="1440" w:right="694"/>
        <w:jc w:val="both"/>
        <w:rPr>
          <w:rFonts w:ascii="Calibri"/>
        </w:rPr>
      </w:pPr>
      <w:r>
        <w:rPr>
          <w:rFonts w:ascii="Arial MT"/>
          <w:color w:val="212121"/>
          <w:sz w:val="18"/>
        </w:rPr>
        <w:t>Pick,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M.,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2020.</w:t>
      </w:r>
      <w:r>
        <w:rPr>
          <w:rFonts w:ascii="Arial MT"/>
          <w:color w:val="212121"/>
          <w:spacing w:val="51"/>
          <w:sz w:val="18"/>
        </w:rPr>
        <w:t xml:space="preserve"> </w:t>
      </w:r>
      <w:proofErr w:type="gramStart"/>
      <w:r>
        <w:rPr>
          <w:rFonts w:ascii="Arial MT"/>
          <w:color w:val="212121"/>
          <w:sz w:val="18"/>
        </w:rPr>
        <w:t>Psychological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ownership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in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social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media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influencer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marketing.</w:t>
      </w:r>
      <w:proofErr w:type="gramEnd"/>
      <w:r>
        <w:rPr>
          <w:rFonts w:ascii="Arial MT"/>
          <w:color w:val="212121"/>
          <w:sz w:val="18"/>
        </w:rPr>
        <w:t xml:space="preserve"> </w:t>
      </w:r>
      <w:proofErr w:type="gramStart"/>
      <w:r>
        <w:rPr>
          <w:rFonts w:ascii="Calibri"/>
          <w:i/>
        </w:rPr>
        <w:t>European</w:t>
      </w:r>
      <w:r>
        <w:rPr>
          <w:rFonts w:ascii="Calibri"/>
          <w:i/>
          <w:spacing w:val="50"/>
        </w:rPr>
        <w:t xml:space="preserve"> </w:t>
      </w:r>
      <w:r>
        <w:rPr>
          <w:rFonts w:ascii="Calibri"/>
          <w:i/>
        </w:rPr>
        <w:t>Business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Review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33</w:t>
      </w:r>
      <w:r>
        <w:rPr>
          <w:rFonts w:ascii="Calibri"/>
        </w:rPr>
        <w:t>(1).</w:t>
      </w:r>
      <w:proofErr w:type="gramEnd"/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699"/>
        <w:jc w:val="both"/>
        <w:rPr>
          <w:rFonts w:ascii="Arial MT" w:hAnsi="Arial MT"/>
          <w:sz w:val="18"/>
        </w:rPr>
      </w:pPr>
      <w:proofErr w:type="gramStart"/>
      <w:r>
        <w:rPr>
          <w:rFonts w:ascii="Arial MT" w:hAnsi="Arial MT"/>
          <w:color w:val="212121"/>
          <w:sz w:val="18"/>
        </w:rPr>
        <w:t>Ewers, N.L., 2017.</w:t>
      </w:r>
      <w:proofErr w:type="gramEnd"/>
      <w:r>
        <w:rPr>
          <w:rFonts w:ascii="Arial MT" w:hAnsi="Arial MT"/>
          <w:color w:val="212121"/>
          <w:sz w:val="18"/>
        </w:rPr>
        <w:t xml:space="preserve"> # sponsored–Influencer Marketing on </w:t>
      </w:r>
      <w:proofErr w:type="spellStart"/>
      <w:r>
        <w:rPr>
          <w:rFonts w:ascii="Arial MT" w:hAnsi="Arial MT"/>
          <w:color w:val="212121"/>
          <w:sz w:val="18"/>
        </w:rPr>
        <w:t>Instagram</w:t>
      </w:r>
      <w:proofErr w:type="spellEnd"/>
      <w:r>
        <w:rPr>
          <w:rFonts w:ascii="Arial MT" w:hAnsi="Arial MT"/>
          <w:color w:val="212121"/>
          <w:sz w:val="18"/>
        </w:rPr>
        <w:t>: An Analysis of the Effects of Sponsorship</w:t>
      </w:r>
      <w:r>
        <w:rPr>
          <w:rFonts w:ascii="Arial MT" w:hAnsi="Arial MT"/>
          <w:color w:val="212121"/>
          <w:spacing w:val="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Disclosure, Product</w:t>
      </w:r>
      <w:r>
        <w:rPr>
          <w:rFonts w:ascii="Arial MT" w:hAnsi="Arial MT"/>
          <w:color w:val="212121"/>
          <w:spacing w:val="-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Placement, Type</w:t>
      </w:r>
      <w:r>
        <w:rPr>
          <w:rFonts w:ascii="Arial MT" w:hAnsi="Arial MT"/>
          <w:color w:val="212121"/>
          <w:spacing w:val="-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of</w:t>
      </w:r>
      <w:r>
        <w:rPr>
          <w:rFonts w:ascii="Arial MT" w:hAnsi="Arial MT"/>
          <w:color w:val="212121"/>
          <w:spacing w:val="-3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Influencer</w:t>
      </w:r>
      <w:r>
        <w:rPr>
          <w:rFonts w:ascii="Arial MT" w:hAnsi="Arial MT"/>
          <w:color w:val="212121"/>
          <w:spacing w:val="-2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and</w:t>
      </w:r>
      <w:r>
        <w:rPr>
          <w:rFonts w:ascii="Arial MT" w:hAnsi="Arial MT"/>
          <w:color w:val="212121"/>
          <w:spacing w:val="-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their</w:t>
      </w:r>
      <w:r>
        <w:rPr>
          <w:rFonts w:ascii="Arial MT" w:hAnsi="Arial MT"/>
          <w:color w:val="212121"/>
          <w:spacing w:val="-4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Interplay</w:t>
      </w:r>
      <w:r>
        <w:rPr>
          <w:rFonts w:ascii="Arial MT" w:hAnsi="Arial MT"/>
          <w:color w:val="212121"/>
          <w:spacing w:val="-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on</w:t>
      </w:r>
      <w:r>
        <w:rPr>
          <w:rFonts w:ascii="Arial MT" w:hAnsi="Arial MT"/>
          <w:color w:val="212121"/>
          <w:spacing w:val="-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Consumer Responses.</w:t>
      </w:r>
    </w:p>
    <w:p w:rsidR="002E4519" w:rsidRDefault="002E4519">
      <w:pPr>
        <w:pStyle w:val="BodyText"/>
        <w:rPr>
          <w:rFonts w:ascii="Arial MT"/>
          <w:sz w:val="21"/>
        </w:rPr>
      </w:pPr>
    </w:p>
    <w:p w:rsidR="002E4519" w:rsidRDefault="00BC3B01">
      <w:pPr>
        <w:ind w:left="1440" w:right="704"/>
        <w:jc w:val="both"/>
        <w:rPr>
          <w:rFonts w:ascii="Calibri"/>
        </w:rPr>
      </w:pPr>
      <w:proofErr w:type="gramStart"/>
      <w:r>
        <w:rPr>
          <w:rFonts w:ascii="Arial MT"/>
          <w:color w:val="212121"/>
          <w:sz w:val="18"/>
        </w:rPr>
        <w:t>von</w:t>
      </w:r>
      <w:proofErr w:type="gramEnd"/>
      <w:r>
        <w:rPr>
          <w:rFonts w:ascii="Arial MT"/>
          <w:color w:val="212121"/>
          <w:spacing w:val="1"/>
          <w:sz w:val="18"/>
        </w:rPr>
        <w:t xml:space="preserve"> </w:t>
      </w:r>
      <w:proofErr w:type="spellStart"/>
      <w:r>
        <w:rPr>
          <w:rFonts w:ascii="Arial MT"/>
          <w:color w:val="212121"/>
          <w:sz w:val="18"/>
        </w:rPr>
        <w:t>Mettenheim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W.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1"/>
          <w:sz w:val="18"/>
        </w:rPr>
        <w:t xml:space="preserve"> </w:t>
      </w:r>
      <w:proofErr w:type="spellStart"/>
      <w:r>
        <w:rPr>
          <w:rFonts w:ascii="Arial MT"/>
          <w:color w:val="212121"/>
          <w:sz w:val="18"/>
        </w:rPr>
        <w:t>Wiedmann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K.P.,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2021.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complex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triad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congruence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issues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in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influencer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 xml:space="preserve">marketing. </w:t>
      </w:r>
      <w:proofErr w:type="gramStart"/>
      <w:r>
        <w:rPr>
          <w:rFonts w:ascii="Calibri"/>
          <w:i/>
        </w:rPr>
        <w:t>Journal of Consumer</w:t>
      </w:r>
      <w:r>
        <w:rPr>
          <w:rFonts w:ascii="Calibri"/>
          <w:i/>
          <w:spacing w:val="-2"/>
        </w:rPr>
        <w:t xml:space="preserve"> </w:t>
      </w:r>
      <w:proofErr w:type="spellStart"/>
      <w:r>
        <w:rPr>
          <w:rFonts w:ascii="Calibri"/>
          <w:i/>
        </w:rPr>
        <w:t>Behaviour</w:t>
      </w:r>
      <w:proofErr w:type="spellEnd"/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20</w:t>
      </w:r>
      <w:r>
        <w:rPr>
          <w:rFonts w:ascii="Calibri"/>
        </w:rPr>
        <w:t>(5), pp.1277-1296.</w:t>
      </w:r>
      <w:proofErr w:type="gramEnd"/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692"/>
        <w:jc w:val="both"/>
        <w:rPr>
          <w:rFonts w:ascii="Calibri"/>
        </w:rPr>
      </w:pPr>
      <w:proofErr w:type="spellStart"/>
      <w:r>
        <w:rPr>
          <w:rFonts w:ascii="Arial MT"/>
          <w:color w:val="212121"/>
          <w:sz w:val="18"/>
        </w:rPr>
        <w:t>Abou</w:t>
      </w:r>
      <w:proofErr w:type="spellEnd"/>
      <w:r>
        <w:rPr>
          <w:rFonts w:ascii="Arial MT"/>
          <w:color w:val="212121"/>
          <w:spacing w:val="-10"/>
          <w:sz w:val="18"/>
        </w:rPr>
        <w:t xml:space="preserve"> </w:t>
      </w:r>
      <w:r>
        <w:rPr>
          <w:rFonts w:ascii="Arial MT"/>
          <w:color w:val="212121"/>
          <w:sz w:val="18"/>
        </w:rPr>
        <w:t>Ali,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A.A.,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Ali,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A.A.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11"/>
          <w:sz w:val="18"/>
        </w:rPr>
        <w:t xml:space="preserve"> </w:t>
      </w:r>
      <w:proofErr w:type="spellStart"/>
      <w:r>
        <w:rPr>
          <w:rFonts w:ascii="Arial MT"/>
          <w:color w:val="212121"/>
          <w:sz w:val="18"/>
        </w:rPr>
        <w:t>Mostapha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N.,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2021.</w:t>
      </w:r>
      <w:r>
        <w:rPr>
          <w:rFonts w:ascii="Arial MT"/>
          <w:color w:val="212121"/>
          <w:spacing w:val="-9"/>
          <w:sz w:val="18"/>
        </w:rPr>
        <w:t xml:space="preserve"> </w:t>
      </w:r>
      <w:proofErr w:type="gramStart"/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role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country</w:t>
      </w:r>
      <w:r>
        <w:rPr>
          <w:rFonts w:ascii="Arial MT"/>
          <w:color w:val="212121"/>
          <w:spacing w:val="-8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origin,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perceived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value,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trust,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influencer</w:t>
      </w:r>
      <w:r>
        <w:rPr>
          <w:rFonts w:ascii="Arial MT"/>
          <w:color w:val="212121"/>
          <w:spacing w:val="-48"/>
          <w:sz w:val="18"/>
        </w:rPr>
        <w:t xml:space="preserve"> </w:t>
      </w:r>
      <w:r>
        <w:rPr>
          <w:rFonts w:ascii="Arial MT"/>
          <w:color w:val="212121"/>
          <w:sz w:val="18"/>
        </w:rPr>
        <w:t>marketing in determining purchase intention in social commerce.</w:t>
      </w:r>
      <w:proofErr w:type="gramEnd"/>
      <w:r>
        <w:rPr>
          <w:rFonts w:ascii="Arial MT"/>
          <w:color w:val="212121"/>
          <w:sz w:val="18"/>
        </w:rPr>
        <w:t xml:space="preserve"> </w:t>
      </w:r>
      <w:proofErr w:type="gramStart"/>
      <w:r>
        <w:rPr>
          <w:rFonts w:ascii="Calibri"/>
          <w:i/>
        </w:rPr>
        <w:t>BAU Journal-Society, Culture and Human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Behavior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2</w:t>
      </w:r>
      <w:r>
        <w:rPr>
          <w:rFonts w:ascii="Calibri"/>
        </w:rPr>
        <w:t>(2), p.10.</w:t>
      </w:r>
      <w:proofErr w:type="gramEnd"/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703"/>
        <w:jc w:val="both"/>
        <w:rPr>
          <w:rFonts w:ascii="Calibri"/>
        </w:rPr>
      </w:pPr>
      <w:proofErr w:type="gramStart"/>
      <w:r>
        <w:rPr>
          <w:rFonts w:ascii="Arial MT"/>
          <w:color w:val="212121"/>
          <w:sz w:val="18"/>
        </w:rPr>
        <w:t xml:space="preserve">Lim, X.J., </w:t>
      </w:r>
      <w:proofErr w:type="spellStart"/>
      <w:r>
        <w:rPr>
          <w:rFonts w:ascii="Arial MT"/>
          <w:color w:val="212121"/>
          <w:sz w:val="18"/>
        </w:rPr>
        <w:t>Radzol</w:t>
      </w:r>
      <w:proofErr w:type="spellEnd"/>
      <w:r>
        <w:rPr>
          <w:rFonts w:ascii="Arial MT"/>
          <w:color w:val="212121"/>
          <w:sz w:val="18"/>
        </w:rPr>
        <w:t xml:space="preserve">, A.M., </w:t>
      </w:r>
      <w:proofErr w:type="spellStart"/>
      <w:r>
        <w:rPr>
          <w:rFonts w:ascii="Arial MT"/>
          <w:color w:val="212121"/>
          <w:sz w:val="18"/>
        </w:rPr>
        <w:t>Cheah</w:t>
      </w:r>
      <w:proofErr w:type="spellEnd"/>
      <w:r>
        <w:rPr>
          <w:rFonts w:ascii="Arial MT"/>
          <w:color w:val="212121"/>
          <w:sz w:val="18"/>
        </w:rPr>
        <w:t>, J. and Wong, M.W., 2017.</w:t>
      </w:r>
      <w:proofErr w:type="gramEnd"/>
      <w:r>
        <w:rPr>
          <w:rFonts w:ascii="Arial MT"/>
          <w:color w:val="212121"/>
          <w:sz w:val="18"/>
        </w:rPr>
        <w:t xml:space="preserve"> The impact of social media influencers on purchase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intention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mediation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effect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customer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attitude.</w:t>
      </w:r>
      <w:r>
        <w:rPr>
          <w:rFonts w:ascii="Arial MT"/>
          <w:color w:val="212121"/>
          <w:spacing w:val="2"/>
          <w:sz w:val="18"/>
        </w:rPr>
        <w:t xml:space="preserve"> </w:t>
      </w:r>
      <w:r>
        <w:rPr>
          <w:rFonts w:ascii="Calibri"/>
          <w:i/>
        </w:rPr>
        <w:t>Asian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journal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business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research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7</w:t>
      </w:r>
      <w:r>
        <w:rPr>
          <w:rFonts w:ascii="Calibri"/>
        </w:rPr>
        <w:t>(2),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pp.19-36.</w:t>
      </w:r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698"/>
        <w:jc w:val="both"/>
        <w:rPr>
          <w:rFonts w:ascii="Calibri"/>
        </w:rPr>
      </w:pPr>
      <w:r>
        <w:rPr>
          <w:rFonts w:ascii="Arial MT"/>
          <w:color w:val="212121"/>
          <w:sz w:val="18"/>
        </w:rPr>
        <w:t>Kim, D.Y. and Kim,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H.Y.,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2021.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Trust me, trust me not: A nuanced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view of influencer</w:t>
      </w:r>
      <w:r>
        <w:rPr>
          <w:rFonts w:ascii="Arial MT"/>
          <w:color w:val="212121"/>
          <w:spacing w:val="50"/>
          <w:sz w:val="18"/>
        </w:rPr>
        <w:t xml:space="preserve"> </w:t>
      </w:r>
      <w:r>
        <w:rPr>
          <w:rFonts w:ascii="Arial MT"/>
          <w:color w:val="212121"/>
          <w:sz w:val="18"/>
        </w:rPr>
        <w:t>marketing on social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 xml:space="preserve">media. </w:t>
      </w:r>
      <w:proofErr w:type="gramStart"/>
      <w:r>
        <w:rPr>
          <w:rFonts w:ascii="Calibri"/>
          <w:i/>
        </w:rPr>
        <w:t>Journal 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Business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Research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134</w:t>
      </w:r>
      <w:r>
        <w:rPr>
          <w:rFonts w:ascii="Calibri"/>
        </w:rPr>
        <w:t>, pp.223-232.</w:t>
      </w:r>
      <w:proofErr w:type="gramEnd"/>
    </w:p>
    <w:p w:rsidR="002E4519" w:rsidRDefault="002E4519">
      <w:pPr>
        <w:jc w:val="both"/>
        <w:rPr>
          <w:rFonts w:ascii="Calibri"/>
        </w:rPr>
        <w:sectPr w:rsidR="002E4519">
          <w:pgSz w:w="12240" w:h="15840"/>
          <w:pgMar w:top="1500" w:right="740" w:bottom="1200" w:left="360" w:header="0" w:footer="932" w:gutter="0"/>
          <w:cols w:space="720"/>
        </w:sectPr>
      </w:pPr>
    </w:p>
    <w:p w:rsidR="002E4519" w:rsidRDefault="00BC3B01">
      <w:pPr>
        <w:spacing w:before="79"/>
        <w:ind w:left="1440" w:right="701"/>
        <w:jc w:val="both"/>
        <w:rPr>
          <w:rFonts w:ascii="Calibri"/>
        </w:rPr>
      </w:pPr>
      <w:proofErr w:type="spellStart"/>
      <w:r>
        <w:rPr>
          <w:rFonts w:ascii="Arial MT"/>
          <w:color w:val="212121"/>
          <w:sz w:val="18"/>
        </w:rPr>
        <w:lastRenderedPageBreak/>
        <w:t>Koay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-7"/>
          <w:sz w:val="18"/>
        </w:rPr>
        <w:t xml:space="preserve"> </w:t>
      </w:r>
      <w:r>
        <w:rPr>
          <w:rFonts w:ascii="Arial MT"/>
          <w:color w:val="212121"/>
          <w:sz w:val="18"/>
        </w:rPr>
        <w:t>K.Y.,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Cheung,</w:t>
      </w:r>
      <w:r>
        <w:rPr>
          <w:rFonts w:ascii="Arial MT"/>
          <w:color w:val="212121"/>
          <w:spacing w:val="-8"/>
          <w:sz w:val="18"/>
        </w:rPr>
        <w:t xml:space="preserve"> </w:t>
      </w:r>
      <w:r>
        <w:rPr>
          <w:rFonts w:ascii="Arial MT"/>
          <w:color w:val="212121"/>
          <w:sz w:val="18"/>
        </w:rPr>
        <w:t>M.L.,</w:t>
      </w:r>
      <w:r>
        <w:rPr>
          <w:rFonts w:ascii="Arial MT"/>
          <w:color w:val="212121"/>
          <w:spacing w:val="-5"/>
          <w:sz w:val="18"/>
        </w:rPr>
        <w:t xml:space="preserve"> </w:t>
      </w:r>
      <w:proofErr w:type="spellStart"/>
      <w:r>
        <w:rPr>
          <w:rFonts w:ascii="Arial MT"/>
          <w:color w:val="212121"/>
          <w:sz w:val="18"/>
        </w:rPr>
        <w:t>Soh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P.C.H.</w:t>
      </w:r>
      <w:r>
        <w:rPr>
          <w:rFonts w:ascii="Arial MT"/>
          <w:color w:val="212121"/>
          <w:spacing w:val="-7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5"/>
          <w:sz w:val="18"/>
        </w:rPr>
        <w:t xml:space="preserve"> </w:t>
      </w:r>
      <w:proofErr w:type="spellStart"/>
      <w:r>
        <w:rPr>
          <w:rFonts w:ascii="Arial MT"/>
          <w:color w:val="212121"/>
          <w:sz w:val="18"/>
        </w:rPr>
        <w:t>Teoh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C.W.,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2022.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Social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media</w:t>
      </w:r>
      <w:r>
        <w:rPr>
          <w:rFonts w:ascii="Arial MT"/>
          <w:color w:val="212121"/>
          <w:spacing w:val="-5"/>
          <w:sz w:val="18"/>
        </w:rPr>
        <w:t xml:space="preserve"> </w:t>
      </w:r>
      <w:r>
        <w:rPr>
          <w:rFonts w:ascii="Arial MT"/>
          <w:color w:val="212121"/>
          <w:sz w:val="18"/>
        </w:rPr>
        <w:t>influencer</w:t>
      </w:r>
      <w:r>
        <w:rPr>
          <w:rFonts w:ascii="Arial MT"/>
          <w:color w:val="212121"/>
          <w:spacing w:val="-8"/>
          <w:sz w:val="18"/>
        </w:rPr>
        <w:t xml:space="preserve"> </w:t>
      </w:r>
      <w:r>
        <w:rPr>
          <w:rFonts w:ascii="Arial MT"/>
          <w:color w:val="212121"/>
          <w:sz w:val="18"/>
        </w:rPr>
        <w:t>marketing: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-5"/>
          <w:sz w:val="18"/>
        </w:rPr>
        <w:t xml:space="preserve"> </w:t>
      </w:r>
      <w:r>
        <w:rPr>
          <w:rFonts w:ascii="Arial MT"/>
          <w:color w:val="212121"/>
          <w:sz w:val="18"/>
        </w:rPr>
        <w:t>moderating</w:t>
      </w:r>
      <w:r>
        <w:rPr>
          <w:rFonts w:ascii="Arial MT"/>
          <w:color w:val="212121"/>
          <w:spacing w:val="-48"/>
          <w:sz w:val="18"/>
        </w:rPr>
        <w:t xml:space="preserve"> </w:t>
      </w:r>
      <w:r>
        <w:rPr>
          <w:rFonts w:ascii="Arial MT"/>
          <w:color w:val="212121"/>
          <w:sz w:val="18"/>
        </w:rPr>
        <w:t>role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of materialism.</w:t>
      </w:r>
      <w:r>
        <w:rPr>
          <w:rFonts w:ascii="Arial MT"/>
          <w:color w:val="212121"/>
          <w:spacing w:val="-1"/>
          <w:sz w:val="18"/>
        </w:rPr>
        <w:t xml:space="preserve"> </w:t>
      </w:r>
      <w:proofErr w:type="gramStart"/>
      <w:r>
        <w:rPr>
          <w:rFonts w:ascii="Calibri"/>
          <w:i/>
        </w:rPr>
        <w:t>European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Business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Review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34</w:t>
      </w:r>
      <w:r>
        <w:rPr>
          <w:rFonts w:ascii="Calibri"/>
        </w:rPr>
        <w:t>(2),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pp.224-243.</w:t>
      </w:r>
      <w:proofErr w:type="gramEnd"/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693"/>
        <w:jc w:val="both"/>
        <w:rPr>
          <w:rFonts w:ascii="Calibri"/>
        </w:rPr>
      </w:pPr>
      <w:proofErr w:type="spellStart"/>
      <w:r>
        <w:rPr>
          <w:rFonts w:ascii="Arial MT"/>
          <w:color w:val="212121"/>
          <w:sz w:val="18"/>
        </w:rPr>
        <w:t>Chetioui</w:t>
      </w:r>
      <w:proofErr w:type="spellEnd"/>
      <w:r>
        <w:rPr>
          <w:rFonts w:ascii="Arial MT"/>
          <w:color w:val="212121"/>
          <w:sz w:val="18"/>
        </w:rPr>
        <w:t xml:space="preserve">, Y., </w:t>
      </w:r>
      <w:proofErr w:type="spellStart"/>
      <w:r>
        <w:rPr>
          <w:rFonts w:ascii="Arial MT"/>
          <w:color w:val="212121"/>
          <w:sz w:val="18"/>
        </w:rPr>
        <w:t>Benlafqih</w:t>
      </w:r>
      <w:proofErr w:type="spellEnd"/>
      <w:r>
        <w:rPr>
          <w:rFonts w:ascii="Arial MT"/>
          <w:color w:val="212121"/>
          <w:sz w:val="18"/>
        </w:rPr>
        <w:t xml:space="preserve">, H. and </w:t>
      </w:r>
      <w:proofErr w:type="spellStart"/>
      <w:r>
        <w:rPr>
          <w:rFonts w:ascii="Arial MT"/>
          <w:color w:val="212121"/>
          <w:sz w:val="18"/>
        </w:rPr>
        <w:t>Lebdaoui</w:t>
      </w:r>
      <w:proofErr w:type="spellEnd"/>
      <w:r>
        <w:rPr>
          <w:rFonts w:ascii="Arial MT"/>
          <w:color w:val="212121"/>
          <w:sz w:val="18"/>
        </w:rPr>
        <w:t>, H., 2020. How fashion influencers contribute to consumers' purchase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intention.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Calibri"/>
          <w:i/>
        </w:rPr>
        <w:t>Journal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Fashion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Marketing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11"/>
        </w:rPr>
        <w:t xml:space="preserve"> </w:t>
      </w:r>
      <w:r>
        <w:rPr>
          <w:rFonts w:ascii="Calibri"/>
          <w:i/>
        </w:rPr>
        <w:t>Management: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An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International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Journal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24</w:t>
      </w:r>
      <w:r>
        <w:rPr>
          <w:rFonts w:ascii="Calibri"/>
        </w:rPr>
        <w:t>(3),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pp.361-380.</w:t>
      </w:r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694"/>
        <w:jc w:val="both"/>
        <w:rPr>
          <w:rFonts w:ascii="Calibri"/>
        </w:rPr>
      </w:pPr>
      <w:proofErr w:type="gramStart"/>
      <w:r>
        <w:rPr>
          <w:rFonts w:ascii="Arial MT"/>
          <w:color w:val="212121"/>
          <w:sz w:val="18"/>
        </w:rPr>
        <w:t xml:space="preserve">Bu, Y., Parkinson, J. and </w:t>
      </w:r>
      <w:proofErr w:type="spellStart"/>
      <w:r>
        <w:rPr>
          <w:rFonts w:ascii="Arial MT"/>
          <w:color w:val="212121"/>
          <w:sz w:val="18"/>
        </w:rPr>
        <w:t>Thaichon</w:t>
      </w:r>
      <w:proofErr w:type="spellEnd"/>
      <w:r>
        <w:rPr>
          <w:rFonts w:ascii="Arial MT"/>
          <w:color w:val="212121"/>
          <w:sz w:val="18"/>
        </w:rPr>
        <w:t>, P., 2022.</w:t>
      </w:r>
      <w:proofErr w:type="gramEnd"/>
      <w:r>
        <w:rPr>
          <w:rFonts w:ascii="Arial MT"/>
          <w:color w:val="212121"/>
          <w:sz w:val="18"/>
        </w:rPr>
        <w:t xml:space="preserve"> Influencer marketing: </w:t>
      </w:r>
      <w:proofErr w:type="spellStart"/>
      <w:r>
        <w:rPr>
          <w:rFonts w:ascii="Arial MT"/>
          <w:color w:val="212121"/>
          <w:sz w:val="18"/>
        </w:rPr>
        <w:t>Homophily</w:t>
      </w:r>
      <w:proofErr w:type="spellEnd"/>
      <w:r>
        <w:rPr>
          <w:rFonts w:ascii="Arial MT"/>
          <w:color w:val="212121"/>
          <w:sz w:val="18"/>
        </w:rPr>
        <w:t>, customer value co-creation</w:t>
      </w:r>
      <w:r>
        <w:rPr>
          <w:rFonts w:ascii="Arial MT"/>
          <w:color w:val="212121"/>
          <w:spacing w:val="1"/>
          <w:sz w:val="18"/>
        </w:rPr>
        <w:t xml:space="preserve"> </w:t>
      </w:r>
      <w:proofErr w:type="spellStart"/>
      <w:r>
        <w:rPr>
          <w:rFonts w:ascii="Arial MT"/>
          <w:color w:val="212121"/>
          <w:sz w:val="18"/>
        </w:rPr>
        <w:t>behaviour</w:t>
      </w:r>
      <w:proofErr w:type="spellEnd"/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purchase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intention.</w:t>
      </w:r>
      <w:r>
        <w:rPr>
          <w:rFonts w:ascii="Arial MT"/>
          <w:color w:val="212121"/>
          <w:spacing w:val="3"/>
          <w:sz w:val="18"/>
        </w:rPr>
        <w:t xml:space="preserve"> </w:t>
      </w:r>
      <w:proofErr w:type="gramStart"/>
      <w:r>
        <w:rPr>
          <w:rFonts w:ascii="Calibri"/>
          <w:i/>
        </w:rPr>
        <w:t>Journal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Retailing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Consumer Services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66</w:t>
      </w:r>
      <w:r>
        <w:rPr>
          <w:rFonts w:ascii="Calibri"/>
        </w:rPr>
        <w:t>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p.102904.</w:t>
      </w:r>
      <w:proofErr w:type="gramEnd"/>
    </w:p>
    <w:p w:rsidR="002E4519" w:rsidRDefault="002E4519">
      <w:pPr>
        <w:pStyle w:val="BodyText"/>
        <w:spacing w:before="7"/>
        <w:rPr>
          <w:rFonts w:ascii="Calibri"/>
          <w:sz w:val="19"/>
        </w:rPr>
      </w:pPr>
    </w:p>
    <w:p w:rsidR="002E4519" w:rsidRDefault="00BC3B01">
      <w:pPr>
        <w:ind w:left="1440" w:right="697"/>
        <w:jc w:val="both"/>
        <w:rPr>
          <w:rFonts w:ascii="Calibri"/>
        </w:rPr>
      </w:pPr>
      <w:r>
        <w:rPr>
          <w:rFonts w:ascii="Arial MT"/>
          <w:color w:val="212121"/>
          <w:sz w:val="18"/>
        </w:rPr>
        <w:t>Masuda, H., Han, S.H. and Lee, J., 2022. Impacts of influencer attributes on purchase intentions in social media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influencer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marketing: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Mediating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roles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51"/>
          <w:sz w:val="18"/>
        </w:rPr>
        <w:t xml:space="preserve"> </w:t>
      </w:r>
      <w:r>
        <w:rPr>
          <w:rFonts w:ascii="Arial MT"/>
          <w:color w:val="212121"/>
          <w:sz w:val="18"/>
        </w:rPr>
        <w:t xml:space="preserve">characterizations. </w:t>
      </w:r>
      <w:proofErr w:type="gramStart"/>
      <w:r>
        <w:rPr>
          <w:rFonts w:ascii="Calibri"/>
          <w:i/>
        </w:rPr>
        <w:t>Technological</w:t>
      </w:r>
      <w:r>
        <w:rPr>
          <w:rFonts w:ascii="Calibri"/>
          <w:i/>
          <w:spacing w:val="50"/>
        </w:rPr>
        <w:t xml:space="preserve"> </w:t>
      </w:r>
      <w:r>
        <w:rPr>
          <w:rFonts w:ascii="Calibri"/>
          <w:i/>
        </w:rPr>
        <w:t>Forecasting</w:t>
      </w:r>
      <w:r>
        <w:rPr>
          <w:rFonts w:ascii="Calibri"/>
          <w:i/>
          <w:spacing w:val="50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50"/>
        </w:rPr>
        <w:t xml:space="preserve"> </w:t>
      </w:r>
      <w:r>
        <w:rPr>
          <w:rFonts w:ascii="Calibri"/>
          <w:i/>
        </w:rPr>
        <w:t>Social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Change</w:t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  <w:i/>
        </w:rPr>
        <w:t>174</w:t>
      </w:r>
      <w:r>
        <w:rPr>
          <w:rFonts w:ascii="Calibri"/>
        </w:rPr>
        <w:t>, p.121246.</w:t>
      </w:r>
      <w:proofErr w:type="gramEnd"/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spacing w:before="1"/>
        <w:ind w:left="1440" w:right="693"/>
        <w:jc w:val="both"/>
        <w:rPr>
          <w:rFonts w:ascii="Calibri"/>
        </w:rPr>
      </w:pPr>
      <w:r>
        <w:rPr>
          <w:rFonts w:ascii="Arial MT"/>
          <w:color w:val="212121"/>
          <w:sz w:val="18"/>
        </w:rPr>
        <w:t>Li,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Y.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4"/>
          <w:sz w:val="18"/>
        </w:rPr>
        <w:t xml:space="preserve"> </w:t>
      </w:r>
      <w:proofErr w:type="spellStart"/>
      <w:r>
        <w:rPr>
          <w:rFonts w:ascii="Arial MT"/>
          <w:color w:val="212121"/>
          <w:sz w:val="18"/>
        </w:rPr>
        <w:t>Peng</w:t>
      </w:r>
      <w:proofErr w:type="spellEnd"/>
      <w:r>
        <w:rPr>
          <w:rFonts w:ascii="Arial MT"/>
          <w:color w:val="212121"/>
          <w:sz w:val="18"/>
        </w:rPr>
        <w:t>,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Y.,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2021.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Influencer</w:t>
      </w:r>
      <w:r>
        <w:rPr>
          <w:rFonts w:ascii="Arial MT"/>
          <w:color w:val="212121"/>
          <w:spacing w:val="-7"/>
          <w:sz w:val="18"/>
        </w:rPr>
        <w:t xml:space="preserve"> </w:t>
      </w:r>
      <w:r>
        <w:rPr>
          <w:rFonts w:ascii="Arial MT"/>
          <w:color w:val="212121"/>
          <w:sz w:val="18"/>
        </w:rPr>
        <w:t>marketing: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purchase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intention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5"/>
          <w:sz w:val="18"/>
        </w:rPr>
        <w:t xml:space="preserve"> </w:t>
      </w:r>
      <w:r>
        <w:rPr>
          <w:rFonts w:ascii="Arial MT"/>
          <w:color w:val="212121"/>
          <w:sz w:val="18"/>
        </w:rPr>
        <w:t>its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antecedents.</w:t>
      </w:r>
      <w:r>
        <w:rPr>
          <w:rFonts w:ascii="Arial MT"/>
          <w:color w:val="212121"/>
          <w:spacing w:val="4"/>
          <w:sz w:val="18"/>
        </w:rPr>
        <w:t xml:space="preserve"> </w:t>
      </w:r>
      <w:proofErr w:type="gramStart"/>
      <w:r>
        <w:rPr>
          <w:rFonts w:ascii="Calibri"/>
          <w:i/>
        </w:rPr>
        <w:t>Marketing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Intelligence</w:t>
      </w:r>
      <w:r>
        <w:rPr>
          <w:rFonts w:ascii="Calibri"/>
          <w:i/>
          <w:spacing w:val="-47"/>
        </w:rPr>
        <w:t xml:space="preserve"> </w:t>
      </w:r>
      <w:r>
        <w:rPr>
          <w:rFonts w:ascii="Calibri"/>
          <w:i/>
        </w:rPr>
        <w:t>&amp;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Planning</w:t>
      </w:r>
      <w:r>
        <w:rPr>
          <w:rFonts w:ascii="Calibri"/>
        </w:rPr>
        <w:t>.</w:t>
      </w:r>
      <w:proofErr w:type="gramEnd"/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spacing w:before="1"/>
        <w:ind w:left="1440" w:right="707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12121"/>
          <w:sz w:val="18"/>
        </w:rPr>
        <w:t xml:space="preserve">Müller, L., </w:t>
      </w:r>
      <w:proofErr w:type="spellStart"/>
      <w:r>
        <w:rPr>
          <w:rFonts w:ascii="Arial MT" w:hAnsi="Arial MT"/>
          <w:color w:val="212121"/>
          <w:sz w:val="18"/>
        </w:rPr>
        <w:t>Mattke</w:t>
      </w:r>
      <w:proofErr w:type="spellEnd"/>
      <w:r>
        <w:rPr>
          <w:rFonts w:ascii="Arial MT" w:hAnsi="Arial MT"/>
          <w:color w:val="212121"/>
          <w:sz w:val="18"/>
        </w:rPr>
        <w:t xml:space="preserve">, J. and Maier, C., 2018. # </w:t>
      </w:r>
      <w:proofErr w:type="gramStart"/>
      <w:r>
        <w:rPr>
          <w:rFonts w:ascii="Arial MT" w:hAnsi="Arial MT"/>
          <w:color w:val="212121"/>
          <w:sz w:val="18"/>
        </w:rPr>
        <w:t>Sponsored</w:t>
      </w:r>
      <w:proofErr w:type="gramEnd"/>
      <w:r>
        <w:rPr>
          <w:rFonts w:ascii="Arial MT" w:hAnsi="Arial MT"/>
          <w:color w:val="212121"/>
          <w:sz w:val="18"/>
        </w:rPr>
        <w:t># ad: exploring the effect of influencer marketing on</w:t>
      </w:r>
      <w:r>
        <w:rPr>
          <w:rFonts w:ascii="Arial MT" w:hAnsi="Arial MT"/>
          <w:color w:val="212121"/>
          <w:spacing w:val="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purchase</w:t>
      </w:r>
      <w:r>
        <w:rPr>
          <w:rFonts w:ascii="Arial MT" w:hAnsi="Arial MT"/>
          <w:color w:val="212121"/>
          <w:spacing w:val="-3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intention.</w:t>
      </w:r>
    </w:p>
    <w:p w:rsidR="002E4519" w:rsidRDefault="002E4519">
      <w:pPr>
        <w:pStyle w:val="BodyText"/>
        <w:spacing w:before="11"/>
        <w:rPr>
          <w:rFonts w:ascii="Arial MT"/>
          <w:sz w:val="20"/>
        </w:rPr>
      </w:pPr>
    </w:p>
    <w:p w:rsidR="002E4519" w:rsidRDefault="00BC3B01">
      <w:pPr>
        <w:ind w:left="1440" w:right="692"/>
        <w:jc w:val="both"/>
        <w:rPr>
          <w:rFonts w:ascii="Calibri" w:hAnsi="Calibri"/>
        </w:rPr>
      </w:pPr>
      <w:r>
        <w:rPr>
          <w:rFonts w:ascii="Arial MT" w:hAnsi="Arial MT"/>
          <w:color w:val="212121"/>
          <w:sz w:val="18"/>
        </w:rPr>
        <w:t>Lin, L.Y. and Lu, C.Y., 2010. The influence of corporate image, relationship marketing, and trust on purchase</w:t>
      </w:r>
      <w:r>
        <w:rPr>
          <w:rFonts w:ascii="Arial MT" w:hAnsi="Arial MT"/>
          <w:color w:val="212121"/>
          <w:spacing w:val="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intention:</w:t>
      </w:r>
      <w:r>
        <w:rPr>
          <w:rFonts w:ascii="Arial MT" w:hAnsi="Arial MT"/>
          <w:color w:val="212121"/>
          <w:spacing w:val="-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the</w:t>
      </w:r>
      <w:r>
        <w:rPr>
          <w:rFonts w:ascii="Arial MT" w:hAnsi="Arial MT"/>
          <w:color w:val="212121"/>
          <w:spacing w:val="-2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moderating</w:t>
      </w:r>
      <w:r>
        <w:rPr>
          <w:rFonts w:ascii="Arial MT" w:hAnsi="Arial MT"/>
          <w:color w:val="212121"/>
          <w:spacing w:val="-3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effects</w:t>
      </w:r>
      <w:r>
        <w:rPr>
          <w:rFonts w:ascii="Arial MT" w:hAnsi="Arial MT"/>
          <w:color w:val="212121"/>
          <w:spacing w:val="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of</w:t>
      </w:r>
      <w:r>
        <w:rPr>
          <w:rFonts w:ascii="Arial MT" w:hAnsi="Arial MT"/>
          <w:color w:val="212121"/>
          <w:spacing w:val="-1"/>
          <w:sz w:val="18"/>
        </w:rPr>
        <w:t xml:space="preserve"> </w:t>
      </w:r>
      <w:r>
        <w:rPr>
          <w:rFonts w:ascii="Arial MT" w:hAnsi="Arial MT"/>
          <w:color w:val="212121"/>
          <w:sz w:val="18"/>
        </w:rPr>
        <w:t>word</w:t>
      </w:r>
      <w:r>
        <w:rPr>
          <w:rFonts w:ascii="Cambria Math" w:hAnsi="Cambria Math"/>
          <w:color w:val="212121"/>
          <w:sz w:val="18"/>
        </w:rPr>
        <w:t>‐</w:t>
      </w:r>
      <w:r>
        <w:rPr>
          <w:rFonts w:ascii="Arial MT" w:hAnsi="Arial MT"/>
          <w:color w:val="212121"/>
          <w:sz w:val="18"/>
        </w:rPr>
        <w:t>of</w:t>
      </w:r>
      <w:r>
        <w:rPr>
          <w:rFonts w:ascii="Cambria Math" w:hAnsi="Cambria Math"/>
          <w:color w:val="212121"/>
          <w:sz w:val="18"/>
        </w:rPr>
        <w:t>‐</w:t>
      </w:r>
      <w:r>
        <w:rPr>
          <w:rFonts w:ascii="Arial MT" w:hAnsi="Arial MT"/>
          <w:color w:val="212121"/>
          <w:sz w:val="18"/>
        </w:rPr>
        <w:t>mouth.</w:t>
      </w:r>
      <w:r>
        <w:rPr>
          <w:rFonts w:ascii="Arial MT" w:hAnsi="Arial MT"/>
          <w:color w:val="212121"/>
          <w:spacing w:val="-2"/>
          <w:sz w:val="18"/>
        </w:rPr>
        <w:t xml:space="preserve"> </w:t>
      </w:r>
      <w:r>
        <w:rPr>
          <w:rFonts w:ascii="Calibri" w:hAnsi="Calibri"/>
          <w:i/>
        </w:rPr>
        <w:t>Tourism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review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i/>
        </w:rPr>
        <w:t>65</w:t>
      </w:r>
      <w:r>
        <w:rPr>
          <w:rFonts w:ascii="Calibri" w:hAnsi="Calibri"/>
        </w:rPr>
        <w:t>(3),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pp.16-34.</w:t>
      </w:r>
    </w:p>
    <w:p w:rsidR="002E4519" w:rsidRDefault="002E4519">
      <w:pPr>
        <w:pStyle w:val="BodyText"/>
        <w:spacing w:before="7"/>
        <w:rPr>
          <w:rFonts w:ascii="Calibri"/>
          <w:sz w:val="19"/>
        </w:rPr>
      </w:pPr>
    </w:p>
    <w:p w:rsidR="002E4519" w:rsidRDefault="00BC3B01">
      <w:pPr>
        <w:spacing w:before="1"/>
        <w:ind w:left="1440" w:right="693"/>
        <w:jc w:val="both"/>
        <w:rPr>
          <w:rFonts w:ascii="Calibri"/>
        </w:rPr>
      </w:pPr>
      <w:r>
        <w:rPr>
          <w:rFonts w:ascii="Arial MT"/>
          <w:color w:val="212121"/>
          <w:sz w:val="18"/>
        </w:rPr>
        <w:t>Wang,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X.W.,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Cao,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Y.M.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Park,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C.,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2019.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relationships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among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community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experience,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community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 xml:space="preserve">commitment, brand attitude, and purchase intention in social media. </w:t>
      </w:r>
      <w:proofErr w:type="gramStart"/>
      <w:r>
        <w:rPr>
          <w:rFonts w:ascii="Calibri"/>
          <w:i/>
        </w:rPr>
        <w:t>International Journal of Information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Management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49</w:t>
      </w:r>
      <w:r>
        <w:rPr>
          <w:rFonts w:ascii="Calibri"/>
        </w:rPr>
        <w:t>, pp.475-488.</w:t>
      </w:r>
      <w:proofErr w:type="gramEnd"/>
    </w:p>
    <w:p w:rsidR="002E4519" w:rsidRDefault="002E4519">
      <w:pPr>
        <w:pStyle w:val="BodyText"/>
        <w:spacing w:before="7"/>
        <w:rPr>
          <w:rFonts w:ascii="Calibri"/>
          <w:sz w:val="19"/>
        </w:rPr>
      </w:pPr>
    </w:p>
    <w:p w:rsidR="002E4519" w:rsidRDefault="00BC3B01">
      <w:pPr>
        <w:spacing w:before="1"/>
        <w:ind w:left="1440" w:right="704"/>
        <w:jc w:val="both"/>
        <w:rPr>
          <w:rFonts w:ascii="Calibri"/>
        </w:rPr>
      </w:pPr>
      <w:proofErr w:type="spellStart"/>
      <w:proofErr w:type="gramStart"/>
      <w:r>
        <w:rPr>
          <w:rFonts w:ascii="Arial MT"/>
          <w:color w:val="212121"/>
          <w:sz w:val="18"/>
        </w:rPr>
        <w:t>Elseidi</w:t>
      </w:r>
      <w:proofErr w:type="spellEnd"/>
      <w:r>
        <w:rPr>
          <w:rFonts w:ascii="Arial MT"/>
          <w:color w:val="212121"/>
          <w:sz w:val="18"/>
        </w:rPr>
        <w:t>, R.I. and El-</w:t>
      </w:r>
      <w:proofErr w:type="spellStart"/>
      <w:r>
        <w:rPr>
          <w:rFonts w:ascii="Arial MT"/>
          <w:color w:val="212121"/>
          <w:sz w:val="18"/>
        </w:rPr>
        <w:t>Baz</w:t>
      </w:r>
      <w:proofErr w:type="spellEnd"/>
      <w:r>
        <w:rPr>
          <w:rFonts w:ascii="Arial MT"/>
          <w:color w:val="212121"/>
          <w:sz w:val="18"/>
        </w:rPr>
        <w:t>, D., 2016.</w:t>
      </w:r>
      <w:proofErr w:type="gramEnd"/>
      <w:r>
        <w:rPr>
          <w:rFonts w:ascii="Arial MT"/>
          <w:color w:val="212121"/>
          <w:sz w:val="18"/>
        </w:rPr>
        <w:t xml:space="preserve"> Electronic word of mouth effects on consumers' brand attitudes, brand image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purchase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intention: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an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empirical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study in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Egypt.</w:t>
      </w:r>
      <w:r>
        <w:rPr>
          <w:rFonts w:ascii="Arial MT"/>
          <w:color w:val="212121"/>
          <w:spacing w:val="2"/>
          <w:sz w:val="18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Business &amp;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Management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Review</w:t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  <w:i/>
        </w:rPr>
        <w:t>7</w:t>
      </w:r>
      <w:r>
        <w:rPr>
          <w:rFonts w:ascii="Calibri"/>
        </w:rPr>
        <w:t>(5),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p.268.</w:t>
      </w:r>
    </w:p>
    <w:p w:rsidR="002E4519" w:rsidRDefault="002E4519">
      <w:pPr>
        <w:pStyle w:val="BodyText"/>
        <w:spacing w:before="7"/>
        <w:rPr>
          <w:rFonts w:ascii="Calibri"/>
          <w:sz w:val="19"/>
        </w:rPr>
      </w:pPr>
    </w:p>
    <w:p w:rsidR="002E4519" w:rsidRDefault="00BC3B01">
      <w:pPr>
        <w:spacing w:before="1"/>
        <w:ind w:left="1440" w:right="699"/>
        <w:jc w:val="both"/>
        <w:rPr>
          <w:rFonts w:ascii="Calibri"/>
        </w:rPr>
      </w:pPr>
      <w:proofErr w:type="spellStart"/>
      <w:r>
        <w:rPr>
          <w:rFonts w:ascii="Arial MT"/>
          <w:color w:val="212121"/>
          <w:spacing w:val="-1"/>
          <w:sz w:val="18"/>
        </w:rPr>
        <w:t>Punyatoya</w:t>
      </w:r>
      <w:proofErr w:type="spellEnd"/>
      <w:r>
        <w:rPr>
          <w:rFonts w:ascii="Arial MT"/>
          <w:color w:val="212121"/>
          <w:spacing w:val="-1"/>
          <w:sz w:val="18"/>
        </w:rPr>
        <w:t>,</w:t>
      </w:r>
      <w:r>
        <w:rPr>
          <w:rFonts w:ascii="Arial MT"/>
          <w:color w:val="212121"/>
          <w:spacing w:val="-12"/>
          <w:sz w:val="18"/>
        </w:rPr>
        <w:t xml:space="preserve"> </w:t>
      </w:r>
      <w:r>
        <w:rPr>
          <w:rFonts w:ascii="Arial MT"/>
          <w:color w:val="212121"/>
          <w:spacing w:val="-1"/>
          <w:sz w:val="18"/>
        </w:rPr>
        <w:t>P.,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pacing w:val="-1"/>
          <w:sz w:val="18"/>
        </w:rPr>
        <w:t>2015.</w:t>
      </w:r>
      <w:r>
        <w:rPr>
          <w:rFonts w:ascii="Arial MT"/>
          <w:color w:val="212121"/>
          <w:spacing w:val="-12"/>
          <w:sz w:val="18"/>
        </w:rPr>
        <w:t xml:space="preserve"> </w:t>
      </w:r>
      <w:r>
        <w:rPr>
          <w:rFonts w:ascii="Arial MT"/>
          <w:color w:val="212121"/>
          <w:spacing w:val="-1"/>
          <w:sz w:val="18"/>
        </w:rPr>
        <w:t>Effect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pacing w:val="-1"/>
          <w:sz w:val="18"/>
        </w:rPr>
        <w:t>of</w:t>
      </w:r>
      <w:r>
        <w:rPr>
          <w:rFonts w:ascii="Arial MT"/>
          <w:color w:val="212121"/>
          <w:spacing w:val="-13"/>
          <w:sz w:val="18"/>
        </w:rPr>
        <w:t xml:space="preserve"> </w:t>
      </w:r>
      <w:r>
        <w:rPr>
          <w:rFonts w:ascii="Arial MT"/>
          <w:color w:val="212121"/>
          <w:spacing w:val="-1"/>
          <w:sz w:val="18"/>
        </w:rPr>
        <w:t>perceived</w:t>
      </w:r>
      <w:r>
        <w:rPr>
          <w:rFonts w:ascii="Arial MT"/>
          <w:color w:val="212121"/>
          <w:spacing w:val="-12"/>
          <w:sz w:val="18"/>
        </w:rPr>
        <w:t xml:space="preserve"> </w:t>
      </w:r>
      <w:r>
        <w:rPr>
          <w:rFonts w:ascii="Arial MT"/>
          <w:color w:val="212121"/>
          <w:sz w:val="18"/>
        </w:rPr>
        <w:t>brand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environment-friendliness</w:t>
      </w:r>
      <w:r>
        <w:rPr>
          <w:rFonts w:ascii="Arial MT"/>
          <w:color w:val="212121"/>
          <w:spacing w:val="-13"/>
          <w:sz w:val="18"/>
        </w:rPr>
        <w:t xml:space="preserve"> </w:t>
      </w:r>
      <w:r>
        <w:rPr>
          <w:rFonts w:ascii="Arial MT"/>
          <w:color w:val="212121"/>
          <w:sz w:val="18"/>
        </w:rPr>
        <w:t>on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Indian</w:t>
      </w:r>
      <w:r>
        <w:rPr>
          <w:rFonts w:ascii="Arial MT"/>
          <w:color w:val="212121"/>
          <w:spacing w:val="-13"/>
          <w:sz w:val="18"/>
        </w:rPr>
        <w:t xml:space="preserve"> </w:t>
      </w:r>
      <w:r>
        <w:rPr>
          <w:rFonts w:ascii="Arial MT"/>
          <w:color w:val="212121"/>
          <w:sz w:val="18"/>
        </w:rPr>
        <w:t>consumer</w:t>
      </w:r>
      <w:r>
        <w:rPr>
          <w:rFonts w:ascii="Arial MT"/>
          <w:color w:val="212121"/>
          <w:spacing w:val="-12"/>
          <w:sz w:val="18"/>
        </w:rPr>
        <w:t xml:space="preserve"> </w:t>
      </w:r>
      <w:r>
        <w:rPr>
          <w:rFonts w:ascii="Arial MT"/>
          <w:color w:val="212121"/>
          <w:sz w:val="18"/>
        </w:rPr>
        <w:t>attitude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13"/>
          <w:sz w:val="18"/>
        </w:rPr>
        <w:t xml:space="preserve"> </w:t>
      </w:r>
      <w:r>
        <w:rPr>
          <w:rFonts w:ascii="Arial MT"/>
          <w:color w:val="212121"/>
          <w:sz w:val="18"/>
        </w:rPr>
        <w:t>purchase</w:t>
      </w:r>
      <w:r>
        <w:rPr>
          <w:rFonts w:ascii="Arial MT"/>
          <w:color w:val="212121"/>
          <w:spacing w:val="-48"/>
          <w:sz w:val="18"/>
        </w:rPr>
        <w:t xml:space="preserve"> </w:t>
      </w:r>
      <w:r>
        <w:rPr>
          <w:rFonts w:ascii="Arial MT"/>
          <w:color w:val="212121"/>
          <w:sz w:val="18"/>
        </w:rPr>
        <w:t>intention: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An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 xml:space="preserve">integrated model. </w:t>
      </w:r>
      <w:proofErr w:type="gramStart"/>
      <w:r>
        <w:rPr>
          <w:rFonts w:ascii="Calibri"/>
          <w:i/>
        </w:rPr>
        <w:t>Marketing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Intelligence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&amp;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Planning</w:t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  <w:i/>
        </w:rPr>
        <w:t>33</w:t>
      </w:r>
      <w:r>
        <w:rPr>
          <w:rFonts w:ascii="Calibri"/>
        </w:rPr>
        <w:t>(3),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pp.258-275.</w:t>
      </w:r>
      <w:proofErr w:type="gramEnd"/>
    </w:p>
    <w:p w:rsidR="002E4519" w:rsidRDefault="002E4519">
      <w:pPr>
        <w:pStyle w:val="BodyText"/>
        <w:spacing w:before="7"/>
        <w:rPr>
          <w:rFonts w:ascii="Calibri"/>
          <w:sz w:val="19"/>
        </w:rPr>
      </w:pPr>
    </w:p>
    <w:p w:rsidR="002E4519" w:rsidRDefault="00BC3B01">
      <w:pPr>
        <w:ind w:left="1440" w:right="703"/>
        <w:jc w:val="both"/>
        <w:rPr>
          <w:rFonts w:ascii="Calibri"/>
        </w:rPr>
      </w:pPr>
      <w:r>
        <w:rPr>
          <w:rFonts w:ascii="Arial MT"/>
          <w:color w:val="212121"/>
          <w:sz w:val="18"/>
        </w:rPr>
        <w:t>Tran, V.D. and Nguyen, T.D., 2022. The impact of security, individuality, reputation, and consumer attitudes on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purchase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intention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online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shopping: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The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evidence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in</w:t>
      </w:r>
      <w:r>
        <w:rPr>
          <w:rFonts w:ascii="Arial MT"/>
          <w:color w:val="212121"/>
          <w:spacing w:val="-2"/>
          <w:sz w:val="18"/>
        </w:rPr>
        <w:t xml:space="preserve"> </w:t>
      </w:r>
      <w:r>
        <w:rPr>
          <w:rFonts w:ascii="Arial MT"/>
          <w:color w:val="212121"/>
          <w:sz w:val="18"/>
        </w:rPr>
        <w:t>Vietnam.</w:t>
      </w:r>
      <w:r>
        <w:rPr>
          <w:rFonts w:ascii="Arial MT"/>
          <w:color w:val="212121"/>
          <w:spacing w:val="4"/>
          <w:sz w:val="18"/>
        </w:rPr>
        <w:t xml:space="preserve"> </w:t>
      </w:r>
      <w:r>
        <w:rPr>
          <w:rFonts w:ascii="Calibri"/>
          <w:i/>
        </w:rPr>
        <w:t>Cogent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Psychology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9</w:t>
      </w:r>
      <w:r>
        <w:rPr>
          <w:rFonts w:ascii="Calibri"/>
        </w:rPr>
        <w:t>(1),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p.2035530.</w:t>
      </w:r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697"/>
        <w:jc w:val="both"/>
        <w:rPr>
          <w:rFonts w:ascii="Calibri"/>
        </w:rPr>
      </w:pPr>
      <w:proofErr w:type="spellStart"/>
      <w:proofErr w:type="gramStart"/>
      <w:r>
        <w:rPr>
          <w:rFonts w:ascii="Arial MT"/>
          <w:color w:val="212121"/>
          <w:sz w:val="18"/>
        </w:rPr>
        <w:t>Ao</w:t>
      </w:r>
      <w:proofErr w:type="spellEnd"/>
      <w:r>
        <w:rPr>
          <w:rFonts w:ascii="Arial MT"/>
          <w:color w:val="212121"/>
          <w:sz w:val="18"/>
        </w:rPr>
        <w:t xml:space="preserve">, L., </w:t>
      </w:r>
      <w:proofErr w:type="spellStart"/>
      <w:r>
        <w:rPr>
          <w:rFonts w:ascii="Arial MT"/>
          <w:color w:val="212121"/>
          <w:sz w:val="18"/>
        </w:rPr>
        <w:t>Bansal</w:t>
      </w:r>
      <w:proofErr w:type="spellEnd"/>
      <w:r>
        <w:rPr>
          <w:rFonts w:ascii="Arial MT"/>
          <w:color w:val="212121"/>
          <w:sz w:val="18"/>
        </w:rPr>
        <w:t xml:space="preserve">, R., </w:t>
      </w:r>
      <w:proofErr w:type="spellStart"/>
      <w:r>
        <w:rPr>
          <w:rFonts w:ascii="Arial MT"/>
          <w:color w:val="212121"/>
          <w:sz w:val="18"/>
        </w:rPr>
        <w:t>Pruthi</w:t>
      </w:r>
      <w:proofErr w:type="spellEnd"/>
      <w:r>
        <w:rPr>
          <w:rFonts w:ascii="Arial MT"/>
          <w:color w:val="212121"/>
          <w:sz w:val="18"/>
        </w:rPr>
        <w:t xml:space="preserve">, N. and </w:t>
      </w:r>
      <w:proofErr w:type="spellStart"/>
      <w:r>
        <w:rPr>
          <w:rFonts w:ascii="Arial MT"/>
          <w:color w:val="212121"/>
          <w:sz w:val="18"/>
        </w:rPr>
        <w:t>Khaskheli</w:t>
      </w:r>
      <w:proofErr w:type="spellEnd"/>
      <w:r>
        <w:rPr>
          <w:rFonts w:ascii="Arial MT"/>
          <w:color w:val="212121"/>
          <w:sz w:val="18"/>
        </w:rPr>
        <w:t>, M.B., 2023.</w:t>
      </w:r>
      <w:proofErr w:type="gramEnd"/>
      <w:r>
        <w:rPr>
          <w:rFonts w:ascii="Arial MT"/>
          <w:color w:val="212121"/>
          <w:sz w:val="18"/>
        </w:rPr>
        <w:t xml:space="preserve"> Impact of Social Media Influencers on Customer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Engagement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and Purchase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Intention: A</w:t>
      </w:r>
      <w:r>
        <w:rPr>
          <w:rFonts w:ascii="Arial MT"/>
          <w:color w:val="212121"/>
          <w:spacing w:val="-4"/>
          <w:sz w:val="18"/>
        </w:rPr>
        <w:t xml:space="preserve"> </w:t>
      </w:r>
      <w:r>
        <w:rPr>
          <w:rFonts w:ascii="Arial MT"/>
          <w:color w:val="212121"/>
          <w:sz w:val="18"/>
        </w:rPr>
        <w:t>Meta-Analysis.</w:t>
      </w:r>
      <w:r>
        <w:rPr>
          <w:rFonts w:ascii="Arial MT"/>
          <w:color w:val="212121"/>
          <w:spacing w:val="-1"/>
          <w:sz w:val="18"/>
        </w:rPr>
        <w:t xml:space="preserve"> </w:t>
      </w:r>
      <w:proofErr w:type="gramStart"/>
      <w:r>
        <w:rPr>
          <w:rFonts w:ascii="Calibri"/>
          <w:i/>
        </w:rPr>
        <w:t>Sustainability</w:t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  <w:i/>
        </w:rPr>
        <w:t>15</w:t>
      </w:r>
      <w:r>
        <w:rPr>
          <w:rFonts w:ascii="Calibri"/>
        </w:rPr>
        <w:t>(3), p.2744.</w:t>
      </w:r>
      <w:proofErr w:type="gramEnd"/>
    </w:p>
    <w:p w:rsidR="002E4519" w:rsidRDefault="002E4519">
      <w:pPr>
        <w:pStyle w:val="BodyText"/>
        <w:spacing w:before="8"/>
        <w:rPr>
          <w:rFonts w:ascii="Calibri"/>
          <w:sz w:val="19"/>
        </w:rPr>
      </w:pPr>
    </w:p>
    <w:p w:rsidR="002E4519" w:rsidRDefault="00BC3B01">
      <w:pPr>
        <w:ind w:left="1440" w:right="694"/>
        <w:jc w:val="both"/>
        <w:rPr>
          <w:rFonts w:ascii="Calibri"/>
        </w:rPr>
      </w:pPr>
      <w:proofErr w:type="spellStart"/>
      <w:proofErr w:type="gramStart"/>
      <w:r>
        <w:rPr>
          <w:rFonts w:ascii="Arial MT"/>
          <w:color w:val="212121"/>
          <w:sz w:val="18"/>
        </w:rPr>
        <w:t>Vrontis</w:t>
      </w:r>
      <w:proofErr w:type="spellEnd"/>
      <w:r>
        <w:rPr>
          <w:rFonts w:ascii="Arial MT"/>
          <w:color w:val="212121"/>
          <w:sz w:val="18"/>
        </w:rPr>
        <w:t xml:space="preserve">, D., </w:t>
      </w:r>
      <w:proofErr w:type="spellStart"/>
      <w:r>
        <w:rPr>
          <w:rFonts w:ascii="Arial MT"/>
          <w:color w:val="212121"/>
          <w:sz w:val="18"/>
        </w:rPr>
        <w:t>Makrides</w:t>
      </w:r>
      <w:proofErr w:type="spellEnd"/>
      <w:r>
        <w:rPr>
          <w:rFonts w:ascii="Arial MT"/>
          <w:color w:val="212121"/>
          <w:sz w:val="18"/>
        </w:rPr>
        <w:t xml:space="preserve">, A., </w:t>
      </w:r>
      <w:proofErr w:type="spellStart"/>
      <w:r>
        <w:rPr>
          <w:rFonts w:ascii="Arial MT"/>
          <w:color w:val="212121"/>
          <w:sz w:val="18"/>
        </w:rPr>
        <w:t>Christofi</w:t>
      </w:r>
      <w:proofErr w:type="spellEnd"/>
      <w:r>
        <w:rPr>
          <w:rFonts w:ascii="Arial MT"/>
          <w:color w:val="212121"/>
          <w:sz w:val="18"/>
        </w:rPr>
        <w:t xml:space="preserve">, M. and </w:t>
      </w:r>
      <w:proofErr w:type="spellStart"/>
      <w:r>
        <w:rPr>
          <w:rFonts w:ascii="Arial MT"/>
          <w:color w:val="212121"/>
          <w:sz w:val="18"/>
        </w:rPr>
        <w:t>Thrassou</w:t>
      </w:r>
      <w:proofErr w:type="spellEnd"/>
      <w:r>
        <w:rPr>
          <w:rFonts w:ascii="Arial MT"/>
          <w:color w:val="212121"/>
          <w:sz w:val="18"/>
        </w:rPr>
        <w:t>, A., 2021.</w:t>
      </w:r>
      <w:proofErr w:type="gramEnd"/>
      <w:r>
        <w:rPr>
          <w:rFonts w:ascii="Arial MT"/>
          <w:color w:val="212121"/>
          <w:sz w:val="18"/>
        </w:rPr>
        <w:t xml:space="preserve"> Social media influencer marketing: A systematic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review,</w:t>
      </w:r>
      <w:r>
        <w:rPr>
          <w:rFonts w:ascii="Arial MT"/>
          <w:color w:val="212121"/>
          <w:spacing w:val="-10"/>
          <w:sz w:val="18"/>
        </w:rPr>
        <w:t xml:space="preserve"> </w:t>
      </w:r>
      <w:r>
        <w:rPr>
          <w:rFonts w:ascii="Arial MT"/>
          <w:color w:val="212121"/>
          <w:sz w:val="18"/>
        </w:rPr>
        <w:t>integrative</w:t>
      </w:r>
      <w:r>
        <w:rPr>
          <w:rFonts w:ascii="Arial MT"/>
          <w:color w:val="212121"/>
          <w:spacing w:val="-6"/>
          <w:sz w:val="18"/>
        </w:rPr>
        <w:t xml:space="preserve"> </w:t>
      </w:r>
      <w:r>
        <w:rPr>
          <w:rFonts w:ascii="Arial MT"/>
          <w:color w:val="212121"/>
          <w:sz w:val="18"/>
        </w:rPr>
        <w:t>framework</w:t>
      </w:r>
      <w:r>
        <w:rPr>
          <w:rFonts w:ascii="Arial MT"/>
          <w:color w:val="212121"/>
          <w:spacing w:val="-11"/>
          <w:sz w:val="18"/>
        </w:rPr>
        <w:t xml:space="preserve"> </w:t>
      </w:r>
      <w:r>
        <w:rPr>
          <w:rFonts w:ascii="Arial MT"/>
          <w:color w:val="212121"/>
          <w:sz w:val="18"/>
        </w:rPr>
        <w:t>and</w:t>
      </w:r>
      <w:r>
        <w:rPr>
          <w:rFonts w:ascii="Arial MT"/>
          <w:color w:val="212121"/>
          <w:spacing w:val="-7"/>
          <w:sz w:val="18"/>
        </w:rPr>
        <w:t xml:space="preserve"> </w:t>
      </w:r>
      <w:r>
        <w:rPr>
          <w:rFonts w:ascii="Arial MT"/>
          <w:color w:val="212121"/>
          <w:sz w:val="18"/>
        </w:rPr>
        <w:t>future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research</w:t>
      </w:r>
      <w:r>
        <w:rPr>
          <w:rFonts w:ascii="Arial MT"/>
          <w:color w:val="212121"/>
          <w:spacing w:val="-9"/>
          <w:sz w:val="18"/>
        </w:rPr>
        <w:t xml:space="preserve"> </w:t>
      </w:r>
      <w:r>
        <w:rPr>
          <w:rFonts w:ascii="Arial MT"/>
          <w:color w:val="212121"/>
          <w:sz w:val="18"/>
        </w:rPr>
        <w:t>agenda.</w:t>
      </w:r>
      <w:r>
        <w:rPr>
          <w:rFonts w:ascii="Arial MT"/>
          <w:color w:val="212121"/>
          <w:spacing w:val="-2"/>
          <w:sz w:val="18"/>
        </w:rPr>
        <w:t xml:space="preserve"> </w:t>
      </w:r>
      <w:proofErr w:type="gramStart"/>
      <w:r>
        <w:rPr>
          <w:rFonts w:ascii="Calibri"/>
          <w:i/>
        </w:rPr>
        <w:t>International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Journal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Consumer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</w:rPr>
        <w:t>Studies</w:t>
      </w:r>
      <w:r>
        <w:rPr>
          <w:rFonts w:ascii="Calibri"/>
        </w:rPr>
        <w:t>,</w:t>
      </w:r>
      <w:r>
        <w:rPr>
          <w:rFonts w:ascii="Calibri"/>
          <w:spacing w:val="-5"/>
        </w:rPr>
        <w:t xml:space="preserve"> </w:t>
      </w:r>
      <w:r>
        <w:rPr>
          <w:rFonts w:ascii="Calibri"/>
          <w:i/>
        </w:rPr>
        <w:t>45</w:t>
      </w:r>
      <w:r>
        <w:rPr>
          <w:rFonts w:ascii="Calibri"/>
        </w:rPr>
        <w:t>(4),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pp.617-644.</w:t>
      </w:r>
      <w:proofErr w:type="gramEnd"/>
    </w:p>
    <w:p w:rsidR="002E4519" w:rsidRDefault="002E4519">
      <w:pPr>
        <w:pStyle w:val="BodyText"/>
        <w:spacing w:before="11"/>
        <w:rPr>
          <w:rFonts w:ascii="Calibri"/>
          <w:sz w:val="19"/>
        </w:rPr>
      </w:pPr>
    </w:p>
    <w:p w:rsidR="002E4519" w:rsidRDefault="00BC3B01">
      <w:pPr>
        <w:ind w:left="1440" w:right="706"/>
        <w:jc w:val="both"/>
        <w:rPr>
          <w:rFonts w:ascii="Calibri"/>
        </w:rPr>
      </w:pPr>
      <w:proofErr w:type="gramStart"/>
      <w:r>
        <w:rPr>
          <w:rFonts w:ascii="Arial MT"/>
          <w:color w:val="212121"/>
          <w:sz w:val="18"/>
        </w:rPr>
        <w:t xml:space="preserve">Chopra, A., </w:t>
      </w:r>
      <w:proofErr w:type="spellStart"/>
      <w:r>
        <w:rPr>
          <w:rFonts w:ascii="Arial MT"/>
          <w:color w:val="212121"/>
          <w:sz w:val="18"/>
        </w:rPr>
        <w:t>Avhad</w:t>
      </w:r>
      <w:proofErr w:type="spellEnd"/>
      <w:r>
        <w:rPr>
          <w:rFonts w:ascii="Arial MT"/>
          <w:color w:val="212121"/>
          <w:sz w:val="18"/>
        </w:rPr>
        <w:t xml:space="preserve">, V. and </w:t>
      </w:r>
      <w:proofErr w:type="spellStart"/>
      <w:r>
        <w:rPr>
          <w:rFonts w:ascii="Arial MT"/>
          <w:color w:val="212121"/>
          <w:sz w:val="18"/>
        </w:rPr>
        <w:t>Jaju</w:t>
      </w:r>
      <w:proofErr w:type="spellEnd"/>
      <w:r>
        <w:rPr>
          <w:rFonts w:ascii="Arial MT"/>
          <w:color w:val="212121"/>
          <w:sz w:val="18"/>
        </w:rPr>
        <w:t>, A.S., 2021.</w:t>
      </w:r>
      <w:proofErr w:type="gramEnd"/>
      <w:r>
        <w:rPr>
          <w:rFonts w:ascii="Arial MT"/>
          <w:color w:val="212121"/>
          <w:sz w:val="18"/>
        </w:rPr>
        <w:t xml:space="preserve"> Influencer marketing: An exploratory study to identify antecedents of</w:t>
      </w:r>
      <w:r>
        <w:rPr>
          <w:rFonts w:ascii="Arial MT"/>
          <w:color w:val="212121"/>
          <w:spacing w:val="1"/>
          <w:sz w:val="18"/>
        </w:rPr>
        <w:t xml:space="preserve"> </w:t>
      </w:r>
      <w:r>
        <w:rPr>
          <w:rFonts w:ascii="Arial MT"/>
          <w:color w:val="212121"/>
          <w:sz w:val="18"/>
        </w:rPr>
        <w:t>consumer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behavior</w:t>
      </w:r>
      <w:r>
        <w:rPr>
          <w:rFonts w:ascii="Arial MT"/>
          <w:color w:val="212121"/>
          <w:spacing w:val="-3"/>
          <w:sz w:val="18"/>
        </w:rPr>
        <w:t xml:space="preserve"> </w:t>
      </w:r>
      <w:r>
        <w:rPr>
          <w:rFonts w:ascii="Arial MT"/>
          <w:color w:val="212121"/>
          <w:sz w:val="18"/>
        </w:rPr>
        <w:t>of</w:t>
      </w:r>
      <w:r>
        <w:rPr>
          <w:rFonts w:ascii="Arial MT"/>
          <w:color w:val="212121"/>
          <w:spacing w:val="-1"/>
          <w:sz w:val="18"/>
        </w:rPr>
        <w:t xml:space="preserve"> </w:t>
      </w:r>
      <w:r>
        <w:rPr>
          <w:rFonts w:ascii="Arial MT"/>
          <w:color w:val="212121"/>
          <w:sz w:val="18"/>
        </w:rPr>
        <w:t>millennial.</w:t>
      </w:r>
      <w:r>
        <w:rPr>
          <w:rFonts w:ascii="Arial MT"/>
          <w:color w:val="212121"/>
          <w:spacing w:val="3"/>
          <w:sz w:val="18"/>
        </w:rPr>
        <w:t xml:space="preserve"> </w:t>
      </w:r>
      <w:proofErr w:type="gramStart"/>
      <w:r>
        <w:rPr>
          <w:rFonts w:ascii="Calibri"/>
          <w:i/>
        </w:rPr>
        <w:t>Business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Perspectives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Research</w:t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  <w:i/>
        </w:rPr>
        <w:t>9</w:t>
      </w:r>
      <w:r>
        <w:rPr>
          <w:rFonts w:ascii="Calibri"/>
        </w:rPr>
        <w:t>(1),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pp.77-91.</w:t>
      </w:r>
      <w:proofErr w:type="gramEnd"/>
    </w:p>
    <w:p w:rsidR="002E4519" w:rsidRDefault="002E4519">
      <w:pPr>
        <w:jc w:val="both"/>
        <w:rPr>
          <w:rFonts w:ascii="Calibri"/>
        </w:rPr>
        <w:sectPr w:rsidR="002E4519">
          <w:pgSz w:w="12240" w:h="15840"/>
          <w:pgMar w:top="1360" w:right="740" w:bottom="1200" w:left="360" w:header="0" w:footer="932" w:gutter="0"/>
          <w:cols w:space="720"/>
        </w:sectPr>
      </w:pPr>
    </w:p>
    <w:p w:rsidR="002E4519" w:rsidRDefault="002E4519">
      <w:pPr>
        <w:pStyle w:val="BodyText"/>
        <w:spacing w:before="1"/>
        <w:rPr>
          <w:rFonts w:ascii="Calibri"/>
          <w:sz w:val="12"/>
        </w:rPr>
      </w:pPr>
    </w:p>
    <w:p w:rsidR="002E4519" w:rsidRDefault="00BC3B01">
      <w:pPr>
        <w:pStyle w:val="BodyText"/>
        <w:ind w:left="1184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drawing>
          <wp:inline distT="0" distB="0" distL="0" distR="0" wp14:anchorId="0324924F" wp14:editId="2D0D8A70">
            <wp:extent cx="5439156" cy="773277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156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9" w:rsidRDefault="002E4519">
      <w:pPr>
        <w:rPr>
          <w:rFonts w:ascii="Calibri"/>
          <w:sz w:val="20"/>
        </w:rPr>
        <w:sectPr w:rsidR="002E4519">
          <w:pgSz w:w="12240" w:h="15840"/>
          <w:pgMar w:top="1500" w:right="740" w:bottom="1120" w:left="360" w:header="0" w:footer="932" w:gutter="0"/>
          <w:cols w:space="720"/>
        </w:sectPr>
      </w:pPr>
    </w:p>
    <w:p w:rsidR="002E4519" w:rsidRDefault="00BC3B01">
      <w:pPr>
        <w:pStyle w:val="BodyText"/>
        <w:ind w:left="1184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 wp14:anchorId="7B84A4D5" wp14:editId="2AB46E6D">
            <wp:extent cx="5439156" cy="790479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156" cy="790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9" w:rsidRDefault="002E4519">
      <w:pPr>
        <w:rPr>
          <w:rFonts w:ascii="Calibri"/>
          <w:sz w:val="20"/>
        </w:rPr>
        <w:sectPr w:rsidR="002E4519">
          <w:pgSz w:w="12240" w:h="15840"/>
          <w:pgMar w:top="1440" w:right="740" w:bottom="1120" w:left="360" w:header="0" w:footer="932" w:gutter="0"/>
          <w:cols w:space="720"/>
        </w:sectPr>
      </w:pPr>
    </w:p>
    <w:p w:rsidR="002E4519" w:rsidRDefault="00BC3B01">
      <w:pPr>
        <w:pStyle w:val="BodyText"/>
        <w:ind w:left="1184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 wp14:anchorId="66FD066A" wp14:editId="13EC00E7">
            <wp:extent cx="5373624" cy="792937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79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9" w:rsidRDefault="002E4519">
      <w:pPr>
        <w:rPr>
          <w:rFonts w:ascii="Calibri"/>
          <w:sz w:val="20"/>
        </w:rPr>
        <w:sectPr w:rsidR="002E4519">
          <w:pgSz w:w="12240" w:h="15840"/>
          <w:pgMar w:top="1440" w:right="740" w:bottom="1120" w:left="360" w:header="0" w:footer="932" w:gutter="0"/>
          <w:cols w:space="720"/>
        </w:sectPr>
      </w:pPr>
    </w:p>
    <w:p w:rsidR="002E4519" w:rsidRDefault="002E4519">
      <w:pPr>
        <w:pStyle w:val="BodyText"/>
        <w:spacing w:before="7" w:after="1"/>
        <w:rPr>
          <w:rFonts w:ascii="Calibri"/>
          <w:sz w:val="20"/>
        </w:rPr>
      </w:pPr>
    </w:p>
    <w:p w:rsidR="002E4519" w:rsidRDefault="00BC3B01">
      <w:pPr>
        <w:pStyle w:val="BodyText"/>
        <w:ind w:left="1184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drawing>
          <wp:inline distT="0" distB="0" distL="0" distR="0" wp14:anchorId="5FEB6313" wp14:editId="6444C2D7">
            <wp:extent cx="5373624" cy="740511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74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9" w:rsidRDefault="002E4519">
      <w:pPr>
        <w:rPr>
          <w:rFonts w:ascii="Calibri"/>
          <w:sz w:val="20"/>
        </w:rPr>
        <w:sectPr w:rsidR="002E4519">
          <w:pgSz w:w="12240" w:h="15840"/>
          <w:pgMar w:top="1500" w:right="740" w:bottom="1120" w:left="360" w:header="0" w:footer="932" w:gutter="0"/>
          <w:cols w:space="720"/>
        </w:sectPr>
      </w:pPr>
    </w:p>
    <w:p w:rsidR="002E4519" w:rsidRDefault="00BC3B01">
      <w:pPr>
        <w:pStyle w:val="BodyText"/>
        <w:ind w:left="1184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 wp14:anchorId="3CF3A45F" wp14:editId="69F5AA6C">
            <wp:extent cx="5373624" cy="766724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9" w:rsidRDefault="002E4519">
      <w:pPr>
        <w:rPr>
          <w:rFonts w:ascii="Calibri"/>
          <w:sz w:val="20"/>
        </w:rPr>
        <w:sectPr w:rsidR="002E4519">
          <w:pgSz w:w="12240" w:h="15840"/>
          <w:pgMar w:top="1440" w:right="740" w:bottom="1120" w:left="360" w:header="0" w:footer="932" w:gutter="0"/>
          <w:cols w:space="720"/>
        </w:sectPr>
      </w:pPr>
    </w:p>
    <w:p w:rsidR="002E4519" w:rsidRDefault="00BC3B01">
      <w:pPr>
        <w:pStyle w:val="BodyText"/>
        <w:ind w:left="1184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 wp14:anchorId="1097F03E" wp14:editId="2FE8296E">
            <wp:extent cx="5373624" cy="740511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74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519">
      <w:pgSz w:w="12240" w:h="15840"/>
      <w:pgMar w:top="1440" w:right="740" w:bottom="1120" w:left="360" w:header="0" w:footer="9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8B5" w:rsidRDefault="007318B5">
      <w:r>
        <w:separator/>
      </w:r>
    </w:p>
  </w:endnote>
  <w:endnote w:type="continuationSeparator" w:id="0">
    <w:p w:rsidR="007318B5" w:rsidRDefault="00731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124" w:rsidRDefault="00926124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5.95pt;margin-top:730.4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926124" w:rsidRDefault="0092612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B641E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8B5" w:rsidRDefault="007318B5">
      <w:r>
        <w:separator/>
      </w:r>
    </w:p>
  </w:footnote>
  <w:footnote w:type="continuationSeparator" w:id="0">
    <w:p w:rsidR="007318B5" w:rsidRDefault="007318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240D2"/>
    <w:multiLevelType w:val="hybridMultilevel"/>
    <w:tmpl w:val="DA7A06FA"/>
    <w:lvl w:ilvl="0" w:tplc="F3384C02">
      <w:numFmt w:val="bullet"/>
      <w:lvlText w:val=""/>
      <w:lvlJc w:val="left"/>
      <w:pPr>
        <w:ind w:left="1800" w:hanging="360"/>
      </w:pPr>
      <w:rPr>
        <w:rFonts w:hint="default"/>
        <w:w w:val="100"/>
        <w:lang w:val="en-US" w:eastAsia="en-US" w:bidi="ar-SA"/>
      </w:rPr>
    </w:lvl>
    <w:lvl w:ilvl="1" w:tplc="74C4DE02"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ar-SA"/>
      </w:rPr>
    </w:lvl>
    <w:lvl w:ilvl="2" w:tplc="8F86739A">
      <w:numFmt w:val="bullet"/>
      <w:lvlText w:val="•"/>
      <w:lvlJc w:val="left"/>
      <w:pPr>
        <w:ind w:left="3668" w:hanging="360"/>
      </w:pPr>
      <w:rPr>
        <w:rFonts w:hint="default"/>
        <w:lang w:val="en-US" w:eastAsia="en-US" w:bidi="ar-SA"/>
      </w:rPr>
    </w:lvl>
    <w:lvl w:ilvl="3" w:tplc="7FD0F6EA"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4" w:tplc="05784E9E">
      <w:numFmt w:val="bullet"/>
      <w:lvlText w:val="•"/>
      <w:lvlJc w:val="left"/>
      <w:pPr>
        <w:ind w:left="5536" w:hanging="360"/>
      </w:pPr>
      <w:rPr>
        <w:rFonts w:hint="default"/>
        <w:lang w:val="en-US" w:eastAsia="en-US" w:bidi="ar-SA"/>
      </w:rPr>
    </w:lvl>
    <w:lvl w:ilvl="5" w:tplc="67D0FA92"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6" w:tplc="76A895F8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7" w:tplc="BCB02A42">
      <w:numFmt w:val="bullet"/>
      <w:lvlText w:val="•"/>
      <w:lvlJc w:val="left"/>
      <w:pPr>
        <w:ind w:left="8338" w:hanging="360"/>
      </w:pPr>
      <w:rPr>
        <w:rFonts w:hint="default"/>
        <w:lang w:val="en-US" w:eastAsia="en-US" w:bidi="ar-SA"/>
      </w:rPr>
    </w:lvl>
    <w:lvl w:ilvl="8" w:tplc="7B723862">
      <w:numFmt w:val="bullet"/>
      <w:lvlText w:val="•"/>
      <w:lvlJc w:val="left"/>
      <w:pPr>
        <w:ind w:left="9272" w:hanging="360"/>
      </w:pPr>
      <w:rPr>
        <w:rFonts w:hint="default"/>
        <w:lang w:val="en-US" w:eastAsia="en-US" w:bidi="ar-SA"/>
      </w:rPr>
    </w:lvl>
  </w:abstractNum>
  <w:abstractNum w:abstractNumId="1">
    <w:nsid w:val="33447E2E"/>
    <w:multiLevelType w:val="hybridMultilevel"/>
    <w:tmpl w:val="F2D45070"/>
    <w:lvl w:ilvl="0" w:tplc="5A8C15B0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032C91A"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ar-SA"/>
      </w:rPr>
    </w:lvl>
    <w:lvl w:ilvl="2" w:tplc="6A6659C2">
      <w:numFmt w:val="bullet"/>
      <w:lvlText w:val="•"/>
      <w:lvlJc w:val="left"/>
      <w:pPr>
        <w:ind w:left="3668" w:hanging="360"/>
      </w:pPr>
      <w:rPr>
        <w:rFonts w:hint="default"/>
        <w:lang w:val="en-US" w:eastAsia="en-US" w:bidi="ar-SA"/>
      </w:rPr>
    </w:lvl>
    <w:lvl w:ilvl="3" w:tplc="C6B0FAF4"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4" w:tplc="F8AA2452">
      <w:numFmt w:val="bullet"/>
      <w:lvlText w:val="•"/>
      <w:lvlJc w:val="left"/>
      <w:pPr>
        <w:ind w:left="5536" w:hanging="360"/>
      </w:pPr>
      <w:rPr>
        <w:rFonts w:hint="default"/>
        <w:lang w:val="en-US" w:eastAsia="en-US" w:bidi="ar-SA"/>
      </w:rPr>
    </w:lvl>
    <w:lvl w:ilvl="5" w:tplc="E192443A"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6" w:tplc="D63C55F6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7" w:tplc="34B42646">
      <w:numFmt w:val="bullet"/>
      <w:lvlText w:val="•"/>
      <w:lvlJc w:val="left"/>
      <w:pPr>
        <w:ind w:left="8338" w:hanging="360"/>
      </w:pPr>
      <w:rPr>
        <w:rFonts w:hint="default"/>
        <w:lang w:val="en-US" w:eastAsia="en-US" w:bidi="ar-SA"/>
      </w:rPr>
    </w:lvl>
    <w:lvl w:ilvl="8" w:tplc="BF6C2C48">
      <w:numFmt w:val="bullet"/>
      <w:lvlText w:val="•"/>
      <w:lvlJc w:val="left"/>
      <w:pPr>
        <w:ind w:left="9272" w:hanging="360"/>
      </w:pPr>
      <w:rPr>
        <w:rFonts w:hint="default"/>
        <w:lang w:val="en-US" w:eastAsia="en-US" w:bidi="ar-SA"/>
      </w:rPr>
    </w:lvl>
  </w:abstractNum>
  <w:abstractNum w:abstractNumId="2">
    <w:nsid w:val="443E5404"/>
    <w:multiLevelType w:val="hybridMultilevel"/>
    <w:tmpl w:val="C7CA3CFC"/>
    <w:lvl w:ilvl="0" w:tplc="FC947498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0420F5A">
      <w:numFmt w:val="bullet"/>
      <w:lvlText w:val=""/>
      <w:lvlJc w:val="left"/>
      <w:pPr>
        <w:ind w:left="28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2D4C4C5C">
      <w:numFmt w:val="bullet"/>
      <w:lvlText w:val="•"/>
      <w:lvlJc w:val="left"/>
      <w:pPr>
        <w:ind w:left="3797" w:hanging="360"/>
      </w:pPr>
      <w:rPr>
        <w:rFonts w:hint="default"/>
        <w:lang w:val="en-US" w:eastAsia="en-US" w:bidi="ar-SA"/>
      </w:rPr>
    </w:lvl>
    <w:lvl w:ilvl="3" w:tplc="DFD8F024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ar-SA"/>
      </w:rPr>
    </w:lvl>
    <w:lvl w:ilvl="4" w:tplc="549AF748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5" w:tplc="159ED346">
      <w:numFmt w:val="bullet"/>
      <w:lvlText w:val="•"/>
      <w:lvlJc w:val="left"/>
      <w:pPr>
        <w:ind w:left="6551" w:hanging="360"/>
      </w:pPr>
      <w:rPr>
        <w:rFonts w:hint="default"/>
        <w:lang w:val="en-US" w:eastAsia="en-US" w:bidi="ar-SA"/>
      </w:rPr>
    </w:lvl>
    <w:lvl w:ilvl="6" w:tplc="9C0AA8F4">
      <w:numFmt w:val="bullet"/>
      <w:lvlText w:val="•"/>
      <w:lvlJc w:val="left"/>
      <w:pPr>
        <w:ind w:left="7468" w:hanging="360"/>
      </w:pPr>
      <w:rPr>
        <w:rFonts w:hint="default"/>
        <w:lang w:val="en-US" w:eastAsia="en-US" w:bidi="ar-SA"/>
      </w:rPr>
    </w:lvl>
    <w:lvl w:ilvl="7" w:tplc="281E4ABC">
      <w:numFmt w:val="bullet"/>
      <w:lvlText w:val="•"/>
      <w:lvlJc w:val="left"/>
      <w:pPr>
        <w:ind w:left="8386" w:hanging="360"/>
      </w:pPr>
      <w:rPr>
        <w:rFonts w:hint="default"/>
        <w:lang w:val="en-US" w:eastAsia="en-US" w:bidi="ar-SA"/>
      </w:rPr>
    </w:lvl>
    <w:lvl w:ilvl="8" w:tplc="5AD41180">
      <w:numFmt w:val="bullet"/>
      <w:lvlText w:val="•"/>
      <w:lvlJc w:val="left"/>
      <w:pPr>
        <w:ind w:left="9304" w:hanging="360"/>
      </w:pPr>
      <w:rPr>
        <w:rFonts w:hint="default"/>
        <w:lang w:val="en-US" w:eastAsia="en-US" w:bidi="ar-SA"/>
      </w:rPr>
    </w:lvl>
  </w:abstractNum>
  <w:abstractNum w:abstractNumId="3">
    <w:nsid w:val="4E7111C8"/>
    <w:multiLevelType w:val="hybridMultilevel"/>
    <w:tmpl w:val="C7A453F0"/>
    <w:lvl w:ilvl="0" w:tplc="94F2B2F2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246876E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0E6C8814">
      <w:numFmt w:val="bullet"/>
      <w:lvlText w:val="•"/>
      <w:lvlJc w:val="left"/>
      <w:pPr>
        <w:ind w:left="2837" w:hanging="360"/>
      </w:pPr>
      <w:rPr>
        <w:rFonts w:hint="default"/>
        <w:lang w:val="en-US" w:eastAsia="en-US" w:bidi="ar-SA"/>
      </w:rPr>
    </w:lvl>
    <w:lvl w:ilvl="3" w:tplc="D1FC4CBE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4" w:tplc="66F4F5BA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5" w:tplc="769A659E">
      <w:numFmt w:val="bullet"/>
      <w:lvlText w:val="•"/>
      <w:lvlJc w:val="left"/>
      <w:pPr>
        <w:ind w:left="5951" w:hanging="360"/>
      </w:pPr>
      <w:rPr>
        <w:rFonts w:hint="default"/>
        <w:lang w:val="en-US" w:eastAsia="en-US" w:bidi="ar-SA"/>
      </w:rPr>
    </w:lvl>
    <w:lvl w:ilvl="6" w:tplc="D62E6424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7" w:tplc="35100E0E"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  <w:lvl w:ilvl="8" w:tplc="B04E4C62">
      <w:numFmt w:val="bullet"/>
      <w:lvlText w:val="•"/>
      <w:lvlJc w:val="left"/>
      <w:pPr>
        <w:ind w:left="9064" w:hanging="360"/>
      </w:pPr>
      <w:rPr>
        <w:rFonts w:hint="default"/>
        <w:lang w:val="en-US" w:eastAsia="en-US" w:bidi="ar-SA"/>
      </w:rPr>
    </w:lvl>
  </w:abstractNum>
  <w:abstractNum w:abstractNumId="4">
    <w:nsid w:val="71FC1D32"/>
    <w:multiLevelType w:val="hybridMultilevel"/>
    <w:tmpl w:val="59A0B8EA"/>
    <w:lvl w:ilvl="0" w:tplc="5E623BFE">
      <w:start w:val="1"/>
      <w:numFmt w:val="decimal"/>
      <w:lvlText w:val="(%1)"/>
      <w:lvlJc w:val="left"/>
      <w:pPr>
        <w:ind w:left="141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72ADD9C">
      <w:numFmt w:val="bullet"/>
      <w:lvlText w:val=""/>
      <w:lvlJc w:val="left"/>
      <w:pPr>
        <w:ind w:left="1800" w:hanging="360"/>
      </w:pPr>
      <w:rPr>
        <w:rFonts w:hint="default"/>
        <w:w w:val="100"/>
        <w:lang w:val="en-US" w:eastAsia="en-US" w:bidi="ar-SA"/>
      </w:rPr>
    </w:lvl>
    <w:lvl w:ilvl="2" w:tplc="635A0AD8">
      <w:numFmt w:val="bullet"/>
      <w:lvlText w:val="•"/>
      <w:lvlJc w:val="left"/>
      <w:pPr>
        <w:ind w:left="2837" w:hanging="360"/>
      </w:pPr>
      <w:rPr>
        <w:rFonts w:hint="default"/>
        <w:lang w:val="en-US" w:eastAsia="en-US" w:bidi="ar-SA"/>
      </w:rPr>
    </w:lvl>
    <w:lvl w:ilvl="3" w:tplc="5A62F714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4" w:tplc="8092DD90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5" w:tplc="984ABEAA">
      <w:numFmt w:val="bullet"/>
      <w:lvlText w:val="•"/>
      <w:lvlJc w:val="left"/>
      <w:pPr>
        <w:ind w:left="5951" w:hanging="360"/>
      </w:pPr>
      <w:rPr>
        <w:rFonts w:hint="default"/>
        <w:lang w:val="en-US" w:eastAsia="en-US" w:bidi="ar-SA"/>
      </w:rPr>
    </w:lvl>
    <w:lvl w:ilvl="6" w:tplc="2602A2A6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7" w:tplc="28C0BD1C"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  <w:lvl w:ilvl="8" w:tplc="504CECDC">
      <w:numFmt w:val="bullet"/>
      <w:lvlText w:val="•"/>
      <w:lvlJc w:val="left"/>
      <w:pPr>
        <w:ind w:left="9064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Y2Mjc0sTQyByJTU3NjUyUdpeDU4uLM/DyQAqNaAH4ZRYIsAAAA"/>
  </w:docVars>
  <w:rsids>
    <w:rsidRoot w:val="002E4519"/>
    <w:rsid w:val="00040524"/>
    <w:rsid w:val="00056E30"/>
    <w:rsid w:val="00080D24"/>
    <w:rsid w:val="00163B19"/>
    <w:rsid w:val="0021765D"/>
    <w:rsid w:val="00262572"/>
    <w:rsid w:val="002B641E"/>
    <w:rsid w:val="002E4519"/>
    <w:rsid w:val="003043EB"/>
    <w:rsid w:val="00366F5F"/>
    <w:rsid w:val="00426711"/>
    <w:rsid w:val="005118E2"/>
    <w:rsid w:val="0052529D"/>
    <w:rsid w:val="005C05AB"/>
    <w:rsid w:val="00643325"/>
    <w:rsid w:val="00702CD8"/>
    <w:rsid w:val="007206B0"/>
    <w:rsid w:val="007318B5"/>
    <w:rsid w:val="007C33DC"/>
    <w:rsid w:val="00926124"/>
    <w:rsid w:val="00B505E0"/>
    <w:rsid w:val="00BA70D3"/>
    <w:rsid w:val="00BB75BA"/>
    <w:rsid w:val="00BC3B01"/>
    <w:rsid w:val="00C35BFD"/>
    <w:rsid w:val="00C748B3"/>
    <w:rsid w:val="00CD3EEC"/>
    <w:rsid w:val="00D505A6"/>
    <w:rsid w:val="00D85F81"/>
    <w:rsid w:val="00DE1307"/>
    <w:rsid w:val="00FA62CA"/>
    <w:rsid w:val="00FB7F45"/>
    <w:rsid w:val="00FC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6"/>
      <w:ind w:left="2702" w:right="2279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spacing w:before="20"/>
      <w:ind w:left="1625" w:right="2279"/>
      <w:jc w:val="center"/>
      <w:outlineLvl w:val="1"/>
    </w:pPr>
    <w:rPr>
      <w:b/>
      <w:bCs/>
      <w:i/>
      <w:iCs/>
      <w:sz w:val="32"/>
      <w:szCs w:val="32"/>
      <w:u w:val="single" w:color="000000"/>
    </w:rPr>
  </w:style>
  <w:style w:type="paragraph" w:styleId="Heading3">
    <w:name w:val="heading 3"/>
    <w:basedOn w:val="Normal"/>
    <w:uiPriority w:val="1"/>
    <w:qFormat/>
    <w:pPr>
      <w:ind w:left="854" w:right="2279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89"/>
      <w:ind w:left="1080" w:right="2279"/>
      <w:jc w:val="center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08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080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"/>
      <w:ind w:left="2520" w:hanging="361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2"/>
      <w:ind w:left="2880" w:hanging="3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1"/>
      <w:ind w:left="1080" w:right="699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800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9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F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F5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05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5A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C05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5A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6"/>
      <w:ind w:left="2702" w:right="2279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spacing w:before="20"/>
      <w:ind w:left="1625" w:right="2279"/>
      <w:jc w:val="center"/>
      <w:outlineLvl w:val="1"/>
    </w:pPr>
    <w:rPr>
      <w:b/>
      <w:bCs/>
      <w:i/>
      <w:iCs/>
      <w:sz w:val="32"/>
      <w:szCs w:val="32"/>
      <w:u w:val="single" w:color="000000"/>
    </w:rPr>
  </w:style>
  <w:style w:type="paragraph" w:styleId="Heading3">
    <w:name w:val="heading 3"/>
    <w:basedOn w:val="Normal"/>
    <w:uiPriority w:val="1"/>
    <w:qFormat/>
    <w:pPr>
      <w:ind w:left="854" w:right="2279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89"/>
      <w:ind w:left="1080" w:right="2279"/>
      <w:jc w:val="center"/>
      <w:outlineLvl w:val="3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08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080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"/>
      <w:ind w:left="2520" w:hanging="361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2"/>
      <w:ind w:left="2880" w:hanging="3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1"/>
      <w:ind w:left="1080" w:right="699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800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9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F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F5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05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5A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C05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5A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lagiarismdetect.com/Turnitin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contact@iiita.ac.in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iita.ac.in/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mailto:contact@iiita.ac.in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iita.ac.in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35</Pages>
  <Words>6647</Words>
  <Characters>37890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asus</cp:lastModifiedBy>
  <cp:revision>29</cp:revision>
  <dcterms:created xsi:type="dcterms:W3CDTF">2023-04-28T09:52:00Z</dcterms:created>
  <dcterms:modified xsi:type="dcterms:W3CDTF">2023-05-05T17:07:00Z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2023-04-28T00:00:00Z</vt:filetime>
  </property>
</Properties>
</file>