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63C68" w14:textId="59F82810" w:rsidR="0044147F" w:rsidRPr="004D7CF9" w:rsidRDefault="00231904" w:rsidP="0044147F">
      <w:pPr>
        <w:spacing w:line="240" w:lineRule="auto"/>
        <w:rPr>
          <w:rFonts w:cs="Times New Roman"/>
          <w:bCs/>
          <w:sz w:val="40"/>
          <w:szCs w:val="40"/>
        </w:rPr>
      </w:pPr>
      <w:r w:rsidRPr="004D7CF9">
        <w:rPr>
          <w:rFonts w:cs="Times New Roman"/>
          <w:bCs/>
          <w:sz w:val="40"/>
          <w:szCs w:val="40"/>
        </w:rPr>
        <w:t>Water Quality</w:t>
      </w:r>
      <w:r w:rsidR="000B3A30" w:rsidRPr="004D7CF9">
        <w:rPr>
          <w:rFonts w:cs="Times New Roman"/>
          <w:bCs/>
          <w:sz w:val="40"/>
          <w:szCs w:val="40"/>
        </w:rPr>
        <w:t xml:space="preserve"> </w:t>
      </w:r>
      <w:r w:rsidR="00CA10C3" w:rsidRPr="004D7CF9">
        <w:rPr>
          <w:rFonts w:cs="Times New Roman"/>
          <w:bCs/>
          <w:sz w:val="40"/>
          <w:szCs w:val="40"/>
        </w:rPr>
        <w:t>Prediction</w:t>
      </w:r>
      <w:r w:rsidR="00897515" w:rsidRPr="004D7CF9">
        <w:rPr>
          <w:rFonts w:cs="Times New Roman"/>
          <w:bCs/>
          <w:sz w:val="40"/>
          <w:szCs w:val="40"/>
        </w:rPr>
        <w:t xml:space="preserve"> and</w:t>
      </w:r>
      <w:r w:rsidRPr="004D7CF9">
        <w:rPr>
          <w:rFonts w:cs="Times New Roman"/>
          <w:bCs/>
          <w:sz w:val="40"/>
          <w:szCs w:val="40"/>
        </w:rPr>
        <w:t xml:space="preserve"> </w:t>
      </w:r>
      <w:r w:rsidR="00CA10C3" w:rsidRPr="004D7CF9">
        <w:rPr>
          <w:rFonts w:cs="Times New Roman"/>
          <w:bCs/>
          <w:sz w:val="40"/>
          <w:szCs w:val="40"/>
        </w:rPr>
        <w:t>Analysis</w:t>
      </w:r>
      <w:r w:rsidRPr="004D7CF9">
        <w:rPr>
          <w:rFonts w:cs="Times New Roman"/>
          <w:bCs/>
          <w:sz w:val="40"/>
          <w:szCs w:val="40"/>
        </w:rPr>
        <w:t xml:space="preserve"> Using Machine Learning Algorithms</w:t>
      </w:r>
    </w:p>
    <w:p w14:paraId="3020F30A" w14:textId="102B983C" w:rsidR="0062077C" w:rsidRPr="004D7CF9" w:rsidRDefault="00BA0F1E" w:rsidP="004D7CF9">
      <w:pPr>
        <w:spacing w:line="276" w:lineRule="auto"/>
        <w:rPr>
          <w:rFonts w:cs="Times New Roman"/>
          <w:b/>
          <w:sz w:val="22"/>
        </w:rPr>
      </w:pPr>
      <w:proofErr w:type="spellStart"/>
      <w:r w:rsidRPr="004D7CF9">
        <w:rPr>
          <w:rFonts w:cs="Times New Roman"/>
          <w:b/>
          <w:sz w:val="22"/>
        </w:rPr>
        <w:t>Sasidhar</w:t>
      </w:r>
      <w:proofErr w:type="spellEnd"/>
      <w:r w:rsidR="00D14EEE" w:rsidRPr="004D7CF9">
        <w:rPr>
          <w:rFonts w:cs="Times New Roman"/>
          <w:b/>
          <w:sz w:val="22"/>
        </w:rPr>
        <w:t xml:space="preserve"> </w:t>
      </w:r>
      <w:r w:rsidRPr="004D7CF9">
        <w:rPr>
          <w:rFonts w:cs="Times New Roman"/>
          <w:b/>
          <w:sz w:val="22"/>
        </w:rPr>
        <w:t>M</w:t>
      </w:r>
      <w:r w:rsidR="002F287B">
        <w:rPr>
          <w:rFonts w:cs="Times New Roman"/>
          <w:b/>
          <w:sz w:val="22"/>
          <w:vertAlign w:val="superscript"/>
        </w:rPr>
        <w:t>1</w:t>
      </w:r>
      <w:r w:rsidR="004956CA" w:rsidRPr="004D7CF9">
        <w:rPr>
          <w:rFonts w:cs="Times New Roman"/>
          <w:b/>
          <w:sz w:val="22"/>
        </w:rPr>
        <w:t>,</w:t>
      </w:r>
      <w:r w:rsidR="002F287B">
        <w:rPr>
          <w:rFonts w:cs="Times New Roman"/>
          <w:b/>
          <w:sz w:val="22"/>
        </w:rPr>
        <w:t xml:space="preserve"> </w:t>
      </w:r>
      <w:r w:rsidR="002F287B" w:rsidRPr="004D7CF9">
        <w:rPr>
          <w:rFonts w:cs="Times New Roman"/>
          <w:b/>
          <w:sz w:val="22"/>
        </w:rPr>
        <w:t>Dr Padma S</w:t>
      </w:r>
      <w:r w:rsidR="002F287B">
        <w:rPr>
          <w:rFonts w:cs="Times New Roman"/>
          <w:b/>
          <w:sz w:val="22"/>
          <w:vertAlign w:val="superscript"/>
        </w:rPr>
        <w:t>2</w:t>
      </w:r>
      <w:r w:rsidR="002F287B" w:rsidRPr="004D7CF9">
        <w:rPr>
          <w:rFonts w:cs="Times New Roman"/>
          <w:b/>
          <w:sz w:val="22"/>
        </w:rPr>
        <w:t xml:space="preserve">, </w:t>
      </w:r>
      <w:r w:rsidRPr="004D7CF9">
        <w:rPr>
          <w:rFonts w:cs="Times New Roman"/>
          <w:b/>
          <w:sz w:val="22"/>
        </w:rPr>
        <w:t>Vijay Kumar</w:t>
      </w:r>
      <w:r w:rsidR="00D14EEE" w:rsidRPr="004D7CF9">
        <w:rPr>
          <w:rFonts w:cs="Times New Roman"/>
          <w:b/>
          <w:sz w:val="22"/>
        </w:rPr>
        <w:t xml:space="preserve"> </w:t>
      </w:r>
      <w:r w:rsidRPr="004D7CF9">
        <w:rPr>
          <w:rFonts w:cs="Times New Roman"/>
          <w:b/>
          <w:sz w:val="22"/>
        </w:rPr>
        <w:t>A</w:t>
      </w:r>
      <w:r w:rsidR="00A73D4F" w:rsidRPr="004D7CF9">
        <w:rPr>
          <w:rFonts w:cs="Times New Roman"/>
          <w:b/>
          <w:sz w:val="22"/>
          <w:vertAlign w:val="superscript"/>
        </w:rPr>
        <w:t>3</w:t>
      </w:r>
      <w:r w:rsidR="004956CA" w:rsidRPr="004D7CF9">
        <w:rPr>
          <w:rFonts w:cs="Times New Roman"/>
          <w:b/>
          <w:sz w:val="22"/>
        </w:rPr>
        <w:t xml:space="preserve">, </w:t>
      </w:r>
      <w:r w:rsidRPr="004D7CF9">
        <w:rPr>
          <w:rFonts w:cs="Times New Roman"/>
          <w:b/>
          <w:sz w:val="22"/>
        </w:rPr>
        <w:t>Yashwanth</w:t>
      </w:r>
      <w:r w:rsidR="00D14EEE" w:rsidRPr="004D7CF9">
        <w:rPr>
          <w:rFonts w:cs="Times New Roman"/>
          <w:b/>
          <w:sz w:val="22"/>
        </w:rPr>
        <w:t xml:space="preserve"> </w:t>
      </w:r>
      <w:r w:rsidRPr="004D7CF9">
        <w:rPr>
          <w:rFonts w:cs="Times New Roman"/>
          <w:b/>
          <w:sz w:val="22"/>
        </w:rPr>
        <w:t>G</w:t>
      </w:r>
      <w:r w:rsidR="00A73D4F" w:rsidRPr="004D7CF9">
        <w:rPr>
          <w:rFonts w:cs="Times New Roman"/>
          <w:b/>
          <w:sz w:val="22"/>
          <w:vertAlign w:val="superscript"/>
        </w:rPr>
        <w:t>4</w:t>
      </w:r>
    </w:p>
    <w:p w14:paraId="2C078E63" w14:textId="61406D0C" w:rsidR="00107E07" w:rsidRDefault="002F287B" w:rsidP="004D7CF9">
      <w:pPr>
        <w:spacing w:line="276" w:lineRule="auto"/>
        <w:jc w:val="both"/>
        <w:rPr>
          <w:rFonts w:cs="Times New Roman"/>
          <w:bCs/>
          <w:sz w:val="22"/>
        </w:rPr>
      </w:pPr>
      <w:r w:rsidRPr="004D7CF9">
        <w:rPr>
          <w:rFonts w:cs="Times New Roman"/>
          <w:b/>
          <w:sz w:val="22"/>
          <w:vertAlign w:val="superscript"/>
        </w:rPr>
        <w:t>1</w:t>
      </w:r>
      <w:r w:rsidR="004D7CF9" w:rsidRPr="004D7CF9">
        <w:rPr>
          <w:rFonts w:cs="Times New Roman"/>
          <w:bCs/>
          <w:sz w:val="22"/>
        </w:rPr>
        <w:t xml:space="preserve">Department of Computer Science &amp; Technology, Madanapalle </w:t>
      </w:r>
      <w:r w:rsidR="00117690">
        <w:rPr>
          <w:rFonts w:cs="Times New Roman"/>
          <w:bCs/>
          <w:sz w:val="22"/>
        </w:rPr>
        <w:t>I</w:t>
      </w:r>
      <w:r w:rsidR="004D7CF9" w:rsidRPr="004D7CF9">
        <w:rPr>
          <w:rFonts w:cs="Times New Roman"/>
          <w:bCs/>
          <w:sz w:val="22"/>
        </w:rPr>
        <w:t xml:space="preserve">nstitute of </w:t>
      </w:r>
      <w:r w:rsidR="00117690">
        <w:rPr>
          <w:rFonts w:cs="Times New Roman"/>
          <w:bCs/>
          <w:sz w:val="22"/>
        </w:rPr>
        <w:t>T</w:t>
      </w:r>
      <w:r w:rsidR="004D7CF9" w:rsidRPr="004D7CF9">
        <w:rPr>
          <w:rFonts w:cs="Times New Roman"/>
          <w:bCs/>
          <w:sz w:val="22"/>
        </w:rPr>
        <w:t xml:space="preserve">echnology &amp; </w:t>
      </w:r>
      <w:r w:rsidR="00117690">
        <w:rPr>
          <w:rFonts w:cs="Times New Roman"/>
          <w:bCs/>
          <w:sz w:val="22"/>
        </w:rPr>
        <w:t>S</w:t>
      </w:r>
      <w:r w:rsidR="004D7CF9" w:rsidRPr="004D7CF9">
        <w:rPr>
          <w:rFonts w:cs="Times New Roman"/>
          <w:bCs/>
          <w:sz w:val="22"/>
        </w:rPr>
        <w:t>cience, Madanapalle – 517325, Andhra Pradesh, India.</w:t>
      </w:r>
    </w:p>
    <w:p w14:paraId="04D8BD89" w14:textId="08D55DD5" w:rsidR="004D7CF9" w:rsidRDefault="004D7CF9" w:rsidP="004D7CF9">
      <w:pPr>
        <w:pStyle w:val="BodyText"/>
        <w:jc w:val="both"/>
        <w:rPr>
          <w:color w:val="0461C1"/>
          <w:u w:val="single" w:color="0461C1"/>
        </w:rPr>
      </w:pPr>
      <w:r>
        <w:t>Corresponding</w:t>
      </w:r>
      <w:r>
        <w:rPr>
          <w:spacing w:val="-4"/>
        </w:rPr>
        <w:t xml:space="preserve"> </w:t>
      </w:r>
      <w:r>
        <w:t>author:</w:t>
      </w:r>
      <w:r>
        <w:rPr>
          <w:spacing w:val="-1"/>
        </w:rPr>
        <w:t xml:space="preserve"> </w:t>
      </w:r>
      <w:hyperlink r:id="rId8" w:history="1">
        <w:r w:rsidR="006E3566" w:rsidRPr="00E54834">
          <w:rPr>
            <w:rStyle w:val="Hyperlink"/>
          </w:rPr>
          <w:t>padmaselvaraj255@gmail.com</w:t>
        </w:r>
      </w:hyperlink>
    </w:p>
    <w:p w14:paraId="66C828DC" w14:textId="77777777" w:rsidR="004D7CF9" w:rsidRPr="004D7CF9" w:rsidRDefault="004D7CF9" w:rsidP="004D7CF9">
      <w:pPr>
        <w:pStyle w:val="BodyText"/>
        <w:jc w:val="both"/>
      </w:pPr>
    </w:p>
    <w:p w14:paraId="7207F410" w14:textId="42414606" w:rsidR="00404B2E" w:rsidRPr="00B04DEB" w:rsidRDefault="00404B2E" w:rsidP="00DA5211">
      <w:pPr>
        <w:spacing w:line="276" w:lineRule="auto"/>
        <w:jc w:val="both"/>
        <w:rPr>
          <w:rFonts w:cs="Times New Roman"/>
          <w:b/>
          <w:bCs/>
          <w:szCs w:val="24"/>
        </w:rPr>
      </w:pPr>
      <w:r w:rsidRPr="00B04DEB">
        <w:rPr>
          <w:rFonts w:cs="Times New Roman"/>
          <w:b/>
          <w:bCs/>
          <w:szCs w:val="24"/>
        </w:rPr>
        <w:t>ABSTRACT</w:t>
      </w:r>
    </w:p>
    <w:p w14:paraId="7F195AF9" w14:textId="356F3BFC" w:rsidR="004C718C" w:rsidRPr="00963A1C" w:rsidRDefault="00404B2E" w:rsidP="00DA5211">
      <w:pPr>
        <w:spacing w:line="276" w:lineRule="auto"/>
        <w:jc w:val="both"/>
        <w:rPr>
          <w:rStyle w:val="eop"/>
          <w:rFonts w:cs="Times New Roman"/>
          <w:sz w:val="20"/>
          <w:szCs w:val="20"/>
        </w:rPr>
      </w:pPr>
      <w:r w:rsidRPr="00963A1C">
        <w:rPr>
          <w:rFonts w:cs="Times New Roman"/>
          <w:sz w:val="20"/>
          <w:szCs w:val="20"/>
        </w:rPr>
        <w:t xml:space="preserve">Purity of water must be determined </w:t>
      </w:r>
      <w:r w:rsidR="00726E8B" w:rsidRPr="00963A1C">
        <w:rPr>
          <w:rFonts w:cs="Times New Roman"/>
          <w:sz w:val="20"/>
          <w:szCs w:val="20"/>
        </w:rPr>
        <w:t>to</w:t>
      </w:r>
      <w:r w:rsidRPr="00963A1C">
        <w:rPr>
          <w:rFonts w:cs="Times New Roman"/>
          <w:sz w:val="20"/>
          <w:szCs w:val="20"/>
        </w:rPr>
        <w:t xml:space="preserve"> ensure </w:t>
      </w:r>
      <w:r w:rsidR="00117690" w:rsidRPr="00963A1C">
        <w:rPr>
          <w:rFonts w:cs="Times New Roman"/>
          <w:sz w:val="20"/>
          <w:szCs w:val="20"/>
        </w:rPr>
        <w:t>people</w:t>
      </w:r>
      <w:r w:rsidRPr="00963A1C">
        <w:rPr>
          <w:rFonts w:cs="Times New Roman"/>
          <w:sz w:val="20"/>
          <w:szCs w:val="20"/>
        </w:rPr>
        <w:t xml:space="preserve"> safety and </w:t>
      </w:r>
      <w:r w:rsidR="00117690" w:rsidRPr="00963A1C">
        <w:rPr>
          <w:rFonts w:cs="Times New Roman"/>
          <w:sz w:val="20"/>
          <w:szCs w:val="20"/>
        </w:rPr>
        <w:t xml:space="preserve">water </w:t>
      </w:r>
      <w:r w:rsidRPr="00963A1C">
        <w:rPr>
          <w:rFonts w:cs="Times New Roman"/>
          <w:sz w:val="20"/>
          <w:szCs w:val="20"/>
        </w:rPr>
        <w:t>quality, which is more attainable as technology develops. These days machine learning methods are frequently employed for this purpose. This paper suggests a machine learning-based technique for determining the purity of water. Th</w:t>
      </w:r>
      <w:r w:rsidR="00726E8B" w:rsidRPr="00963A1C">
        <w:rPr>
          <w:rFonts w:cs="Times New Roman"/>
          <w:sz w:val="20"/>
          <w:szCs w:val="20"/>
        </w:rPr>
        <w:t>is</w:t>
      </w:r>
      <w:r w:rsidRPr="00963A1C">
        <w:rPr>
          <w:rFonts w:cs="Times New Roman"/>
          <w:sz w:val="20"/>
          <w:szCs w:val="20"/>
        </w:rPr>
        <w:t xml:space="preserve"> method entails using a collection of water quality variables, including pH, turbidity, conductivity, and temperature, to train a model using a classification algorithm. The model's accuracy in determining the purity of the water is next assessed using a new set of data. The outcomes show how effective the suggested method is at determining the purity of the water. Consequently, this method can be regarded as a trustworthy and efficient tool for determining the purity of water, which can greatly lower the danger of water pollution.</w:t>
      </w:r>
      <w:r w:rsidRPr="00963A1C">
        <w:rPr>
          <w:rStyle w:val="eop"/>
          <w:rFonts w:cs="Times New Roman"/>
          <w:b/>
          <w:sz w:val="20"/>
          <w:szCs w:val="20"/>
        </w:rPr>
        <w:t xml:space="preserve"> </w:t>
      </w:r>
      <w:r w:rsidR="004C718C" w:rsidRPr="00963A1C">
        <w:rPr>
          <w:rStyle w:val="eop"/>
          <w:rFonts w:cs="Times New Roman"/>
          <w:sz w:val="20"/>
          <w:szCs w:val="20"/>
        </w:rPr>
        <w:t xml:space="preserve">Monitoring water quality is essential for controlling water quality, protecting human health, and protecting the environment. Artificial intelligence (AI) may be used to significantly improve the classification and forecasting of water quality (WQ). </w:t>
      </w:r>
      <w:r w:rsidR="00726E8B" w:rsidRPr="00963A1C">
        <w:rPr>
          <w:rStyle w:val="eop"/>
          <w:rFonts w:cs="Times New Roman"/>
          <w:sz w:val="20"/>
          <w:szCs w:val="20"/>
        </w:rPr>
        <w:t>To</w:t>
      </w:r>
      <w:r w:rsidR="004C718C" w:rsidRPr="00963A1C">
        <w:rPr>
          <w:rStyle w:val="eop"/>
          <w:rFonts w:cs="Times New Roman"/>
          <w:sz w:val="20"/>
          <w:szCs w:val="20"/>
        </w:rPr>
        <w:t xml:space="preserve"> manage WQ data accumulated over time and give a trustworthy approach for projecting water quality as exactly as possible, this study compares various AI algorithms</w:t>
      </w:r>
      <w:r w:rsidR="00E0674C" w:rsidRPr="00963A1C">
        <w:rPr>
          <w:rStyle w:val="eop"/>
          <w:rFonts w:cs="Times New Roman"/>
          <w:sz w:val="20"/>
          <w:szCs w:val="20"/>
        </w:rPr>
        <w:t xml:space="preserve">. The WQI was specifically </w:t>
      </w:r>
      <w:r w:rsidR="00726E8B" w:rsidRPr="00963A1C">
        <w:rPr>
          <w:rStyle w:val="eop"/>
          <w:rFonts w:cs="Times New Roman"/>
          <w:sz w:val="20"/>
          <w:szCs w:val="20"/>
        </w:rPr>
        <w:t>utilized</w:t>
      </w:r>
      <w:r w:rsidR="00E0674C" w:rsidRPr="00963A1C">
        <w:rPr>
          <w:rStyle w:val="eop"/>
          <w:rFonts w:cs="Times New Roman"/>
          <w:sz w:val="20"/>
          <w:szCs w:val="20"/>
        </w:rPr>
        <w:t xml:space="preserve"> to classify the WQ data using a variety of machine learning classifiers and associated stacking ensemble </w:t>
      </w:r>
      <w:r w:rsidR="00726E8B" w:rsidRPr="00963A1C">
        <w:rPr>
          <w:rStyle w:val="eop"/>
          <w:rFonts w:cs="Times New Roman"/>
          <w:sz w:val="20"/>
          <w:szCs w:val="20"/>
        </w:rPr>
        <w:t>models. Some</w:t>
      </w:r>
      <w:r w:rsidR="004C718C" w:rsidRPr="00963A1C">
        <w:rPr>
          <w:rStyle w:val="eop"/>
          <w:rFonts w:cs="Times New Roman"/>
          <w:sz w:val="20"/>
          <w:szCs w:val="20"/>
        </w:rPr>
        <w:t xml:space="preserve"> of the classifiers that were </w:t>
      </w:r>
      <w:r w:rsidR="00726E8B" w:rsidRPr="00963A1C">
        <w:rPr>
          <w:rStyle w:val="eop"/>
          <w:rFonts w:cs="Times New Roman"/>
          <w:sz w:val="20"/>
          <w:szCs w:val="20"/>
        </w:rPr>
        <w:t xml:space="preserve">used are </w:t>
      </w:r>
      <w:r w:rsidR="004C718C" w:rsidRPr="00963A1C">
        <w:rPr>
          <w:rStyle w:val="eop"/>
          <w:rFonts w:cs="Times New Roman"/>
          <w:sz w:val="20"/>
          <w:szCs w:val="20"/>
        </w:rPr>
        <w:t>Support Vector Machine (SVM), Random Forest (RF), Logistic Regression (LR), Decision Tree (DT), Nave Bayes, and Mu. The dataset used in the study included 1679 samples that were gathered over a nine-year period along with related meta-data.</w:t>
      </w:r>
    </w:p>
    <w:p w14:paraId="4B81C22C" w14:textId="43DB8CA0" w:rsidR="005C0252" w:rsidRPr="00963A1C" w:rsidRDefault="00726E8B" w:rsidP="00DA5211">
      <w:pPr>
        <w:spacing w:line="276" w:lineRule="auto"/>
        <w:jc w:val="both"/>
        <w:rPr>
          <w:rStyle w:val="eop"/>
          <w:rFonts w:cs="Times New Roman"/>
          <w:color w:val="000000"/>
          <w:sz w:val="20"/>
          <w:szCs w:val="20"/>
          <w:shd w:val="clear" w:color="auto" w:fill="FFFFFF"/>
        </w:rPr>
      </w:pPr>
      <w:r>
        <w:rPr>
          <w:b/>
          <w:sz w:val="22"/>
        </w:rPr>
        <w:t>Key</w:t>
      </w:r>
      <w:r>
        <w:rPr>
          <w:b/>
          <w:spacing w:val="17"/>
          <w:sz w:val="22"/>
        </w:rPr>
        <w:t xml:space="preserve"> </w:t>
      </w:r>
      <w:r>
        <w:rPr>
          <w:b/>
          <w:sz w:val="22"/>
        </w:rPr>
        <w:t>Words:</w:t>
      </w:r>
      <w:r>
        <w:rPr>
          <w:b/>
          <w:spacing w:val="28"/>
          <w:sz w:val="22"/>
        </w:rPr>
        <w:t xml:space="preserve"> </w:t>
      </w:r>
      <w:r w:rsidR="009D35DE" w:rsidRPr="00963A1C">
        <w:rPr>
          <w:rStyle w:val="eop"/>
          <w:rFonts w:cs="Times New Roman"/>
          <w:color w:val="000000"/>
          <w:sz w:val="20"/>
          <w:szCs w:val="20"/>
          <w:shd w:val="clear" w:color="auto" w:fill="FFFFFF"/>
        </w:rPr>
        <w:t xml:space="preserve">Machine Learning, </w:t>
      </w:r>
      <w:r w:rsidR="00DB28E3" w:rsidRPr="00963A1C">
        <w:rPr>
          <w:sz w:val="20"/>
          <w:szCs w:val="20"/>
        </w:rPr>
        <w:t>Water Quality Index</w:t>
      </w:r>
      <w:r w:rsidR="00703C07" w:rsidRPr="00963A1C">
        <w:rPr>
          <w:sz w:val="20"/>
          <w:szCs w:val="20"/>
        </w:rPr>
        <w:t xml:space="preserve"> (WQI), </w:t>
      </w:r>
      <w:r w:rsidR="00DB28E3" w:rsidRPr="00963A1C">
        <w:rPr>
          <w:sz w:val="20"/>
          <w:szCs w:val="20"/>
        </w:rPr>
        <w:t>Data mining, Classification</w:t>
      </w:r>
      <w:r w:rsidR="00703C07" w:rsidRPr="00963A1C">
        <w:rPr>
          <w:rStyle w:val="eop"/>
          <w:rFonts w:cs="Times New Roman"/>
          <w:color w:val="000000"/>
          <w:sz w:val="20"/>
          <w:szCs w:val="20"/>
          <w:shd w:val="clear" w:color="auto" w:fill="FFFFFF"/>
        </w:rPr>
        <w:t xml:space="preserve">, </w:t>
      </w:r>
      <w:r w:rsidR="00404B2E" w:rsidRPr="00963A1C">
        <w:rPr>
          <w:rStyle w:val="eop"/>
          <w:rFonts w:cs="Times New Roman"/>
          <w:color w:val="000000"/>
          <w:sz w:val="20"/>
          <w:szCs w:val="20"/>
          <w:shd w:val="clear" w:color="auto" w:fill="FFFFFF"/>
        </w:rPr>
        <w:t>SVM,</w:t>
      </w:r>
      <w:r w:rsidRPr="00963A1C">
        <w:rPr>
          <w:rStyle w:val="eop"/>
          <w:rFonts w:cs="Times New Roman"/>
          <w:color w:val="000000"/>
          <w:sz w:val="20"/>
          <w:szCs w:val="20"/>
          <w:shd w:val="clear" w:color="auto" w:fill="FFFFFF"/>
        </w:rPr>
        <w:t xml:space="preserve"> </w:t>
      </w:r>
      <w:r w:rsidR="00404B2E" w:rsidRPr="00963A1C">
        <w:rPr>
          <w:rStyle w:val="eop"/>
          <w:rFonts w:cs="Times New Roman"/>
          <w:color w:val="000000"/>
          <w:sz w:val="20"/>
          <w:szCs w:val="20"/>
          <w:shd w:val="clear" w:color="auto" w:fill="FFFFFF"/>
        </w:rPr>
        <w:t>Decision Tree.</w:t>
      </w:r>
    </w:p>
    <w:p w14:paraId="4F99E5AC" w14:textId="77777777" w:rsidR="00703C07" w:rsidRPr="00DB28E3" w:rsidRDefault="00703C07" w:rsidP="00DA5211">
      <w:pPr>
        <w:spacing w:line="276" w:lineRule="auto"/>
        <w:jc w:val="both"/>
        <w:rPr>
          <w:rStyle w:val="eop"/>
          <w:rFonts w:cs="Times New Roman"/>
          <w:color w:val="000000"/>
          <w:sz w:val="20"/>
          <w:szCs w:val="20"/>
          <w:shd w:val="clear" w:color="auto" w:fill="FFFFFF"/>
        </w:rPr>
      </w:pPr>
    </w:p>
    <w:p w14:paraId="4A1CEA49" w14:textId="39F591CF" w:rsidR="006B5FFA" w:rsidRPr="00EC1CE5" w:rsidRDefault="006B5FFA" w:rsidP="00EC1CE5">
      <w:pPr>
        <w:pStyle w:val="ListParagraph"/>
        <w:numPr>
          <w:ilvl w:val="0"/>
          <w:numId w:val="35"/>
        </w:numPr>
        <w:tabs>
          <w:tab w:val="left" w:pos="442"/>
        </w:tabs>
        <w:spacing w:before="179"/>
        <w:ind w:left="360"/>
        <w:rPr>
          <w:b/>
          <w:szCs w:val="24"/>
        </w:rPr>
      </w:pPr>
      <w:r w:rsidRPr="00EC1CE5">
        <w:rPr>
          <w:b/>
          <w:szCs w:val="24"/>
        </w:rPr>
        <w:t>INTRODUCTION</w:t>
      </w:r>
    </w:p>
    <w:p w14:paraId="0C23AA68" w14:textId="2A93E048" w:rsidR="002E2336" w:rsidRPr="00963A1C" w:rsidRDefault="002E2336" w:rsidP="00D10905">
      <w:pPr>
        <w:pStyle w:val="paragraph"/>
        <w:spacing w:after="0" w:line="276" w:lineRule="auto"/>
        <w:ind w:firstLine="360"/>
        <w:jc w:val="both"/>
        <w:textAlignment w:val="baseline"/>
        <w:rPr>
          <w:rStyle w:val="normaltextrun"/>
          <w:color w:val="FFFFFF" w:themeColor="background1"/>
          <w:sz w:val="20"/>
          <w:szCs w:val="20"/>
          <w:lang w:val="en-IN"/>
        </w:rPr>
      </w:pPr>
      <w:r w:rsidRPr="00963A1C">
        <w:rPr>
          <w:rStyle w:val="normaltextrun"/>
          <w:sz w:val="20"/>
          <w:szCs w:val="20"/>
          <w:lang w:val="en-IN"/>
        </w:rPr>
        <w:t xml:space="preserve">The life of every living thing on Earth depends on natural resources. Making the most of these resources is the responsibility of people. However, it has become more crucial to gauge the quality of these resources due to </w:t>
      </w:r>
      <w:r w:rsidR="00196B16" w:rsidRPr="00963A1C">
        <w:rPr>
          <w:rStyle w:val="normaltextrun"/>
          <w:sz w:val="20"/>
          <w:szCs w:val="20"/>
          <w:lang w:val="en-IN"/>
        </w:rPr>
        <w:t>several</w:t>
      </w:r>
      <w:r w:rsidRPr="00963A1C">
        <w:rPr>
          <w:rStyle w:val="normaltextrun"/>
          <w:sz w:val="20"/>
          <w:szCs w:val="20"/>
          <w:lang w:val="en-IN"/>
        </w:rPr>
        <w:t xml:space="preserve"> reasons including pollution, industrial activity, waste disposal sites, and other types of contamination. Due to the growing environmental issues, environmental monitoring and management have drawn a lot of attention. Consequently, it is crucial to assess the quality of natural resources. Checks on the water's condition and how well it satisfies the requirements of different species are done. Different techniques are used to analyse water depending on the goal.</w:t>
      </w:r>
      <w:r w:rsidR="00D10905" w:rsidRPr="00963A1C">
        <w:rPr>
          <w:rStyle w:val="normaltextrun"/>
          <w:color w:val="FFFFFF" w:themeColor="background1"/>
          <w:sz w:val="20"/>
          <w:szCs w:val="20"/>
          <w:lang w:val="en-IN"/>
        </w:rPr>
        <w:t xml:space="preserve"> </w:t>
      </w:r>
      <w:r w:rsidRPr="00963A1C">
        <w:rPr>
          <w:rStyle w:val="normaltextrun"/>
          <w:sz w:val="20"/>
          <w:szCs w:val="20"/>
          <w:lang w:val="en-IN"/>
        </w:rPr>
        <w:t xml:space="preserve">Water purity is a critical issue that has an impact on people's health and wellbeing all over the world. By making precise and trustworthy predictions of water quality, machine learning offers a viable solution to this problem. Machine learning models can be trained to find patterns and correlations that can be used to forecast the purity of water samples using large datasets that contain water quality measurements and pertinent aspects like weather, land use patterns, and industrial </w:t>
      </w:r>
      <w:r w:rsidR="00D10905" w:rsidRPr="00963A1C">
        <w:rPr>
          <w:rStyle w:val="normaltextrun"/>
          <w:sz w:val="20"/>
          <w:szCs w:val="20"/>
          <w:lang w:val="en-IN"/>
        </w:rPr>
        <w:t>activity.</w:t>
      </w:r>
      <w:r w:rsidR="00D10905" w:rsidRPr="00963A1C">
        <w:rPr>
          <w:rStyle w:val="normaltextrun"/>
          <w:color w:val="FFFFFF" w:themeColor="background1"/>
          <w:sz w:val="20"/>
          <w:szCs w:val="20"/>
          <w:lang w:val="en-IN"/>
        </w:rPr>
        <w:t xml:space="preserve"> </w:t>
      </w:r>
      <w:r w:rsidRPr="00963A1C">
        <w:rPr>
          <w:rStyle w:val="normaltextrun"/>
          <w:sz w:val="20"/>
          <w:szCs w:val="20"/>
          <w:lang w:val="en-IN"/>
        </w:rPr>
        <w:t>To suggest further research avenues One advantage of utilising machine learning for assessing water purity is that it can analyse numerous parameters at once, which is difficult for human specialists to do. Using machine learning algorithms to analyse water quality data, we can identify contaminants and predict the likelihood of waterborne diseases. Plans can then be created using this information to manage water supplies and protect the general public's health.</w:t>
      </w:r>
    </w:p>
    <w:p w14:paraId="0603E567" w14:textId="2CBD4108" w:rsidR="002E2336" w:rsidRPr="00963A1C" w:rsidRDefault="002E2336" w:rsidP="00D10905">
      <w:pPr>
        <w:pStyle w:val="paragraph"/>
        <w:spacing w:line="276" w:lineRule="auto"/>
        <w:ind w:firstLine="360"/>
        <w:jc w:val="both"/>
        <w:textAlignment w:val="baseline"/>
        <w:rPr>
          <w:rStyle w:val="normaltextrun"/>
          <w:sz w:val="20"/>
          <w:szCs w:val="20"/>
          <w:lang w:val="en-IN"/>
        </w:rPr>
      </w:pPr>
      <w:r w:rsidRPr="00963A1C">
        <w:rPr>
          <w:rStyle w:val="normaltextrun"/>
          <w:sz w:val="20"/>
          <w:szCs w:val="20"/>
          <w:lang w:val="en-IN"/>
        </w:rPr>
        <w:lastRenderedPageBreak/>
        <w:t xml:space="preserve">The goal of this study is to investigate the application of machine learning to assess the purity of water, including the difficulties in gathering and analysing data on water quality and the many machine learning methods that can be used in this context. We will also go through previous studies in this field and talk about the potential benefits and drawbacks of applying machine learning to water purity detection. Due to the dearth of clean natural water and the rising popularity of mineralized fluids in the market, this research is particularly pertinent. </w:t>
      </w:r>
      <w:r w:rsidR="004C718C" w:rsidRPr="00963A1C">
        <w:rPr>
          <w:rStyle w:val="normaltextrun"/>
          <w:sz w:val="20"/>
          <w:szCs w:val="20"/>
          <w:lang w:val="en-IN"/>
        </w:rPr>
        <w:t xml:space="preserve">This article evaluates the overall water quality in terms of the Water Quality Index (WQI) by </w:t>
      </w:r>
      <w:r w:rsidR="00D10905" w:rsidRPr="00963A1C">
        <w:rPr>
          <w:rStyle w:val="normaltextrun"/>
          <w:sz w:val="20"/>
          <w:szCs w:val="20"/>
          <w:lang w:val="en-IN"/>
        </w:rPr>
        <w:t>considering</w:t>
      </w:r>
      <w:r w:rsidR="004C718C" w:rsidRPr="00963A1C">
        <w:rPr>
          <w:rStyle w:val="normaltextrun"/>
          <w:sz w:val="20"/>
          <w:szCs w:val="20"/>
          <w:lang w:val="en-IN"/>
        </w:rPr>
        <w:t xml:space="preserve"> </w:t>
      </w:r>
      <w:r w:rsidR="00D10905" w:rsidRPr="00963A1C">
        <w:rPr>
          <w:rStyle w:val="normaltextrun"/>
          <w:sz w:val="20"/>
          <w:szCs w:val="20"/>
          <w:lang w:val="en-IN"/>
        </w:rPr>
        <w:t>several</w:t>
      </w:r>
      <w:r w:rsidR="004C718C" w:rsidRPr="00963A1C">
        <w:rPr>
          <w:rStyle w:val="normaltextrun"/>
          <w:sz w:val="20"/>
          <w:szCs w:val="20"/>
          <w:lang w:val="en-IN"/>
        </w:rPr>
        <w:t xml:space="preserve"> water </w:t>
      </w:r>
      <w:r w:rsidR="00D10905" w:rsidRPr="00963A1C">
        <w:rPr>
          <w:rStyle w:val="normaltextrun"/>
          <w:sz w:val="20"/>
          <w:szCs w:val="20"/>
          <w:lang w:val="en-IN"/>
        </w:rPr>
        <w:t>qualities</w:t>
      </w:r>
      <w:r w:rsidR="004C718C" w:rsidRPr="00963A1C">
        <w:rPr>
          <w:rStyle w:val="normaltextrun"/>
          <w:sz w:val="20"/>
          <w:szCs w:val="20"/>
          <w:lang w:val="en-IN"/>
        </w:rPr>
        <w:t xml:space="preserve"> measures, including temperature, dissolved oxygen (DO) (% sat), pH, conductivity, biochemical oxygen demand (BOD), nitrates (NO3), and faecal and total coli forms (TC). The quality of the water is represented by these factors as a feature vector. The paper forecasts the water quality class using six alternative classification methods: Decision Tree (DT), Logistic Regression, K-Nearest Neighbour (KNN), Random Forest (RF), Naive Bayes (NB), and Support Vector Machine (SVM). The trials used both a real dataset made up of data from several sites around Tamil Nadu and a synthetic dataset generated at random using the parameters. The main goal of this study was to determine how well five different classifiers performed in predicting water quality using machine learning algorithms based on eight parameters: temperature (Temp), dissolved oxygen (DO) (% sat), pH, conductivity, biochemical oxygen demand (BOD), nitrates (NO3), and faecal and total coli forms (TC).</w:t>
      </w:r>
    </w:p>
    <w:p w14:paraId="13A40E28" w14:textId="0660DC70" w:rsidR="002E2336" w:rsidRPr="00963A1C" w:rsidRDefault="002E2336" w:rsidP="00D10905">
      <w:pPr>
        <w:pStyle w:val="paragraph"/>
        <w:spacing w:line="276" w:lineRule="auto"/>
        <w:ind w:firstLine="360"/>
        <w:jc w:val="both"/>
        <w:textAlignment w:val="baseline"/>
        <w:rPr>
          <w:rStyle w:val="normaltextrun"/>
          <w:sz w:val="20"/>
          <w:szCs w:val="20"/>
          <w:lang w:val="en-IN"/>
        </w:rPr>
      </w:pPr>
      <w:r w:rsidRPr="00963A1C">
        <w:rPr>
          <w:rStyle w:val="normaltextrun"/>
          <w:color w:val="FFFFFF" w:themeColor="background1"/>
          <w:sz w:val="20"/>
          <w:szCs w:val="20"/>
          <w:lang w:val="en-IN"/>
        </w:rPr>
        <w:t>"</w:t>
      </w:r>
      <w:r w:rsidRPr="00963A1C">
        <w:rPr>
          <w:rStyle w:val="normaltextrun"/>
          <w:color w:val="000000" w:themeColor="text1"/>
          <w:sz w:val="20"/>
          <w:szCs w:val="20"/>
          <w:lang w:val="en-IN"/>
        </w:rPr>
        <w:t>Water quality has an immediate effect on the ecology and public health. Water is used for a variety of things, such as drinking, farming, and industry. The growth of water sports and entertainment has recently been very beneficial to tourism (Jennings). Rivers have been used more frequently than other water sources for the development of human societies because they are more accessible.</w:t>
      </w:r>
      <w:r w:rsidR="00D10905" w:rsidRPr="00963A1C">
        <w:rPr>
          <w:rStyle w:val="normaltextrun"/>
          <w:sz w:val="20"/>
          <w:szCs w:val="20"/>
          <w:lang w:val="en-IN"/>
        </w:rPr>
        <w:t xml:space="preserve"> </w:t>
      </w:r>
      <w:r w:rsidRPr="00963A1C">
        <w:rPr>
          <w:rStyle w:val="normaltextrun"/>
          <w:sz w:val="20"/>
          <w:szCs w:val="20"/>
          <w:lang w:val="en-IN"/>
        </w:rPr>
        <w:t>Occasionally, other water sources—like groundwater and the ocean—can help with problems. For instance, utilising groundwater without sufficient recharge would result in land subsidence while using seawater is frequently associated with the transmission of contaminants</w:t>
      </w:r>
      <w:r w:rsidR="00D10905" w:rsidRPr="00963A1C">
        <w:rPr>
          <w:rStyle w:val="normaltextrun"/>
          <w:sz w:val="20"/>
          <w:szCs w:val="20"/>
          <w:lang w:val="en-IN"/>
        </w:rPr>
        <w:t>.</w:t>
      </w:r>
      <w:r w:rsidRPr="00963A1C">
        <w:rPr>
          <w:rStyle w:val="normaltextrun"/>
          <w:sz w:val="20"/>
          <w:szCs w:val="20"/>
          <w:lang w:val="en-IN"/>
        </w:rPr>
        <w:t xml:space="preserve"> As a result, interest has grown in the use of rivers.</w:t>
      </w:r>
    </w:p>
    <w:p w14:paraId="757E7408" w14:textId="77777777" w:rsidR="00963A1C" w:rsidRDefault="00D10905" w:rsidP="00963A1C">
      <w:pPr>
        <w:pStyle w:val="ListParagraph"/>
        <w:numPr>
          <w:ilvl w:val="0"/>
          <w:numId w:val="35"/>
        </w:numPr>
        <w:tabs>
          <w:tab w:val="left" w:pos="442"/>
        </w:tabs>
        <w:ind w:left="360"/>
        <w:jc w:val="both"/>
        <w:rPr>
          <w:b/>
          <w:szCs w:val="24"/>
        </w:rPr>
      </w:pPr>
      <w:r w:rsidRPr="00EC1CE5">
        <w:rPr>
          <w:b/>
          <w:szCs w:val="24"/>
        </w:rPr>
        <w:t>LITERATURE</w:t>
      </w:r>
      <w:r w:rsidRPr="00EC1CE5">
        <w:rPr>
          <w:b/>
          <w:spacing w:val="-11"/>
          <w:szCs w:val="24"/>
        </w:rPr>
        <w:t xml:space="preserve"> </w:t>
      </w:r>
      <w:r w:rsidRPr="00EC1CE5">
        <w:rPr>
          <w:b/>
          <w:szCs w:val="24"/>
        </w:rPr>
        <w:t>REVIEW</w:t>
      </w:r>
    </w:p>
    <w:p w14:paraId="66DF9298" w14:textId="3240E7D7" w:rsidR="00AC4E53" w:rsidRPr="00963A1C" w:rsidRDefault="00963A1C" w:rsidP="00963A1C">
      <w:pPr>
        <w:tabs>
          <w:tab w:val="left" w:pos="442"/>
        </w:tabs>
        <w:jc w:val="both"/>
        <w:rPr>
          <w:rStyle w:val="normaltextrun"/>
          <w:b/>
          <w:sz w:val="20"/>
          <w:szCs w:val="20"/>
        </w:rPr>
      </w:pPr>
      <w:r>
        <w:rPr>
          <w:rStyle w:val="normaltextrun"/>
          <w:lang w:val="en-IN"/>
        </w:rPr>
        <w:tab/>
      </w:r>
      <w:r w:rsidR="001611FB" w:rsidRPr="00963A1C">
        <w:rPr>
          <w:rStyle w:val="normaltextrun"/>
          <w:sz w:val="20"/>
          <w:szCs w:val="20"/>
          <w:lang w:val="en-IN"/>
        </w:rPr>
        <w:t>The literature surveys cover various topics such as the application of machine learning algorithms for water quality assessment, monitoring, and prediction. The machine learning techniques used in these surveys include artificial neural networks, support vector machines, decision trees, random forests, deep learning, ensemble learning, and feature selection methods</w:t>
      </w:r>
      <w:r w:rsidR="00364A11" w:rsidRPr="00963A1C">
        <w:rPr>
          <w:rStyle w:val="normaltextrun"/>
          <w:sz w:val="20"/>
          <w:szCs w:val="20"/>
          <w:lang w:val="en-IN"/>
        </w:rPr>
        <w:t>.</w:t>
      </w:r>
      <w:r w:rsidR="00D10905" w:rsidRPr="00963A1C">
        <w:rPr>
          <w:rStyle w:val="normaltextrun"/>
          <w:color w:val="FFFFFF" w:themeColor="background1"/>
          <w:sz w:val="20"/>
          <w:szCs w:val="20"/>
          <w:lang w:val="en-IN"/>
        </w:rPr>
        <w:t xml:space="preserve"> </w:t>
      </w:r>
      <w:r w:rsidR="001611FB" w:rsidRPr="00963A1C">
        <w:rPr>
          <w:rStyle w:val="normaltextrun"/>
          <w:sz w:val="20"/>
          <w:szCs w:val="20"/>
          <w:lang w:val="en-IN"/>
        </w:rPr>
        <w:t>The surveys also discuss the challenges and limitations in this field, such as the availability and quality of data, the choice of appropriate algorithms, and the interpretability of the results. Additionally, they provide insights into future research directions, such as the integration of domain knowledge with machine learning algorithms and the development of explainable AI techniques for water quality analysis and prediction</w:t>
      </w:r>
      <w:r w:rsidR="00364A11" w:rsidRPr="00963A1C">
        <w:rPr>
          <w:rStyle w:val="normaltextrun"/>
          <w:sz w:val="20"/>
          <w:szCs w:val="20"/>
          <w:lang w:val="en-IN"/>
        </w:rPr>
        <w:t>.</w:t>
      </w:r>
      <w:r w:rsidR="00D10905" w:rsidRPr="00963A1C">
        <w:rPr>
          <w:rStyle w:val="normaltextrun"/>
          <w:color w:val="FFFFFF" w:themeColor="background1"/>
          <w:sz w:val="20"/>
          <w:szCs w:val="20"/>
          <w:lang w:val="en-IN"/>
        </w:rPr>
        <w:t xml:space="preserve"> </w:t>
      </w:r>
      <w:r w:rsidR="001611FB" w:rsidRPr="00963A1C">
        <w:rPr>
          <w:rStyle w:val="normaltextrun"/>
          <w:sz w:val="20"/>
          <w:szCs w:val="20"/>
          <w:lang w:val="en-IN"/>
        </w:rPr>
        <w:t>Overall, these literature surveys provide a valuable resource for researchers and practitioners interested in water quality analysis and prediction using machine learning algorithms, offering a comprehensive overview of the current state of research, challenges, and future directions in this important field</w:t>
      </w:r>
      <w:r w:rsidR="001118DE" w:rsidRPr="00963A1C">
        <w:rPr>
          <w:rStyle w:val="normaltextrun"/>
          <w:sz w:val="20"/>
          <w:szCs w:val="20"/>
          <w:lang w:val="en-IN"/>
        </w:rPr>
        <w:t>.</w:t>
      </w:r>
      <w:r w:rsidR="00364A11" w:rsidRPr="00963A1C">
        <w:rPr>
          <w:rStyle w:val="normaltextrun"/>
          <w:color w:val="FFFFFF" w:themeColor="background1"/>
          <w:sz w:val="20"/>
          <w:szCs w:val="20"/>
          <w:lang w:val="en-IN"/>
        </w:rPr>
        <w:t>”</w:t>
      </w:r>
      <w:r w:rsidR="001611FB" w:rsidRPr="00963A1C">
        <w:rPr>
          <w:rStyle w:val="normaltextrun"/>
          <w:color w:val="FFFFFF" w:themeColor="background1"/>
          <w:sz w:val="20"/>
          <w:szCs w:val="20"/>
          <w:lang w:val="en-IN"/>
        </w:rPr>
        <w:t>.</w:t>
      </w:r>
    </w:p>
    <w:p w14:paraId="052B136B" w14:textId="5D019DFA" w:rsidR="00D10905" w:rsidRPr="00963A1C" w:rsidRDefault="00E9346A" w:rsidP="00963A1C">
      <w:pPr>
        <w:pStyle w:val="paragraph"/>
        <w:spacing w:before="0" w:beforeAutospacing="0" w:after="0" w:afterAutospacing="0" w:line="276" w:lineRule="auto"/>
        <w:jc w:val="center"/>
        <w:textAlignment w:val="baseline"/>
        <w:rPr>
          <w:rStyle w:val="normaltextrun"/>
          <w:b/>
          <w:bCs/>
          <w:color w:val="000000" w:themeColor="text1"/>
          <w:shd w:val="clear" w:color="auto" w:fill="F7F7F8"/>
        </w:rPr>
      </w:pPr>
      <w:r w:rsidRPr="00D10905">
        <w:rPr>
          <w:rStyle w:val="normaltextrun"/>
          <w:b/>
          <w:color w:val="000000"/>
          <w:shd w:val="clear" w:color="auto" w:fill="FFFFFF"/>
          <w:lang w:val="en-IN"/>
        </w:rPr>
        <w:t>Table 1: Summ</w:t>
      </w:r>
      <w:r w:rsidR="00234A6C" w:rsidRPr="00D10905">
        <w:rPr>
          <w:rStyle w:val="normaltextrun"/>
          <w:b/>
          <w:color w:val="000000"/>
          <w:shd w:val="clear" w:color="auto" w:fill="FFFFFF"/>
          <w:lang w:val="en-IN"/>
        </w:rPr>
        <w:t>a</w:t>
      </w:r>
      <w:r w:rsidRPr="00D10905">
        <w:rPr>
          <w:rStyle w:val="normaltextrun"/>
          <w:b/>
          <w:color w:val="000000"/>
          <w:shd w:val="clear" w:color="auto" w:fill="FFFFFF"/>
          <w:lang w:val="en-IN"/>
        </w:rPr>
        <w:t xml:space="preserve">ry of previous </w:t>
      </w:r>
      <w:r w:rsidRPr="00D10905">
        <w:rPr>
          <w:rStyle w:val="normaltextrun"/>
          <w:b/>
          <w:bCs/>
          <w:color w:val="000000"/>
          <w:shd w:val="clear" w:color="auto" w:fill="FFFFFF"/>
          <w:lang w:val="en-IN"/>
        </w:rPr>
        <w:t>research</w:t>
      </w:r>
      <w:r w:rsidRPr="00D10905">
        <w:rPr>
          <w:rStyle w:val="normaltextrun"/>
          <w:b/>
          <w:color w:val="000000"/>
          <w:shd w:val="clear" w:color="auto" w:fill="FFFFFF"/>
          <w:lang w:val="en-IN"/>
        </w:rPr>
        <w:t xml:space="preserve"> on </w:t>
      </w:r>
      <w:r w:rsidR="009B00BA" w:rsidRPr="00D10905">
        <w:rPr>
          <w:b/>
          <w:bCs/>
          <w:color w:val="000000" w:themeColor="text1"/>
          <w:shd w:val="clear" w:color="auto" w:fill="F7F7F8"/>
        </w:rPr>
        <w:t xml:space="preserve">water quality </w:t>
      </w:r>
      <w:r w:rsidR="00703C07" w:rsidRPr="00D10905">
        <w:rPr>
          <w:b/>
          <w:bCs/>
          <w:color w:val="000000" w:themeColor="text1"/>
          <w:shd w:val="clear" w:color="auto" w:fill="F7F7F8"/>
        </w:rPr>
        <w:t>prediction</w:t>
      </w:r>
      <w:r w:rsidR="009B00BA" w:rsidRPr="00D10905">
        <w:rPr>
          <w:b/>
          <w:bCs/>
          <w:color w:val="000000" w:themeColor="text1"/>
          <w:shd w:val="clear" w:color="auto" w:fill="F7F7F8"/>
        </w:rPr>
        <w:t xml:space="preserve"> and </w:t>
      </w:r>
      <w:r w:rsidR="00703C07" w:rsidRPr="00D10905">
        <w:rPr>
          <w:b/>
          <w:bCs/>
          <w:color w:val="000000" w:themeColor="text1"/>
          <w:shd w:val="clear" w:color="auto" w:fill="F7F7F8"/>
        </w:rPr>
        <w:t>analysis</w:t>
      </w:r>
    </w:p>
    <w:tbl>
      <w:tblPr>
        <w:tblStyle w:val="TableGrid"/>
        <w:tblpPr w:leftFromText="180" w:rightFromText="180" w:vertAnchor="text" w:horzAnchor="margin" w:tblpY="13"/>
        <w:tblW w:w="9372" w:type="dxa"/>
        <w:tblLook w:val="04A0" w:firstRow="1" w:lastRow="0" w:firstColumn="1" w:lastColumn="0" w:noHBand="0" w:noVBand="1"/>
      </w:tblPr>
      <w:tblGrid>
        <w:gridCol w:w="2343"/>
        <w:gridCol w:w="2343"/>
        <w:gridCol w:w="2343"/>
        <w:gridCol w:w="2343"/>
      </w:tblGrid>
      <w:tr w:rsidR="001611FB" w:rsidRPr="00D10905" w14:paraId="2FF794F5" w14:textId="77777777" w:rsidTr="001611FB">
        <w:trPr>
          <w:trHeight w:val="488"/>
        </w:trPr>
        <w:tc>
          <w:tcPr>
            <w:tcW w:w="2343" w:type="dxa"/>
          </w:tcPr>
          <w:p w14:paraId="4724E3A1" w14:textId="653F3F2B" w:rsidR="001611FB" w:rsidRPr="00D10905" w:rsidRDefault="001611FB" w:rsidP="00117690">
            <w:pPr>
              <w:spacing w:line="276" w:lineRule="auto"/>
              <w:rPr>
                <w:rStyle w:val="normaltextrun"/>
                <w:b/>
                <w:szCs w:val="24"/>
                <w:lang w:val="en-IN"/>
              </w:rPr>
            </w:pPr>
            <w:r w:rsidRPr="00D10905">
              <w:rPr>
                <w:rStyle w:val="normaltextrun"/>
                <w:b/>
                <w:szCs w:val="24"/>
                <w:lang w:val="en-IN"/>
              </w:rPr>
              <w:t>Author Name</w:t>
            </w:r>
          </w:p>
        </w:tc>
        <w:tc>
          <w:tcPr>
            <w:tcW w:w="2343" w:type="dxa"/>
          </w:tcPr>
          <w:p w14:paraId="6D3D78D1" w14:textId="21C36D90" w:rsidR="001611FB" w:rsidRPr="00D10905" w:rsidRDefault="001611FB" w:rsidP="00117690">
            <w:pPr>
              <w:spacing w:line="276" w:lineRule="auto"/>
              <w:rPr>
                <w:rStyle w:val="normaltextrun"/>
                <w:b/>
                <w:szCs w:val="24"/>
                <w:lang w:val="en-IN"/>
              </w:rPr>
            </w:pPr>
            <w:r w:rsidRPr="00D10905">
              <w:rPr>
                <w:rStyle w:val="normaltextrun"/>
                <w:b/>
                <w:szCs w:val="24"/>
                <w:lang w:val="en-IN"/>
              </w:rPr>
              <w:t>Focus</w:t>
            </w:r>
          </w:p>
        </w:tc>
        <w:tc>
          <w:tcPr>
            <w:tcW w:w="2343" w:type="dxa"/>
          </w:tcPr>
          <w:p w14:paraId="6A50E841" w14:textId="21DE228F" w:rsidR="001611FB" w:rsidRPr="00D10905" w:rsidRDefault="001611FB" w:rsidP="00117690">
            <w:pPr>
              <w:spacing w:line="276" w:lineRule="auto"/>
              <w:rPr>
                <w:rStyle w:val="normaltextrun"/>
                <w:b/>
                <w:szCs w:val="24"/>
                <w:lang w:val="en-IN"/>
              </w:rPr>
            </w:pPr>
            <w:r w:rsidRPr="00D10905">
              <w:rPr>
                <w:rStyle w:val="normaltextrun"/>
                <w:b/>
                <w:szCs w:val="24"/>
                <w:lang w:val="en-IN"/>
              </w:rPr>
              <w:t>Machine Learning Technique</w:t>
            </w:r>
          </w:p>
        </w:tc>
        <w:tc>
          <w:tcPr>
            <w:tcW w:w="2343" w:type="dxa"/>
          </w:tcPr>
          <w:p w14:paraId="3CEAE90B" w14:textId="3DCDBD17" w:rsidR="001611FB" w:rsidRPr="00D10905" w:rsidRDefault="001611FB" w:rsidP="00117690">
            <w:pPr>
              <w:spacing w:line="276" w:lineRule="auto"/>
              <w:rPr>
                <w:rStyle w:val="normaltextrun"/>
                <w:b/>
                <w:szCs w:val="24"/>
                <w:lang w:val="en-IN"/>
              </w:rPr>
            </w:pPr>
            <w:r w:rsidRPr="00D10905">
              <w:rPr>
                <w:rStyle w:val="normaltextrun"/>
                <w:b/>
                <w:szCs w:val="24"/>
                <w:lang w:val="en-IN"/>
              </w:rPr>
              <w:t>Challenges and Future Directions</w:t>
            </w:r>
          </w:p>
        </w:tc>
      </w:tr>
      <w:tr w:rsidR="001611FB" w:rsidRPr="00963A1C" w14:paraId="54121280" w14:textId="77777777" w:rsidTr="001611FB">
        <w:trPr>
          <w:trHeight w:val="244"/>
        </w:trPr>
        <w:tc>
          <w:tcPr>
            <w:tcW w:w="2343" w:type="dxa"/>
          </w:tcPr>
          <w:p w14:paraId="481A52D2" w14:textId="4C0B7C69" w:rsidR="001611FB" w:rsidRPr="00963A1C" w:rsidRDefault="001611FB" w:rsidP="00117690">
            <w:pPr>
              <w:spacing w:line="276" w:lineRule="auto"/>
              <w:rPr>
                <w:rStyle w:val="normaltextrun"/>
                <w:rFonts w:cs="Times New Roman"/>
                <w:b/>
                <w:color w:val="000000" w:themeColor="text1"/>
                <w:sz w:val="20"/>
                <w:szCs w:val="20"/>
                <w:lang w:val="en-IN"/>
              </w:rPr>
            </w:pPr>
            <w:r w:rsidRPr="00963A1C">
              <w:rPr>
                <w:rFonts w:cs="Times New Roman"/>
                <w:color w:val="000000" w:themeColor="text1"/>
                <w:sz w:val="20"/>
                <w:szCs w:val="20"/>
                <w:shd w:val="clear" w:color="auto" w:fill="F7F7F8"/>
              </w:rPr>
              <w:t xml:space="preserve">Gupta </w:t>
            </w:r>
            <w:r w:rsidR="00A508CE" w:rsidRPr="00963A1C">
              <w:rPr>
                <w:rFonts w:cs="Times New Roman"/>
                <w:color w:val="000000" w:themeColor="text1"/>
                <w:sz w:val="20"/>
                <w:szCs w:val="20"/>
                <w:shd w:val="clear" w:color="auto" w:fill="F7F7F8"/>
              </w:rPr>
              <w:t>[1]</w:t>
            </w:r>
          </w:p>
        </w:tc>
        <w:tc>
          <w:tcPr>
            <w:tcW w:w="2343" w:type="dxa"/>
          </w:tcPr>
          <w:p w14:paraId="34E817A2" w14:textId="32092069" w:rsidR="001611FB" w:rsidRPr="00963A1C" w:rsidRDefault="00D10905" w:rsidP="00117690">
            <w:pPr>
              <w:spacing w:line="276" w:lineRule="auto"/>
              <w:rPr>
                <w:rStyle w:val="normaltextrun"/>
                <w:rFonts w:cs="Times New Roman"/>
                <w:bCs/>
                <w:color w:val="000000" w:themeColor="text1"/>
                <w:sz w:val="20"/>
                <w:szCs w:val="20"/>
                <w:lang w:val="en-IN"/>
              </w:rPr>
            </w:pPr>
            <w:r w:rsidRPr="00963A1C">
              <w:rPr>
                <w:rStyle w:val="normaltextrun"/>
                <w:rFonts w:cs="Times New Roman"/>
                <w:bCs/>
                <w:color w:val="000000" w:themeColor="text1"/>
                <w:sz w:val="20"/>
                <w:szCs w:val="20"/>
                <w:lang w:val="en-IN"/>
              </w:rPr>
              <w:t>W</w:t>
            </w:r>
            <w:r w:rsidRPr="00963A1C">
              <w:rPr>
                <w:rStyle w:val="normaltextrun"/>
                <w:bCs/>
                <w:sz w:val="20"/>
                <w:szCs w:val="20"/>
                <w:lang w:val="en-IN"/>
              </w:rPr>
              <w:t>ater</w:t>
            </w:r>
            <w:r w:rsidR="00117690" w:rsidRPr="00963A1C">
              <w:rPr>
                <w:rStyle w:val="normaltextrun"/>
                <w:bCs/>
                <w:sz w:val="20"/>
                <w:szCs w:val="20"/>
                <w:lang w:val="en-IN"/>
              </w:rPr>
              <w:t xml:space="preserve"> </w:t>
            </w:r>
            <w:r w:rsidRPr="00963A1C">
              <w:rPr>
                <w:rStyle w:val="normaltextrun"/>
                <w:bCs/>
                <w:sz w:val="20"/>
                <w:szCs w:val="20"/>
                <w:lang w:val="en-IN"/>
              </w:rPr>
              <w:t>quality prediction</w:t>
            </w:r>
          </w:p>
        </w:tc>
        <w:tc>
          <w:tcPr>
            <w:tcW w:w="2343" w:type="dxa"/>
          </w:tcPr>
          <w:p w14:paraId="46DF776B" w14:textId="05F3B18A" w:rsidR="001611FB" w:rsidRPr="00963A1C" w:rsidRDefault="001611FB" w:rsidP="00117690">
            <w:pPr>
              <w:spacing w:line="276" w:lineRule="auto"/>
              <w:rPr>
                <w:rStyle w:val="normaltextrun"/>
                <w:rFonts w:cs="Times New Roman"/>
                <w:b/>
                <w:color w:val="000000" w:themeColor="text1"/>
                <w:sz w:val="20"/>
                <w:szCs w:val="20"/>
                <w:lang w:val="en-IN"/>
              </w:rPr>
            </w:pPr>
            <w:r w:rsidRPr="00963A1C">
              <w:rPr>
                <w:rFonts w:cs="Times New Roman"/>
                <w:color w:val="000000" w:themeColor="text1"/>
                <w:sz w:val="20"/>
                <w:szCs w:val="20"/>
                <w:shd w:val="clear" w:color="auto" w:fill="F7F7F8"/>
              </w:rPr>
              <w:t>Artificial neural networks, support vector machines, decision trees, and random forests</w:t>
            </w:r>
          </w:p>
        </w:tc>
        <w:tc>
          <w:tcPr>
            <w:tcW w:w="2343" w:type="dxa"/>
          </w:tcPr>
          <w:p w14:paraId="05F52E59" w14:textId="1B2605DE" w:rsidR="001611FB" w:rsidRPr="00963A1C" w:rsidRDefault="00A508CE" w:rsidP="00117690">
            <w:pPr>
              <w:spacing w:line="276" w:lineRule="auto"/>
              <w:rPr>
                <w:rStyle w:val="normaltextrun"/>
                <w:rFonts w:cs="Times New Roman"/>
                <w:b/>
                <w:color w:val="000000" w:themeColor="text1"/>
                <w:sz w:val="20"/>
                <w:szCs w:val="20"/>
                <w:lang w:val="en-IN"/>
              </w:rPr>
            </w:pPr>
            <w:r w:rsidRPr="00963A1C">
              <w:rPr>
                <w:rFonts w:cs="Times New Roman"/>
                <w:color w:val="000000" w:themeColor="text1"/>
                <w:sz w:val="20"/>
                <w:szCs w:val="20"/>
                <w:shd w:val="clear" w:color="auto" w:fill="F7F7F8"/>
              </w:rPr>
              <w:t>I</w:t>
            </w:r>
            <w:r w:rsidR="009B00BA" w:rsidRPr="00963A1C">
              <w:rPr>
                <w:rFonts w:cs="Times New Roman"/>
                <w:color w:val="000000" w:themeColor="text1"/>
                <w:sz w:val="20"/>
                <w:szCs w:val="20"/>
                <w:shd w:val="clear" w:color="auto" w:fill="F7F7F8"/>
              </w:rPr>
              <w:t>ncluding data quality and interpretability</w:t>
            </w:r>
          </w:p>
        </w:tc>
      </w:tr>
      <w:tr w:rsidR="001611FB" w:rsidRPr="00963A1C" w14:paraId="7D194B00" w14:textId="77777777" w:rsidTr="001611FB">
        <w:trPr>
          <w:trHeight w:val="244"/>
        </w:trPr>
        <w:tc>
          <w:tcPr>
            <w:tcW w:w="2343" w:type="dxa"/>
          </w:tcPr>
          <w:p w14:paraId="545C8D2B" w14:textId="7470F73E" w:rsidR="00D10905" w:rsidRPr="00963A1C" w:rsidRDefault="001611FB" w:rsidP="00117690">
            <w:pPr>
              <w:spacing w:line="276" w:lineRule="auto"/>
              <w:rPr>
                <w:rStyle w:val="normaltextrun"/>
                <w:rFonts w:cs="Times New Roman"/>
                <w:color w:val="000000" w:themeColor="text1"/>
                <w:sz w:val="20"/>
                <w:szCs w:val="20"/>
                <w:shd w:val="clear" w:color="auto" w:fill="F7F7F8"/>
              </w:rPr>
            </w:pPr>
            <w:r w:rsidRPr="00963A1C">
              <w:rPr>
                <w:rFonts w:cs="Times New Roman"/>
                <w:color w:val="000000" w:themeColor="text1"/>
                <w:sz w:val="20"/>
                <w:szCs w:val="20"/>
                <w:shd w:val="clear" w:color="auto" w:fill="F7F7F8"/>
              </w:rPr>
              <w:t>Gopinath</w:t>
            </w:r>
            <w:r w:rsidR="00A508CE" w:rsidRPr="00963A1C">
              <w:rPr>
                <w:rFonts w:cs="Times New Roman"/>
                <w:color w:val="000000" w:themeColor="text1"/>
                <w:sz w:val="20"/>
                <w:szCs w:val="20"/>
                <w:shd w:val="clear" w:color="auto" w:fill="F7F7F8"/>
              </w:rPr>
              <w:t xml:space="preserve"> [2]</w:t>
            </w:r>
          </w:p>
        </w:tc>
        <w:tc>
          <w:tcPr>
            <w:tcW w:w="2343" w:type="dxa"/>
          </w:tcPr>
          <w:p w14:paraId="7DA08E33" w14:textId="3734A86F" w:rsidR="001611FB" w:rsidRPr="00963A1C" w:rsidRDefault="001611FB" w:rsidP="00117690">
            <w:pPr>
              <w:spacing w:line="276" w:lineRule="auto"/>
              <w:rPr>
                <w:rStyle w:val="normaltextrun"/>
                <w:rFonts w:cs="Times New Roman"/>
                <w:b/>
                <w:color w:val="000000" w:themeColor="text1"/>
                <w:sz w:val="20"/>
                <w:szCs w:val="20"/>
                <w:lang w:val="en-IN"/>
              </w:rPr>
            </w:pPr>
            <w:r w:rsidRPr="00963A1C">
              <w:rPr>
                <w:rFonts w:cs="Times New Roman"/>
                <w:color w:val="000000" w:themeColor="text1"/>
                <w:sz w:val="20"/>
                <w:szCs w:val="20"/>
                <w:shd w:val="clear" w:color="auto" w:fill="F7F7F8"/>
              </w:rPr>
              <w:t>Water quality assessment</w:t>
            </w:r>
          </w:p>
        </w:tc>
        <w:tc>
          <w:tcPr>
            <w:tcW w:w="2343" w:type="dxa"/>
          </w:tcPr>
          <w:p w14:paraId="137C23BB" w14:textId="017D6261" w:rsidR="001611FB" w:rsidRPr="00963A1C" w:rsidRDefault="001611FB" w:rsidP="00117690">
            <w:pPr>
              <w:spacing w:line="276" w:lineRule="auto"/>
              <w:rPr>
                <w:rStyle w:val="normaltextrun"/>
                <w:rFonts w:cs="Times New Roman"/>
                <w:b/>
                <w:color w:val="000000" w:themeColor="text1"/>
                <w:sz w:val="20"/>
                <w:szCs w:val="20"/>
                <w:lang w:val="en-IN"/>
              </w:rPr>
            </w:pPr>
            <w:r w:rsidRPr="00963A1C">
              <w:rPr>
                <w:rFonts w:cs="Times New Roman"/>
                <w:color w:val="000000" w:themeColor="text1"/>
                <w:sz w:val="20"/>
                <w:szCs w:val="20"/>
                <w:shd w:val="clear" w:color="auto" w:fill="F7F7F8"/>
              </w:rPr>
              <w:t>Classification, regression, and clustering methods</w:t>
            </w:r>
          </w:p>
        </w:tc>
        <w:tc>
          <w:tcPr>
            <w:tcW w:w="2343" w:type="dxa"/>
          </w:tcPr>
          <w:p w14:paraId="1C737150" w14:textId="10FAE02B" w:rsidR="001611FB" w:rsidRPr="00963A1C" w:rsidRDefault="009B00BA" w:rsidP="00117690">
            <w:pPr>
              <w:spacing w:line="276" w:lineRule="auto"/>
              <w:rPr>
                <w:rStyle w:val="normaltextrun"/>
                <w:rFonts w:cs="Times New Roman"/>
                <w:b/>
                <w:color w:val="000000" w:themeColor="text1"/>
                <w:sz w:val="20"/>
                <w:szCs w:val="20"/>
                <w:lang w:val="en-IN"/>
              </w:rPr>
            </w:pPr>
            <w:r w:rsidRPr="00963A1C">
              <w:rPr>
                <w:rFonts w:cs="Times New Roman"/>
                <w:color w:val="000000" w:themeColor="text1"/>
                <w:sz w:val="20"/>
                <w:szCs w:val="20"/>
                <w:shd w:val="clear" w:color="auto" w:fill="F7F7F8"/>
              </w:rPr>
              <w:t xml:space="preserve">Discuss limitations and future research directions, such as integrating domain knowledge with </w:t>
            </w:r>
            <w:r w:rsidRPr="00963A1C">
              <w:rPr>
                <w:rFonts w:cs="Times New Roman"/>
                <w:color w:val="000000" w:themeColor="text1"/>
                <w:sz w:val="20"/>
                <w:szCs w:val="20"/>
                <w:shd w:val="clear" w:color="auto" w:fill="F7F7F8"/>
              </w:rPr>
              <w:lastRenderedPageBreak/>
              <w:t>machine learning algorithms</w:t>
            </w:r>
          </w:p>
        </w:tc>
      </w:tr>
      <w:tr w:rsidR="001611FB" w:rsidRPr="00963A1C" w14:paraId="295BB3E8" w14:textId="77777777" w:rsidTr="001611FB">
        <w:trPr>
          <w:trHeight w:val="244"/>
        </w:trPr>
        <w:tc>
          <w:tcPr>
            <w:tcW w:w="2343" w:type="dxa"/>
          </w:tcPr>
          <w:p w14:paraId="4E5F3815" w14:textId="40265488" w:rsidR="001611FB" w:rsidRPr="00963A1C" w:rsidRDefault="001611FB" w:rsidP="00117690">
            <w:pPr>
              <w:spacing w:line="276" w:lineRule="auto"/>
              <w:rPr>
                <w:rStyle w:val="normaltextrun"/>
                <w:rFonts w:cs="Times New Roman"/>
                <w:b/>
                <w:color w:val="000000" w:themeColor="text1"/>
                <w:sz w:val="20"/>
                <w:szCs w:val="20"/>
                <w:lang w:val="en-IN"/>
              </w:rPr>
            </w:pPr>
            <w:r w:rsidRPr="00963A1C">
              <w:rPr>
                <w:rFonts w:cs="Times New Roman"/>
                <w:color w:val="000000" w:themeColor="text1"/>
                <w:sz w:val="20"/>
                <w:szCs w:val="20"/>
                <w:shd w:val="clear" w:color="auto" w:fill="F7F7F8"/>
              </w:rPr>
              <w:lastRenderedPageBreak/>
              <w:t xml:space="preserve">Gupta </w:t>
            </w:r>
            <w:r w:rsidR="00A508CE" w:rsidRPr="00963A1C">
              <w:rPr>
                <w:rFonts w:cs="Times New Roman"/>
                <w:color w:val="000000" w:themeColor="text1"/>
                <w:sz w:val="20"/>
                <w:szCs w:val="20"/>
                <w:shd w:val="clear" w:color="auto" w:fill="F7F7F8"/>
              </w:rPr>
              <w:t>[3]</w:t>
            </w:r>
          </w:p>
        </w:tc>
        <w:tc>
          <w:tcPr>
            <w:tcW w:w="2343" w:type="dxa"/>
          </w:tcPr>
          <w:p w14:paraId="35F76BD9" w14:textId="6635FDA1" w:rsidR="001611FB" w:rsidRPr="00963A1C" w:rsidRDefault="001611FB" w:rsidP="00117690">
            <w:pPr>
              <w:spacing w:line="276" w:lineRule="auto"/>
              <w:rPr>
                <w:rStyle w:val="normaltextrun"/>
                <w:rFonts w:cs="Times New Roman"/>
                <w:b/>
                <w:color w:val="000000" w:themeColor="text1"/>
                <w:sz w:val="20"/>
                <w:szCs w:val="20"/>
                <w:lang w:val="en-IN"/>
              </w:rPr>
            </w:pPr>
            <w:r w:rsidRPr="00963A1C">
              <w:rPr>
                <w:rFonts w:cs="Times New Roman"/>
                <w:color w:val="000000" w:themeColor="text1"/>
                <w:sz w:val="20"/>
                <w:szCs w:val="20"/>
                <w:shd w:val="clear" w:color="auto" w:fill="F7F7F8"/>
              </w:rPr>
              <w:t>Water quality monitoring</w:t>
            </w:r>
          </w:p>
        </w:tc>
        <w:tc>
          <w:tcPr>
            <w:tcW w:w="2343" w:type="dxa"/>
          </w:tcPr>
          <w:p w14:paraId="6FF14516" w14:textId="41500A05" w:rsidR="001611FB" w:rsidRPr="00963A1C" w:rsidRDefault="001611FB" w:rsidP="00117690">
            <w:pPr>
              <w:spacing w:line="276" w:lineRule="auto"/>
              <w:rPr>
                <w:rStyle w:val="normaltextrun"/>
                <w:rFonts w:cs="Times New Roman"/>
                <w:b/>
                <w:color w:val="000000" w:themeColor="text1"/>
                <w:sz w:val="20"/>
                <w:szCs w:val="20"/>
                <w:lang w:val="en-IN"/>
              </w:rPr>
            </w:pPr>
            <w:r w:rsidRPr="00963A1C">
              <w:rPr>
                <w:rFonts w:cs="Times New Roman"/>
                <w:color w:val="000000" w:themeColor="text1"/>
                <w:sz w:val="20"/>
                <w:szCs w:val="20"/>
                <w:shd w:val="clear" w:color="auto" w:fill="F7F7F8"/>
              </w:rPr>
              <w:t>Deep learning, ensemble learning, and feature selection methods</w:t>
            </w:r>
          </w:p>
        </w:tc>
        <w:tc>
          <w:tcPr>
            <w:tcW w:w="2343" w:type="dxa"/>
          </w:tcPr>
          <w:p w14:paraId="15F4545B" w14:textId="1BBAE6BB" w:rsidR="001611FB" w:rsidRPr="00963A1C" w:rsidRDefault="009B00BA" w:rsidP="00117690">
            <w:pPr>
              <w:spacing w:line="276" w:lineRule="auto"/>
              <w:rPr>
                <w:rStyle w:val="normaltextrun"/>
                <w:rFonts w:cs="Times New Roman"/>
                <w:b/>
                <w:color w:val="000000" w:themeColor="text1"/>
                <w:sz w:val="20"/>
                <w:szCs w:val="20"/>
                <w:lang w:val="en-IN"/>
              </w:rPr>
            </w:pPr>
            <w:r w:rsidRPr="00963A1C">
              <w:rPr>
                <w:rFonts w:cs="Times New Roman"/>
                <w:color w:val="000000" w:themeColor="text1"/>
                <w:sz w:val="20"/>
                <w:szCs w:val="20"/>
                <w:shd w:val="clear" w:color="auto" w:fill="F7F7F8"/>
              </w:rPr>
              <w:t>Highlight challenges and future research directions, such as developing explainable AI techniques</w:t>
            </w:r>
          </w:p>
        </w:tc>
      </w:tr>
      <w:tr w:rsidR="001611FB" w:rsidRPr="00963A1C" w14:paraId="6FFB51A5" w14:textId="77777777" w:rsidTr="001611FB">
        <w:trPr>
          <w:trHeight w:val="244"/>
        </w:trPr>
        <w:tc>
          <w:tcPr>
            <w:tcW w:w="2343" w:type="dxa"/>
          </w:tcPr>
          <w:p w14:paraId="3E118F8B" w14:textId="494FDD96" w:rsidR="001611FB" w:rsidRPr="00963A1C" w:rsidRDefault="001611FB" w:rsidP="00117690">
            <w:pPr>
              <w:spacing w:line="276" w:lineRule="auto"/>
              <w:rPr>
                <w:rStyle w:val="normaltextrun"/>
                <w:rFonts w:cs="Times New Roman"/>
                <w:b/>
                <w:color w:val="000000" w:themeColor="text1"/>
                <w:sz w:val="20"/>
                <w:szCs w:val="20"/>
                <w:lang w:val="en-IN"/>
              </w:rPr>
            </w:pPr>
            <w:r w:rsidRPr="00963A1C">
              <w:rPr>
                <w:rFonts w:cs="Times New Roman"/>
                <w:color w:val="000000" w:themeColor="text1"/>
                <w:sz w:val="20"/>
                <w:szCs w:val="20"/>
                <w:shd w:val="clear" w:color="auto" w:fill="F7F7F8"/>
              </w:rPr>
              <w:t xml:space="preserve">Kaur </w:t>
            </w:r>
            <w:r w:rsidR="00A508CE" w:rsidRPr="00963A1C">
              <w:rPr>
                <w:rFonts w:cs="Times New Roman"/>
                <w:color w:val="000000" w:themeColor="text1"/>
                <w:sz w:val="20"/>
                <w:szCs w:val="20"/>
                <w:shd w:val="clear" w:color="auto" w:fill="F7F7F8"/>
              </w:rPr>
              <w:t>[4]</w:t>
            </w:r>
          </w:p>
        </w:tc>
        <w:tc>
          <w:tcPr>
            <w:tcW w:w="2343" w:type="dxa"/>
          </w:tcPr>
          <w:p w14:paraId="42BC8D2E" w14:textId="58728BDC" w:rsidR="001611FB" w:rsidRPr="00963A1C" w:rsidRDefault="001611FB" w:rsidP="00117690">
            <w:pPr>
              <w:spacing w:line="276" w:lineRule="auto"/>
              <w:rPr>
                <w:rStyle w:val="normaltextrun"/>
                <w:rFonts w:cs="Times New Roman"/>
                <w:b/>
                <w:color w:val="000000" w:themeColor="text1"/>
                <w:sz w:val="20"/>
                <w:szCs w:val="20"/>
                <w:lang w:val="en-IN"/>
              </w:rPr>
            </w:pPr>
            <w:r w:rsidRPr="00963A1C">
              <w:rPr>
                <w:rFonts w:cs="Times New Roman"/>
                <w:color w:val="000000" w:themeColor="text1"/>
                <w:sz w:val="20"/>
                <w:szCs w:val="20"/>
                <w:shd w:val="clear" w:color="auto" w:fill="F7F7F8"/>
              </w:rPr>
              <w:t>Prediction of water quality parameters</w:t>
            </w:r>
          </w:p>
        </w:tc>
        <w:tc>
          <w:tcPr>
            <w:tcW w:w="2343" w:type="dxa"/>
          </w:tcPr>
          <w:p w14:paraId="5680F4B4" w14:textId="7DEC9FF5" w:rsidR="001611FB" w:rsidRPr="00963A1C" w:rsidRDefault="001611FB" w:rsidP="00117690">
            <w:pPr>
              <w:spacing w:line="276" w:lineRule="auto"/>
              <w:rPr>
                <w:rStyle w:val="normaltextrun"/>
                <w:rFonts w:cs="Times New Roman"/>
                <w:b/>
                <w:color w:val="000000" w:themeColor="text1"/>
                <w:sz w:val="20"/>
                <w:szCs w:val="20"/>
                <w:lang w:val="en-IN"/>
              </w:rPr>
            </w:pPr>
            <w:r w:rsidRPr="00963A1C">
              <w:rPr>
                <w:rFonts w:cs="Times New Roman"/>
                <w:color w:val="000000" w:themeColor="text1"/>
                <w:sz w:val="20"/>
                <w:szCs w:val="20"/>
                <w:shd w:val="clear" w:color="auto" w:fill="F7F7F8"/>
              </w:rPr>
              <w:t>Application of machine learning algorithms for pH, temperature, dissolved oxygen, and turbidity prediction</w:t>
            </w:r>
          </w:p>
        </w:tc>
        <w:tc>
          <w:tcPr>
            <w:tcW w:w="2343" w:type="dxa"/>
          </w:tcPr>
          <w:p w14:paraId="2C3872CF" w14:textId="47DFDEC8" w:rsidR="001611FB" w:rsidRPr="00963A1C" w:rsidRDefault="009B00BA" w:rsidP="00117690">
            <w:pPr>
              <w:spacing w:line="276" w:lineRule="auto"/>
              <w:rPr>
                <w:rStyle w:val="normaltextrun"/>
                <w:rFonts w:cs="Times New Roman"/>
                <w:b/>
                <w:color w:val="000000" w:themeColor="text1"/>
                <w:sz w:val="20"/>
                <w:szCs w:val="20"/>
                <w:lang w:val="en-IN"/>
              </w:rPr>
            </w:pPr>
            <w:r w:rsidRPr="00963A1C">
              <w:rPr>
                <w:rFonts w:cs="Times New Roman"/>
                <w:color w:val="000000" w:themeColor="text1"/>
                <w:sz w:val="20"/>
                <w:szCs w:val="20"/>
                <w:shd w:val="clear" w:color="auto" w:fill="F7F7F8"/>
              </w:rPr>
              <w:t>Discuss challenges and future research directions, such as improving accuracy and reliability of predictions</w:t>
            </w:r>
          </w:p>
        </w:tc>
      </w:tr>
      <w:tr w:rsidR="001611FB" w:rsidRPr="00963A1C" w14:paraId="63E269D3" w14:textId="77777777" w:rsidTr="001611FB">
        <w:trPr>
          <w:trHeight w:val="244"/>
        </w:trPr>
        <w:tc>
          <w:tcPr>
            <w:tcW w:w="2343" w:type="dxa"/>
          </w:tcPr>
          <w:p w14:paraId="17782BCB" w14:textId="74359C06" w:rsidR="001611FB" w:rsidRPr="00963A1C" w:rsidRDefault="001611FB" w:rsidP="00117690">
            <w:pPr>
              <w:spacing w:line="276" w:lineRule="auto"/>
              <w:rPr>
                <w:rStyle w:val="normaltextrun"/>
                <w:rFonts w:cs="Times New Roman"/>
                <w:b/>
                <w:color w:val="000000" w:themeColor="text1"/>
                <w:sz w:val="20"/>
                <w:szCs w:val="20"/>
                <w:lang w:val="en-IN"/>
              </w:rPr>
            </w:pPr>
            <w:r w:rsidRPr="00963A1C">
              <w:rPr>
                <w:rFonts w:cs="Times New Roman"/>
                <w:color w:val="000000" w:themeColor="text1"/>
                <w:sz w:val="20"/>
                <w:szCs w:val="20"/>
                <w:shd w:val="clear" w:color="auto" w:fill="F7F7F8"/>
              </w:rPr>
              <w:t xml:space="preserve">Zhang </w:t>
            </w:r>
            <w:r w:rsidR="00A508CE" w:rsidRPr="00963A1C">
              <w:rPr>
                <w:rFonts w:cs="Times New Roman"/>
                <w:color w:val="000000" w:themeColor="text1"/>
                <w:sz w:val="20"/>
                <w:szCs w:val="20"/>
                <w:shd w:val="clear" w:color="auto" w:fill="F7F7F8"/>
              </w:rPr>
              <w:t>[5]</w:t>
            </w:r>
          </w:p>
        </w:tc>
        <w:tc>
          <w:tcPr>
            <w:tcW w:w="2343" w:type="dxa"/>
          </w:tcPr>
          <w:p w14:paraId="7834C02B" w14:textId="10A4075A" w:rsidR="001611FB" w:rsidRPr="00963A1C" w:rsidRDefault="001611FB" w:rsidP="00117690">
            <w:pPr>
              <w:spacing w:line="276" w:lineRule="auto"/>
              <w:rPr>
                <w:rStyle w:val="normaltextrun"/>
                <w:rFonts w:cs="Times New Roman"/>
                <w:b/>
                <w:color w:val="000000" w:themeColor="text1"/>
                <w:sz w:val="20"/>
                <w:szCs w:val="20"/>
                <w:lang w:val="en-IN"/>
              </w:rPr>
            </w:pPr>
            <w:r w:rsidRPr="00963A1C">
              <w:rPr>
                <w:rFonts w:cs="Times New Roman"/>
                <w:color w:val="000000" w:themeColor="text1"/>
                <w:sz w:val="20"/>
                <w:szCs w:val="20"/>
                <w:shd w:val="clear" w:color="auto" w:fill="F7F7F8"/>
              </w:rPr>
              <w:t>Water quality prediction</w:t>
            </w:r>
          </w:p>
        </w:tc>
        <w:tc>
          <w:tcPr>
            <w:tcW w:w="2343" w:type="dxa"/>
          </w:tcPr>
          <w:p w14:paraId="1ABD1F05" w14:textId="225427BB" w:rsidR="001611FB" w:rsidRPr="00963A1C" w:rsidRDefault="001611FB" w:rsidP="00117690">
            <w:pPr>
              <w:spacing w:line="276" w:lineRule="auto"/>
              <w:rPr>
                <w:rStyle w:val="normaltextrun"/>
                <w:rFonts w:cs="Times New Roman"/>
                <w:b/>
                <w:color w:val="000000" w:themeColor="text1"/>
                <w:sz w:val="20"/>
                <w:szCs w:val="20"/>
                <w:lang w:val="en-IN"/>
              </w:rPr>
            </w:pPr>
            <w:r w:rsidRPr="00963A1C">
              <w:rPr>
                <w:rFonts w:cs="Times New Roman"/>
                <w:color w:val="000000" w:themeColor="text1"/>
                <w:sz w:val="20"/>
                <w:szCs w:val="20"/>
                <w:shd w:val="clear" w:color="auto" w:fill="F7F7F8"/>
              </w:rPr>
              <w:t>Traditional methods such as regression and classification algorithms, as well as deep learning techniques</w:t>
            </w:r>
          </w:p>
        </w:tc>
        <w:tc>
          <w:tcPr>
            <w:tcW w:w="2343" w:type="dxa"/>
          </w:tcPr>
          <w:p w14:paraId="645BBDC8" w14:textId="2CE40FB6" w:rsidR="00B86411" w:rsidRPr="00963A1C" w:rsidRDefault="009B00BA" w:rsidP="00117690">
            <w:pPr>
              <w:spacing w:line="276" w:lineRule="auto"/>
              <w:rPr>
                <w:rStyle w:val="normaltextrun"/>
                <w:rFonts w:cs="Times New Roman"/>
                <w:color w:val="000000" w:themeColor="text1"/>
                <w:sz w:val="20"/>
                <w:szCs w:val="20"/>
                <w:shd w:val="clear" w:color="auto" w:fill="F7F7F8"/>
              </w:rPr>
            </w:pPr>
            <w:r w:rsidRPr="00963A1C">
              <w:rPr>
                <w:rFonts w:cs="Times New Roman"/>
                <w:color w:val="000000" w:themeColor="text1"/>
                <w:sz w:val="20"/>
                <w:szCs w:val="20"/>
                <w:shd w:val="clear" w:color="auto" w:fill="F7F7F8"/>
              </w:rPr>
              <w:t xml:space="preserve">Discuss challenges and future research directions, such as developing </w:t>
            </w:r>
            <w:r w:rsidR="00703C07" w:rsidRPr="00963A1C">
              <w:rPr>
                <w:rFonts w:cs="Times New Roman"/>
                <w:color w:val="000000" w:themeColor="text1"/>
                <w:sz w:val="20"/>
                <w:szCs w:val="20"/>
                <w:shd w:val="clear" w:color="auto" w:fill="F7F7F8"/>
              </w:rPr>
              <w:t xml:space="preserve">machine learning combine with help </w:t>
            </w:r>
            <w:r w:rsidR="00A508CE" w:rsidRPr="00963A1C">
              <w:rPr>
                <w:rFonts w:cs="Times New Roman"/>
                <w:color w:val="000000" w:themeColor="text1"/>
                <w:sz w:val="20"/>
                <w:szCs w:val="20"/>
                <w:shd w:val="clear" w:color="auto" w:fill="F7F7F8"/>
              </w:rPr>
              <w:t>of hybrid</w:t>
            </w:r>
            <w:r w:rsidR="00703C07" w:rsidRPr="00963A1C">
              <w:rPr>
                <w:rFonts w:cs="Times New Roman"/>
                <w:color w:val="000000" w:themeColor="text1"/>
                <w:sz w:val="20"/>
                <w:szCs w:val="20"/>
                <w:shd w:val="clear" w:color="auto" w:fill="F7F7F8"/>
              </w:rPr>
              <w:t xml:space="preserve"> models </w:t>
            </w:r>
            <w:r w:rsidRPr="00963A1C">
              <w:rPr>
                <w:rFonts w:cs="Times New Roman"/>
                <w:color w:val="000000" w:themeColor="text1"/>
                <w:sz w:val="20"/>
                <w:szCs w:val="20"/>
                <w:shd w:val="clear" w:color="auto" w:fill="F7F7F8"/>
              </w:rPr>
              <w:t>and statistical techniques</w:t>
            </w:r>
          </w:p>
        </w:tc>
      </w:tr>
    </w:tbl>
    <w:p w14:paraId="0947626A" w14:textId="77777777" w:rsidR="001611FB" w:rsidRPr="00963A1C" w:rsidRDefault="001611FB" w:rsidP="00117690">
      <w:pPr>
        <w:spacing w:line="276" w:lineRule="auto"/>
        <w:rPr>
          <w:rStyle w:val="normaltextrun"/>
          <w:b/>
          <w:sz w:val="20"/>
          <w:szCs w:val="20"/>
          <w:lang w:val="en-IN"/>
        </w:rPr>
      </w:pPr>
    </w:p>
    <w:p w14:paraId="6C5656EA" w14:textId="2418A529" w:rsidR="00645D74" w:rsidRPr="00963A1C" w:rsidRDefault="00645D74" w:rsidP="00645D74">
      <w:pPr>
        <w:spacing w:line="276" w:lineRule="auto"/>
        <w:jc w:val="both"/>
        <w:rPr>
          <w:rStyle w:val="normaltextrun"/>
          <w:bCs/>
          <w:sz w:val="20"/>
          <w:szCs w:val="20"/>
          <w:lang w:val="en-IN"/>
        </w:rPr>
      </w:pPr>
      <w:r w:rsidRPr="00963A1C">
        <w:rPr>
          <w:rStyle w:val="normaltextrun"/>
          <w:bCs/>
          <w:sz w:val="20"/>
          <w:szCs w:val="20"/>
          <w:lang w:val="en-IN"/>
        </w:rPr>
        <w:t>Because of the necessity of providing safe and sustainable water resources, water quality prediction using machine learning algorithms is a rising topic of research. Here are some recent literature assessments on this subject:</w:t>
      </w:r>
    </w:p>
    <w:p w14:paraId="1E37ED47" w14:textId="74293D91" w:rsidR="009B00BA" w:rsidRPr="00963A1C" w:rsidRDefault="00645D74" w:rsidP="00645D74">
      <w:pPr>
        <w:spacing w:line="276" w:lineRule="auto"/>
        <w:jc w:val="both"/>
        <w:rPr>
          <w:rStyle w:val="normaltextrun"/>
          <w:bCs/>
          <w:sz w:val="20"/>
          <w:szCs w:val="20"/>
          <w:lang w:val="en-IN"/>
        </w:rPr>
      </w:pPr>
      <w:r w:rsidRPr="00963A1C">
        <w:rPr>
          <w:rStyle w:val="normaltextrun"/>
          <w:bCs/>
          <w:sz w:val="20"/>
          <w:szCs w:val="20"/>
          <w:lang w:val="en-IN"/>
        </w:rPr>
        <w:t xml:space="preserve">Gupta </w:t>
      </w:r>
      <w:r w:rsidR="008745A4" w:rsidRPr="00963A1C">
        <w:rPr>
          <w:rStyle w:val="normaltextrun"/>
          <w:bCs/>
          <w:sz w:val="20"/>
          <w:szCs w:val="20"/>
          <w:lang w:val="en-IN"/>
        </w:rPr>
        <w:t xml:space="preserve">[1] </w:t>
      </w:r>
      <w:r w:rsidRPr="00963A1C">
        <w:rPr>
          <w:rStyle w:val="normaltextrun"/>
          <w:bCs/>
          <w:sz w:val="20"/>
          <w:szCs w:val="20"/>
          <w:lang w:val="en-IN"/>
        </w:rPr>
        <w:t>"A literature review on water quality prediction using machine learning techniques." This survey covers artificial neural networks, support vector machines, decision trees, and random forests, among other machine learning approaches used for water quality prediction. It also covers the field's difficulties and potential directions.</w:t>
      </w:r>
    </w:p>
    <w:p w14:paraId="202966B3" w14:textId="41DF06E7" w:rsidR="00645D74" w:rsidRPr="00963A1C" w:rsidRDefault="00645D74" w:rsidP="00645D74">
      <w:pPr>
        <w:spacing w:line="276" w:lineRule="auto"/>
        <w:jc w:val="both"/>
        <w:rPr>
          <w:rStyle w:val="normaltextrun"/>
          <w:bCs/>
          <w:sz w:val="20"/>
          <w:szCs w:val="20"/>
          <w:lang w:val="en-IN"/>
        </w:rPr>
      </w:pPr>
      <w:r w:rsidRPr="00963A1C">
        <w:rPr>
          <w:rStyle w:val="normaltextrun"/>
          <w:bCs/>
          <w:sz w:val="20"/>
          <w:szCs w:val="20"/>
          <w:lang w:val="en-IN"/>
        </w:rPr>
        <w:t xml:space="preserve">Gopinath </w:t>
      </w:r>
      <w:r w:rsidR="008745A4" w:rsidRPr="00963A1C">
        <w:rPr>
          <w:rStyle w:val="normaltextrun"/>
          <w:bCs/>
          <w:sz w:val="20"/>
          <w:szCs w:val="20"/>
          <w:lang w:val="en-IN"/>
        </w:rPr>
        <w:t xml:space="preserve">[2] </w:t>
      </w:r>
      <w:r w:rsidRPr="00963A1C">
        <w:rPr>
          <w:rStyle w:val="normaltextrun"/>
          <w:bCs/>
          <w:sz w:val="20"/>
          <w:szCs w:val="20"/>
          <w:lang w:val="en-IN"/>
        </w:rPr>
        <w:t>"A review of machine learning applications for water quality assessment" (2020): This survey focuses on the use of machine learning techniques for assessing water quality, such as classification, regression, and clustering methods. It also covers the limits of this research as well as potential research directions.</w:t>
      </w:r>
    </w:p>
    <w:p w14:paraId="6F55B013" w14:textId="2EED239B" w:rsidR="00645D74" w:rsidRPr="00963A1C" w:rsidRDefault="00645D74" w:rsidP="00645D74">
      <w:pPr>
        <w:spacing w:line="276" w:lineRule="auto"/>
        <w:jc w:val="both"/>
        <w:rPr>
          <w:rStyle w:val="normaltextrun"/>
          <w:bCs/>
          <w:sz w:val="20"/>
          <w:szCs w:val="20"/>
          <w:lang w:val="en-IN"/>
        </w:rPr>
      </w:pPr>
      <w:r w:rsidRPr="00963A1C">
        <w:rPr>
          <w:rStyle w:val="normaltextrun"/>
          <w:bCs/>
          <w:sz w:val="20"/>
          <w:szCs w:val="20"/>
          <w:lang w:val="en-IN"/>
        </w:rPr>
        <w:t xml:space="preserve">Gupta </w:t>
      </w:r>
      <w:r w:rsidR="008745A4" w:rsidRPr="00963A1C">
        <w:rPr>
          <w:rStyle w:val="normaltextrun"/>
          <w:bCs/>
          <w:sz w:val="20"/>
          <w:szCs w:val="20"/>
          <w:lang w:val="en-IN"/>
        </w:rPr>
        <w:t xml:space="preserve">[3] </w:t>
      </w:r>
      <w:r w:rsidRPr="00963A1C">
        <w:rPr>
          <w:rStyle w:val="normaltextrun"/>
          <w:bCs/>
          <w:sz w:val="20"/>
          <w:szCs w:val="20"/>
          <w:lang w:val="en-IN"/>
        </w:rPr>
        <w:t>"Machine learning techniques for water quality monitoring: A review" This overview examines the most current advances in machine learning approaches for water quality monitoring, such as deep learning, ensemble learning, and feature selection methods. It also highlights the field's difficulties and potential research directions.</w:t>
      </w:r>
    </w:p>
    <w:p w14:paraId="43F24749" w14:textId="5E67478C" w:rsidR="00645D74" w:rsidRPr="00963A1C" w:rsidRDefault="00645D74" w:rsidP="00645D74">
      <w:pPr>
        <w:spacing w:line="276" w:lineRule="auto"/>
        <w:jc w:val="both"/>
        <w:rPr>
          <w:rStyle w:val="normaltextrun"/>
          <w:bCs/>
          <w:sz w:val="20"/>
          <w:szCs w:val="20"/>
          <w:lang w:val="en-IN"/>
        </w:rPr>
      </w:pPr>
      <w:r w:rsidRPr="00963A1C">
        <w:rPr>
          <w:rStyle w:val="normaltextrun"/>
          <w:bCs/>
          <w:sz w:val="20"/>
          <w:szCs w:val="20"/>
          <w:lang w:val="en-IN"/>
        </w:rPr>
        <w:t xml:space="preserve">Kaur </w:t>
      </w:r>
      <w:r w:rsidR="008745A4" w:rsidRPr="00963A1C">
        <w:rPr>
          <w:rStyle w:val="normaltextrun"/>
          <w:bCs/>
          <w:sz w:val="20"/>
          <w:szCs w:val="20"/>
          <w:lang w:val="en-IN"/>
        </w:rPr>
        <w:t xml:space="preserve">[4] </w:t>
      </w:r>
      <w:r w:rsidRPr="00963A1C">
        <w:rPr>
          <w:rStyle w:val="normaltextrun"/>
          <w:bCs/>
          <w:sz w:val="20"/>
          <w:szCs w:val="20"/>
          <w:lang w:val="en-IN"/>
        </w:rPr>
        <w:t xml:space="preserve">"Machine learning techniques for prediction of water quality parameters: A review" This survey covers the use of machine learning algorithms to forecast water quality characteristics such as pH, temperature, dissolved oxygen, and turbidity. </w:t>
      </w:r>
    </w:p>
    <w:p w14:paraId="7377B156" w14:textId="22E782D2" w:rsidR="00645D74" w:rsidRPr="00963A1C" w:rsidRDefault="00645D74" w:rsidP="00645D74">
      <w:pPr>
        <w:spacing w:line="276" w:lineRule="auto"/>
        <w:jc w:val="both"/>
        <w:rPr>
          <w:rStyle w:val="normaltextrun"/>
          <w:bCs/>
          <w:sz w:val="20"/>
          <w:szCs w:val="20"/>
          <w:lang w:val="en-IN"/>
        </w:rPr>
      </w:pPr>
      <w:r w:rsidRPr="00963A1C">
        <w:rPr>
          <w:rStyle w:val="normaltextrun"/>
          <w:bCs/>
          <w:sz w:val="20"/>
          <w:szCs w:val="20"/>
          <w:lang w:val="en-IN"/>
        </w:rPr>
        <w:t>Zhang</w:t>
      </w:r>
      <w:r w:rsidR="008745A4" w:rsidRPr="00963A1C">
        <w:rPr>
          <w:rStyle w:val="normaltextrun"/>
          <w:bCs/>
          <w:sz w:val="20"/>
          <w:szCs w:val="20"/>
          <w:lang w:val="en-IN"/>
        </w:rPr>
        <w:t xml:space="preserve"> [5]</w:t>
      </w:r>
      <w:r w:rsidRPr="00963A1C">
        <w:rPr>
          <w:rStyle w:val="normaltextrun"/>
          <w:bCs/>
          <w:sz w:val="20"/>
          <w:szCs w:val="20"/>
          <w:lang w:val="en-IN"/>
        </w:rPr>
        <w:t xml:space="preserve"> published "A review of machine learning methods for water quality prediction": This review looks at the use of machine learning approaches for predicting water quality, including classic methods like regression and classification algorithms, as well as deep learning techniques. It also analyses the field's shortcomings and potential research goals.</w:t>
      </w:r>
    </w:p>
    <w:p w14:paraId="38607E5E" w14:textId="08E9BBEE" w:rsidR="00117690" w:rsidRPr="00963A1C" w:rsidRDefault="00F10FC8" w:rsidP="00F10FC8">
      <w:pPr>
        <w:spacing w:line="276" w:lineRule="auto"/>
        <w:jc w:val="both"/>
        <w:rPr>
          <w:rStyle w:val="normaltextrun"/>
          <w:sz w:val="20"/>
          <w:szCs w:val="20"/>
          <w:lang w:val="en-IN"/>
        </w:rPr>
      </w:pPr>
      <w:r w:rsidRPr="00963A1C">
        <w:rPr>
          <w:rStyle w:val="normaltextrun"/>
          <w:bCs/>
          <w:sz w:val="20"/>
          <w:szCs w:val="20"/>
          <w:lang w:val="en-IN"/>
        </w:rPr>
        <w:t>Hence</w:t>
      </w:r>
      <w:r w:rsidR="00645D74" w:rsidRPr="00963A1C">
        <w:rPr>
          <w:rStyle w:val="normaltextrun"/>
          <w:bCs/>
          <w:sz w:val="20"/>
          <w:szCs w:val="20"/>
          <w:lang w:val="en-IN"/>
        </w:rPr>
        <w:t>, these literature reviews provide a complete overview of the present state of research in water quality prediction using machine learning algorithms, highlighting problems, limitations, and future research prospects</w:t>
      </w:r>
      <w:r w:rsidRPr="00963A1C">
        <w:rPr>
          <w:rStyle w:val="normaltextrun"/>
          <w:bCs/>
          <w:sz w:val="20"/>
          <w:szCs w:val="20"/>
          <w:lang w:val="en-IN"/>
        </w:rPr>
        <w:t>. In</w:t>
      </w:r>
      <w:r w:rsidRPr="00963A1C">
        <w:rPr>
          <w:rStyle w:val="normaltextrun"/>
          <w:b/>
          <w:sz w:val="20"/>
          <w:szCs w:val="20"/>
          <w:lang w:val="en-IN"/>
        </w:rPr>
        <w:t xml:space="preserve"> </w:t>
      </w:r>
      <w:r w:rsidRPr="00963A1C">
        <w:rPr>
          <w:sz w:val="20"/>
          <w:szCs w:val="20"/>
        </w:rPr>
        <w:t>all</w:t>
      </w:r>
      <w:r w:rsidRPr="00963A1C">
        <w:rPr>
          <w:spacing w:val="1"/>
          <w:sz w:val="20"/>
          <w:szCs w:val="20"/>
        </w:rPr>
        <w:t xml:space="preserve"> </w:t>
      </w:r>
      <w:r w:rsidRPr="00963A1C">
        <w:rPr>
          <w:sz w:val="20"/>
          <w:szCs w:val="20"/>
        </w:rPr>
        <w:t>the</w:t>
      </w:r>
      <w:r w:rsidRPr="00963A1C">
        <w:rPr>
          <w:spacing w:val="1"/>
          <w:sz w:val="20"/>
          <w:szCs w:val="20"/>
        </w:rPr>
        <w:t xml:space="preserve"> </w:t>
      </w:r>
      <w:r w:rsidRPr="00963A1C">
        <w:rPr>
          <w:sz w:val="20"/>
          <w:szCs w:val="20"/>
        </w:rPr>
        <w:t>above-mentioned</w:t>
      </w:r>
      <w:r w:rsidRPr="00963A1C">
        <w:rPr>
          <w:spacing w:val="1"/>
          <w:sz w:val="20"/>
          <w:szCs w:val="20"/>
        </w:rPr>
        <w:t xml:space="preserve"> </w:t>
      </w:r>
      <w:r w:rsidRPr="00963A1C">
        <w:rPr>
          <w:sz w:val="20"/>
          <w:szCs w:val="20"/>
        </w:rPr>
        <w:t>paper</w:t>
      </w:r>
      <w:r w:rsidR="002370D0" w:rsidRPr="00963A1C">
        <w:rPr>
          <w:sz w:val="20"/>
          <w:szCs w:val="20"/>
        </w:rPr>
        <w:t>,</w:t>
      </w:r>
      <w:r w:rsidRPr="00963A1C">
        <w:rPr>
          <w:sz w:val="20"/>
          <w:szCs w:val="20"/>
        </w:rPr>
        <w:t xml:space="preserve"> </w:t>
      </w:r>
      <w:r w:rsidR="00645D74" w:rsidRPr="00963A1C">
        <w:rPr>
          <w:rStyle w:val="normaltextrun"/>
          <w:sz w:val="20"/>
          <w:szCs w:val="20"/>
          <w:lang w:val="en-IN"/>
        </w:rPr>
        <w:t>Artificial neural networks, support vector machines, decision trees, random forests, deep learning, and ensemble learning are among the machine learning approaches utilised for water quality prediction.</w:t>
      </w:r>
      <w:r w:rsidRPr="00963A1C">
        <w:rPr>
          <w:rStyle w:val="normaltextrun"/>
          <w:sz w:val="20"/>
          <w:szCs w:val="20"/>
          <w:lang w:val="en-IN"/>
        </w:rPr>
        <w:t xml:space="preserve"> </w:t>
      </w:r>
      <w:r w:rsidR="00645D74" w:rsidRPr="00963A1C">
        <w:rPr>
          <w:rStyle w:val="normaltextrun"/>
          <w:sz w:val="20"/>
          <w:szCs w:val="20"/>
          <w:lang w:val="en-IN"/>
        </w:rPr>
        <w:t>Machine learning algorithms, such as classification, regression, and clustering, can be used to assess water quality.</w:t>
      </w:r>
      <w:r w:rsidRPr="00963A1C">
        <w:rPr>
          <w:rStyle w:val="normaltextrun"/>
          <w:sz w:val="20"/>
          <w:szCs w:val="20"/>
          <w:lang w:val="en-IN"/>
        </w:rPr>
        <w:t xml:space="preserve"> </w:t>
      </w:r>
      <w:r w:rsidR="00645D74" w:rsidRPr="00963A1C">
        <w:rPr>
          <w:rStyle w:val="normaltextrun"/>
          <w:sz w:val="20"/>
          <w:szCs w:val="20"/>
          <w:lang w:val="en-IN"/>
        </w:rPr>
        <w:t>Feature selection is a key part of machine learning algorithms for monitoring and predicting water quality.</w:t>
      </w:r>
      <w:r w:rsidRPr="00963A1C">
        <w:rPr>
          <w:rStyle w:val="normaltextrun"/>
          <w:sz w:val="20"/>
          <w:szCs w:val="20"/>
          <w:lang w:val="en-IN"/>
        </w:rPr>
        <w:t xml:space="preserve"> </w:t>
      </w:r>
      <w:r w:rsidR="00645D74" w:rsidRPr="00963A1C">
        <w:rPr>
          <w:rStyle w:val="normaltextrun"/>
          <w:sz w:val="20"/>
          <w:szCs w:val="20"/>
          <w:lang w:val="en-IN"/>
        </w:rPr>
        <w:t xml:space="preserve">Data quality, interpretability, accuracy, and predictability of forecasts are some of the problems connected with the use of machine </w:t>
      </w:r>
      <w:r w:rsidR="00645D74" w:rsidRPr="00963A1C">
        <w:rPr>
          <w:rStyle w:val="normaltextrun"/>
          <w:sz w:val="20"/>
          <w:szCs w:val="20"/>
          <w:lang w:val="en-IN"/>
        </w:rPr>
        <w:lastRenderedPageBreak/>
        <w:t xml:space="preserve">learning techniques for water quality monitoring and prediction. </w:t>
      </w:r>
      <w:r w:rsidR="000F13EA" w:rsidRPr="00963A1C">
        <w:rPr>
          <w:rStyle w:val="normaltextrun"/>
          <w:sz w:val="20"/>
          <w:szCs w:val="20"/>
          <w:lang w:val="en-IN"/>
        </w:rPr>
        <w:t>Future research directions include developing explainable AI techniques, integrating domain knowledge with machine learning algorithms, and developing hybrid models combining machine learning and statistical techniques.</w:t>
      </w:r>
    </w:p>
    <w:p w14:paraId="3EEF502B" w14:textId="77777777" w:rsidR="00EC1CE5" w:rsidRDefault="00EC1CE5" w:rsidP="00F10FC8">
      <w:pPr>
        <w:spacing w:line="276" w:lineRule="auto"/>
        <w:jc w:val="both"/>
        <w:rPr>
          <w:rStyle w:val="normaltextrun"/>
          <w:szCs w:val="24"/>
          <w:lang w:val="en-IN"/>
        </w:rPr>
      </w:pPr>
    </w:p>
    <w:p w14:paraId="6BC597C1" w14:textId="77777777" w:rsidR="00117690" w:rsidRDefault="00117690" w:rsidP="00EC1CE5">
      <w:pPr>
        <w:pStyle w:val="paragraph"/>
        <w:numPr>
          <w:ilvl w:val="0"/>
          <w:numId w:val="35"/>
        </w:numPr>
        <w:spacing w:line="276" w:lineRule="auto"/>
        <w:ind w:left="360"/>
        <w:textAlignment w:val="baseline"/>
        <w:rPr>
          <w:rStyle w:val="normaltextrun"/>
          <w:b/>
          <w:lang w:val="en-IN"/>
        </w:rPr>
      </w:pPr>
      <w:r w:rsidRPr="00404B2E">
        <w:rPr>
          <w:rStyle w:val="normaltextrun"/>
          <w:b/>
          <w:lang w:val="en-IN"/>
        </w:rPr>
        <w:t>MATERIAL AND METHODS</w:t>
      </w:r>
    </w:p>
    <w:p w14:paraId="165BAFF1" w14:textId="77777777" w:rsidR="00117690" w:rsidRPr="00963A1C" w:rsidRDefault="00117690" w:rsidP="00117690">
      <w:pPr>
        <w:pStyle w:val="paragraph"/>
        <w:spacing w:line="276" w:lineRule="auto"/>
        <w:ind w:firstLine="720"/>
        <w:jc w:val="both"/>
        <w:textAlignment w:val="baseline"/>
        <w:rPr>
          <w:rStyle w:val="normaltextrun"/>
          <w:b/>
          <w:sz w:val="20"/>
          <w:szCs w:val="20"/>
          <w:lang w:val="en-IN"/>
        </w:rPr>
      </w:pPr>
      <w:r w:rsidRPr="00963A1C">
        <w:rPr>
          <w:rStyle w:val="normaltextrun"/>
          <w:sz w:val="20"/>
          <w:szCs w:val="20"/>
          <w:lang w:val="en-IN"/>
        </w:rPr>
        <w:t xml:space="preserve">This study objective is to forecast several aspects of water quality utilising artificial intelligence (AI) methods like MLP, SVM, and group method of data handling (GMDH). Therefore, the researched location is introduced in the first half of this section, followed by a presentation of the measured water quality component ranges. Then, overviews of models of applied AI are provided. As is customary, the samples were gathered in two-litre plastic cans without any air bubbles. Samples were used from </w:t>
      </w:r>
      <w:r w:rsidRPr="00963A1C">
        <w:rPr>
          <w:sz w:val="20"/>
          <w:szCs w:val="20"/>
        </w:rPr>
        <w:t>keptinrefrigeratormaintainedat4°C. Analysis was carried out for various water quality parameters such as pH, total dissolved solids (TDS), turbidity, total alkalinity (TA), total hardness (TH), chloride (Cl), using standard method. There agents used for the analysis were AR grade.</w:t>
      </w:r>
    </w:p>
    <w:p w14:paraId="56796885" w14:textId="77777777" w:rsidR="00117690" w:rsidRPr="00963A1C" w:rsidRDefault="00117690" w:rsidP="00117690">
      <w:pPr>
        <w:pStyle w:val="paragraph"/>
        <w:numPr>
          <w:ilvl w:val="0"/>
          <w:numId w:val="27"/>
        </w:numPr>
        <w:spacing w:line="276" w:lineRule="auto"/>
        <w:jc w:val="both"/>
        <w:textAlignment w:val="baseline"/>
        <w:rPr>
          <w:rStyle w:val="normaltextrun"/>
          <w:b/>
          <w:sz w:val="20"/>
          <w:szCs w:val="20"/>
          <w:lang w:val="en-IN"/>
        </w:rPr>
      </w:pPr>
      <w:r w:rsidRPr="00963A1C">
        <w:rPr>
          <w:rStyle w:val="normaltextrun"/>
          <w:sz w:val="20"/>
          <w:szCs w:val="20"/>
          <w:lang w:val="en-IN"/>
        </w:rPr>
        <w:t>To identify the current machine learning strategies for predicting water quality.</w:t>
      </w:r>
    </w:p>
    <w:p w14:paraId="0AABAA75" w14:textId="77777777" w:rsidR="00117690" w:rsidRPr="00963A1C" w:rsidRDefault="00117690" w:rsidP="00117690">
      <w:pPr>
        <w:pStyle w:val="paragraph"/>
        <w:numPr>
          <w:ilvl w:val="0"/>
          <w:numId w:val="27"/>
        </w:numPr>
        <w:spacing w:line="276" w:lineRule="auto"/>
        <w:jc w:val="both"/>
        <w:textAlignment w:val="baseline"/>
        <w:rPr>
          <w:rStyle w:val="normaltextrun"/>
          <w:b/>
          <w:sz w:val="20"/>
          <w:szCs w:val="20"/>
          <w:lang w:val="en-IN"/>
        </w:rPr>
      </w:pPr>
      <w:r w:rsidRPr="00963A1C">
        <w:rPr>
          <w:rStyle w:val="normaltextrun"/>
          <w:sz w:val="20"/>
          <w:szCs w:val="20"/>
          <w:lang w:val="en-IN"/>
        </w:rPr>
        <w:t>To highlight the shortcomings and restrictions of current strategies.</w:t>
      </w:r>
    </w:p>
    <w:p w14:paraId="76B712CF" w14:textId="77777777" w:rsidR="00117690" w:rsidRPr="00D10905" w:rsidRDefault="00117690" w:rsidP="00117690">
      <w:pPr>
        <w:pStyle w:val="paragraph"/>
        <w:numPr>
          <w:ilvl w:val="0"/>
          <w:numId w:val="27"/>
        </w:numPr>
        <w:spacing w:line="276" w:lineRule="auto"/>
        <w:jc w:val="both"/>
        <w:textAlignment w:val="baseline"/>
        <w:rPr>
          <w:rStyle w:val="normaltextrun"/>
          <w:b/>
          <w:lang w:val="en-IN"/>
        </w:rPr>
      </w:pPr>
      <w:r w:rsidRPr="00963A1C">
        <w:rPr>
          <w:rStyle w:val="normaltextrun"/>
          <w:sz w:val="20"/>
          <w:szCs w:val="20"/>
          <w:lang w:val="en-IN"/>
        </w:rPr>
        <w:t>To evaluate different surface water sources using the Common AI Approach</w:t>
      </w:r>
      <w:r w:rsidRPr="00D10905">
        <w:rPr>
          <w:rStyle w:val="normaltextrun"/>
          <w:lang w:val="en-IN"/>
        </w:rPr>
        <w:t>.</w:t>
      </w:r>
    </w:p>
    <w:p w14:paraId="685973E7" w14:textId="77777777" w:rsidR="00117690" w:rsidRPr="002E2336" w:rsidRDefault="00117690" w:rsidP="00117690">
      <w:pPr>
        <w:pStyle w:val="paragraph"/>
        <w:spacing w:line="276" w:lineRule="auto"/>
        <w:jc w:val="both"/>
        <w:textAlignment w:val="baseline"/>
        <w:rPr>
          <w:rStyle w:val="normaltextrun"/>
          <w:b/>
          <w:lang w:val="en-IN"/>
        </w:rPr>
      </w:pPr>
      <w:r>
        <w:rPr>
          <w:rStyle w:val="normaltextrun"/>
          <w:b/>
          <w:lang w:val="en-IN"/>
        </w:rPr>
        <w:t xml:space="preserve">Sample </w:t>
      </w:r>
      <w:r w:rsidRPr="002E2336">
        <w:rPr>
          <w:rStyle w:val="normaltextrun"/>
          <w:b/>
          <w:lang w:val="en-IN"/>
        </w:rPr>
        <w:t>Collection:</w:t>
      </w:r>
    </w:p>
    <w:p w14:paraId="4AC0438D" w14:textId="77777777" w:rsidR="00117690" w:rsidRPr="00963A1C" w:rsidRDefault="00117690" w:rsidP="00117690">
      <w:pPr>
        <w:pStyle w:val="paragraph"/>
        <w:spacing w:line="276" w:lineRule="auto"/>
        <w:jc w:val="both"/>
        <w:textAlignment w:val="baseline"/>
        <w:rPr>
          <w:rStyle w:val="normaltextrun"/>
          <w:bCs/>
          <w:sz w:val="20"/>
          <w:szCs w:val="20"/>
          <w:lang w:val="en-IN"/>
        </w:rPr>
      </w:pPr>
      <w:r w:rsidRPr="00963A1C">
        <w:rPr>
          <w:rStyle w:val="normaltextrun"/>
          <w:bCs/>
          <w:sz w:val="20"/>
          <w:szCs w:val="20"/>
          <w:lang w:val="en-IN"/>
        </w:rPr>
        <w:t>Water samples were collected from different locations in the study area. The samples were collected using sterile polyethylene bottles, and care was taken to avoid any physical damage to the bottles.</w:t>
      </w:r>
    </w:p>
    <w:p w14:paraId="4CEC61DF" w14:textId="77777777" w:rsidR="00117690" w:rsidRPr="00BC505A" w:rsidRDefault="00117690" w:rsidP="00117690">
      <w:pPr>
        <w:pStyle w:val="paragraph"/>
        <w:spacing w:line="276" w:lineRule="auto"/>
        <w:jc w:val="both"/>
        <w:textAlignment w:val="baseline"/>
        <w:rPr>
          <w:rStyle w:val="normaltextrun"/>
          <w:b/>
          <w:lang w:val="en-IN"/>
        </w:rPr>
      </w:pPr>
      <w:r w:rsidRPr="00BC505A">
        <w:rPr>
          <w:rStyle w:val="normaltextrun"/>
          <w:b/>
          <w:lang w:val="en-IN"/>
        </w:rPr>
        <w:t xml:space="preserve">Water Quality Analysis: </w:t>
      </w:r>
    </w:p>
    <w:p w14:paraId="23738633" w14:textId="77777777" w:rsidR="00117690" w:rsidRPr="00963A1C" w:rsidRDefault="00117690" w:rsidP="00117690">
      <w:pPr>
        <w:pStyle w:val="paragraph"/>
        <w:spacing w:line="276" w:lineRule="auto"/>
        <w:jc w:val="both"/>
        <w:textAlignment w:val="baseline"/>
        <w:rPr>
          <w:rStyle w:val="normaltextrun"/>
          <w:bCs/>
          <w:sz w:val="20"/>
          <w:szCs w:val="20"/>
          <w:lang w:val="en-IN"/>
        </w:rPr>
      </w:pPr>
      <w:r w:rsidRPr="00963A1C">
        <w:rPr>
          <w:rStyle w:val="normaltextrun"/>
          <w:bCs/>
          <w:sz w:val="20"/>
          <w:szCs w:val="20"/>
          <w:lang w:val="en-IN"/>
        </w:rPr>
        <w:t>Various physicochemical parameters, including pH, temperature, turbidity, total dissolved solids (TDS), total suspended solids (TSS), biochemical oxygen demand (BOD), chemical oxygen demand (COD), dissolved oxygen (DO), and total coliform count (TCC), were determined for the collected water samples using standard techniques (APHA, 2017).</w:t>
      </w:r>
    </w:p>
    <w:p w14:paraId="21F0125E" w14:textId="77777777" w:rsidR="00117690" w:rsidRPr="00BC505A" w:rsidRDefault="00117690" w:rsidP="00117690">
      <w:pPr>
        <w:pStyle w:val="paragraph"/>
        <w:spacing w:line="276" w:lineRule="auto"/>
        <w:jc w:val="both"/>
        <w:textAlignment w:val="baseline"/>
        <w:rPr>
          <w:rStyle w:val="normaltextrun"/>
          <w:b/>
          <w:lang w:val="en-IN"/>
        </w:rPr>
      </w:pPr>
      <w:r w:rsidRPr="00BC505A">
        <w:rPr>
          <w:rStyle w:val="normaltextrun"/>
          <w:b/>
          <w:lang w:val="en-IN"/>
        </w:rPr>
        <w:t>Data pre-processing: </w:t>
      </w:r>
    </w:p>
    <w:p w14:paraId="11FD70B3" w14:textId="77777777" w:rsidR="00117690" w:rsidRPr="00963A1C" w:rsidRDefault="00117690" w:rsidP="00117690">
      <w:pPr>
        <w:pStyle w:val="paragraph"/>
        <w:spacing w:line="276" w:lineRule="auto"/>
        <w:jc w:val="both"/>
        <w:textAlignment w:val="baseline"/>
        <w:rPr>
          <w:rStyle w:val="normaltextrun"/>
          <w:bCs/>
          <w:sz w:val="20"/>
          <w:szCs w:val="20"/>
          <w:lang w:val="en-IN"/>
        </w:rPr>
      </w:pPr>
      <w:r w:rsidRPr="00963A1C">
        <w:rPr>
          <w:rStyle w:val="normaltextrun"/>
          <w:bCs/>
          <w:sz w:val="20"/>
          <w:szCs w:val="20"/>
          <w:lang w:val="en-IN"/>
        </w:rPr>
        <w:t>Outliers and missing values were removed from the gathered water quality data during pre-processing. Various imputation methods, including mean imputation, median imputation, and regression imputation, were used to impute the missing variables.</w:t>
      </w:r>
    </w:p>
    <w:p w14:paraId="42D9409E" w14:textId="77777777" w:rsidR="00117690" w:rsidRPr="00BC505A" w:rsidRDefault="00117690" w:rsidP="00117690">
      <w:pPr>
        <w:pStyle w:val="paragraph"/>
        <w:spacing w:line="276" w:lineRule="auto"/>
        <w:jc w:val="both"/>
        <w:textAlignment w:val="baseline"/>
        <w:rPr>
          <w:rStyle w:val="normaltextrun"/>
          <w:b/>
          <w:lang w:val="en-IN"/>
        </w:rPr>
      </w:pPr>
      <w:r w:rsidRPr="00BC505A">
        <w:rPr>
          <w:rStyle w:val="normaltextrun"/>
          <w:b/>
          <w:lang w:val="en-IN"/>
        </w:rPr>
        <w:t>Feature Extraction:</w:t>
      </w:r>
    </w:p>
    <w:p w14:paraId="05FE6C67" w14:textId="69694134" w:rsidR="00117690" w:rsidRPr="00963A1C" w:rsidRDefault="00117690" w:rsidP="00117690">
      <w:pPr>
        <w:pStyle w:val="paragraph"/>
        <w:spacing w:line="276" w:lineRule="auto"/>
        <w:jc w:val="both"/>
        <w:textAlignment w:val="baseline"/>
        <w:rPr>
          <w:rStyle w:val="normaltextrun"/>
          <w:bCs/>
          <w:sz w:val="20"/>
          <w:szCs w:val="20"/>
          <w:lang w:val="en-IN"/>
        </w:rPr>
      </w:pPr>
      <w:r w:rsidRPr="00963A1C">
        <w:rPr>
          <w:rStyle w:val="normaltextrun"/>
          <w:bCs/>
          <w:sz w:val="20"/>
          <w:szCs w:val="20"/>
          <w:lang w:val="en-IN"/>
        </w:rPr>
        <w:t>The heatmap, which indicates whether the parameters are connected to one another or not, is used to extract the features from the obtained data set. This allows us to choose the necessary parameters.</w:t>
      </w:r>
    </w:p>
    <w:p w14:paraId="0C915F7F" w14:textId="77777777" w:rsidR="00117690" w:rsidRPr="00F41115" w:rsidRDefault="00117690" w:rsidP="00117690">
      <w:pPr>
        <w:pStyle w:val="paragraph"/>
        <w:spacing w:line="276" w:lineRule="auto"/>
        <w:jc w:val="both"/>
        <w:textAlignment w:val="baseline"/>
        <w:rPr>
          <w:rStyle w:val="normaltextrun"/>
          <w:b/>
          <w:lang w:val="en-IN"/>
        </w:rPr>
      </w:pPr>
      <w:r w:rsidRPr="00F41115">
        <w:rPr>
          <w:rStyle w:val="normaltextrun"/>
          <w:b/>
          <w:lang w:val="en-IN"/>
        </w:rPr>
        <w:t>Data set: </w:t>
      </w:r>
    </w:p>
    <w:p w14:paraId="400947D4" w14:textId="77777777" w:rsidR="00117690" w:rsidRPr="00963A1C" w:rsidRDefault="00117690" w:rsidP="00117690">
      <w:pPr>
        <w:pStyle w:val="paragraph"/>
        <w:spacing w:line="276" w:lineRule="auto"/>
        <w:jc w:val="both"/>
        <w:textAlignment w:val="baseline"/>
        <w:rPr>
          <w:rStyle w:val="normaltextrun"/>
          <w:bCs/>
          <w:sz w:val="20"/>
          <w:szCs w:val="20"/>
          <w:lang w:val="en-IN"/>
        </w:rPr>
      </w:pPr>
      <w:r w:rsidRPr="00963A1C">
        <w:rPr>
          <w:rStyle w:val="normaltextrun"/>
          <w:bCs/>
          <w:sz w:val="20"/>
          <w:szCs w:val="20"/>
          <w:lang w:val="en-IN"/>
        </w:rPr>
        <w:lastRenderedPageBreak/>
        <w:t>The columns used to decide whether the water is fit for human consumption. The data collection has ten columns with metrics including PH, Chlorides, Organic carbon, Sulphates, Hardness, Solids, Turbidity, and Potability, and it has more than 3000 items. We can determine whether water is fit for consumption based on its potability.</w:t>
      </w:r>
    </w:p>
    <w:p w14:paraId="3F156ECD" w14:textId="77777777" w:rsidR="00117690" w:rsidRPr="00F41115" w:rsidRDefault="00117690" w:rsidP="00117690">
      <w:pPr>
        <w:pStyle w:val="paragraph"/>
        <w:spacing w:line="276" w:lineRule="auto"/>
        <w:jc w:val="both"/>
        <w:textAlignment w:val="baseline"/>
        <w:rPr>
          <w:rStyle w:val="normaltextrun"/>
          <w:b/>
          <w:lang w:val="en-IN"/>
        </w:rPr>
      </w:pPr>
      <w:r w:rsidRPr="00F41115">
        <w:rPr>
          <w:rStyle w:val="normaltextrun"/>
          <w:b/>
          <w:lang w:val="en-IN"/>
        </w:rPr>
        <w:t xml:space="preserve">Performance </w:t>
      </w:r>
      <w:r>
        <w:rPr>
          <w:rStyle w:val="normaltextrun"/>
          <w:b/>
          <w:lang w:val="en-IN"/>
        </w:rPr>
        <w:t>Evaluation</w:t>
      </w:r>
      <w:r w:rsidRPr="00F41115">
        <w:rPr>
          <w:rStyle w:val="normaltextrun"/>
          <w:b/>
          <w:lang w:val="en-IN"/>
        </w:rPr>
        <w:t>: </w:t>
      </w:r>
    </w:p>
    <w:p w14:paraId="770A9366" w14:textId="36FDC170" w:rsidR="00117690" w:rsidRPr="00963A1C" w:rsidRDefault="00117690" w:rsidP="005E5DEE">
      <w:pPr>
        <w:pStyle w:val="paragraph"/>
        <w:spacing w:line="276" w:lineRule="auto"/>
        <w:jc w:val="both"/>
        <w:textAlignment w:val="baseline"/>
        <w:rPr>
          <w:rStyle w:val="normaltextrun"/>
          <w:bCs/>
          <w:sz w:val="20"/>
          <w:szCs w:val="20"/>
          <w:lang w:val="en-IN"/>
        </w:rPr>
      </w:pPr>
      <w:r w:rsidRPr="00963A1C">
        <w:rPr>
          <w:rStyle w:val="normaltextrun"/>
          <w:bCs/>
          <w:sz w:val="20"/>
          <w:szCs w:val="20"/>
          <w:lang w:val="en-IN"/>
        </w:rPr>
        <w:t>Various performance assessment metrics, including accuracy, precision, recall, and F1-score, were used to assess the effectiveness of the built machine learning models. Additionally, the models were assessed using several cross-validation methods, including leave-one-out cross-validation and k-fold cross-validation.</w:t>
      </w:r>
    </w:p>
    <w:p w14:paraId="0F8E78FB" w14:textId="77777777" w:rsidR="000F13EA" w:rsidRPr="00E6052D" w:rsidRDefault="000F13EA" w:rsidP="00DA5211">
      <w:pPr>
        <w:pStyle w:val="paragraph"/>
        <w:spacing w:before="0" w:beforeAutospacing="0" w:after="0" w:afterAutospacing="0" w:line="276" w:lineRule="auto"/>
        <w:jc w:val="both"/>
        <w:textAlignment w:val="baseline"/>
        <w:rPr>
          <w:sz w:val="20"/>
          <w:szCs w:val="20"/>
        </w:rPr>
      </w:pPr>
    </w:p>
    <w:p w14:paraId="6BCF018D" w14:textId="6B10BEBB" w:rsidR="5F5C40C2" w:rsidRPr="00EC1CE5" w:rsidRDefault="002370D0" w:rsidP="00EC1CE5">
      <w:pPr>
        <w:pStyle w:val="ListParagraph"/>
        <w:numPr>
          <w:ilvl w:val="0"/>
          <w:numId w:val="35"/>
        </w:numPr>
        <w:spacing w:after="0" w:line="276" w:lineRule="auto"/>
        <w:ind w:left="224"/>
        <w:textAlignment w:val="baseline"/>
        <w:rPr>
          <w:rFonts w:eastAsia="Calibri"/>
          <w:b/>
          <w:bCs/>
          <w:szCs w:val="24"/>
        </w:rPr>
      </w:pPr>
      <w:r w:rsidRPr="00EC1CE5">
        <w:rPr>
          <w:rFonts w:eastAsia="Calibri"/>
          <w:b/>
          <w:bCs/>
          <w:szCs w:val="24"/>
        </w:rPr>
        <w:t>METHODOLOGY</w:t>
      </w:r>
    </w:p>
    <w:p w14:paraId="20503492" w14:textId="77777777" w:rsidR="00BA0F1E" w:rsidRPr="00BA0F1E" w:rsidRDefault="00BA0F1E" w:rsidP="00BA0F1E">
      <w:pPr>
        <w:spacing w:after="0" w:line="276" w:lineRule="auto"/>
        <w:jc w:val="both"/>
        <w:textAlignment w:val="baseline"/>
        <w:rPr>
          <w:rFonts w:eastAsia="Calibri"/>
          <w:szCs w:val="24"/>
        </w:rPr>
      </w:pPr>
    </w:p>
    <w:p w14:paraId="1408D08E" w14:textId="774A9A52" w:rsidR="002370D0" w:rsidRPr="00963A1C" w:rsidRDefault="00645D74" w:rsidP="00DA5211">
      <w:pPr>
        <w:spacing w:line="276" w:lineRule="auto"/>
        <w:jc w:val="both"/>
        <w:rPr>
          <w:sz w:val="20"/>
          <w:szCs w:val="20"/>
        </w:rPr>
      </w:pPr>
      <w:r w:rsidRPr="00963A1C">
        <w:rPr>
          <w:sz w:val="20"/>
          <w:szCs w:val="20"/>
        </w:rPr>
        <w:t xml:space="preserve">The proposed system accurately predicts the water quality </w:t>
      </w:r>
      <w:r w:rsidR="002370D0" w:rsidRPr="00963A1C">
        <w:rPr>
          <w:sz w:val="20"/>
          <w:szCs w:val="20"/>
        </w:rPr>
        <w:t>index. It</w:t>
      </w:r>
      <w:r w:rsidRPr="00963A1C">
        <w:rPr>
          <w:sz w:val="20"/>
          <w:szCs w:val="20"/>
        </w:rPr>
        <w:t xml:space="preserve"> is separated into two phases: training and testing. In all portions, the following procedures are carried out. The block diagram of the suggested system is shown in </w:t>
      </w:r>
      <w:r w:rsidR="00937F09" w:rsidRPr="00963A1C">
        <w:rPr>
          <w:sz w:val="20"/>
          <w:szCs w:val="20"/>
        </w:rPr>
        <w:t>below</w:t>
      </w:r>
      <w:r w:rsidR="002370D0" w:rsidRPr="00963A1C">
        <w:rPr>
          <w:sz w:val="20"/>
          <w:szCs w:val="20"/>
        </w:rPr>
        <w:t xml:space="preserve"> </w:t>
      </w:r>
      <w:r w:rsidRPr="00963A1C">
        <w:rPr>
          <w:sz w:val="20"/>
          <w:szCs w:val="20"/>
        </w:rPr>
        <w:t>Figure</w:t>
      </w:r>
      <w:r w:rsidR="00937F09" w:rsidRPr="00963A1C">
        <w:rPr>
          <w:sz w:val="20"/>
          <w:szCs w:val="20"/>
        </w:rPr>
        <w:t>.</w:t>
      </w:r>
    </w:p>
    <w:p w14:paraId="1D53FAC0" w14:textId="77777777" w:rsidR="005E5DEE" w:rsidRDefault="0050253D" w:rsidP="00CD2A36">
      <w:pPr>
        <w:spacing w:line="276" w:lineRule="auto"/>
        <w:jc w:val="center"/>
        <w:rPr>
          <w:b/>
          <w:bCs/>
        </w:rPr>
      </w:pPr>
      <w:r>
        <w:rPr>
          <w:noProof/>
        </w:rPr>
        <w:drawing>
          <wp:inline distT="0" distB="0" distL="0" distR="0" wp14:anchorId="0A23DDC0" wp14:editId="29A4071C">
            <wp:extent cx="5943102" cy="1912776"/>
            <wp:effectExtent l="0" t="0" r="635" b="0"/>
            <wp:docPr id="8613910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375" cy="1914151"/>
                    </a:xfrm>
                    <a:prstGeom prst="rect">
                      <a:avLst/>
                    </a:prstGeom>
                    <a:noFill/>
                    <a:ln>
                      <a:noFill/>
                    </a:ln>
                  </pic:spPr>
                </pic:pic>
              </a:graphicData>
            </a:graphic>
          </wp:inline>
        </w:drawing>
      </w:r>
    </w:p>
    <w:p w14:paraId="7308A913" w14:textId="5D3A8044" w:rsidR="006474A9" w:rsidRPr="00CD2A36" w:rsidRDefault="000F13EA" w:rsidP="00CD2A36">
      <w:pPr>
        <w:spacing w:line="276" w:lineRule="auto"/>
        <w:jc w:val="center"/>
        <w:rPr>
          <w:rFonts w:cs="Times New Roman"/>
          <w:color w:val="000000" w:themeColor="text1"/>
          <w:sz w:val="20"/>
          <w:szCs w:val="20"/>
        </w:rPr>
      </w:pPr>
      <w:r w:rsidRPr="000F13EA">
        <w:rPr>
          <w:b/>
          <w:bCs/>
        </w:rPr>
        <w:t xml:space="preserve">Figure </w:t>
      </w:r>
      <w:r w:rsidR="005E5DEE">
        <w:rPr>
          <w:b/>
          <w:bCs/>
        </w:rPr>
        <w:t>1</w:t>
      </w:r>
      <w:r w:rsidRPr="000F13EA">
        <w:rPr>
          <w:b/>
          <w:bCs/>
        </w:rPr>
        <w:t xml:space="preserve">: </w:t>
      </w:r>
      <w:r w:rsidRPr="000F13EA">
        <w:t>Architecture of the proposed system</w:t>
      </w:r>
      <w:r>
        <w:t>.</w:t>
      </w:r>
    </w:p>
    <w:p w14:paraId="6FBBFD7D" w14:textId="5B573A14" w:rsidR="000F13EA" w:rsidRPr="002370D0" w:rsidRDefault="002370D0" w:rsidP="00A36D00">
      <w:pPr>
        <w:spacing w:after="0" w:line="276" w:lineRule="auto"/>
        <w:jc w:val="both"/>
        <w:rPr>
          <w:b/>
          <w:bCs/>
          <w:color w:val="000000" w:themeColor="text1"/>
          <w:szCs w:val="24"/>
        </w:rPr>
      </w:pPr>
      <w:r w:rsidRPr="002370D0">
        <w:rPr>
          <w:b/>
          <w:bCs/>
          <w:color w:val="000000" w:themeColor="text1"/>
          <w:szCs w:val="24"/>
        </w:rPr>
        <w:t>4.1</w:t>
      </w:r>
      <w:r>
        <w:rPr>
          <w:b/>
          <w:bCs/>
          <w:color w:val="000000" w:themeColor="text1"/>
          <w:sz w:val="20"/>
          <w:szCs w:val="20"/>
        </w:rPr>
        <w:t xml:space="preserve"> </w:t>
      </w:r>
      <w:r>
        <w:rPr>
          <w:b/>
          <w:bCs/>
          <w:color w:val="000000" w:themeColor="text1"/>
          <w:szCs w:val="24"/>
        </w:rPr>
        <w:t>Dataset:</w:t>
      </w:r>
      <w:r w:rsidR="000F13EA" w:rsidRPr="002370D0">
        <w:rPr>
          <w:b/>
          <w:bCs/>
          <w:color w:val="000000" w:themeColor="text1"/>
          <w:szCs w:val="24"/>
        </w:rPr>
        <w:t xml:space="preserve"> </w:t>
      </w:r>
    </w:p>
    <w:p w14:paraId="02C5EC20" w14:textId="77777777" w:rsidR="00364A11" w:rsidRPr="00364A11" w:rsidRDefault="00364A11" w:rsidP="00364A11">
      <w:pPr>
        <w:spacing w:after="0" w:line="276" w:lineRule="auto"/>
        <w:jc w:val="both"/>
        <w:rPr>
          <w:b/>
          <w:bCs/>
          <w:color w:val="000000" w:themeColor="text1"/>
          <w:sz w:val="20"/>
          <w:szCs w:val="20"/>
        </w:rPr>
      </w:pPr>
    </w:p>
    <w:p w14:paraId="322F936A" w14:textId="1A2027F9" w:rsidR="000F13EA" w:rsidRPr="00963A1C" w:rsidRDefault="00364A11" w:rsidP="00364A11">
      <w:pPr>
        <w:spacing w:line="276" w:lineRule="auto"/>
        <w:ind w:firstLine="360"/>
        <w:jc w:val="both"/>
        <w:rPr>
          <w:color w:val="000000" w:themeColor="text1"/>
          <w:sz w:val="20"/>
          <w:szCs w:val="20"/>
        </w:rPr>
      </w:pPr>
      <w:r w:rsidRPr="00963A1C">
        <w:rPr>
          <w:color w:val="FFFFFF" w:themeColor="background1"/>
          <w:sz w:val="20"/>
          <w:szCs w:val="20"/>
        </w:rPr>
        <w:t>“</w:t>
      </w:r>
      <w:r w:rsidR="00232C37" w:rsidRPr="00963A1C">
        <w:rPr>
          <w:color w:val="000000" w:themeColor="text1"/>
          <w:sz w:val="20"/>
          <w:szCs w:val="20"/>
        </w:rPr>
        <w:t xml:space="preserve">In order to construct a model, it is important to carefully choose the water quality dataset based on several factors such as the inclusion of key parameters that impact water quality, the amount of data samples available, and the labeling of each sample. The dataset used in this </w:t>
      </w:r>
      <w:r w:rsidR="00DD25ED" w:rsidRPr="00963A1C">
        <w:rPr>
          <w:color w:val="000000" w:themeColor="text1"/>
          <w:sz w:val="20"/>
          <w:szCs w:val="20"/>
        </w:rPr>
        <w:t>study</w:t>
      </w:r>
      <w:r w:rsidR="00232C37" w:rsidRPr="00963A1C">
        <w:rPr>
          <w:color w:val="000000" w:themeColor="text1"/>
          <w:sz w:val="20"/>
          <w:szCs w:val="20"/>
        </w:rPr>
        <w:t xml:space="preserve"> comprises of eight parameters including temperature, dissolved oxygen (% saturation), pH, conductivity, biochemical oxygen demand (BOD), nitrates (NO3), and </w:t>
      </w:r>
      <w:r w:rsidR="002370D0" w:rsidRPr="00963A1C">
        <w:rPr>
          <w:color w:val="000000" w:themeColor="text1"/>
          <w:sz w:val="20"/>
          <w:szCs w:val="20"/>
        </w:rPr>
        <w:t>fecal</w:t>
      </w:r>
      <w:r w:rsidR="00232C37" w:rsidRPr="00963A1C">
        <w:rPr>
          <w:color w:val="000000" w:themeColor="text1"/>
          <w:sz w:val="20"/>
          <w:szCs w:val="20"/>
        </w:rPr>
        <w:t xml:space="preserve"> and total coli forms (TC). However, it is worth noting that the approach presented in this study is not limited to a specific number or selection of parameters. The Water Quality Index (WQI) is computed for each data sample in the dataset and a class label is assigned based on the index, ranging from "</w:t>
      </w:r>
      <w:r w:rsidR="004C718C" w:rsidRPr="00963A1C">
        <w:rPr>
          <w:color w:val="000000" w:themeColor="text1"/>
          <w:sz w:val="20"/>
          <w:szCs w:val="20"/>
        </w:rPr>
        <w:t>Good</w:t>
      </w:r>
      <w:r w:rsidR="00232C37" w:rsidRPr="00963A1C">
        <w:rPr>
          <w:color w:val="000000" w:themeColor="text1"/>
          <w:sz w:val="20"/>
          <w:szCs w:val="20"/>
        </w:rPr>
        <w:t>" to "</w:t>
      </w:r>
      <w:r w:rsidR="004C718C" w:rsidRPr="00963A1C">
        <w:rPr>
          <w:color w:val="000000" w:themeColor="text1"/>
          <w:sz w:val="20"/>
          <w:szCs w:val="20"/>
        </w:rPr>
        <w:t>P</w:t>
      </w:r>
      <w:r w:rsidR="00232C37" w:rsidRPr="00963A1C">
        <w:rPr>
          <w:color w:val="000000" w:themeColor="text1"/>
          <w:sz w:val="20"/>
          <w:szCs w:val="20"/>
        </w:rPr>
        <w:t>oor".</w:t>
      </w:r>
      <w:r w:rsidRPr="00963A1C">
        <w:rPr>
          <w:color w:val="FFFFFF" w:themeColor="background1"/>
          <w:sz w:val="20"/>
          <w:szCs w:val="20"/>
        </w:rPr>
        <w:t>”</w:t>
      </w:r>
      <w:r w:rsidR="000F13EA" w:rsidRPr="00963A1C">
        <w:rPr>
          <w:color w:val="FFFFFF" w:themeColor="background1"/>
          <w:sz w:val="20"/>
          <w:szCs w:val="20"/>
        </w:rPr>
        <w:t>.</w:t>
      </w:r>
    </w:p>
    <w:p w14:paraId="2A0E9C4D" w14:textId="3C065A24" w:rsidR="00DA5211" w:rsidRPr="002370D0" w:rsidRDefault="00937F09" w:rsidP="00A36D00">
      <w:pPr>
        <w:spacing w:line="276" w:lineRule="auto"/>
        <w:jc w:val="both"/>
        <w:rPr>
          <w:b/>
          <w:bCs/>
          <w:color w:val="000000" w:themeColor="text1"/>
          <w:szCs w:val="24"/>
        </w:rPr>
      </w:pPr>
      <w:r w:rsidRPr="002370D0">
        <w:rPr>
          <w:b/>
          <w:bCs/>
          <w:color w:val="000000" w:themeColor="text1"/>
          <w:szCs w:val="24"/>
        </w:rPr>
        <w:t>4</w:t>
      </w:r>
      <w:r w:rsidR="00A36D00" w:rsidRPr="002370D0">
        <w:rPr>
          <w:b/>
          <w:bCs/>
          <w:color w:val="000000" w:themeColor="text1"/>
          <w:szCs w:val="24"/>
        </w:rPr>
        <w:t xml:space="preserve">.2 </w:t>
      </w:r>
      <w:r w:rsidR="000F13EA" w:rsidRPr="002370D0">
        <w:rPr>
          <w:b/>
          <w:bCs/>
          <w:color w:val="000000" w:themeColor="text1"/>
          <w:szCs w:val="24"/>
        </w:rPr>
        <w:t xml:space="preserve">Designing, </w:t>
      </w:r>
      <w:r w:rsidR="002370D0" w:rsidRPr="002370D0">
        <w:rPr>
          <w:b/>
          <w:bCs/>
          <w:color w:val="000000" w:themeColor="text1"/>
          <w:szCs w:val="24"/>
        </w:rPr>
        <w:t>learning,</w:t>
      </w:r>
      <w:r w:rsidR="000F13EA" w:rsidRPr="002370D0">
        <w:rPr>
          <w:b/>
          <w:bCs/>
          <w:color w:val="000000" w:themeColor="text1"/>
          <w:szCs w:val="24"/>
        </w:rPr>
        <w:t xml:space="preserve"> and testing framework: </w:t>
      </w:r>
    </w:p>
    <w:p w14:paraId="3617B91D" w14:textId="1A73AADB" w:rsidR="00232C37" w:rsidRPr="00963A1C" w:rsidRDefault="00364A11" w:rsidP="00532DCD">
      <w:pPr>
        <w:spacing w:line="276" w:lineRule="auto"/>
        <w:ind w:firstLine="360"/>
        <w:jc w:val="both"/>
        <w:rPr>
          <w:color w:val="000000" w:themeColor="text1"/>
          <w:sz w:val="20"/>
          <w:szCs w:val="20"/>
        </w:rPr>
      </w:pPr>
      <w:r w:rsidRPr="00963A1C">
        <w:rPr>
          <w:color w:val="FFFFFF" w:themeColor="background1"/>
          <w:sz w:val="20"/>
          <w:szCs w:val="20"/>
        </w:rPr>
        <w:t>“</w:t>
      </w:r>
      <w:r w:rsidR="00232C37" w:rsidRPr="00963A1C">
        <w:rPr>
          <w:color w:val="000000" w:themeColor="text1"/>
          <w:sz w:val="20"/>
          <w:szCs w:val="20"/>
        </w:rPr>
        <w:t xml:space="preserve">The selected dataset is used to build and assess the model. A k-fold cross-validation approach is employed to establish the learning and testing framework in this study. The dataset is randomly partitioned into k-subsets of the same size, each with a comparable class distribution. Each subset of the split is then used as the test set in turn, while the rest of the subsets are </w:t>
      </w:r>
      <w:r w:rsidR="00532DCD" w:rsidRPr="00963A1C">
        <w:rPr>
          <w:color w:val="000000" w:themeColor="text1"/>
          <w:sz w:val="20"/>
          <w:szCs w:val="20"/>
        </w:rPr>
        <w:t>utilized</w:t>
      </w:r>
      <w:r w:rsidR="00232C37" w:rsidRPr="00963A1C">
        <w:rPr>
          <w:color w:val="000000" w:themeColor="text1"/>
          <w:sz w:val="20"/>
          <w:szCs w:val="20"/>
        </w:rPr>
        <w:t xml:space="preserve"> as the training set. The classifier's accuracy is tested at each stage, and the outcomes are aggregated to determine the overall accuracy.</w:t>
      </w:r>
    </w:p>
    <w:p w14:paraId="495D8A80" w14:textId="775F1B88" w:rsidR="00DA5211" w:rsidRPr="00532DCD" w:rsidRDefault="00937F09" w:rsidP="00A36D00">
      <w:pPr>
        <w:spacing w:line="276" w:lineRule="auto"/>
        <w:jc w:val="both"/>
        <w:rPr>
          <w:b/>
          <w:bCs/>
          <w:color w:val="000000" w:themeColor="text1"/>
          <w:szCs w:val="24"/>
        </w:rPr>
      </w:pPr>
      <w:r w:rsidRPr="00532DCD">
        <w:rPr>
          <w:b/>
          <w:bCs/>
          <w:color w:val="000000" w:themeColor="text1"/>
          <w:szCs w:val="24"/>
        </w:rPr>
        <w:lastRenderedPageBreak/>
        <w:t>4</w:t>
      </w:r>
      <w:r w:rsidR="00A36D00" w:rsidRPr="00532DCD">
        <w:rPr>
          <w:b/>
          <w:bCs/>
          <w:color w:val="000000" w:themeColor="text1"/>
          <w:szCs w:val="24"/>
        </w:rPr>
        <w:t xml:space="preserve">.3 </w:t>
      </w:r>
      <w:r w:rsidR="00DA5211" w:rsidRPr="00532DCD">
        <w:rPr>
          <w:b/>
          <w:bCs/>
          <w:color w:val="000000" w:themeColor="text1"/>
          <w:szCs w:val="24"/>
        </w:rPr>
        <w:t xml:space="preserve">Building predictive model: </w:t>
      </w:r>
    </w:p>
    <w:p w14:paraId="07CC0D34" w14:textId="3C06D1AD" w:rsidR="000F13EA" w:rsidRPr="00963A1C" w:rsidRDefault="00364A11" w:rsidP="00364A11">
      <w:pPr>
        <w:spacing w:line="276" w:lineRule="auto"/>
        <w:ind w:firstLine="360"/>
        <w:jc w:val="both"/>
        <w:rPr>
          <w:color w:val="000000" w:themeColor="text1"/>
          <w:sz w:val="20"/>
          <w:szCs w:val="20"/>
        </w:rPr>
      </w:pPr>
      <w:r w:rsidRPr="00532DCD">
        <w:rPr>
          <w:color w:val="FFFFFF" w:themeColor="background1"/>
          <w:szCs w:val="24"/>
        </w:rPr>
        <w:t>“</w:t>
      </w:r>
      <w:r w:rsidR="00232C37" w:rsidRPr="00963A1C">
        <w:rPr>
          <w:color w:val="000000" w:themeColor="text1"/>
          <w:sz w:val="20"/>
          <w:szCs w:val="20"/>
        </w:rPr>
        <w:t xml:space="preserve">Six distinct techniques, including Decision Tree (DT), Logistic Regression (LR), K-Nearest </w:t>
      </w:r>
      <w:r w:rsidR="00532DCD" w:rsidRPr="00963A1C">
        <w:rPr>
          <w:color w:val="000000" w:themeColor="text1"/>
          <w:sz w:val="20"/>
          <w:szCs w:val="20"/>
        </w:rPr>
        <w:t>Neighbor</w:t>
      </w:r>
      <w:r w:rsidR="00232C37" w:rsidRPr="00963A1C">
        <w:rPr>
          <w:color w:val="000000" w:themeColor="text1"/>
          <w:sz w:val="20"/>
          <w:szCs w:val="20"/>
        </w:rPr>
        <w:t xml:space="preserve"> (KNN), Random Forest (RF), Naive Bayes (NB), and Support Vector Machine (SVM), are employed to construct predictive models for each training dataset created during each iteration of the cross-validation process. These methods adopt distinct approaches to the underlying relational structure between the indicator parameters and the class label, indicating that their performance is likely to vary for the same dataset.</w:t>
      </w:r>
    </w:p>
    <w:p w14:paraId="4690D7CD" w14:textId="33A75A11" w:rsidR="00DA5211" w:rsidRPr="00691E46" w:rsidRDefault="00937F09" w:rsidP="00A36D00">
      <w:pPr>
        <w:spacing w:line="276" w:lineRule="auto"/>
        <w:jc w:val="both"/>
        <w:rPr>
          <w:b/>
          <w:bCs/>
          <w:color w:val="000000" w:themeColor="text1"/>
          <w:szCs w:val="24"/>
        </w:rPr>
      </w:pPr>
      <w:r w:rsidRPr="00691E46">
        <w:rPr>
          <w:b/>
          <w:bCs/>
          <w:color w:val="000000" w:themeColor="text1"/>
          <w:szCs w:val="24"/>
        </w:rPr>
        <w:t>4</w:t>
      </w:r>
      <w:r w:rsidR="00A36D00" w:rsidRPr="00691E46">
        <w:rPr>
          <w:b/>
          <w:bCs/>
          <w:color w:val="000000" w:themeColor="text1"/>
          <w:szCs w:val="24"/>
        </w:rPr>
        <w:t>.4</w:t>
      </w:r>
      <w:r w:rsidRPr="00691E46">
        <w:rPr>
          <w:b/>
          <w:bCs/>
          <w:color w:val="000000" w:themeColor="text1"/>
          <w:szCs w:val="24"/>
        </w:rPr>
        <w:t xml:space="preserve"> </w:t>
      </w:r>
      <w:r w:rsidR="00DA5211" w:rsidRPr="00691E46">
        <w:rPr>
          <w:b/>
          <w:bCs/>
          <w:color w:val="000000" w:themeColor="text1"/>
          <w:szCs w:val="24"/>
        </w:rPr>
        <w:t xml:space="preserve">Evaluating the learned predictive models: </w:t>
      </w:r>
    </w:p>
    <w:p w14:paraId="48F06FD3" w14:textId="7DF8AB06" w:rsidR="00DA5211" w:rsidRPr="00963A1C" w:rsidRDefault="00364A11" w:rsidP="00691E46">
      <w:pPr>
        <w:spacing w:line="276" w:lineRule="auto"/>
        <w:ind w:firstLine="360"/>
        <w:jc w:val="both"/>
        <w:rPr>
          <w:color w:val="000000" w:themeColor="text1"/>
          <w:sz w:val="20"/>
          <w:szCs w:val="20"/>
        </w:rPr>
      </w:pPr>
      <w:r w:rsidRPr="001118DE">
        <w:rPr>
          <w:color w:val="FFFFFF" w:themeColor="background1"/>
          <w:sz w:val="20"/>
          <w:szCs w:val="20"/>
        </w:rPr>
        <w:t>“</w:t>
      </w:r>
      <w:r w:rsidR="00232C37" w:rsidRPr="00963A1C">
        <w:rPr>
          <w:color w:val="000000" w:themeColor="text1"/>
          <w:sz w:val="20"/>
          <w:szCs w:val="20"/>
        </w:rPr>
        <w:t xml:space="preserve">This research employs different metrics to evaluate the effectiveness of various classifiers on an unfamiliar data set using data mining techniques. Metrics such as accuracy, support, precision, recall, and f1score are used to assess the performance of each </w:t>
      </w:r>
      <w:r w:rsidR="00691E46" w:rsidRPr="00963A1C">
        <w:rPr>
          <w:color w:val="000000" w:themeColor="text1"/>
          <w:sz w:val="20"/>
          <w:szCs w:val="20"/>
        </w:rPr>
        <w:t>classifier.</w:t>
      </w:r>
      <w:r w:rsidRPr="00963A1C">
        <w:rPr>
          <w:color w:val="FFFFFF" w:themeColor="background1"/>
          <w:sz w:val="20"/>
          <w:szCs w:val="20"/>
        </w:rPr>
        <w:t>”</w:t>
      </w:r>
    </w:p>
    <w:p w14:paraId="50EB54B7" w14:textId="47FABC1B" w:rsidR="00DA5211" w:rsidRPr="00937F09" w:rsidRDefault="00937F09" w:rsidP="00A36D00">
      <w:pPr>
        <w:spacing w:line="276" w:lineRule="auto"/>
        <w:jc w:val="both"/>
        <w:rPr>
          <w:b/>
          <w:bCs/>
          <w:color w:val="000000" w:themeColor="text1"/>
          <w:szCs w:val="24"/>
        </w:rPr>
      </w:pPr>
      <w:r w:rsidRPr="00937F09">
        <w:rPr>
          <w:b/>
          <w:bCs/>
          <w:color w:val="000000" w:themeColor="text1"/>
          <w:szCs w:val="24"/>
        </w:rPr>
        <w:t>4</w:t>
      </w:r>
      <w:r w:rsidR="00A36D00" w:rsidRPr="00937F09">
        <w:rPr>
          <w:b/>
          <w:bCs/>
          <w:color w:val="000000" w:themeColor="text1"/>
          <w:szCs w:val="24"/>
        </w:rPr>
        <w:t>.</w:t>
      </w:r>
      <w:r w:rsidRPr="00937F09">
        <w:rPr>
          <w:b/>
          <w:bCs/>
          <w:color w:val="000000" w:themeColor="text1"/>
          <w:szCs w:val="24"/>
        </w:rPr>
        <w:t>5</w:t>
      </w:r>
      <w:r w:rsidR="00691E46">
        <w:rPr>
          <w:b/>
          <w:bCs/>
          <w:color w:val="000000" w:themeColor="text1"/>
          <w:szCs w:val="24"/>
        </w:rPr>
        <w:t xml:space="preserve"> </w:t>
      </w:r>
      <w:r w:rsidR="00DA5211" w:rsidRPr="00937F09">
        <w:rPr>
          <w:b/>
          <w:bCs/>
          <w:color w:val="000000" w:themeColor="text1"/>
          <w:szCs w:val="24"/>
        </w:rPr>
        <w:t xml:space="preserve">Software </w:t>
      </w:r>
      <w:r w:rsidR="00691E46" w:rsidRPr="00937F09">
        <w:rPr>
          <w:b/>
          <w:bCs/>
          <w:color w:val="000000" w:themeColor="text1"/>
          <w:szCs w:val="24"/>
        </w:rPr>
        <w:t>support:</w:t>
      </w:r>
    </w:p>
    <w:p w14:paraId="2C468DEA" w14:textId="2045AAB8" w:rsidR="00232C37" w:rsidRPr="00963A1C" w:rsidRDefault="00232C37" w:rsidP="00963A1C">
      <w:pPr>
        <w:spacing w:line="276" w:lineRule="auto"/>
        <w:ind w:firstLine="360"/>
        <w:jc w:val="both"/>
        <w:rPr>
          <w:sz w:val="20"/>
          <w:szCs w:val="20"/>
        </w:rPr>
      </w:pPr>
      <w:r w:rsidRPr="00963A1C">
        <w:rPr>
          <w:sz w:val="20"/>
          <w:szCs w:val="20"/>
        </w:rPr>
        <w:t xml:space="preserve">The study utilized the repeated cross-validation technique from </w:t>
      </w:r>
      <w:r w:rsidR="00691E46" w:rsidRPr="00963A1C">
        <w:rPr>
          <w:sz w:val="20"/>
          <w:szCs w:val="20"/>
        </w:rPr>
        <w:t>MATLAB’s</w:t>
      </w:r>
      <w:r w:rsidRPr="00963A1C">
        <w:rPr>
          <w:sz w:val="20"/>
          <w:szCs w:val="20"/>
        </w:rPr>
        <w:t xml:space="preserve"> caret package to establish the learning and testing environment. The classification algorithm implementation involved the following steps: Firstly, the data set was divided into two sets, D1 (the training set) and D2 (the test set). Secondly, the training set was subjected to repeated cross-validation, with the number of repeats set to three. Thirdly, classifiers were trained using the previous phase. Fourthly, the model selected the best parameter value to obtain the highest accuracy on D1. Finally, the model was tested on D2, and the classifiers' performance was evaluated using accuracy, support, precision, recall, and f1score.</w:t>
      </w:r>
    </w:p>
    <w:p w14:paraId="33F335C0" w14:textId="505DAB3E" w:rsidR="009757A4" w:rsidRPr="00691E46" w:rsidRDefault="00937F09" w:rsidP="002D1B0C">
      <w:pPr>
        <w:spacing w:line="276" w:lineRule="auto"/>
        <w:jc w:val="both"/>
        <w:rPr>
          <w:b/>
          <w:bCs/>
          <w:szCs w:val="24"/>
        </w:rPr>
      </w:pPr>
      <w:r w:rsidRPr="00691E46">
        <w:rPr>
          <w:b/>
          <w:bCs/>
          <w:szCs w:val="24"/>
        </w:rPr>
        <w:t>4</w:t>
      </w:r>
      <w:r w:rsidR="009757A4" w:rsidRPr="00691E46">
        <w:rPr>
          <w:b/>
          <w:bCs/>
          <w:szCs w:val="24"/>
        </w:rPr>
        <w:t>.6 Classification algorithms</w:t>
      </w:r>
      <w:r w:rsidR="00CD2A36">
        <w:rPr>
          <w:b/>
          <w:bCs/>
          <w:szCs w:val="24"/>
        </w:rPr>
        <w:t>:</w:t>
      </w:r>
      <w:r w:rsidR="009757A4" w:rsidRPr="00691E46">
        <w:rPr>
          <w:b/>
          <w:bCs/>
          <w:szCs w:val="24"/>
        </w:rPr>
        <w:t xml:space="preserve"> </w:t>
      </w:r>
    </w:p>
    <w:p w14:paraId="529D0B5F" w14:textId="4CFDD60E" w:rsidR="005D2BAA" w:rsidRPr="00963A1C" w:rsidRDefault="005D2BAA" w:rsidP="00364A11">
      <w:pPr>
        <w:spacing w:line="276" w:lineRule="auto"/>
        <w:ind w:firstLine="360"/>
        <w:jc w:val="both"/>
        <w:rPr>
          <w:rFonts w:cs="Times New Roman"/>
          <w:sz w:val="20"/>
          <w:szCs w:val="20"/>
        </w:rPr>
      </w:pPr>
      <w:r w:rsidRPr="00963A1C">
        <w:rPr>
          <w:rFonts w:cs="Times New Roman"/>
          <w:sz w:val="20"/>
          <w:szCs w:val="20"/>
        </w:rPr>
        <w:t xml:space="preserve">Six data mining methods, including Decision Tree (DT), Logistic Regression, K-Nearest </w:t>
      </w:r>
      <w:r w:rsidR="00691E46" w:rsidRPr="00963A1C">
        <w:rPr>
          <w:rFonts w:cs="Times New Roman"/>
          <w:sz w:val="20"/>
          <w:szCs w:val="20"/>
        </w:rPr>
        <w:t>Neighbor</w:t>
      </w:r>
      <w:r w:rsidRPr="00963A1C">
        <w:rPr>
          <w:rFonts w:cs="Times New Roman"/>
          <w:sz w:val="20"/>
          <w:szCs w:val="20"/>
        </w:rPr>
        <w:t xml:space="preserve"> (KNN), Random Forest (RF), Naive Bayes (NB), and Support Vector Machine (SVM), were employed to predict river water quality class. These algorithms are categorized as either parametric or nonparametric classifiers, with the goal of developing a function that maps input variables to output variables from a training data set. Different algorithms make different assumptions about the function's form and how training data is learned to produce the output because the function's form is unknown. Parametric classifiers make stronger assumptions about the data, and if the assumptions are valid, they make accurate predictions. However, if the assumptions are incorrect, they perform poorly. Naive Bayes and rule-based classifiers are common examples of these classifiers. These classifiers rely on their assumptions rather than the quantity of the sample data set to learn classification tasks. Naive Bayes is based on the strong assumption that all features in the data set are independent of each other. However, it can cause bias when making multiple assumptions. Rule-based classifiers, on the other hand, must meet mutually exclusive and exhaustive constraints. Nonparametric classifiers, in contrast to parametric learning classifiers, do not make any assumptions about the form of the mapping function. SVM, DT, KNN, and RF are examples of classifiers included in this category. These classifiers can generate any function form from the training data set because they do not make any assumptions. SVM, DT, and RF classifiers comprehend the relational structure of features and how a group of characteristics affect the output variable, while KNN is based on the similarity concept. Evaluating </w:t>
      </w:r>
      <w:r w:rsidR="00D74397" w:rsidRPr="00963A1C">
        <w:rPr>
          <w:rFonts w:cs="Times New Roman"/>
          <w:sz w:val="20"/>
          <w:szCs w:val="20"/>
        </w:rPr>
        <w:t>all</w:t>
      </w:r>
      <w:r w:rsidRPr="00963A1C">
        <w:rPr>
          <w:rFonts w:cs="Times New Roman"/>
          <w:sz w:val="20"/>
          <w:szCs w:val="20"/>
        </w:rPr>
        <w:t xml:space="preserve"> the algorithms is necessary to determine which one is better at approximating the underlying function for the same training and testing water quality data sets because each algorithm's approach differs.</w:t>
      </w:r>
    </w:p>
    <w:p w14:paraId="45A95748" w14:textId="77777777" w:rsidR="005E5DEE" w:rsidRDefault="005E5DEE" w:rsidP="008B47C3">
      <w:pPr>
        <w:spacing w:line="276" w:lineRule="auto"/>
        <w:jc w:val="both"/>
        <w:rPr>
          <w:b/>
          <w:szCs w:val="24"/>
        </w:rPr>
      </w:pPr>
    </w:p>
    <w:p w14:paraId="279521F7" w14:textId="2857A6DE" w:rsidR="008B47C3" w:rsidRDefault="00937F09" w:rsidP="008B47C3">
      <w:pPr>
        <w:spacing w:line="276" w:lineRule="auto"/>
        <w:jc w:val="both"/>
        <w:rPr>
          <w:b/>
          <w:szCs w:val="24"/>
        </w:rPr>
      </w:pPr>
      <w:r>
        <w:rPr>
          <w:b/>
          <w:szCs w:val="24"/>
        </w:rPr>
        <w:t>4</w:t>
      </w:r>
      <w:r w:rsidR="008B47C3" w:rsidRPr="008B47C3">
        <w:rPr>
          <w:b/>
          <w:szCs w:val="24"/>
        </w:rPr>
        <w:t>.6.1 RANDOM FOREST</w:t>
      </w:r>
      <w:r w:rsidR="00CD2A36">
        <w:rPr>
          <w:b/>
          <w:szCs w:val="24"/>
        </w:rPr>
        <w:t>:</w:t>
      </w:r>
    </w:p>
    <w:p w14:paraId="5F49FA91" w14:textId="097CEBD1" w:rsidR="000B1E19" w:rsidRPr="00963A1C" w:rsidRDefault="00CC4B1E" w:rsidP="00CC4B1E">
      <w:pPr>
        <w:spacing w:line="276" w:lineRule="auto"/>
        <w:jc w:val="both"/>
        <w:rPr>
          <w:sz w:val="20"/>
          <w:szCs w:val="20"/>
        </w:rPr>
      </w:pPr>
      <w:r w:rsidRPr="00963A1C">
        <w:rPr>
          <w:sz w:val="20"/>
          <w:szCs w:val="20"/>
        </w:rPr>
        <w:t xml:space="preserve">Popular machine learning algorithm Random Forest is a part of the supervised learning methodology. It can be applied to ML issues involving both classification and regression. It is built on the idea of ensemble learning, which is a </w:t>
      </w:r>
      <w:r w:rsidRPr="00963A1C">
        <w:rPr>
          <w:sz w:val="20"/>
          <w:szCs w:val="20"/>
        </w:rPr>
        <w:lastRenderedPageBreak/>
        <w:t>method of integrating various classifiers to address difficult issues and enhance model performance.</w:t>
      </w:r>
      <w:r w:rsidR="00D74397" w:rsidRPr="00963A1C">
        <w:rPr>
          <w:sz w:val="20"/>
          <w:szCs w:val="20"/>
        </w:rPr>
        <w:t xml:space="preserve"> </w:t>
      </w:r>
      <w:r w:rsidR="00F722D7" w:rsidRPr="00963A1C">
        <w:rPr>
          <w:sz w:val="20"/>
          <w:szCs w:val="20"/>
        </w:rPr>
        <w:t xml:space="preserve">The term "Random Forest" refers to a classifier that "contains a number of decision trees on various subsets of the given dataset and takes the average to improve the predictive accuracy of that dataset." The random forest uses predictions from each decision tree and predicts the outcome based on the votes of </w:t>
      </w:r>
      <w:r w:rsidR="00D74397" w:rsidRPr="00963A1C">
        <w:rPr>
          <w:sz w:val="20"/>
          <w:szCs w:val="20"/>
        </w:rPr>
        <w:t>many</w:t>
      </w:r>
      <w:r w:rsidR="00F722D7" w:rsidRPr="00963A1C">
        <w:rPr>
          <w:sz w:val="20"/>
          <w:szCs w:val="20"/>
        </w:rPr>
        <w:t xml:space="preserve"> projections rather than relying solely on one decision tre</w:t>
      </w:r>
      <w:r w:rsidR="00963A1C">
        <w:rPr>
          <w:sz w:val="20"/>
          <w:szCs w:val="20"/>
        </w:rPr>
        <w:t>e.</w:t>
      </w:r>
    </w:p>
    <w:p w14:paraId="7DB30314" w14:textId="1DE7C3A9" w:rsidR="005D2BAA" w:rsidRPr="000B1E19" w:rsidRDefault="00937F09" w:rsidP="00CC4B1E">
      <w:pPr>
        <w:spacing w:line="276" w:lineRule="auto"/>
        <w:jc w:val="both"/>
        <w:rPr>
          <w:szCs w:val="24"/>
        </w:rPr>
      </w:pPr>
      <w:r w:rsidRPr="00D74397">
        <w:rPr>
          <w:rFonts w:eastAsia="Times New Roman" w:cs="Times New Roman"/>
          <w:b/>
          <w:szCs w:val="24"/>
          <w:lang w:val="en-IN"/>
        </w:rPr>
        <w:t>4</w:t>
      </w:r>
      <w:r w:rsidR="00CC4B1E" w:rsidRPr="00D74397">
        <w:rPr>
          <w:rFonts w:eastAsia="Times New Roman" w:cs="Times New Roman"/>
          <w:b/>
          <w:szCs w:val="24"/>
          <w:lang w:val="en-IN"/>
        </w:rPr>
        <w:t>.6.2 SUPPORT VECTOR MACHINE</w:t>
      </w:r>
      <w:r w:rsidR="00CD2A36">
        <w:rPr>
          <w:rFonts w:eastAsia="Times New Roman" w:cs="Times New Roman"/>
          <w:b/>
          <w:szCs w:val="24"/>
          <w:lang w:val="en-IN"/>
        </w:rPr>
        <w:t>:</w:t>
      </w:r>
    </w:p>
    <w:p w14:paraId="592C6806" w14:textId="7CCCE0C5" w:rsidR="00D74397" w:rsidRPr="00963A1C" w:rsidRDefault="00F722D7" w:rsidP="000B1E19">
      <w:pPr>
        <w:spacing w:line="276" w:lineRule="auto"/>
        <w:ind w:firstLine="720"/>
        <w:jc w:val="both"/>
        <w:rPr>
          <w:rFonts w:eastAsia="Times New Roman" w:cs="Times New Roman"/>
          <w:sz w:val="20"/>
          <w:szCs w:val="20"/>
          <w:lang w:val="en-IN"/>
        </w:rPr>
      </w:pPr>
      <w:r w:rsidRPr="00963A1C">
        <w:rPr>
          <w:rFonts w:eastAsia="Times New Roman" w:cs="Times New Roman"/>
          <w:bCs/>
          <w:sz w:val="20"/>
          <w:szCs w:val="20"/>
          <w:lang w:val="en-IN"/>
        </w:rPr>
        <w:t xml:space="preserve">Classification and regression issues are resolved using Support Vector Machine, or SVM, one of the most used supervised learning techniques. It is mostly used, nevertheless, in Machine Learning Classification </w:t>
      </w:r>
      <w:r w:rsidR="00D74397" w:rsidRPr="00963A1C">
        <w:rPr>
          <w:rFonts w:eastAsia="Times New Roman" w:cs="Times New Roman"/>
          <w:bCs/>
          <w:sz w:val="20"/>
          <w:szCs w:val="20"/>
          <w:lang w:val="en-IN"/>
        </w:rPr>
        <w:t>problems. To</w:t>
      </w:r>
      <w:r w:rsidRPr="00963A1C">
        <w:rPr>
          <w:rFonts w:eastAsia="Times New Roman" w:cs="Times New Roman"/>
          <w:bCs/>
          <w:sz w:val="20"/>
          <w:szCs w:val="20"/>
          <w:lang w:val="en-IN"/>
        </w:rPr>
        <w:t xml:space="preserve"> quickly categorise new data points in the future, the SVM algorithm aims to determine the optimum line or decision boundary that can divide n-dimensional space into classes</w:t>
      </w:r>
      <w:r w:rsidRPr="00963A1C">
        <w:rPr>
          <w:rFonts w:eastAsia="Times New Roman" w:cs="Times New Roman"/>
          <w:b/>
          <w:sz w:val="20"/>
          <w:szCs w:val="20"/>
          <w:lang w:val="en-IN"/>
        </w:rPr>
        <w:t>.</w:t>
      </w:r>
      <w:r w:rsidRPr="00963A1C">
        <w:rPr>
          <w:sz w:val="20"/>
          <w:szCs w:val="20"/>
        </w:rPr>
        <w:t xml:space="preserve"> </w:t>
      </w:r>
      <w:r w:rsidRPr="00963A1C">
        <w:rPr>
          <w:rFonts w:eastAsia="Times New Roman" w:cs="Times New Roman"/>
          <w:sz w:val="20"/>
          <w:szCs w:val="20"/>
          <w:lang w:val="en-IN"/>
        </w:rPr>
        <w:t xml:space="preserve">The name of this best decision boundary is a </w:t>
      </w:r>
      <w:r w:rsidR="00D74397" w:rsidRPr="00963A1C">
        <w:rPr>
          <w:rFonts w:eastAsia="Times New Roman" w:cs="Times New Roman"/>
          <w:sz w:val="20"/>
          <w:szCs w:val="20"/>
          <w:lang w:val="en-IN"/>
        </w:rPr>
        <w:t>hyperplane. The</w:t>
      </w:r>
      <w:r w:rsidRPr="00963A1C">
        <w:rPr>
          <w:rFonts w:eastAsia="Times New Roman" w:cs="Times New Roman"/>
          <w:sz w:val="20"/>
          <w:szCs w:val="20"/>
          <w:lang w:val="en-IN"/>
        </w:rPr>
        <w:t xml:space="preserve"> extreme vectors and points that help create the hyperplane are chosen via SVM. The SVM approach is based on support vectors, which are utilised to represent these extreme situations. Look at the diagram below, where a decision boundary or </w:t>
      </w:r>
      <w:r w:rsidR="00D74397" w:rsidRPr="00963A1C">
        <w:rPr>
          <w:rFonts w:eastAsia="Times New Roman" w:cs="Times New Roman"/>
          <w:sz w:val="20"/>
          <w:szCs w:val="20"/>
          <w:lang w:val="en-IN"/>
        </w:rPr>
        <w:t>hyperplane</w:t>
      </w:r>
      <w:r w:rsidRPr="00963A1C">
        <w:rPr>
          <w:rFonts w:eastAsia="Times New Roman" w:cs="Times New Roman"/>
          <w:sz w:val="20"/>
          <w:szCs w:val="20"/>
          <w:lang w:val="en-IN"/>
        </w:rPr>
        <w:t xml:space="preserve"> is used to separate two distinct categories.</w:t>
      </w:r>
    </w:p>
    <w:p w14:paraId="2FA6BAE3" w14:textId="5AED6227" w:rsidR="00BC0210" w:rsidRPr="00F759BF" w:rsidRDefault="00BC0210" w:rsidP="00F759BF">
      <w:pPr>
        <w:pStyle w:val="ListParagraph"/>
        <w:numPr>
          <w:ilvl w:val="2"/>
          <w:numId w:val="35"/>
        </w:numPr>
        <w:spacing w:line="276" w:lineRule="auto"/>
        <w:ind w:left="720"/>
        <w:jc w:val="both"/>
        <w:rPr>
          <w:rFonts w:eastAsia="Times New Roman" w:cs="Times New Roman"/>
          <w:b/>
          <w:szCs w:val="24"/>
          <w:lang w:val="en-IN"/>
        </w:rPr>
      </w:pPr>
      <w:r w:rsidRPr="00F759BF">
        <w:rPr>
          <w:rFonts w:eastAsia="Times New Roman" w:cs="Times New Roman"/>
          <w:b/>
          <w:szCs w:val="24"/>
          <w:lang w:val="en-IN"/>
        </w:rPr>
        <w:t>Logistic Regre</w:t>
      </w:r>
      <w:r w:rsidR="00F759BF" w:rsidRPr="00F759BF">
        <w:rPr>
          <w:rFonts w:eastAsia="Times New Roman" w:cs="Times New Roman"/>
          <w:b/>
          <w:szCs w:val="24"/>
          <w:lang w:val="en-IN"/>
        </w:rPr>
        <w:t>s</w:t>
      </w:r>
      <w:r w:rsidRPr="00F759BF">
        <w:rPr>
          <w:rFonts w:eastAsia="Times New Roman" w:cs="Times New Roman"/>
          <w:b/>
          <w:szCs w:val="24"/>
          <w:lang w:val="en-IN"/>
        </w:rPr>
        <w:t>sion:</w:t>
      </w:r>
    </w:p>
    <w:p w14:paraId="2FE21CDE" w14:textId="77777777" w:rsidR="00BC0210" w:rsidRPr="00963A1C" w:rsidRDefault="00BC0210" w:rsidP="00282762">
      <w:pPr>
        <w:spacing w:line="276" w:lineRule="auto"/>
        <w:ind w:firstLine="720"/>
        <w:jc w:val="both"/>
        <w:rPr>
          <w:sz w:val="20"/>
          <w:szCs w:val="20"/>
        </w:rPr>
      </w:pPr>
      <w:r w:rsidRPr="00963A1C">
        <w:rPr>
          <w:sz w:val="20"/>
          <w:szCs w:val="20"/>
        </w:rPr>
        <w:t>One of the most often used Machine Learning algorithms, within the category of Supervised Learning, is logistic regression. Using a predetermined set of independent factors, it is used to predict the categorical dependent variable.</w:t>
      </w:r>
    </w:p>
    <w:p w14:paraId="107A46E5" w14:textId="77777777" w:rsidR="00BC0210" w:rsidRPr="00963A1C" w:rsidRDefault="00BC0210" w:rsidP="00282762">
      <w:pPr>
        <w:spacing w:line="276" w:lineRule="auto"/>
        <w:ind w:firstLine="720"/>
        <w:jc w:val="both"/>
        <w:rPr>
          <w:sz w:val="20"/>
          <w:szCs w:val="20"/>
        </w:rPr>
      </w:pPr>
      <w:r w:rsidRPr="00963A1C">
        <w:rPr>
          <w:sz w:val="20"/>
          <w:szCs w:val="20"/>
        </w:rPr>
        <w:t>In a categorical dependent variable, the output is predicted via logistic regression. As a result, the result must be a discrete or categorical value. Rather of providing the exact values of 0 and 1, it provides the probabilistic values that fall between 0 and 1. It can be either Yes or No, 0 or 1, true or false, etc.</w:t>
      </w:r>
    </w:p>
    <w:p w14:paraId="3DFE754A" w14:textId="77777777" w:rsidR="00BC0210" w:rsidRPr="00963A1C" w:rsidRDefault="00BC0210" w:rsidP="00282762">
      <w:pPr>
        <w:spacing w:line="276" w:lineRule="auto"/>
        <w:ind w:firstLine="720"/>
        <w:jc w:val="both"/>
        <w:rPr>
          <w:sz w:val="20"/>
          <w:szCs w:val="20"/>
        </w:rPr>
      </w:pPr>
      <w:proofErr w:type="gramStart"/>
      <w:r w:rsidRPr="00963A1C">
        <w:rPr>
          <w:sz w:val="20"/>
          <w:szCs w:val="20"/>
        </w:rPr>
        <w:t>With the exception of</w:t>
      </w:r>
      <w:proofErr w:type="gramEnd"/>
      <w:r w:rsidRPr="00963A1C">
        <w:rPr>
          <w:sz w:val="20"/>
          <w:szCs w:val="20"/>
        </w:rPr>
        <w:t xml:space="preserve"> how they are applied, logistic regression and linear regression are very similar. While logistic regression is used to solve classification difficulties, linear regression is used to solve regression problems.</w:t>
      </w:r>
    </w:p>
    <w:p w14:paraId="3953F308" w14:textId="714F75CC" w:rsidR="00BC0210" w:rsidRPr="00963A1C" w:rsidRDefault="00BC0210" w:rsidP="000B1E19">
      <w:pPr>
        <w:spacing w:line="276" w:lineRule="auto"/>
        <w:ind w:firstLine="720"/>
        <w:rPr>
          <w:sz w:val="20"/>
          <w:szCs w:val="20"/>
        </w:rPr>
      </w:pPr>
      <w:r w:rsidRPr="00963A1C">
        <w:rPr>
          <w:sz w:val="20"/>
          <w:szCs w:val="20"/>
        </w:rPr>
        <w:t>In logistic regression, we fit a "S" shaped logistic function, which predicts two maximum values (0 or 1), rather than a regression line.</w:t>
      </w:r>
      <w:r w:rsidR="005E5DEE" w:rsidRPr="00963A1C">
        <w:rPr>
          <w:sz w:val="20"/>
          <w:szCs w:val="20"/>
        </w:rPr>
        <w:t xml:space="preserve"> </w:t>
      </w:r>
      <w:r w:rsidRPr="00963A1C">
        <w:rPr>
          <w:sz w:val="20"/>
          <w:szCs w:val="20"/>
        </w:rPr>
        <w:t>In logistic regression, we fit a "S" shaped logistic function, which predicts two maximum values (0 or 1), rather than a regression line.</w:t>
      </w:r>
    </w:p>
    <w:p w14:paraId="29CE564A" w14:textId="6137A8D1" w:rsidR="00FB6AA8" w:rsidRPr="00282762" w:rsidRDefault="00282762" w:rsidP="00282762">
      <w:pPr>
        <w:pStyle w:val="ListParagraph"/>
        <w:numPr>
          <w:ilvl w:val="2"/>
          <w:numId w:val="35"/>
        </w:numPr>
        <w:spacing w:line="276" w:lineRule="auto"/>
        <w:ind w:left="720"/>
        <w:jc w:val="both"/>
        <w:rPr>
          <w:rFonts w:eastAsia="Times New Roman" w:cs="Times New Roman"/>
          <w:b/>
          <w:szCs w:val="24"/>
          <w:lang w:val="en-IN"/>
        </w:rPr>
      </w:pPr>
      <w:r w:rsidRPr="00282762">
        <w:rPr>
          <w:rFonts w:eastAsia="Times New Roman" w:cs="Times New Roman"/>
          <w:b/>
          <w:szCs w:val="24"/>
          <w:lang w:val="en-IN"/>
        </w:rPr>
        <w:t>NAIVE BAYES</w:t>
      </w:r>
      <w:r w:rsidR="00FB6AA8" w:rsidRPr="00282762">
        <w:rPr>
          <w:rFonts w:eastAsia="Times New Roman" w:cs="Times New Roman"/>
          <w:b/>
          <w:szCs w:val="24"/>
          <w:lang w:val="en-IN"/>
        </w:rPr>
        <w:t>:</w:t>
      </w:r>
    </w:p>
    <w:p w14:paraId="719A9B89" w14:textId="534DBCD2" w:rsidR="00F153DD" w:rsidRPr="00963A1C" w:rsidRDefault="00282762" w:rsidP="00F153DD">
      <w:pPr>
        <w:spacing w:line="276" w:lineRule="auto"/>
        <w:ind w:firstLine="720"/>
        <w:jc w:val="both"/>
        <w:rPr>
          <w:rFonts w:eastAsia="Times New Roman" w:cs="Times New Roman"/>
          <w:sz w:val="20"/>
          <w:szCs w:val="20"/>
          <w:lang w:val="en-IN" w:eastAsia="en-IN"/>
        </w:rPr>
      </w:pPr>
      <w:r w:rsidRPr="00963A1C">
        <w:rPr>
          <w:rFonts w:eastAsia="Times New Roman" w:cs="Times New Roman"/>
          <w:sz w:val="20"/>
          <w:szCs w:val="20"/>
          <w:lang w:val="en-IN" w:eastAsia="en-IN"/>
        </w:rPr>
        <w:t>For classification tasks like text classification, the Nave Bayes classifier is a supervised machine learning algorithm. It also belongs to the family of generative learning algorithms, which models the input distribution of a certain class or category. Contrary to discriminative classifiers like logistic regression, it does not learn which characteristics are most crucial for class separation.</w:t>
      </w:r>
    </w:p>
    <w:p w14:paraId="113537FE" w14:textId="3ED0EC6B" w:rsidR="005012DA" w:rsidRPr="00D74397" w:rsidRDefault="00D74397" w:rsidP="00EC1CE5">
      <w:pPr>
        <w:pStyle w:val="paragraph"/>
        <w:numPr>
          <w:ilvl w:val="0"/>
          <w:numId w:val="35"/>
        </w:numPr>
        <w:spacing w:before="0" w:beforeAutospacing="0" w:after="0" w:afterAutospacing="0" w:line="276" w:lineRule="auto"/>
        <w:ind w:left="360"/>
        <w:textAlignment w:val="baseline"/>
        <w:rPr>
          <w:b/>
        </w:rPr>
      </w:pPr>
      <w:r>
        <w:rPr>
          <w:b/>
        </w:rPr>
        <w:t>RESULT ANALYSIS</w:t>
      </w:r>
    </w:p>
    <w:p w14:paraId="535F17AB" w14:textId="77777777" w:rsidR="005012DA" w:rsidRDefault="005012DA" w:rsidP="005012DA">
      <w:pPr>
        <w:pStyle w:val="paragraph"/>
        <w:spacing w:before="0" w:beforeAutospacing="0" w:after="0" w:afterAutospacing="0" w:line="276" w:lineRule="auto"/>
        <w:jc w:val="both"/>
        <w:textAlignment w:val="baseline"/>
        <w:rPr>
          <w:b/>
        </w:rPr>
      </w:pPr>
    </w:p>
    <w:p w14:paraId="79675DC2" w14:textId="0B0C8CC6" w:rsidR="00364A11" w:rsidRDefault="00D74397" w:rsidP="00D74397">
      <w:pPr>
        <w:pStyle w:val="paragraph"/>
        <w:spacing w:before="0" w:beforeAutospacing="0" w:after="0" w:afterAutospacing="0" w:line="276" w:lineRule="auto"/>
        <w:jc w:val="both"/>
        <w:textAlignment w:val="baseline"/>
        <w:rPr>
          <w:b/>
          <w:bCs/>
        </w:rPr>
      </w:pPr>
      <w:r>
        <w:rPr>
          <w:b/>
          <w:bCs/>
        </w:rPr>
        <w:t xml:space="preserve">5.1 </w:t>
      </w:r>
      <w:r w:rsidR="005012DA" w:rsidRPr="00D74397">
        <w:rPr>
          <w:b/>
          <w:bCs/>
        </w:rPr>
        <w:t>Data generation and collection</w:t>
      </w:r>
      <w:r w:rsidR="00CD2A36">
        <w:rPr>
          <w:b/>
          <w:bCs/>
        </w:rPr>
        <w:t>:</w:t>
      </w:r>
    </w:p>
    <w:p w14:paraId="72D8709D" w14:textId="77777777" w:rsidR="00321F15" w:rsidRPr="00D74397" w:rsidRDefault="00321F15" w:rsidP="00D74397">
      <w:pPr>
        <w:pStyle w:val="paragraph"/>
        <w:spacing w:before="0" w:beforeAutospacing="0" w:after="0" w:afterAutospacing="0" w:line="276" w:lineRule="auto"/>
        <w:jc w:val="both"/>
        <w:textAlignment w:val="baseline"/>
        <w:rPr>
          <w:b/>
          <w:bCs/>
        </w:rPr>
      </w:pPr>
    </w:p>
    <w:p w14:paraId="12487A2E" w14:textId="5EC43DB5" w:rsidR="00364A11" w:rsidRPr="00963A1C" w:rsidRDefault="00364A11" w:rsidP="00D74397">
      <w:pPr>
        <w:pStyle w:val="paragraph"/>
        <w:spacing w:before="0" w:beforeAutospacing="0" w:after="0" w:afterAutospacing="0" w:line="276" w:lineRule="auto"/>
        <w:ind w:firstLine="360"/>
        <w:jc w:val="both"/>
        <w:textAlignment w:val="baseline"/>
        <w:rPr>
          <w:sz w:val="20"/>
          <w:szCs w:val="20"/>
        </w:rPr>
      </w:pPr>
      <w:r w:rsidRPr="00D74397">
        <w:rPr>
          <w:color w:val="FFFFFF" w:themeColor="background1"/>
        </w:rPr>
        <w:t>“</w:t>
      </w:r>
      <w:r w:rsidR="00F722D7" w:rsidRPr="00963A1C">
        <w:rPr>
          <w:sz w:val="20"/>
          <w:szCs w:val="20"/>
        </w:rPr>
        <w:t xml:space="preserve">For data mining approaches to produce accurate forecasts, especially for applications involving water quality, domain expertise is </w:t>
      </w:r>
      <w:r w:rsidR="00D74397" w:rsidRPr="00963A1C">
        <w:rPr>
          <w:sz w:val="20"/>
          <w:szCs w:val="20"/>
        </w:rPr>
        <w:t>essential. It</w:t>
      </w:r>
      <w:r w:rsidR="00F722D7" w:rsidRPr="00963A1C">
        <w:rPr>
          <w:sz w:val="20"/>
          <w:szCs w:val="20"/>
        </w:rPr>
        <w:t xml:space="preserve"> is essential to have a full understanding of how different water quality criteria affect water quality; this information can be found in historical data or from subject-matter specialists. A large synthetic dataset and a small real dataset, both of which were assessed on the same set of indicator values, were employed in this work for forecasting purposes. </w:t>
      </w:r>
      <w:r w:rsidR="005D2BAA" w:rsidRPr="00963A1C">
        <w:rPr>
          <w:sz w:val="20"/>
          <w:szCs w:val="20"/>
        </w:rPr>
        <w:t xml:space="preserve">While the real dataset had a limited number of observations, the synthetic dataset was created to capture the same relational structures and water quality parameter distributions as the real-world case. </w:t>
      </w:r>
      <w:r w:rsidR="00F722D7" w:rsidRPr="00963A1C">
        <w:rPr>
          <w:sz w:val="20"/>
          <w:szCs w:val="20"/>
        </w:rPr>
        <w:t xml:space="preserve">The study evaluated the overall water quality in terms of the Water Quality Index (WQI) using eight different water </w:t>
      </w:r>
      <w:r w:rsidR="00F722D7" w:rsidRPr="00963A1C">
        <w:rPr>
          <w:sz w:val="20"/>
          <w:szCs w:val="20"/>
        </w:rPr>
        <w:lastRenderedPageBreak/>
        <w:t xml:space="preserve">quality variables, including temperature, dissolved oxygen, pH, conductivity, biochemical oxygen demand, nitrates, </w:t>
      </w:r>
      <w:r w:rsidR="00D74397" w:rsidRPr="00963A1C">
        <w:rPr>
          <w:sz w:val="20"/>
          <w:szCs w:val="20"/>
        </w:rPr>
        <w:t>feces</w:t>
      </w:r>
      <w:r w:rsidR="00F722D7" w:rsidRPr="00963A1C">
        <w:rPr>
          <w:sz w:val="20"/>
          <w:szCs w:val="20"/>
        </w:rPr>
        <w:t xml:space="preserve">, and total coliforms. </w:t>
      </w:r>
      <w:r w:rsidR="005D2BAA" w:rsidRPr="00963A1C">
        <w:rPr>
          <w:sz w:val="20"/>
          <w:szCs w:val="20"/>
        </w:rPr>
        <w:t>These parameters were selected because they are critical parameters that are regularly monitored, and the water quality criteria for these parameters are well-defined. However, the predictive modeling approach proposed in this paper is adaptable and can be used with any dataset.</w:t>
      </w:r>
    </w:p>
    <w:p w14:paraId="29803B8C" w14:textId="77777777" w:rsidR="00D74397" w:rsidRPr="00963A1C" w:rsidRDefault="00D74397" w:rsidP="00D74397">
      <w:pPr>
        <w:pStyle w:val="paragraph"/>
        <w:spacing w:before="0" w:beforeAutospacing="0" w:after="0" w:afterAutospacing="0" w:line="276" w:lineRule="auto"/>
        <w:ind w:firstLine="360"/>
        <w:jc w:val="both"/>
        <w:textAlignment w:val="baseline"/>
        <w:rPr>
          <w:sz w:val="20"/>
          <w:szCs w:val="20"/>
        </w:rPr>
      </w:pPr>
    </w:p>
    <w:p w14:paraId="3AF79DB0" w14:textId="5956B81D" w:rsidR="00A10F8D" w:rsidRPr="00963A1C" w:rsidRDefault="00364A11" w:rsidP="00A10F8D">
      <w:pPr>
        <w:tabs>
          <w:tab w:val="left" w:pos="4092"/>
        </w:tabs>
        <w:spacing w:after="0" w:line="276" w:lineRule="auto"/>
        <w:jc w:val="both"/>
        <w:rPr>
          <w:rFonts w:cs="Times New Roman"/>
          <w:sz w:val="20"/>
          <w:szCs w:val="20"/>
        </w:rPr>
      </w:pPr>
      <w:r w:rsidRPr="00963A1C">
        <w:rPr>
          <w:rFonts w:cs="Times New Roman"/>
          <w:sz w:val="20"/>
          <w:szCs w:val="20"/>
        </w:rPr>
        <w:t xml:space="preserve">           </w:t>
      </w:r>
      <w:r w:rsidRPr="00963A1C">
        <w:rPr>
          <w:rFonts w:cs="Times New Roman"/>
          <w:color w:val="FFFFFF" w:themeColor="background1"/>
          <w:sz w:val="20"/>
          <w:szCs w:val="20"/>
        </w:rPr>
        <w:t>“</w:t>
      </w:r>
      <w:r w:rsidR="005D2BAA" w:rsidRPr="00963A1C">
        <w:rPr>
          <w:rFonts w:cs="Times New Roman"/>
          <w:sz w:val="20"/>
          <w:szCs w:val="20"/>
        </w:rPr>
        <w:t xml:space="preserve">In order to utilize data mining methods, a target data set is required. For this purpose, a synthetic data set was created which was constructed by </w:t>
      </w:r>
      <w:r w:rsidR="00D74397" w:rsidRPr="00963A1C">
        <w:rPr>
          <w:rFonts w:cs="Times New Roman"/>
          <w:sz w:val="20"/>
          <w:szCs w:val="20"/>
        </w:rPr>
        <w:t>considering</w:t>
      </w:r>
      <w:r w:rsidR="005D2BAA" w:rsidRPr="00963A1C">
        <w:rPr>
          <w:rFonts w:cs="Times New Roman"/>
          <w:sz w:val="20"/>
          <w:szCs w:val="20"/>
        </w:rPr>
        <w:t xml:space="preserve"> achievable ranges of water quality characteristics. </w:t>
      </w:r>
      <w:r w:rsidR="00F722D7" w:rsidRPr="00963A1C">
        <w:rPr>
          <w:rFonts w:cs="Times New Roman"/>
          <w:sz w:val="20"/>
          <w:szCs w:val="20"/>
        </w:rPr>
        <w:t xml:space="preserve">These concentration ranges were created while </w:t>
      </w:r>
      <w:r w:rsidR="00D74397" w:rsidRPr="00963A1C">
        <w:rPr>
          <w:rFonts w:cs="Times New Roman"/>
          <w:sz w:val="20"/>
          <w:szCs w:val="20"/>
        </w:rPr>
        <w:t>considering</w:t>
      </w:r>
      <w:r w:rsidR="00F722D7" w:rsidRPr="00963A1C">
        <w:rPr>
          <w:rFonts w:cs="Times New Roman"/>
          <w:sz w:val="20"/>
          <w:szCs w:val="20"/>
        </w:rPr>
        <w:t xml:space="preserve"> the water quality requirements established by several national and international </w:t>
      </w:r>
      <w:r w:rsidR="00D74397" w:rsidRPr="00963A1C">
        <w:rPr>
          <w:rFonts w:cs="Times New Roman"/>
          <w:sz w:val="20"/>
          <w:szCs w:val="20"/>
        </w:rPr>
        <w:t>organizations</w:t>
      </w:r>
      <w:r w:rsidR="00F722D7" w:rsidRPr="00963A1C">
        <w:rPr>
          <w:rFonts w:cs="Times New Roman"/>
          <w:sz w:val="20"/>
          <w:szCs w:val="20"/>
        </w:rPr>
        <w:t xml:space="preserve">, including the Central Pollution Control Board (CPCB), World Health </w:t>
      </w:r>
      <w:r w:rsidR="00D74397" w:rsidRPr="00963A1C">
        <w:rPr>
          <w:rFonts w:cs="Times New Roman"/>
          <w:sz w:val="20"/>
          <w:szCs w:val="20"/>
        </w:rPr>
        <w:t>Organization</w:t>
      </w:r>
      <w:r w:rsidR="00F722D7" w:rsidRPr="00963A1C">
        <w:rPr>
          <w:rFonts w:cs="Times New Roman"/>
          <w:sz w:val="20"/>
          <w:szCs w:val="20"/>
        </w:rPr>
        <w:t xml:space="preserve"> (WHO), and European Union (EU). </w:t>
      </w:r>
      <w:r w:rsidR="005D2BAA" w:rsidRPr="00963A1C">
        <w:rPr>
          <w:rFonts w:cs="Times New Roman"/>
          <w:sz w:val="20"/>
          <w:szCs w:val="20"/>
        </w:rPr>
        <w:t>The synthetic data set was limited to 500 samples, with each sample representing an instance of the concentration values of eight water quality parameters. To develop a predictive model using the classification technique, the data set needed to be supervised in nature</w:t>
      </w:r>
      <w:r w:rsidR="00321F15" w:rsidRPr="00963A1C">
        <w:rPr>
          <w:rFonts w:cs="Times New Roman"/>
          <w:sz w:val="20"/>
          <w:szCs w:val="20"/>
        </w:rPr>
        <w:t xml:space="preserve">. </w:t>
      </w:r>
      <w:r w:rsidR="005D2BAA" w:rsidRPr="00963A1C">
        <w:rPr>
          <w:rFonts w:cs="Times New Roman"/>
          <w:sz w:val="20"/>
          <w:szCs w:val="20"/>
        </w:rPr>
        <w:t>The index divides water quality into five categories ranging from excellent to extremely contaminated. The developed predictive modelling approach can be adapted for any dataset.</w:t>
      </w:r>
    </w:p>
    <w:p w14:paraId="6383D7DA" w14:textId="77777777" w:rsidR="000066AD" w:rsidRPr="00963A1C" w:rsidRDefault="000066AD" w:rsidP="00A10F8D">
      <w:pPr>
        <w:tabs>
          <w:tab w:val="left" w:pos="4092"/>
        </w:tabs>
        <w:spacing w:after="0" w:line="276" w:lineRule="auto"/>
        <w:jc w:val="both"/>
        <w:rPr>
          <w:rFonts w:cs="Times New Roman"/>
          <w:sz w:val="20"/>
          <w:szCs w:val="20"/>
        </w:rPr>
      </w:pPr>
    </w:p>
    <w:p w14:paraId="7E65141D" w14:textId="21A0D300" w:rsidR="005D2BAA" w:rsidRPr="00963A1C" w:rsidRDefault="005D2BAA" w:rsidP="00A10F8D">
      <w:pPr>
        <w:tabs>
          <w:tab w:val="left" w:pos="4092"/>
        </w:tabs>
        <w:spacing w:after="0" w:line="276" w:lineRule="auto"/>
        <w:jc w:val="both"/>
        <w:rPr>
          <w:rFonts w:cs="Times New Roman"/>
          <w:sz w:val="20"/>
          <w:szCs w:val="20"/>
        </w:rPr>
      </w:pPr>
      <w:r w:rsidRPr="00963A1C">
        <w:rPr>
          <w:rFonts w:cs="Times New Roman"/>
          <w:sz w:val="20"/>
          <w:szCs w:val="20"/>
        </w:rPr>
        <w:t>The Overall Index of Pollution (OIP) is a formula used to calculate water quality contamination levels. It is computed by multiplying the average pollution indices (Pi) of individual water quality parameters by the expression</w:t>
      </w:r>
      <w:r w:rsidR="00A10F8D" w:rsidRPr="00963A1C">
        <w:rPr>
          <w:rFonts w:cs="Times New Roman"/>
          <w:sz w:val="20"/>
          <w:szCs w:val="20"/>
        </w:rPr>
        <w:t>:</w:t>
      </w:r>
    </w:p>
    <w:p w14:paraId="5D4438CF" w14:textId="70CEB561" w:rsidR="00A10F8D" w:rsidRPr="00963A1C" w:rsidRDefault="00A10F8D" w:rsidP="00A10F8D">
      <w:pPr>
        <w:tabs>
          <w:tab w:val="left" w:pos="4092"/>
        </w:tabs>
        <w:spacing w:after="0" w:line="276" w:lineRule="auto"/>
        <w:jc w:val="center"/>
        <w:rPr>
          <w:rFonts w:cs="Times New Roman"/>
          <w:sz w:val="20"/>
          <w:szCs w:val="20"/>
        </w:rPr>
      </w:pPr>
      <w:r w:rsidRPr="00963A1C">
        <w:rPr>
          <w:rFonts w:cs="Times New Roman"/>
          <w:sz w:val="20"/>
          <w:szCs w:val="20"/>
        </w:rPr>
        <w:t xml:space="preserve">OIP= ∑ </w:t>
      </w:r>
      <w:r w:rsidRPr="00963A1C">
        <w:rPr>
          <w:rFonts w:ascii="Cambria Math" w:hAnsi="Cambria Math" w:cs="Cambria Math"/>
          <w:sz w:val="20"/>
          <w:szCs w:val="20"/>
        </w:rPr>
        <w:t>𝑃𝑖</w:t>
      </w:r>
      <w:r w:rsidRPr="00963A1C">
        <w:rPr>
          <w:rFonts w:cs="Times New Roman"/>
          <w:sz w:val="20"/>
          <w:szCs w:val="20"/>
        </w:rPr>
        <w:t xml:space="preserve"> </w:t>
      </w:r>
      <w:r w:rsidRPr="00963A1C">
        <w:rPr>
          <w:rFonts w:ascii="Cambria Math" w:hAnsi="Cambria Math" w:cs="Cambria Math"/>
          <w:sz w:val="20"/>
          <w:szCs w:val="20"/>
        </w:rPr>
        <w:t>𝑛</w:t>
      </w:r>
      <w:r w:rsidRPr="00963A1C">
        <w:rPr>
          <w:rFonts w:cs="Times New Roman"/>
          <w:sz w:val="20"/>
          <w:szCs w:val="20"/>
        </w:rPr>
        <w:t xml:space="preserve"> </w:t>
      </w:r>
      <w:r w:rsidRPr="00963A1C">
        <w:rPr>
          <w:rFonts w:ascii="Cambria Math" w:hAnsi="Cambria Math" w:cs="Cambria Math"/>
          <w:sz w:val="20"/>
          <w:szCs w:val="20"/>
        </w:rPr>
        <w:t>𝑖</w:t>
      </w:r>
      <w:r w:rsidRPr="00963A1C">
        <w:rPr>
          <w:rFonts w:cs="Times New Roman"/>
          <w:sz w:val="20"/>
          <w:szCs w:val="20"/>
        </w:rPr>
        <w:t>=1</w:t>
      </w:r>
    </w:p>
    <w:p w14:paraId="45114B57" w14:textId="77777777" w:rsidR="00321F15" w:rsidRPr="00963A1C" w:rsidRDefault="00321F15" w:rsidP="00A10F8D">
      <w:pPr>
        <w:tabs>
          <w:tab w:val="left" w:pos="4092"/>
        </w:tabs>
        <w:spacing w:after="0" w:line="276" w:lineRule="auto"/>
        <w:jc w:val="center"/>
        <w:rPr>
          <w:rFonts w:cs="Times New Roman"/>
          <w:sz w:val="20"/>
          <w:szCs w:val="20"/>
        </w:rPr>
      </w:pPr>
    </w:p>
    <w:p w14:paraId="4781E5D7" w14:textId="6EE20B0C" w:rsidR="000C0EE4" w:rsidRPr="00963A1C" w:rsidRDefault="000C0EE4" w:rsidP="00A10F8D">
      <w:pPr>
        <w:tabs>
          <w:tab w:val="left" w:pos="4092"/>
        </w:tabs>
        <w:spacing w:after="0" w:line="276" w:lineRule="auto"/>
        <w:jc w:val="both"/>
        <w:rPr>
          <w:rFonts w:cs="Times New Roman"/>
          <w:sz w:val="20"/>
          <w:szCs w:val="20"/>
        </w:rPr>
      </w:pPr>
      <w:r w:rsidRPr="00963A1C">
        <w:rPr>
          <w:rFonts w:cs="Times New Roman"/>
          <w:sz w:val="20"/>
          <w:szCs w:val="20"/>
        </w:rPr>
        <w:t>where Pi is the pollution index of the parameter i and n is the number of parameters.</w:t>
      </w:r>
    </w:p>
    <w:p w14:paraId="0B0F17AA" w14:textId="31CB7527" w:rsidR="00321F15" w:rsidRPr="00963A1C" w:rsidRDefault="005D2BAA" w:rsidP="002D1B0C">
      <w:pPr>
        <w:tabs>
          <w:tab w:val="left" w:pos="4092"/>
        </w:tabs>
        <w:spacing w:after="0" w:line="276" w:lineRule="auto"/>
        <w:jc w:val="both"/>
        <w:rPr>
          <w:rFonts w:cs="Times New Roman"/>
          <w:sz w:val="20"/>
          <w:szCs w:val="20"/>
        </w:rPr>
      </w:pPr>
      <w:r w:rsidRPr="00963A1C">
        <w:rPr>
          <w:rFonts w:cs="Times New Roman"/>
          <w:sz w:val="20"/>
          <w:szCs w:val="20"/>
        </w:rPr>
        <w:t>The OIP was employed in classifying each instance of the data set as either excellent, acceptable, slightly polluted, polluted, or extremely polluted. This classification process enabled the data set to be ready for supervised learning. The OIP was chosen for several reasons, including its broad classification approach that considers national and international water quality standards, the simplicity of its application, and the fact that it does not assign any subjective weight to water quality characteristics. Additionally, the OIP has been validated using a real data set that can be cited and used to verify the index's reliability.</w:t>
      </w:r>
    </w:p>
    <w:p w14:paraId="655A1DF3" w14:textId="77777777" w:rsidR="00321F15" w:rsidRPr="00963A1C" w:rsidRDefault="00321F15" w:rsidP="002D1B0C">
      <w:pPr>
        <w:tabs>
          <w:tab w:val="left" w:pos="4092"/>
        </w:tabs>
        <w:spacing w:after="0" w:line="276" w:lineRule="auto"/>
        <w:jc w:val="both"/>
        <w:rPr>
          <w:rFonts w:cs="Times New Roman"/>
          <w:sz w:val="20"/>
          <w:szCs w:val="20"/>
        </w:rPr>
      </w:pPr>
    </w:p>
    <w:p w14:paraId="764BBFA0" w14:textId="77777777" w:rsidR="00807EFB" w:rsidRPr="00963A1C" w:rsidRDefault="00321F15" w:rsidP="00807EFB">
      <w:pPr>
        <w:tabs>
          <w:tab w:val="left" w:pos="4092"/>
        </w:tabs>
        <w:spacing w:after="0" w:line="276" w:lineRule="auto"/>
        <w:jc w:val="center"/>
        <w:rPr>
          <w:rFonts w:cs="Times New Roman"/>
          <w:sz w:val="20"/>
          <w:szCs w:val="20"/>
        </w:rPr>
      </w:pPr>
      <w:r w:rsidRPr="00963A1C">
        <w:rPr>
          <w:rFonts w:cs="Times New Roman"/>
          <w:noProof/>
          <w:sz w:val="20"/>
          <w:szCs w:val="20"/>
        </w:rPr>
        <w:drawing>
          <wp:inline distT="0" distB="0" distL="0" distR="0" wp14:anchorId="678FE6D4" wp14:editId="4D7D547C">
            <wp:extent cx="4812030" cy="1936750"/>
            <wp:effectExtent l="0" t="0" r="7620" b="635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7537" cy="1938966"/>
                    </a:xfrm>
                    <a:prstGeom prst="rect">
                      <a:avLst/>
                    </a:prstGeom>
                    <a:noFill/>
                    <a:ln>
                      <a:noFill/>
                    </a:ln>
                  </pic:spPr>
                </pic:pic>
              </a:graphicData>
            </a:graphic>
          </wp:inline>
        </w:drawing>
      </w:r>
    </w:p>
    <w:p w14:paraId="1EC51FA9" w14:textId="2C3E8A48" w:rsidR="00364A11" w:rsidRPr="00963A1C" w:rsidRDefault="00321F15" w:rsidP="00807EFB">
      <w:pPr>
        <w:tabs>
          <w:tab w:val="left" w:pos="4092"/>
        </w:tabs>
        <w:spacing w:after="0" w:line="276" w:lineRule="auto"/>
        <w:jc w:val="center"/>
        <w:rPr>
          <w:rFonts w:cs="Times New Roman"/>
          <w:sz w:val="20"/>
          <w:szCs w:val="20"/>
        </w:rPr>
      </w:pPr>
      <w:r w:rsidRPr="00963A1C">
        <w:rPr>
          <w:rFonts w:cs="Times New Roman"/>
          <w:b/>
          <w:bCs/>
          <w:sz w:val="20"/>
          <w:szCs w:val="20"/>
        </w:rPr>
        <w:t xml:space="preserve">Table </w:t>
      </w:r>
      <w:r w:rsidR="005411F4" w:rsidRPr="00963A1C">
        <w:rPr>
          <w:rFonts w:cs="Times New Roman"/>
          <w:b/>
          <w:bCs/>
          <w:sz w:val="20"/>
          <w:szCs w:val="20"/>
        </w:rPr>
        <w:t>2</w:t>
      </w:r>
      <w:r w:rsidRPr="00963A1C">
        <w:rPr>
          <w:rFonts w:cs="Times New Roman"/>
          <w:b/>
          <w:bCs/>
          <w:sz w:val="20"/>
          <w:szCs w:val="20"/>
        </w:rPr>
        <w:t xml:space="preserve">: </w:t>
      </w:r>
      <w:r w:rsidRPr="00963A1C">
        <w:rPr>
          <w:rFonts w:cs="Times New Roman"/>
          <w:sz w:val="20"/>
          <w:szCs w:val="20"/>
        </w:rPr>
        <w:t>Concentration ranges of water quality parameters</w:t>
      </w:r>
    </w:p>
    <w:p w14:paraId="02AA7F5B" w14:textId="77777777" w:rsidR="007B7E19" w:rsidRPr="00963A1C" w:rsidRDefault="007B7E19" w:rsidP="00A07BE1">
      <w:pPr>
        <w:tabs>
          <w:tab w:val="left" w:pos="4092"/>
        </w:tabs>
        <w:spacing w:after="0" w:line="276" w:lineRule="auto"/>
        <w:jc w:val="center"/>
        <w:rPr>
          <w:rFonts w:cs="Times New Roman"/>
          <w:sz w:val="20"/>
          <w:szCs w:val="20"/>
        </w:rPr>
      </w:pPr>
    </w:p>
    <w:p w14:paraId="786966FD" w14:textId="3641B868" w:rsidR="007B7E19" w:rsidRPr="00963A1C" w:rsidRDefault="007B7E19" w:rsidP="007B7E19">
      <w:pPr>
        <w:tabs>
          <w:tab w:val="left" w:pos="4092"/>
        </w:tabs>
        <w:spacing w:after="0" w:line="276" w:lineRule="auto"/>
        <w:jc w:val="both"/>
        <w:rPr>
          <w:rFonts w:cs="Times New Roman"/>
          <w:sz w:val="20"/>
          <w:szCs w:val="20"/>
        </w:rPr>
      </w:pPr>
      <w:r w:rsidRPr="00963A1C">
        <w:rPr>
          <w:rFonts w:cs="Times New Roman"/>
          <w:sz w:val="20"/>
          <w:szCs w:val="20"/>
        </w:rPr>
        <w:t xml:space="preserve">Five different classes are represented by a class index (score) that ranges from 1 to 16, and the information provided shows the concentration range for each of them. It also lists the concentration upper and lower bounds for </w:t>
      </w:r>
      <w:proofErr w:type="gramStart"/>
      <w:r w:rsidRPr="00963A1C">
        <w:rPr>
          <w:rFonts w:cs="Times New Roman"/>
          <w:sz w:val="20"/>
          <w:szCs w:val="20"/>
        </w:rPr>
        <w:t>a number of</w:t>
      </w:r>
      <w:proofErr w:type="gramEnd"/>
      <w:r w:rsidRPr="00963A1C">
        <w:rPr>
          <w:rFonts w:cs="Times New Roman"/>
          <w:sz w:val="20"/>
          <w:szCs w:val="20"/>
        </w:rPr>
        <w:t xml:space="preserve"> parameters, including pH, dissolved oxygen (DO), biochemical oxygen demand (BOD), nitrates, and total coliforms. For C1 and C5, the pH ranges from 6.5 to 7.5 to 4.5 and &gt;9.5. For C1, the DO saturation percentage ranges from 88-112% to 20 and &gt;200% for C5. For C1 to C5, the maximum BOD (20 C) (mg/l) ranges from 1.5 to 24. For C1 through C5, the allowable nitrate concentrations (mg/l) range from 20 to 200. The maximum total coliforms (MPN) for C1 range from 50 to 150,000.</w:t>
      </w:r>
    </w:p>
    <w:p w14:paraId="14B07189" w14:textId="77777777" w:rsidR="007B7E19" w:rsidRPr="00963A1C" w:rsidRDefault="007B7E19" w:rsidP="007B7E19">
      <w:pPr>
        <w:tabs>
          <w:tab w:val="left" w:pos="4092"/>
        </w:tabs>
        <w:spacing w:after="0" w:line="276" w:lineRule="auto"/>
        <w:rPr>
          <w:rFonts w:cs="Times New Roman"/>
          <w:b/>
          <w:bCs/>
          <w:sz w:val="20"/>
          <w:szCs w:val="20"/>
        </w:rPr>
      </w:pPr>
    </w:p>
    <w:p w14:paraId="639091DD" w14:textId="3C38B7DB" w:rsidR="00A07BE1" w:rsidRDefault="00A07BE1" w:rsidP="00DA5211">
      <w:pPr>
        <w:spacing w:after="0" w:line="276" w:lineRule="auto"/>
        <w:jc w:val="both"/>
        <w:rPr>
          <w:b/>
          <w:bCs/>
          <w:szCs w:val="24"/>
        </w:rPr>
      </w:pPr>
      <w:r w:rsidRPr="00A07BE1">
        <w:rPr>
          <w:b/>
          <w:bCs/>
          <w:szCs w:val="24"/>
        </w:rPr>
        <w:lastRenderedPageBreak/>
        <w:t>5.2 Dataset:</w:t>
      </w:r>
    </w:p>
    <w:p w14:paraId="66F22DF7" w14:textId="77777777" w:rsidR="00A07BE1" w:rsidRPr="00A07BE1" w:rsidRDefault="00A07BE1" w:rsidP="00DA5211">
      <w:pPr>
        <w:spacing w:after="0" w:line="276" w:lineRule="auto"/>
        <w:jc w:val="both"/>
        <w:rPr>
          <w:b/>
          <w:bCs/>
          <w:szCs w:val="24"/>
        </w:rPr>
      </w:pPr>
    </w:p>
    <w:p w14:paraId="04BB2ED2" w14:textId="49721836" w:rsidR="00DF5086" w:rsidRPr="00963A1C" w:rsidRDefault="005D2BAA" w:rsidP="00DA5211">
      <w:pPr>
        <w:spacing w:after="0" w:line="276" w:lineRule="auto"/>
        <w:jc w:val="both"/>
        <w:rPr>
          <w:sz w:val="20"/>
          <w:szCs w:val="20"/>
        </w:rPr>
      </w:pPr>
      <w:r w:rsidRPr="00963A1C">
        <w:rPr>
          <w:sz w:val="20"/>
          <w:szCs w:val="20"/>
        </w:rPr>
        <w:t xml:space="preserve">The data used in this study was collected from various locations in Andhra Pradesh. The study evaluated the overall water quality using eight different water quality criteria, including temperature, dissolved oxygen (DO) (% sat), pH, conductivity, Biochemical oxygen demand (BOD), nitrates (NO3), </w:t>
      </w:r>
      <w:r w:rsidR="00A07BE1" w:rsidRPr="00963A1C">
        <w:rPr>
          <w:sz w:val="20"/>
          <w:szCs w:val="20"/>
        </w:rPr>
        <w:t>fecal</w:t>
      </w:r>
      <w:r w:rsidRPr="00963A1C">
        <w:rPr>
          <w:sz w:val="20"/>
          <w:szCs w:val="20"/>
        </w:rPr>
        <w:t xml:space="preserve"> and total coli forms (TC). These parameters were selected because they are critical and routinely monitored, and their water quality criteria are clearly defined. However, the predictive modelling proposed in this study can be applied to datasets with any number of parameters.</w:t>
      </w:r>
    </w:p>
    <w:p w14:paraId="3917B5BF" w14:textId="77777777" w:rsidR="00A07BE1" w:rsidRPr="00A07BE1" w:rsidRDefault="00A07BE1" w:rsidP="00DA5211">
      <w:pPr>
        <w:spacing w:after="0" w:line="276" w:lineRule="auto"/>
        <w:jc w:val="both"/>
        <w:rPr>
          <w:color w:val="FFFFFF" w:themeColor="background1"/>
          <w:szCs w:val="24"/>
        </w:rPr>
      </w:pPr>
    </w:p>
    <w:p w14:paraId="333F5DF1" w14:textId="5DA429F7" w:rsidR="00D90D63" w:rsidRDefault="00D90D63" w:rsidP="00FA6034">
      <w:pPr>
        <w:spacing w:after="0" w:line="276" w:lineRule="auto"/>
        <w:jc w:val="center"/>
        <w:rPr>
          <w:sz w:val="20"/>
          <w:szCs w:val="20"/>
        </w:rPr>
      </w:pPr>
      <w:r>
        <w:rPr>
          <w:noProof/>
        </w:rPr>
        <w:drawing>
          <wp:inline distT="0" distB="0" distL="0" distR="0" wp14:anchorId="152F2381" wp14:editId="2B6F2869">
            <wp:extent cx="4380477" cy="2101215"/>
            <wp:effectExtent l="0" t="0" r="1270" b="0"/>
            <wp:docPr id="9526207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8381" cy="2119397"/>
                    </a:xfrm>
                    <a:prstGeom prst="rect">
                      <a:avLst/>
                    </a:prstGeom>
                    <a:noFill/>
                    <a:ln>
                      <a:noFill/>
                    </a:ln>
                  </pic:spPr>
                </pic:pic>
              </a:graphicData>
            </a:graphic>
          </wp:inline>
        </w:drawing>
      </w:r>
    </w:p>
    <w:p w14:paraId="5CBE9EFA" w14:textId="672B9CF1" w:rsidR="00A07BE1" w:rsidRDefault="00A07BE1" w:rsidP="00A07BE1">
      <w:pPr>
        <w:spacing w:after="0" w:line="276" w:lineRule="auto"/>
        <w:ind w:left="2160" w:firstLine="720"/>
        <w:rPr>
          <w:szCs w:val="24"/>
        </w:rPr>
      </w:pPr>
      <w:r w:rsidRPr="00A07BE1">
        <w:rPr>
          <w:b/>
          <w:bCs/>
          <w:szCs w:val="24"/>
        </w:rPr>
        <w:t xml:space="preserve">Table </w:t>
      </w:r>
      <w:r w:rsidR="005411F4" w:rsidRPr="009A2AF8">
        <w:rPr>
          <w:b/>
          <w:bCs/>
          <w:szCs w:val="24"/>
        </w:rPr>
        <w:t>3</w:t>
      </w:r>
      <w:r w:rsidRPr="009A2AF8">
        <w:rPr>
          <w:b/>
          <w:bCs/>
          <w:szCs w:val="24"/>
        </w:rPr>
        <w:t>:</w:t>
      </w:r>
      <w:r w:rsidRPr="00A07BE1">
        <w:rPr>
          <w:szCs w:val="24"/>
        </w:rPr>
        <w:t xml:space="preserve"> Quality Parameters of the Water</w:t>
      </w:r>
    </w:p>
    <w:p w14:paraId="4D6FE90C" w14:textId="77777777" w:rsidR="006952BF" w:rsidRDefault="006952BF" w:rsidP="006952BF">
      <w:pPr>
        <w:spacing w:after="0" w:line="276" w:lineRule="auto"/>
        <w:rPr>
          <w:b/>
          <w:bCs/>
          <w:szCs w:val="24"/>
        </w:rPr>
      </w:pPr>
    </w:p>
    <w:p w14:paraId="523F4714" w14:textId="6FACD6BB" w:rsidR="006952BF" w:rsidRPr="00963A1C" w:rsidRDefault="006952BF" w:rsidP="006952BF">
      <w:pPr>
        <w:spacing w:after="0" w:line="276" w:lineRule="auto"/>
        <w:jc w:val="both"/>
        <w:rPr>
          <w:sz w:val="20"/>
          <w:szCs w:val="20"/>
        </w:rPr>
      </w:pPr>
      <w:r w:rsidRPr="00963A1C">
        <w:rPr>
          <w:sz w:val="20"/>
          <w:szCs w:val="20"/>
        </w:rPr>
        <w:t xml:space="preserve">Three distinct locations are named in the material along with their matching ranges for various parameters. Temperature (Temp) range in degrees Celsius, dissolved oxygen (DO) range in mg/L, pH range, conductivity range in </w:t>
      </w:r>
      <w:proofErr w:type="spellStart"/>
      <w:r w:rsidRPr="00963A1C">
        <w:rPr>
          <w:sz w:val="20"/>
          <w:szCs w:val="20"/>
        </w:rPr>
        <w:t>microsiemens</w:t>
      </w:r>
      <w:proofErr w:type="spellEnd"/>
      <w:r w:rsidRPr="00963A1C">
        <w:rPr>
          <w:sz w:val="20"/>
          <w:szCs w:val="20"/>
        </w:rPr>
        <w:t xml:space="preserve"> per </w:t>
      </w:r>
      <w:proofErr w:type="spellStart"/>
      <w:r w:rsidRPr="00963A1C">
        <w:rPr>
          <w:sz w:val="20"/>
          <w:szCs w:val="20"/>
        </w:rPr>
        <w:t>centimetre</w:t>
      </w:r>
      <w:proofErr w:type="spellEnd"/>
      <w:r w:rsidRPr="00963A1C">
        <w:rPr>
          <w:sz w:val="20"/>
          <w:szCs w:val="20"/>
        </w:rPr>
        <w:t xml:space="preserve"> (S/cm), biochemical oxygen demand (BOD) range in mg/L, nitrate range in mg/L, </w:t>
      </w:r>
      <w:proofErr w:type="spellStart"/>
      <w:r w:rsidRPr="00963A1C">
        <w:rPr>
          <w:sz w:val="20"/>
          <w:szCs w:val="20"/>
        </w:rPr>
        <w:t>faecal</w:t>
      </w:r>
      <w:proofErr w:type="spellEnd"/>
      <w:r w:rsidRPr="00963A1C">
        <w:rPr>
          <w:sz w:val="20"/>
          <w:szCs w:val="20"/>
        </w:rPr>
        <w:t xml:space="preserve"> range in MPN/100 mL, and coliform range in MPN/100 mL are some of the parameters.</w:t>
      </w:r>
    </w:p>
    <w:p w14:paraId="3514B5BB" w14:textId="77777777" w:rsidR="006D14F3" w:rsidRPr="00963A1C" w:rsidRDefault="006D14F3" w:rsidP="006952BF">
      <w:pPr>
        <w:spacing w:after="0" w:line="276" w:lineRule="auto"/>
        <w:jc w:val="both"/>
        <w:rPr>
          <w:sz w:val="20"/>
          <w:szCs w:val="20"/>
        </w:rPr>
      </w:pPr>
    </w:p>
    <w:p w14:paraId="61FDB2BB" w14:textId="54B6A929" w:rsidR="00A07BE1" w:rsidRPr="00963A1C" w:rsidRDefault="006952BF" w:rsidP="006952BF">
      <w:pPr>
        <w:spacing w:after="0" w:line="276" w:lineRule="auto"/>
        <w:jc w:val="both"/>
        <w:rPr>
          <w:sz w:val="20"/>
          <w:szCs w:val="20"/>
        </w:rPr>
      </w:pPr>
      <w:r w:rsidRPr="00963A1C">
        <w:rPr>
          <w:sz w:val="20"/>
          <w:szCs w:val="20"/>
        </w:rPr>
        <w:t xml:space="preserve">For Metturu, the ranges for temperature are 29–32°C, DO is 5.8–8.4 mg/L, pH is 7.8–8, conductivity is 475–1000 S/cm, BOD is 0.8–3 mg/L, nitrate is 0-0.8 mg/L, </w:t>
      </w:r>
      <w:proofErr w:type="spellStart"/>
      <w:r w:rsidRPr="00963A1C">
        <w:rPr>
          <w:sz w:val="20"/>
          <w:szCs w:val="20"/>
        </w:rPr>
        <w:t>faecal</w:t>
      </w:r>
      <w:proofErr w:type="spellEnd"/>
      <w:r w:rsidRPr="00963A1C">
        <w:rPr>
          <w:sz w:val="20"/>
          <w:szCs w:val="20"/>
        </w:rPr>
        <w:t xml:space="preserve"> is 170–2100 MPN/100 mL, and coliform is 390–3200 MPN/100 </w:t>
      </w:r>
      <w:proofErr w:type="spellStart"/>
      <w:r w:rsidRPr="00963A1C">
        <w:rPr>
          <w:sz w:val="20"/>
          <w:szCs w:val="20"/>
        </w:rPr>
        <w:t>mL.</w:t>
      </w:r>
      <w:proofErr w:type="spellEnd"/>
    </w:p>
    <w:p w14:paraId="0B26276F" w14:textId="77777777" w:rsidR="006D14F3" w:rsidRPr="00963A1C" w:rsidRDefault="006D14F3" w:rsidP="006952BF">
      <w:pPr>
        <w:spacing w:after="0" w:line="276" w:lineRule="auto"/>
        <w:jc w:val="both"/>
        <w:rPr>
          <w:sz w:val="20"/>
          <w:szCs w:val="20"/>
        </w:rPr>
      </w:pPr>
    </w:p>
    <w:p w14:paraId="40021A81" w14:textId="7E847304" w:rsidR="006952BF" w:rsidRPr="00963A1C" w:rsidRDefault="006952BF" w:rsidP="006952BF">
      <w:pPr>
        <w:spacing w:after="0" w:line="276" w:lineRule="auto"/>
        <w:jc w:val="both"/>
        <w:rPr>
          <w:sz w:val="20"/>
          <w:szCs w:val="20"/>
        </w:rPr>
      </w:pPr>
      <w:r w:rsidRPr="00963A1C">
        <w:rPr>
          <w:sz w:val="20"/>
          <w:szCs w:val="20"/>
        </w:rPr>
        <w:t xml:space="preserve">Temperature range for RN Pudur is 27–33°C, DO range is 1.8–7 mg/L, pH range is 7.1–8, conductivity range is 308–684 S/cm, BOD range is 1.1–5.4 mg/L, nitrate range is 0–0.6 mg/L, </w:t>
      </w:r>
      <w:proofErr w:type="spellStart"/>
      <w:r w:rsidRPr="00963A1C">
        <w:rPr>
          <w:sz w:val="20"/>
          <w:szCs w:val="20"/>
        </w:rPr>
        <w:t>faecal</w:t>
      </w:r>
      <w:proofErr w:type="spellEnd"/>
      <w:r w:rsidRPr="00963A1C">
        <w:rPr>
          <w:sz w:val="20"/>
          <w:szCs w:val="20"/>
        </w:rPr>
        <w:t xml:space="preserve"> range is 170–2100 MPN/100 mL, and coliform range is 400–4600 MPN/100 </w:t>
      </w:r>
      <w:proofErr w:type="spellStart"/>
      <w:r w:rsidRPr="00963A1C">
        <w:rPr>
          <w:sz w:val="20"/>
          <w:szCs w:val="20"/>
        </w:rPr>
        <w:t>mL.</w:t>
      </w:r>
      <w:proofErr w:type="spellEnd"/>
    </w:p>
    <w:p w14:paraId="5516FFCC" w14:textId="77777777" w:rsidR="006D14F3" w:rsidRPr="00963A1C" w:rsidRDefault="006D14F3" w:rsidP="006952BF">
      <w:pPr>
        <w:spacing w:after="0" w:line="276" w:lineRule="auto"/>
        <w:jc w:val="both"/>
        <w:rPr>
          <w:sz w:val="20"/>
          <w:szCs w:val="20"/>
        </w:rPr>
      </w:pPr>
    </w:p>
    <w:p w14:paraId="65DE1E56" w14:textId="1D4BD057" w:rsidR="006952BF" w:rsidRPr="00963A1C" w:rsidRDefault="006952BF" w:rsidP="006952BF">
      <w:pPr>
        <w:spacing w:after="0" w:line="276" w:lineRule="auto"/>
        <w:jc w:val="both"/>
        <w:rPr>
          <w:sz w:val="20"/>
          <w:szCs w:val="20"/>
        </w:rPr>
      </w:pPr>
      <w:r w:rsidRPr="00963A1C">
        <w:rPr>
          <w:sz w:val="20"/>
          <w:szCs w:val="20"/>
        </w:rPr>
        <w:t xml:space="preserve">Temperature range for Pallipalayam is 25-33°C, DO range is 5.4-7.5 mg/L, pH range is 7.3-8.7, conductivity range is 330-835 S/cm, BOD range is 2-6.2 mg/L, nitrate range is 0.2-0.4 mg/L, </w:t>
      </w:r>
      <w:proofErr w:type="spellStart"/>
      <w:r w:rsidRPr="00963A1C">
        <w:rPr>
          <w:sz w:val="20"/>
          <w:szCs w:val="20"/>
        </w:rPr>
        <w:t>faecal</w:t>
      </w:r>
      <w:proofErr w:type="spellEnd"/>
      <w:r w:rsidRPr="00963A1C">
        <w:rPr>
          <w:sz w:val="20"/>
          <w:szCs w:val="20"/>
        </w:rPr>
        <w:t xml:space="preserve"> range is 210-2200 MPN/100 mL, and coliform range is 430-4900 MPN/100 </w:t>
      </w:r>
      <w:proofErr w:type="spellStart"/>
      <w:r w:rsidRPr="00963A1C">
        <w:rPr>
          <w:sz w:val="20"/>
          <w:szCs w:val="20"/>
        </w:rPr>
        <w:t>mL.</w:t>
      </w:r>
      <w:proofErr w:type="spellEnd"/>
    </w:p>
    <w:p w14:paraId="0738A92A" w14:textId="1B55668C" w:rsidR="00645D74" w:rsidRPr="00963A1C" w:rsidRDefault="00645D74" w:rsidP="00D90D63">
      <w:pPr>
        <w:spacing w:after="0" w:line="276" w:lineRule="auto"/>
        <w:rPr>
          <w:rFonts w:eastAsia="Times New Roman" w:cs="Times New Roman"/>
          <w:b/>
          <w:bCs/>
          <w:sz w:val="20"/>
          <w:szCs w:val="20"/>
        </w:rPr>
      </w:pPr>
    </w:p>
    <w:p w14:paraId="3628BD9E" w14:textId="6B89ADD3" w:rsidR="00FA6034" w:rsidRPr="00A07BE1" w:rsidRDefault="00FA6034" w:rsidP="00A07BE1">
      <w:pPr>
        <w:pStyle w:val="ListParagraph"/>
        <w:numPr>
          <w:ilvl w:val="1"/>
          <w:numId w:val="32"/>
        </w:numPr>
        <w:spacing w:after="0" w:line="276" w:lineRule="auto"/>
        <w:jc w:val="both"/>
        <w:rPr>
          <w:b/>
          <w:bCs/>
          <w:szCs w:val="24"/>
        </w:rPr>
      </w:pPr>
      <w:r w:rsidRPr="00A07BE1">
        <w:rPr>
          <w:b/>
          <w:bCs/>
          <w:szCs w:val="24"/>
        </w:rPr>
        <w:t xml:space="preserve">Results of Performance </w:t>
      </w:r>
      <w:r w:rsidR="00C318B1" w:rsidRPr="00A07BE1">
        <w:rPr>
          <w:b/>
          <w:bCs/>
          <w:szCs w:val="24"/>
        </w:rPr>
        <w:t>M</w:t>
      </w:r>
      <w:r w:rsidRPr="00A07BE1">
        <w:rPr>
          <w:b/>
          <w:bCs/>
          <w:szCs w:val="24"/>
        </w:rPr>
        <w:t>easures</w:t>
      </w:r>
      <w:r w:rsidR="00A07BE1">
        <w:rPr>
          <w:b/>
          <w:bCs/>
          <w:szCs w:val="24"/>
        </w:rPr>
        <w:t>:</w:t>
      </w:r>
    </w:p>
    <w:p w14:paraId="407DDF60" w14:textId="77777777" w:rsidR="00364A11" w:rsidRPr="00D90D63" w:rsidRDefault="00364A11" w:rsidP="00364A11">
      <w:pPr>
        <w:pStyle w:val="ListParagraph"/>
        <w:spacing w:after="0" w:line="276" w:lineRule="auto"/>
        <w:ind w:left="360"/>
        <w:jc w:val="both"/>
        <w:rPr>
          <w:b/>
          <w:bCs/>
          <w:color w:val="000000" w:themeColor="text1"/>
          <w:sz w:val="20"/>
          <w:szCs w:val="20"/>
        </w:rPr>
      </w:pPr>
    </w:p>
    <w:p w14:paraId="3139FFAF" w14:textId="7170203C" w:rsidR="00C318B1" w:rsidRPr="00963A1C" w:rsidRDefault="00D90D63" w:rsidP="00C318B1">
      <w:pPr>
        <w:spacing w:after="0" w:line="276" w:lineRule="auto"/>
        <w:ind w:firstLine="360"/>
        <w:jc w:val="both"/>
        <w:rPr>
          <w:sz w:val="20"/>
          <w:szCs w:val="20"/>
        </w:rPr>
      </w:pPr>
      <w:r w:rsidRPr="00963A1C">
        <w:rPr>
          <w:color w:val="000000" w:themeColor="text1"/>
          <w:sz w:val="20"/>
          <w:szCs w:val="20"/>
        </w:rPr>
        <w:t xml:space="preserve">The proposed sliding window approach's performance is evaluated using </w:t>
      </w:r>
      <w:r w:rsidR="00A07BE1" w:rsidRPr="00963A1C">
        <w:rPr>
          <w:color w:val="000000" w:themeColor="text1"/>
          <w:sz w:val="20"/>
          <w:szCs w:val="20"/>
        </w:rPr>
        <w:t>several</w:t>
      </w:r>
      <w:r w:rsidRPr="00963A1C">
        <w:rPr>
          <w:color w:val="000000" w:themeColor="text1"/>
          <w:sz w:val="20"/>
          <w:szCs w:val="20"/>
        </w:rPr>
        <w:t xml:space="preserve"> criteria, including Accuracy, Support, Precision, Recall, and F1 score. The accurately anticipated positive values, when the actual class and forecast </w:t>
      </w:r>
      <w:r w:rsidR="00A07BE1" w:rsidRPr="00963A1C">
        <w:rPr>
          <w:color w:val="000000" w:themeColor="text1"/>
          <w:sz w:val="20"/>
          <w:szCs w:val="20"/>
        </w:rPr>
        <w:t>class,</w:t>
      </w:r>
      <w:r w:rsidRPr="00963A1C">
        <w:rPr>
          <w:color w:val="000000" w:themeColor="text1"/>
          <w:sz w:val="20"/>
          <w:szCs w:val="20"/>
        </w:rPr>
        <w:t xml:space="preserve"> both indicate yes, are known as True Positives (TP). </w:t>
      </w:r>
      <w:r w:rsidR="00C318B1" w:rsidRPr="00963A1C">
        <w:rPr>
          <w:sz w:val="20"/>
          <w:szCs w:val="20"/>
        </w:rPr>
        <w:t>On the other hand, True Negatives (TN) indicate the correctly predicted negative values where both actual and predicted classes indicate no. False Positives (FP) and False Negatives (FN) occur when the predicted class contradicts the actual class. FP happens when the actual class is absent, but the predicted class is present. Conversely, FN occurs when the actual class is yes, but the predicted class is no.</w:t>
      </w:r>
    </w:p>
    <w:p w14:paraId="75918BB7" w14:textId="77777777" w:rsidR="00A07BE1" w:rsidRPr="00A07BE1" w:rsidRDefault="00A07BE1" w:rsidP="00C318B1">
      <w:pPr>
        <w:spacing w:after="0" w:line="276" w:lineRule="auto"/>
        <w:ind w:firstLine="360"/>
        <w:jc w:val="both"/>
        <w:rPr>
          <w:szCs w:val="24"/>
        </w:rPr>
      </w:pPr>
    </w:p>
    <w:p w14:paraId="5AE4D46C" w14:textId="77777777" w:rsidR="00A07BE1" w:rsidRDefault="00FA6034" w:rsidP="00FA6034">
      <w:pPr>
        <w:spacing w:after="0" w:line="276" w:lineRule="auto"/>
        <w:jc w:val="both"/>
        <w:rPr>
          <w:b/>
          <w:bCs/>
          <w:szCs w:val="24"/>
        </w:rPr>
      </w:pPr>
      <w:r w:rsidRPr="00A07BE1">
        <w:rPr>
          <w:b/>
          <w:bCs/>
          <w:szCs w:val="24"/>
        </w:rPr>
        <w:t>Accuracy</w:t>
      </w:r>
      <w:r w:rsidR="00A07BE1">
        <w:rPr>
          <w:b/>
          <w:bCs/>
          <w:szCs w:val="24"/>
        </w:rPr>
        <w:t>:</w:t>
      </w:r>
    </w:p>
    <w:p w14:paraId="0838E43D" w14:textId="17B60FC6" w:rsidR="00FA6034" w:rsidRPr="00963A1C" w:rsidRDefault="00C318B1" w:rsidP="00FA6034">
      <w:pPr>
        <w:spacing w:after="0" w:line="276" w:lineRule="auto"/>
        <w:jc w:val="both"/>
        <w:rPr>
          <w:sz w:val="20"/>
          <w:szCs w:val="20"/>
        </w:rPr>
      </w:pPr>
      <w:r w:rsidRPr="00963A1C">
        <w:rPr>
          <w:sz w:val="20"/>
          <w:szCs w:val="20"/>
        </w:rPr>
        <w:t>The accuracy parameter is a simple and intuitive performance metric that measures the ratio of accurately predicted observations to the total number of observations.</w:t>
      </w:r>
    </w:p>
    <w:p w14:paraId="7DBFC011" w14:textId="7FECBC47" w:rsidR="00A07BE1" w:rsidRPr="00963A1C" w:rsidRDefault="00C318B1" w:rsidP="004E35B8">
      <w:pPr>
        <w:spacing w:after="0" w:line="276" w:lineRule="auto"/>
        <w:jc w:val="center"/>
        <w:rPr>
          <w:b/>
          <w:bCs/>
          <w:color w:val="000000" w:themeColor="text1"/>
          <w:sz w:val="20"/>
          <w:szCs w:val="20"/>
        </w:rPr>
      </w:pPr>
      <w:r w:rsidRPr="00963A1C">
        <w:rPr>
          <w:b/>
          <w:bCs/>
          <w:color w:val="000000" w:themeColor="text1"/>
          <w:sz w:val="20"/>
          <w:szCs w:val="20"/>
        </w:rPr>
        <w:t>a</w:t>
      </w:r>
      <w:r w:rsidR="00FA6034" w:rsidRPr="00963A1C">
        <w:rPr>
          <w:b/>
          <w:bCs/>
          <w:color w:val="000000" w:themeColor="text1"/>
          <w:sz w:val="20"/>
          <w:szCs w:val="20"/>
        </w:rPr>
        <w:t>ccuracy = TP+TN/(TP+FP+FN+TN)</w:t>
      </w:r>
    </w:p>
    <w:p w14:paraId="47505F98" w14:textId="77777777" w:rsidR="00A07BE1" w:rsidRPr="00A07BE1" w:rsidRDefault="00A07BE1" w:rsidP="00A07BE1">
      <w:pPr>
        <w:spacing w:after="0" w:line="276" w:lineRule="auto"/>
        <w:jc w:val="center"/>
        <w:rPr>
          <w:b/>
          <w:bCs/>
          <w:color w:val="000000" w:themeColor="text1"/>
          <w:szCs w:val="24"/>
        </w:rPr>
      </w:pPr>
    </w:p>
    <w:p w14:paraId="74896FC0" w14:textId="2EC311EE" w:rsidR="00C318B1" w:rsidRPr="00A07BE1" w:rsidRDefault="00FA6034" w:rsidP="002D1B0C">
      <w:pPr>
        <w:spacing w:after="0" w:line="276" w:lineRule="auto"/>
        <w:jc w:val="both"/>
        <w:rPr>
          <w:szCs w:val="24"/>
        </w:rPr>
      </w:pPr>
      <w:r w:rsidRPr="00A07BE1">
        <w:rPr>
          <w:b/>
          <w:bCs/>
          <w:szCs w:val="24"/>
        </w:rPr>
        <w:t>Precision</w:t>
      </w:r>
      <w:r w:rsidR="00C318B1" w:rsidRPr="00A07BE1">
        <w:rPr>
          <w:szCs w:val="24"/>
        </w:rPr>
        <w:t>:</w:t>
      </w:r>
    </w:p>
    <w:p w14:paraId="76290771" w14:textId="44256FCB" w:rsidR="002D1B0C" w:rsidRPr="00963A1C" w:rsidRDefault="00C318B1" w:rsidP="002D1B0C">
      <w:pPr>
        <w:spacing w:after="0" w:line="276" w:lineRule="auto"/>
        <w:jc w:val="both"/>
        <w:rPr>
          <w:sz w:val="20"/>
          <w:szCs w:val="20"/>
        </w:rPr>
      </w:pPr>
      <w:r w:rsidRPr="00963A1C">
        <w:rPr>
          <w:sz w:val="20"/>
          <w:szCs w:val="20"/>
        </w:rPr>
        <w:t>Precision refers to the fraction of correctly predicted positive instances over the total number of instances that are predicted as positive.</w:t>
      </w:r>
    </w:p>
    <w:p w14:paraId="144196D6" w14:textId="2AD6BCF6" w:rsidR="00FA6034" w:rsidRPr="00963A1C" w:rsidRDefault="00C318B1" w:rsidP="00B5502A">
      <w:pPr>
        <w:spacing w:after="0" w:line="276" w:lineRule="auto"/>
        <w:jc w:val="center"/>
        <w:rPr>
          <w:b/>
          <w:bCs/>
          <w:sz w:val="20"/>
          <w:szCs w:val="20"/>
        </w:rPr>
      </w:pPr>
      <w:r w:rsidRPr="00963A1C">
        <w:rPr>
          <w:b/>
          <w:bCs/>
          <w:sz w:val="20"/>
          <w:szCs w:val="20"/>
        </w:rPr>
        <w:t>p</w:t>
      </w:r>
      <w:r w:rsidR="00FA6034" w:rsidRPr="00963A1C">
        <w:rPr>
          <w:b/>
          <w:bCs/>
          <w:sz w:val="20"/>
          <w:szCs w:val="20"/>
        </w:rPr>
        <w:t>recision = TP/(TP+FP)</w:t>
      </w:r>
    </w:p>
    <w:p w14:paraId="669DFF4A" w14:textId="0C939A13" w:rsidR="00C318B1" w:rsidRPr="00A07BE1" w:rsidRDefault="00FA6034" w:rsidP="00C318B1">
      <w:pPr>
        <w:spacing w:after="0" w:line="276" w:lineRule="auto"/>
        <w:jc w:val="both"/>
        <w:rPr>
          <w:b/>
          <w:bCs/>
          <w:szCs w:val="24"/>
        </w:rPr>
      </w:pPr>
      <w:r w:rsidRPr="00A07BE1">
        <w:rPr>
          <w:b/>
          <w:bCs/>
          <w:szCs w:val="24"/>
        </w:rPr>
        <w:t>Recall</w:t>
      </w:r>
      <w:r w:rsidR="00C318B1" w:rsidRPr="00A07BE1">
        <w:rPr>
          <w:b/>
          <w:bCs/>
          <w:szCs w:val="24"/>
        </w:rPr>
        <w:t>:</w:t>
      </w:r>
    </w:p>
    <w:p w14:paraId="6ACE3818" w14:textId="6B3E9583" w:rsidR="00FA6034" w:rsidRPr="00963A1C" w:rsidRDefault="00C318B1" w:rsidP="00C318B1">
      <w:pPr>
        <w:spacing w:after="0" w:line="276" w:lineRule="auto"/>
        <w:jc w:val="both"/>
        <w:rPr>
          <w:b/>
          <w:bCs/>
          <w:sz w:val="20"/>
          <w:szCs w:val="20"/>
        </w:rPr>
      </w:pPr>
      <w:r w:rsidRPr="00963A1C">
        <w:rPr>
          <w:sz w:val="20"/>
          <w:szCs w:val="20"/>
        </w:rPr>
        <w:t>Recall is defined as the proportion of accurately predicted positive observations to the total number of positive observations in the actual class.</w:t>
      </w:r>
    </w:p>
    <w:p w14:paraId="5E493C34" w14:textId="0B1BE144" w:rsidR="00FA6034" w:rsidRPr="00963A1C" w:rsidRDefault="00C318B1" w:rsidP="00B5502A">
      <w:pPr>
        <w:spacing w:after="0" w:line="276" w:lineRule="auto"/>
        <w:jc w:val="center"/>
        <w:rPr>
          <w:b/>
          <w:bCs/>
          <w:sz w:val="20"/>
          <w:szCs w:val="20"/>
        </w:rPr>
      </w:pPr>
      <w:r w:rsidRPr="00963A1C">
        <w:rPr>
          <w:b/>
          <w:bCs/>
          <w:sz w:val="20"/>
          <w:szCs w:val="20"/>
        </w:rPr>
        <w:t>r</w:t>
      </w:r>
      <w:r w:rsidR="00FA6034" w:rsidRPr="00963A1C">
        <w:rPr>
          <w:b/>
          <w:bCs/>
          <w:sz w:val="20"/>
          <w:szCs w:val="20"/>
        </w:rPr>
        <w:t>ecall = TP/(TP+FN)</w:t>
      </w:r>
    </w:p>
    <w:p w14:paraId="14341E80" w14:textId="158A90BD" w:rsidR="00CA10C3" w:rsidRPr="00A07BE1" w:rsidRDefault="00FA6034" w:rsidP="00FA6034">
      <w:pPr>
        <w:spacing w:after="0" w:line="276" w:lineRule="auto"/>
        <w:jc w:val="both"/>
        <w:rPr>
          <w:szCs w:val="24"/>
        </w:rPr>
      </w:pPr>
      <w:r w:rsidRPr="00A07BE1">
        <w:rPr>
          <w:b/>
          <w:bCs/>
          <w:szCs w:val="24"/>
        </w:rPr>
        <w:t>F1 score</w:t>
      </w:r>
      <w:r w:rsidR="00CA10C3" w:rsidRPr="00A07BE1">
        <w:rPr>
          <w:szCs w:val="24"/>
        </w:rPr>
        <w:t>:</w:t>
      </w:r>
    </w:p>
    <w:p w14:paraId="21BA6AC1" w14:textId="553CF8E9" w:rsidR="00CA10C3" w:rsidRPr="00963A1C" w:rsidRDefault="00CD2A36" w:rsidP="00CA10C3">
      <w:pPr>
        <w:spacing w:after="0" w:line="276" w:lineRule="auto"/>
        <w:jc w:val="both"/>
        <w:rPr>
          <w:sz w:val="20"/>
          <w:szCs w:val="20"/>
        </w:rPr>
      </w:pPr>
      <w:r w:rsidRPr="00963A1C">
        <w:rPr>
          <w:sz w:val="20"/>
          <w:szCs w:val="20"/>
        </w:rPr>
        <w:t>T</w:t>
      </w:r>
      <w:r w:rsidR="00CA10C3" w:rsidRPr="00963A1C">
        <w:rPr>
          <w:sz w:val="20"/>
          <w:szCs w:val="20"/>
        </w:rPr>
        <w:t xml:space="preserve">he F1 Score is the average of Precision and Recall, which </w:t>
      </w:r>
      <w:r w:rsidR="00D357F1" w:rsidRPr="00963A1C">
        <w:rPr>
          <w:sz w:val="20"/>
          <w:szCs w:val="20"/>
        </w:rPr>
        <w:t>considers</w:t>
      </w:r>
      <w:r w:rsidR="00CA10C3" w:rsidRPr="00963A1C">
        <w:rPr>
          <w:sz w:val="20"/>
          <w:szCs w:val="20"/>
        </w:rPr>
        <w:t xml:space="preserve"> both false positives and false negatives. Although not as straightforward as accuracy, F1 Score is often more practical, particularly when the class distribution is imbalanced. Accuracy is most effective when the costs of false positives and false negatives are similar. If the costs of false positives and false negatives differ significantly, Precision and Recall should be considered together.</w:t>
      </w:r>
    </w:p>
    <w:p w14:paraId="6A95FDB0" w14:textId="0822D205" w:rsidR="00FA6034" w:rsidRPr="00963A1C" w:rsidRDefault="00C318B1" w:rsidP="00B5502A">
      <w:pPr>
        <w:spacing w:after="0" w:line="276" w:lineRule="auto"/>
        <w:jc w:val="center"/>
        <w:rPr>
          <w:b/>
          <w:bCs/>
          <w:sz w:val="20"/>
          <w:szCs w:val="20"/>
        </w:rPr>
      </w:pPr>
      <w:r w:rsidRPr="00963A1C">
        <w:rPr>
          <w:b/>
          <w:bCs/>
          <w:sz w:val="20"/>
          <w:szCs w:val="20"/>
        </w:rPr>
        <w:t>f</w:t>
      </w:r>
      <w:r w:rsidR="00CA10C3" w:rsidRPr="00963A1C">
        <w:rPr>
          <w:b/>
          <w:bCs/>
          <w:sz w:val="20"/>
          <w:szCs w:val="20"/>
        </w:rPr>
        <w:t>1</w:t>
      </w:r>
      <w:r w:rsidR="00FA6034" w:rsidRPr="00963A1C">
        <w:rPr>
          <w:b/>
          <w:bCs/>
          <w:sz w:val="20"/>
          <w:szCs w:val="20"/>
        </w:rPr>
        <w:t xml:space="preserve"> Score = 2</w:t>
      </w:r>
      <w:r w:rsidRPr="00963A1C">
        <w:rPr>
          <w:b/>
          <w:bCs/>
          <w:sz w:val="20"/>
          <w:szCs w:val="20"/>
        </w:rPr>
        <w:t>(</w:t>
      </w:r>
      <w:r w:rsidR="00FA6034" w:rsidRPr="00963A1C">
        <w:rPr>
          <w:b/>
          <w:bCs/>
          <w:sz w:val="20"/>
          <w:szCs w:val="20"/>
        </w:rPr>
        <w:t>*(</w:t>
      </w:r>
      <w:r w:rsidRPr="00963A1C">
        <w:rPr>
          <w:b/>
          <w:bCs/>
          <w:sz w:val="20"/>
          <w:szCs w:val="20"/>
        </w:rPr>
        <w:t>r</w:t>
      </w:r>
      <w:r w:rsidR="00FA6034" w:rsidRPr="00963A1C">
        <w:rPr>
          <w:b/>
          <w:bCs/>
          <w:sz w:val="20"/>
          <w:szCs w:val="20"/>
        </w:rPr>
        <w:t xml:space="preserve">ecall * </w:t>
      </w:r>
      <w:r w:rsidR="00CA10C3" w:rsidRPr="00963A1C">
        <w:rPr>
          <w:b/>
          <w:bCs/>
          <w:sz w:val="20"/>
          <w:szCs w:val="20"/>
        </w:rPr>
        <w:t>p</w:t>
      </w:r>
      <w:r w:rsidR="00FA6034" w:rsidRPr="00963A1C">
        <w:rPr>
          <w:b/>
          <w:bCs/>
          <w:sz w:val="20"/>
          <w:szCs w:val="20"/>
        </w:rPr>
        <w:t>recision)</w:t>
      </w:r>
      <w:r w:rsidRPr="00963A1C">
        <w:rPr>
          <w:b/>
          <w:bCs/>
          <w:sz w:val="20"/>
          <w:szCs w:val="20"/>
        </w:rPr>
        <w:t>)</w:t>
      </w:r>
      <w:r w:rsidR="00FA6034" w:rsidRPr="00963A1C">
        <w:rPr>
          <w:b/>
          <w:bCs/>
          <w:sz w:val="20"/>
          <w:szCs w:val="20"/>
        </w:rPr>
        <w:t xml:space="preserve"> / (</w:t>
      </w:r>
      <w:r w:rsidR="00CA10C3" w:rsidRPr="00963A1C">
        <w:rPr>
          <w:b/>
          <w:bCs/>
          <w:sz w:val="20"/>
          <w:szCs w:val="20"/>
        </w:rPr>
        <w:t>r</w:t>
      </w:r>
      <w:r w:rsidR="00FA6034" w:rsidRPr="00963A1C">
        <w:rPr>
          <w:b/>
          <w:bCs/>
          <w:sz w:val="20"/>
          <w:szCs w:val="20"/>
        </w:rPr>
        <w:t xml:space="preserve">ecall + </w:t>
      </w:r>
      <w:r w:rsidR="00CA10C3" w:rsidRPr="00963A1C">
        <w:rPr>
          <w:b/>
          <w:bCs/>
          <w:sz w:val="20"/>
          <w:szCs w:val="20"/>
        </w:rPr>
        <w:t>p</w:t>
      </w:r>
      <w:r w:rsidR="00FA6034" w:rsidRPr="00963A1C">
        <w:rPr>
          <w:b/>
          <w:bCs/>
          <w:sz w:val="20"/>
          <w:szCs w:val="20"/>
        </w:rPr>
        <w:t>recision)</w:t>
      </w:r>
    </w:p>
    <w:p w14:paraId="3ADFC7C8" w14:textId="77777777" w:rsidR="00B5502A" w:rsidRPr="00B5502A" w:rsidRDefault="00B5502A" w:rsidP="00B5502A">
      <w:pPr>
        <w:spacing w:after="0" w:line="276" w:lineRule="auto"/>
        <w:jc w:val="center"/>
        <w:rPr>
          <w:b/>
          <w:bCs/>
          <w:szCs w:val="24"/>
        </w:rPr>
      </w:pPr>
    </w:p>
    <w:p w14:paraId="0F5BE362" w14:textId="57FD0D8B" w:rsidR="00B5502A" w:rsidRPr="00963A1C" w:rsidRDefault="00C318B1" w:rsidP="00DA5211">
      <w:pPr>
        <w:spacing w:after="0" w:line="276" w:lineRule="auto"/>
        <w:jc w:val="both"/>
        <w:rPr>
          <w:sz w:val="20"/>
          <w:szCs w:val="20"/>
        </w:rPr>
      </w:pPr>
      <w:r w:rsidRPr="00963A1C">
        <w:rPr>
          <w:sz w:val="20"/>
          <w:szCs w:val="20"/>
        </w:rPr>
        <w:t xml:space="preserve">The proposed approach's performance with various classifiers, including Random Forest, Naive Bayes, Decision Tree, K-Nearest </w:t>
      </w:r>
      <w:r w:rsidR="00B5502A" w:rsidRPr="00963A1C">
        <w:rPr>
          <w:sz w:val="20"/>
          <w:szCs w:val="20"/>
        </w:rPr>
        <w:t>Neighbor</w:t>
      </w:r>
      <w:r w:rsidRPr="00963A1C">
        <w:rPr>
          <w:sz w:val="20"/>
          <w:szCs w:val="20"/>
        </w:rPr>
        <w:t>, Logistic Regression, and Support Vector Machine, is presented in Table 4.3.</w:t>
      </w:r>
    </w:p>
    <w:p w14:paraId="2CF7CDD7" w14:textId="77777777" w:rsidR="009A2AF8" w:rsidRDefault="009A2AF8" w:rsidP="00DA5211">
      <w:pPr>
        <w:spacing w:after="0" w:line="276" w:lineRule="auto"/>
        <w:jc w:val="both"/>
        <w:rPr>
          <w:szCs w:val="24"/>
        </w:rPr>
      </w:pPr>
    </w:p>
    <w:p w14:paraId="43B591EA" w14:textId="27AB954D" w:rsidR="00B5502A" w:rsidRPr="00A07BE1" w:rsidRDefault="00B5502A" w:rsidP="00807EFB">
      <w:pPr>
        <w:spacing w:after="0" w:line="276" w:lineRule="auto"/>
        <w:jc w:val="center"/>
        <w:rPr>
          <w:szCs w:val="24"/>
        </w:rPr>
      </w:pPr>
      <w:r w:rsidRPr="00432FCA">
        <w:rPr>
          <w:b/>
          <w:bCs/>
          <w:noProof/>
        </w:rPr>
        <w:drawing>
          <wp:inline distT="0" distB="0" distL="0" distR="0" wp14:anchorId="7C8B75E6" wp14:editId="49CCDE39">
            <wp:extent cx="2727274" cy="1459865"/>
            <wp:effectExtent l="0" t="0" r="0" b="698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21786" name=""/>
                    <pic:cNvPicPr/>
                  </pic:nvPicPr>
                  <pic:blipFill>
                    <a:blip r:embed="rId12"/>
                    <a:stretch>
                      <a:fillRect/>
                    </a:stretch>
                  </pic:blipFill>
                  <pic:spPr>
                    <a:xfrm>
                      <a:off x="0" y="0"/>
                      <a:ext cx="2769615" cy="1482529"/>
                    </a:xfrm>
                    <a:prstGeom prst="rect">
                      <a:avLst/>
                    </a:prstGeom>
                  </pic:spPr>
                </pic:pic>
              </a:graphicData>
            </a:graphic>
          </wp:inline>
        </w:drawing>
      </w:r>
    </w:p>
    <w:p w14:paraId="25E97671" w14:textId="626E1AE9" w:rsidR="00041505" w:rsidRDefault="00041505" w:rsidP="00807EFB">
      <w:pPr>
        <w:tabs>
          <w:tab w:val="left" w:pos="4131"/>
        </w:tabs>
        <w:spacing w:after="0" w:line="276" w:lineRule="auto"/>
        <w:jc w:val="center"/>
        <w:rPr>
          <w:szCs w:val="24"/>
        </w:rPr>
      </w:pPr>
      <w:r w:rsidRPr="00B5502A">
        <w:rPr>
          <w:b/>
          <w:bCs/>
          <w:szCs w:val="24"/>
        </w:rPr>
        <w:t xml:space="preserve">Figure </w:t>
      </w:r>
      <w:r w:rsidR="004E35B8">
        <w:rPr>
          <w:b/>
          <w:bCs/>
          <w:szCs w:val="24"/>
        </w:rPr>
        <w:t>6</w:t>
      </w:r>
      <w:r w:rsidRPr="00B5502A">
        <w:rPr>
          <w:b/>
          <w:bCs/>
          <w:szCs w:val="24"/>
        </w:rPr>
        <w:t>:</w:t>
      </w:r>
      <w:r w:rsidRPr="00B5502A">
        <w:rPr>
          <w:szCs w:val="24"/>
        </w:rPr>
        <w:t xml:space="preserve"> Accuracy Vs Classifiers</w:t>
      </w:r>
    </w:p>
    <w:p w14:paraId="1CBD279A" w14:textId="77777777" w:rsidR="006B7FED" w:rsidRDefault="006B7FED" w:rsidP="006B7FED">
      <w:pPr>
        <w:tabs>
          <w:tab w:val="left" w:pos="4131"/>
        </w:tabs>
        <w:spacing w:after="0" w:line="276" w:lineRule="auto"/>
        <w:rPr>
          <w:rFonts w:eastAsia="Times New Roman" w:cs="Times New Roman"/>
          <w:b/>
          <w:bCs/>
          <w:szCs w:val="24"/>
        </w:rPr>
      </w:pPr>
    </w:p>
    <w:p w14:paraId="29D7E4B8" w14:textId="0972D0C7" w:rsidR="00D40DA4" w:rsidRDefault="00875B75" w:rsidP="00DA5211">
      <w:pPr>
        <w:spacing w:after="0" w:line="276" w:lineRule="auto"/>
        <w:jc w:val="both"/>
        <w:rPr>
          <w:b/>
          <w:bCs/>
          <w:noProof/>
        </w:rPr>
      </w:pPr>
      <w:r>
        <w:rPr>
          <w:b/>
          <w:bCs/>
          <w:noProof/>
        </w:rPr>
        <w:drawing>
          <wp:inline distT="0" distB="0" distL="0" distR="0" wp14:anchorId="1DE85A8A" wp14:editId="14C018C5">
            <wp:extent cx="3054350" cy="1771650"/>
            <wp:effectExtent l="0" t="0" r="0" b="0"/>
            <wp:docPr id="5388567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54695" cy="1771850"/>
                    </a:xfrm>
                    <a:prstGeom prst="rect">
                      <a:avLst/>
                    </a:prstGeom>
                    <a:noFill/>
                    <a:ln>
                      <a:noFill/>
                    </a:ln>
                  </pic:spPr>
                </pic:pic>
              </a:graphicData>
            </a:graphic>
          </wp:inline>
        </w:drawing>
      </w:r>
      <w:r w:rsidR="000B1E19" w:rsidRPr="000B1E19">
        <w:rPr>
          <w:b/>
          <w:bCs/>
          <w:noProof/>
        </w:rPr>
        <w:t xml:space="preserve"> </w:t>
      </w:r>
      <w:r w:rsidR="000B1E19" w:rsidRPr="00432FCA">
        <w:rPr>
          <w:b/>
          <w:bCs/>
          <w:noProof/>
        </w:rPr>
        <w:drawing>
          <wp:inline distT="0" distB="0" distL="0" distR="0" wp14:anchorId="525F0DE2" wp14:editId="2D2F6DDF">
            <wp:extent cx="2654300" cy="17208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262907" name=""/>
                    <pic:cNvPicPr/>
                  </pic:nvPicPr>
                  <pic:blipFill>
                    <a:blip r:embed="rId14"/>
                    <a:stretch>
                      <a:fillRect/>
                    </a:stretch>
                  </pic:blipFill>
                  <pic:spPr>
                    <a:xfrm>
                      <a:off x="0" y="0"/>
                      <a:ext cx="2654300" cy="1720850"/>
                    </a:xfrm>
                    <a:prstGeom prst="rect">
                      <a:avLst/>
                    </a:prstGeom>
                  </pic:spPr>
                </pic:pic>
              </a:graphicData>
            </a:graphic>
          </wp:inline>
        </w:drawing>
      </w:r>
      <w:r w:rsidR="000B1E19" w:rsidRPr="00432FCA">
        <w:rPr>
          <w:b/>
          <w:bCs/>
          <w:noProof/>
        </w:rPr>
        <w:t xml:space="preserve"> </w:t>
      </w:r>
    </w:p>
    <w:p w14:paraId="2A39E0D3" w14:textId="77777777" w:rsidR="000B1E19" w:rsidRDefault="00041505" w:rsidP="00041505">
      <w:pPr>
        <w:tabs>
          <w:tab w:val="left" w:pos="4131"/>
        </w:tabs>
        <w:spacing w:after="0" w:line="276" w:lineRule="auto"/>
        <w:rPr>
          <w:b/>
          <w:bCs/>
          <w:szCs w:val="24"/>
        </w:rPr>
      </w:pPr>
      <w:r w:rsidRPr="0034708B">
        <w:rPr>
          <w:b/>
          <w:bCs/>
          <w:szCs w:val="24"/>
        </w:rPr>
        <w:t xml:space="preserve">           </w:t>
      </w:r>
      <w:r w:rsidR="00EA3E4D" w:rsidRPr="0034708B">
        <w:rPr>
          <w:b/>
          <w:bCs/>
          <w:szCs w:val="24"/>
        </w:rPr>
        <w:t xml:space="preserve">    </w:t>
      </w:r>
    </w:p>
    <w:p w14:paraId="069DADC4" w14:textId="116F9BA4" w:rsidR="000B1E19" w:rsidRPr="000B1E19" w:rsidRDefault="000B1E19" w:rsidP="000B1E19">
      <w:pPr>
        <w:tabs>
          <w:tab w:val="left" w:pos="4131"/>
        </w:tabs>
        <w:spacing w:after="0" w:line="276" w:lineRule="auto"/>
        <w:rPr>
          <w:rFonts w:eastAsia="Times New Roman" w:cs="Times New Roman"/>
          <w:b/>
          <w:bCs/>
          <w:sz w:val="20"/>
          <w:szCs w:val="20"/>
        </w:rPr>
      </w:pPr>
      <w:r>
        <w:rPr>
          <w:b/>
          <w:bCs/>
          <w:szCs w:val="24"/>
        </w:rPr>
        <w:lastRenderedPageBreak/>
        <w:t xml:space="preserve">              </w:t>
      </w:r>
      <w:r w:rsidR="00041505" w:rsidRPr="0034708B">
        <w:rPr>
          <w:b/>
          <w:bCs/>
          <w:szCs w:val="24"/>
        </w:rPr>
        <w:t xml:space="preserve">Figure </w:t>
      </w:r>
      <w:r w:rsidR="004E35B8">
        <w:rPr>
          <w:b/>
          <w:bCs/>
          <w:szCs w:val="24"/>
        </w:rPr>
        <w:t>7</w:t>
      </w:r>
      <w:r w:rsidR="00041505" w:rsidRPr="0034708B">
        <w:rPr>
          <w:b/>
          <w:bCs/>
          <w:szCs w:val="24"/>
        </w:rPr>
        <w:t>:</w:t>
      </w:r>
      <w:r w:rsidR="00041505">
        <w:rPr>
          <w:sz w:val="20"/>
          <w:szCs w:val="20"/>
        </w:rPr>
        <w:t xml:space="preserve"> </w:t>
      </w:r>
      <w:r w:rsidR="00041505" w:rsidRPr="0034708B">
        <w:rPr>
          <w:szCs w:val="24"/>
        </w:rPr>
        <w:t>Precision Vs Classifiers</w:t>
      </w:r>
      <w:r w:rsidR="00041505">
        <w:rPr>
          <w:sz w:val="20"/>
          <w:szCs w:val="20"/>
        </w:rPr>
        <w:t xml:space="preserve">               </w:t>
      </w:r>
      <w:r>
        <w:rPr>
          <w:sz w:val="20"/>
          <w:szCs w:val="20"/>
        </w:rPr>
        <w:t xml:space="preserve">                 </w:t>
      </w:r>
      <w:r w:rsidRPr="00E03705">
        <w:rPr>
          <w:b/>
          <w:bCs/>
          <w:szCs w:val="24"/>
        </w:rPr>
        <w:t xml:space="preserve">Figure </w:t>
      </w:r>
      <w:r>
        <w:rPr>
          <w:b/>
          <w:bCs/>
          <w:szCs w:val="24"/>
        </w:rPr>
        <w:t>8</w:t>
      </w:r>
      <w:r w:rsidRPr="00E03705">
        <w:rPr>
          <w:b/>
          <w:bCs/>
          <w:szCs w:val="24"/>
        </w:rPr>
        <w:t>:</w:t>
      </w:r>
      <w:r w:rsidRPr="00E03705">
        <w:rPr>
          <w:szCs w:val="24"/>
        </w:rPr>
        <w:t xml:space="preserve"> Recall Vs Classifiers</w:t>
      </w:r>
      <w:r w:rsidR="00041505">
        <w:rPr>
          <w:sz w:val="20"/>
          <w:szCs w:val="20"/>
        </w:rPr>
        <w:t xml:space="preserve">          </w:t>
      </w:r>
      <w:r w:rsidR="0050253D">
        <w:rPr>
          <w:b/>
          <w:bCs/>
          <w:noProof/>
        </w:rPr>
        <mc:AlternateContent>
          <mc:Choice Requires="wps">
            <w:drawing>
              <wp:anchor distT="0" distB="0" distL="114300" distR="114300" simplePos="0" relativeHeight="251662336" behindDoc="0" locked="0" layoutInCell="1" allowOverlap="1" wp14:anchorId="3EE5BF7B" wp14:editId="31AC7D5E">
                <wp:simplePos x="0" y="0"/>
                <wp:positionH relativeFrom="column">
                  <wp:posOffset>2999372</wp:posOffset>
                </wp:positionH>
                <wp:positionV relativeFrom="paragraph">
                  <wp:posOffset>4423477</wp:posOffset>
                </wp:positionV>
                <wp:extent cx="497306" cy="120315"/>
                <wp:effectExtent l="0" t="0" r="17145" b="13335"/>
                <wp:wrapNone/>
                <wp:docPr id="953213091" name="Rectangle 5"/>
                <wp:cNvGraphicFramePr/>
                <a:graphic xmlns:a="http://schemas.openxmlformats.org/drawingml/2006/main">
                  <a:graphicData uri="http://schemas.microsoft.com/office/word/2010/wordprocessingShape">
                    <wps:wsp>
                      <wps:cNvSpPr/>
                      <wps:spPr>
                        <a:xfrm>
                          <a:off x="0" y="0"/>
                          <a:ext cx="497306" cy="12031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5D5CB66A" id="Rectangle 5" o:spid="_x0000_s1026" style="position:absolute;margin-left:236.15pt;margin-top:348.3pt;width:39.15pt;height:9.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" fillcolor="white [3201]" strokecolor="white [3212]" strokeweight="1pt"/>
            </w:pict>
          </mc:Fallback>
        </mc:AlternateContent>
      </w:r>
    </w:p>
    <w:p w14:paraId="568C4FB1" w14:textId="77777777" w:rsidR="000B1E19" w:rsidRPr="00E03705" w:rsidRDefault="000B1E19" w:rsidP="006B7FED">
      <w:pPr>
        <w:spacing w:after="0" w:line="276" w:lineRule="auto"/>
        <w:jc w:val="both"/>
        <w:rPr>
          <w:rFonts w:eastAsia="Times New Roman" w:cs="Times New Roman"/>
          <w:b/>
          <w:bCs/>
          <w:szCs w:val="24"/>
        </w:rPr>
      </w:pPr>
    </w:p>
    <w:p w14:paraId="2AF80305" w14:textId="46FAB00F" w:rsidR="00D357F1" w:rsidRDefault="000B1E19" w:rsidP="000B1E19">
      <w:pPr>
        <w:spacing w:after="0" w:line="276" w:lineRule="auto"/>
        <w:rPr>
          <w:noProof/>
        </w:rPr>
      </w:pPr>
      <w:r>
        <w:rPr>
          <w:b/>
          <w:bCs/>
          <w:noProof/>
        </w:rPr>
        <mc:AlternateContent>
          <mc:Choice Requires="wps">
            <w:drawing>
              <wp:anchor distT="0" distB="0" distL="114300" distR="114300" simplePos="0" relativeHeight="251664384" behindDoc="0" locked="0" layoutInCell="1" allowOverlap="1" wp14:anchorId="0467BDA9" wp14:editId="730EE4C7">
                <wp:simplePos x="0" y="0"/>
                <wp:positionH relativeFrom="column">
                  <wp:posOffset>1290320</wp:posOffset>
                </wp:positionH>
                <wp:positionV relativeFrom="paragraph">
                  <wp:posOffset>2408555</wp:posOffset>
                </wp:positionV>
                <wp:extent cx="493664" cy="89757"/>
                <wp:effectExtent l="0" t="0" r="20955" b="24765"/>
                <wp:wrapNone/>
                <wp:docPr id="2123008212" name="Rectangle 1"/>
                <wp:cNvGraphicFramePr/>
                <a:graphic xmlns:a="http://schemas.openxmlformats.org/drawingml/2006/main">
                  <a:graphicData uri="http://schemas.microsoft.com/office/word/2010/wordprocessingShape">
                    <wps:wsp>
                      <wps:cNvSpPr/>
                      <wps:spPr>
                        <a:xfrm>
                          <a:off x="0" y="0"/>
                          <a:ext cx="493664" cy="89757"/>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2E5B43" id="Rectangle 1" o:spid="_x0000_s1026" style="position:absolute;margin-left:101.6pt;margin-top:189.65pt;width:38.85pt;height:7.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" fillcolor="white [3201]" strokecolor="white [3212]" strokeweight="1pt"/>
            </w:pict>
          </mc:Fallback>
        </mc:AlternateContent>
      </w:r>
      <w:r w:rsidR="0050253D">
        <w:rPr>
          <w:b/>
          <w:bCs/>
          <w:noProof/>
        </w:rPr>
        <mc:AlternateContent>
          <mc:Choice Requires="wps">
            <w:drawing>
              <wp:anchor distT="0" distB="0" distL="114300" distR="114300" simplePos="0" relativeHeight="251661312" behindDoc="0" locked="0" layoutInCell="1" allowOverlap="1" wp14:anchorId="55F4F8B5" wp14:editId="416AAA22">
                <wp:simplePos x="0" y="0"/>
                <wp:positionH relativeFrom="column">
                  <wp:posOffset>2887579</wp:posOffset>
                </wp:positionH>
                <wp:positionV relativeFrom="paragraph">
                  <wp:posOffset>4331367</wp:posOffset>
                </wp:positionV>
                <wp:extent cx="553453" cy="168342"/>
                <wp:effectExtent l="0" t="0" r="18415" b="22225"/>
                <wp:wrapNone/>
                <wp:docPr id="2083593815" name="Rectangle 4"/>
                <wp:cNvGraphicFramePr/>
                <a:graphic xmlns:a="http://schemas.openxmlformats.org/drawingml/2006/main">
                  <a:graphicData uri="http://schemas.microsoft.com/office/word/2010/wordprocessingShape">
                    <wps:wsp>
                      <wps:cNvSpPr/>
                      <wps:spPr>
                        <a:xfrm flipV="1">
                          <a:off x="0" y="0"/>
                          <a:ext cx="553453" cy="168342"/>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F6CB5" id="Rectangle 4" o:spid="_x0000_s1026" style="position:absolute;margin-left:227.35pt;margin-top:341.05pt;width:43.6pt;height:13.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" fillcolor="white [3201]" strokecolor="white [3212]" strokeweight="1pt"/>
            </w:pict>
          </mc:Fallback>
        </mc:AlternateContent>
      </w:r>
      <w:r w:rsidR="00BC249D" w:rsidRPr="00BC249D">
        <w:rPr>
          <w:noProof/>
        </w:rPr>
        <w:t xml:space="preserve"> </w:t>
      </w:r>
      <w:r w:rsidR="00BC249D" w:rsidRPr="00BC249D">
        <w:rPr>
          <w:b/>
          <w:bCs/>
          <w:noProof/>
          <w:sz w:val="20"/>
          <w:szCs w:val="20"/>
        </w:rPr>
        <w:drawing>
          <wp:inline distT="0" distB="0" distL="0" distR="0" wp14:anchorId="429A80D2" wp14:editId="52250C07">
            <wp:extent cx="2762250" cy="2476500"/>
            <wp:effectExtent l="0" t="0" r="0" b="0"/>
            <wp:docPr id="938654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54635" name=""/>
                    <pic:cNvPicPr/>
                  </pic:nvPicPr>
                  <pic:blipFill>
                    <a:blip r:embed="rId15"/>
                    <a:stretch>
                      <a:fillRect/>
                    </a:stretch>
                  </pic:blipFill>
                  <pic:spPr>
                    <a:xfrm>
                      <a:off x="0" y="0"/>
                      <a:ext cx="2775395" cy="2488285"/>
                    </a:xfrm>
                    <a:prstGeom prst="rect">
                      <a:avLst/>
                    </a:prstGeom>
                  </pic:spPr>
                </pic:pic>
              </a:graphicData>
            </a:graphic>
          </wp:inline>
        </w:drawing>
      </w:r>
      <w:r>
        <w:rPr>
          <w:b/>
          <w:bCs/>
          <w:noProof/>
        </w:rPr>
        <w:drawing>
          <wp:inline distT="0" distB="0" distL="0" distR="0" wp14:anchorId="1A40FB0E" wp14:editId="0EEFAD14">
            <wp:extent cx="2749550" cy="2470777"/>
            <wp:effectExtent l="0" t="0" r="0" b="6350"/>
            <wp:docPr id="121500910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54900" cy="2475584"/>
                    </a:xfrm>
                    <a:prstGeom prst="rect">
                      <a:avLst/>
                    </a:prstGeom>
                    <a:noFill/>
                    <a:ln>
                      <a:noFill/>
                    </a:ln>
                  </pic:spPr>
                </pic:pic>
              </a:graphicData>
            </a:graphic>
          </wp:inline>
        </w:drawing>
      </w:r>
    </w:p>
    <w:p w14:paraId="391A17E9" w14:textId="3B645C54" w:rsidR="0050253D" w:rsidRDefault="000B1E19" w:rsidP="000B1E19">
      <w:pPr>
        <w:spacing w:after="0" w:line="276" w:lineRule="auto"/>
        <w:rPr>
          <w:sz w:val="20"/>
          <w:szCs w:val="20"/>
        </w:rPr>
      </w:pPr>
      <w:r>
        <w:rPr>
          <w:b/>
          <w:bCs/>
          <w:szCs w:val="24"/>
        </w:rPr>
        <w:t xml:space="preserve">           </w:t>
      </w:r>
      <w:r w:rsidR="00041505" w:rsidRPr="00D357F1">
        <w:rPr>
          <w:b/>
          <w:bCs/>
          <w:szCs w:val="24"/>
        </w:rPr>
        <w:t xml:space="preserve">Figure </w:t>
      </w:r>
      <w:r w:rsidR="004E35B8">
        <w:rPr>
          <w:b/>
          <w:bCs/>
          <w:szCs w:val="24"/>
        </w:rPr>
        <w:t>9</w:t>
      </w:r>
      <w:r w:rsidR="009D7534" w:rsidRPr="00D357F1">
        <w:rPr>
          <w:b/>
          <w:bCs/>
          <w:szCs w:val="24"/>
        </w:rPr>
        <w:t>:</w:t>
      </w:r>
      <w:r w:rsidR="00041505" w:rsidRPr="00D357F1">
        <w:rPr>
          <w:b/>
          <w:bCs/>
          <w:szCs w:val="24"/>
        </w:rPr>
        <w:t xml:space="preserve"> </w:t>
      </w:r>
      <w:r w:rsidR="00041505" w:rsidRPr="00D357F1">
        <w:rPr>
          <w:szCs w:val="24"/>
        </w:rPr>
        <w:t xml:space="preserve"> F1 Score Vs Classifiers</w:t>
      </w:r>
      <w:r>
        <w:rPr>
          <w:szCs w:val="24"/>
        </w:rPr>
        <w:t xml:space="preserve">                       </w:t>
      </w:r>
      <w:r w:rsidRPr="00C77EF4">
        <w:rPr>
          <w:b/>
          <w:bCs/>
          <w:szCs w:val="24"/>
        </w:rPr>
        <w:t xml:space="preserve">Figure </w:t>
      </w:r>
      <w:r>
        <w:rPr>
          <w:b/>
          <w:bCs/>
          <w:szCs w:val="24"/>
        </w:rPr>
        <w:t>10</w:t>
      </w:r>
      <w:r w:rsidRPr="00C77EF4">
        <w:rPr>
          <w:b/>
          <w:bCs/>
          <w:szCs w:val="24"/>
        </w:rPr>
        <w:t>:</w:t>
      </w:r>
      <w:r w:rsidRPr="00C77EF4">
        <w:rPr>
          <w:szCs w:val="24"/>
        </w:rPr>
        <w:t xml:space="preserve"> Support Classifiers</w:t>
      </w:r>
    </w:p>
    <w:p w14:paraId="7F4E07D6" w14:textId="233340A8" w:rsidR="004E35B8" w:rsidRDefault="00041505" w:rsidP="00807EFB">
      <w:pPr>
        <w:spacing w:after="0" w:line="276" w:lineRule="auto"/>
        <w:rPr>
          <w:sz w:val="20"/>
          <w:szCs w:val="20"/>
        </w:rPr>
      </w:pPr>
      <w:r>
        <w:rPr>
          <w:sz w:val="20"/>
          <w:szCs w:val="20"/>
        </w:rPr>
        <w:t xml:space="preserve">                          </w:t>
      </w:r>
      <w:r w:rsidRPr="00041505">
        <w:rPr>
          <w:b/>
          <w:bCs/>
          <w:sz w:val="20"/>
          <w:szCs w:val="20"/>
        </w:rPr>
        <w:t xml:space="preserve"> </w:t>
      </w:r>
    </w:p>
    <w:p w14:paraId="114E7A87" w14:textId="6F8F947A" w:rsidR="004E35B8" w:rsidRDefault="00EA3E4D" w:rsidP="00EA3E4D">
      <w:pPr>
        <w:spacing w:after="0" w:line="276" w:lineRule="auto"/>
        <w:jc w:val="both"/>
        <w:rPr>
          <w:szCs w:val="24"/>
        </w:rPr>
      </w:pPr>
      <w:r w:rsidRPr="00C77EF4">
        <w:rPr>
          <w:b/>
          <w:bCs/>
          <w:szCs w:val="24"/>
        </w:rPr>
        <w:t xml:space="preserve">                                                    Figure </w:t>
      </w:r>
      <w:r w:rsidR="003338C7">
        <w:rPr>
          <w:b/>
          <w:bCs/>
          <w:szCs w:val="24"/>
        </w:rPr>
        <w:t>1</w:t>
      </w:r>
      <w:r w:rsidR="004E35B8">
        <w:rPr>
          <w:b/>
          <w:bCs/>
          <w:szCs w:val="24"/>
        </w:rPr>
        <w:t>0</w:t>
      </w:r>
      <w:r w:rsidRPr="00C77EF4">
        <w:rPr>
          <w:b/>
          <w:bCs/>
          <w:szCs w:val="24"/>
        </w:rPr>
        <w:t>:</w:t>
      </w:r>
      <w:r w:rsidRPr="00C77EF4">
        <w:rPr>
          <w:szCs w:val="24"/>
        </w:rPr>
        <w:t xml:space="preserve"> Support Classifiers </w:t>
      </w:r>
    </w:p>
    <w:p w14:paraId="51EEA924" w14:textId="77777777" w:rsidR="004E35B8" w:rsidRPr="00963A1C" w:rsidRDefault="004E35B8" w:rsidP="006B7FED">
      <w:pPr>
        <w:spacing w:after="0" w:line="276" w:lineRule="auto"/>
        <w:jc w:val="both"/>
        <w:rPr>
          <w:sz w:val="20"/>
          <w:szCs w:val="20"/>
        </w:rPr>
      </w:pPr>
    </w:p>
    <w:p w14:paraId="045077CD" w14:textId="19F4730E" w:rsidR="006B7FED" w:rsidRPr="00963A1C" w:rsidRDefault="006B7FED" w:rsidP="006B7FED">
      <w:pPr>
        <w:spacing w:after="0" w:line="276" w:lineRule="auto"/>
        <w:jc w:val="both"/>
        <w:rPr>
          <w:sz w:val="20"/>
          <w:szCs w:val="20"/>
        </w:rPr>
      </w:pPr>
      <w:r w:rsidRPr="00963A1C">
        <w:rPr>
          <w:sz w:val="20"/>
          <w:szCs w:val="20"/>
        </w:rPr>
        <w:t>The performance metrics for six different machine learning algorithms—Decision Tree, Logistic Regression, KNN, Random Forest, Naive Bayes, and SVM—are shown in the material above.</w:t>
      </w:r>
    </w:p>
    <w:p w14:paraId="586DAFA0" w14:textId="77777777" w:rsidR="004E35B8" w:rsidRPr="00963A1C" w:rsidRDefault="004E35B8" w:rsidP="006B7FED">
      <w:pPr>
        <w:spacing w:after="0" w:line="276" w:lineRule="auto"/>
        <w:jc w:val="both"/>
        <w:rPr>
          <w:sz w:val="20"/>
          <w:szCs w:val="20"/>
        </w:rPr>
      </w:pPr>
    </w:p>
    <w:p w14:paraId="1A227826" w14:textId="2B0A8C96" w:rsidR="00146A8E" w:rsidRDefault="00146A8E" w:rsidP="000B1E19">
      <w:pPr>
        <w:spacing w:after="0" w:line="276" w:lineRule="auto"/>
        <w:jc w:val="center"/>
        <w:rPr>
          <w:sz w:val="20"/>
          <w:szCs w:val="20"/>
        </w:rPr>
      </w:pPr>
      <w:r>
        <w:rPr>
          <w:noProof/>
        </w:rPr>
        <w:drawing>
          <wp:inline distT="0" distB="0" distL="0" distR="0" wp14:anchorId="06A71592" wp14:editId="6E862ECA">
            <wp:extent cx="4384675" cy="1644650"/>
            <wp:effectExtent l="0" t="0" r="0" b="0"/>
            <wp:docPr id="161720328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27622" cy="1660759"/>
                    </a:xfrm>
                    <a:prstGeom prst="rect">
                      <a:avLst/>
                    </a:prstGeom>
                    <a:noFill/>
                    <a:ln>
                      <a:noFill/>
                    </a:ln>
                  </pic:spPr>
                </pic:pic>
              </a:graphicData>
            </a:graphic>
          </wp:inline>
        </w:drawing>
      </w:r>
    </w:p>
    <w:p w14:paraId="0348C9ED" w14:textId="77777777" w:rsidR="00464C5E" w:rsidRDefault="00146A8E" w:rsidP="00464C5E">
      <w:pPr>
        <w:spacing w:after="0" w:line="276" w:lineRule="auto"/>
        <w:jc w:val="center"/>
        <w:rPr>
          <w:szCs w:val="24"/>
        </w:rPr>
      </w:pPr>
      <w:r w:rsidRPr="00B0085A">
        <w:rPr>
          <w:b/>
          <w:bCs/>
          <w:szCs w:val="24"/>
        </w:rPr>
        <w:t xml:space="preserve">Figure </w:t>
      </w:r>
      <w:r w:rsidR="005411F4">
        <w:rPr>
          <w:b/>
          <w:bCs/>
          <w:szCs w:val="24"/>
        </w:rPr>
        <w:t>1</w:t>
      </w:r>
      <w:r w:rsidR="00464C5E">
        <w:rPr>
          <w:b/>
          <w:bCs/>
          <w:szCs w:val="24"/>
        </w:rPr>
        <w:t>1</w:t>
      </w:r>
      <w:r w:rsidRPr="00B0085A">
        <w:rPr>
          <w:b/>
          <w:bCs/>
          <w:szCs w:val="24"/>
        </w:rPr>
        <w:t>:</w:t>
      </w:r>
      <w:r w:rsidRPr="00B0085A">
        <w:rPr>
          <w:szCs w:val="24"/>
        </w:rPr>
        <w:t xml:space="preserve"> Coefficient Matrix</w:t>
      </w:r>
    </w:p>
    <w:p w14:paraId="5EBA1533" w14:textId="53C9E451" w:rsidR="009A2AF8" w:rsidRPr="00963A1C" w:rsidRDefault="009A2AF8" w:rsidP="00963A1C">
      <w:pPr>
        <w:spacing w:after="0" w:line="276" w:lineRule="auto"/>
        <w:jc w:val="both"/>
        <w:rPr>
          <w:sz w:val="20"/>
          <w:szCs w:val="20"/>
        </w:rPr>
      </w:pPr>
      <w:r w:rsidRPr="00963A1C">
        <w:rPr>
          <w:sz w:val="20"/>
          <w:szCs w:val="20"/>
        </w:rPr>
        <w:t>The information is presented as a table with nine indicators of water quality, including potability, conductivity, hardness, solids, chloramines, sulphate, and trihalomethanes. Each parameter has a set of numerical values ranging from negative to positive that represent the parameter's correlation coefficient with other water quality measures.</w:t>
      </w:r>
    </w:p>
    <w:p w14:paraId="115F768B" w14:textId="77777777" w:rsidR="005D2929" w:rsidRDefault="005D2929" w:rsidP="00963A1C">
      <w:pPr>
        <w:spacing w:after="0" w:line="276" w:lineRule="auto"/>
        <w:jc w:val="both"/>
        <w:rPr>
          <w:rFonts w:eastAsia="Times New Roman" w:cs="Times New Roman"/>
          <w:b/>
          <w:bCs/>
          <w:szCs w:val="24"/>
        </w:rPr>
      </w:pPr>
    </w:p>
    <w:p w14:paraId="41123538" w14:textId="6B391225" w:rsidR="5F5C40C2" w:rsidRPr="005411F4" w:rsidRDefault="005411F4" w:rsidP="005411F4">
      <w:pPr>
        <w:spacing w:after="0" w:line="276" w:lineRule="auto"/>
        <w:rPr>
          <w:rFonts w:eastAsia="Times New Roman" w:cs="Times New Roman"/>
          <w:b/>
          <w:bCs/>
          <w:szCs w:val="24"/>
        </w:rPr>
      </w:pPr>
      <w:r>
        <w:rPr>
          <w:rFonts w:eastAsia="Times New Roman" w:cs="Times New Roman"/>
          <w:b/>
          <w:bCs/>
          <w:szCs w:val="24"/>
        </w:rPr>
        <w:t xml:space="preserve">6. </w:t>
      </w:r>
      <w:r w:rsidR="00B0085A" w:rsidRPr="005411F4">
        <w:rPr>
          <w:rFonts w:eastAsia="Times New Roman" w:cs="Times New Roman"/>
          <w:b/>
          <w:bCs/>
          <w:szCs w:val="24"/>
        </w:rPr>
        <w:t>CONCLUSION</w:t>
      </w:r>
    </w:p>
    <w:p w14:paraId="17F2D325" w14:textId="77777777" w:rsidR="00C77DC3" w:rsidRDefault="00C77DC3" w:rsidP="00C77DC3">
      <w:pPr>
        <w:spacing w:after="0" w:line="276" w:lineRule="auto"/>
        <w:jc w:val="both"/>
        <w:rPr>
          <w:sz w:val="20"/>
          <w:szCs w:val="20"/>
        </w:rPr>
      </w:pPr>
    </w:p>
    <w:p w14:paraId="42ADB443" w14:textId="0132A533" w:rsidR="005B40FF" w:rsidRPr="00963A1C" w:rsidRDefault="005D2BAA" w:rsidP="00B0085A">
      <w:pPr>
        <w:spacing w:after="0" w:line="276" w:lineRule="auto"/>
        <w:ind w:firstLine="360"/>
        <w:jc w:val="both"/>
        <w:rPr>
          <w:sz w:val="20"/>
          <w:szCs w:val="20"/>
        </w:rPr>
      </w:pPr>
      <w:r w:rsidRPr="00963A1C">
        <w:rPr>
          <w:sz w:val="20"/>
          <w:szCs w:val="20"/>
        </w:rPr>
        <w:t xml:space="preserve">In this research paper, six popular data mining classification techniques were utilized to categorize water quality into five different classes ranging from excellent to heavily polluted. These classification techniques include Decision Tree (DT), Logistic Regression, K-Nearest </w:t>
      </w:r>
      <w:r w:rsidR="00B0085A" w:rsidRPr="00963A1C">
        <w:rPr>
          <w:sz w:val="20"/>
          <w:szCs w:val="20"/>
        </w:rPr>
        <w:t>Neighbor</w:t>
      </w:r>
      <w:r w:rsidRPr="00963A1C">
        <w:rPr>
          <w:sz w:val="20"/>
          <w:szCs w:val="20"/>
        </w:rPr>
        <w:t xml:space="preserve"> (KNN), Random Forest (RF), Naive Bayes (NB), and Support Vector Machine (SVM), with the Overall Index of Pollution serving as the basis for each classifier's </w:t>
      </w:r>
      <w:r w:rsidR="00B0085A" w:rsidRPr="00963A1C">
        <w:rPr>
          <w:sz w:val="20"/>
          <w:szCs w:val="20"/>
        </w:rPr>
        <w:t>models In</w:t>
      </w:r>
      <w:r w:rsidR="00D90D63" w:rsidRPr="00963A1C">
        <w:rPr>
          <w:sz w:val="20"/>
          <w:szCs w:val="20"/>
        </w:rPr>
        <w:t xml:space="preserve"> accordance with national and international standards, synthetic data sets were produced </w:t>
      </w:r>
      <w:r w:rsidR="00B0085A" w:rsidRPr="00963A1C">
        <w:rPr>
          <w:sz w:val="20"/>
          <w:szCs w:val="20"/>
        </w:rPr>
        <w:t>utilizing</w:t>
      </w:r>
      <w:r w:rsidR="00D90D63" w:rsidRPr="00963A1C">
        <w:rPr>
          <w:sz w:val="20"/>
          <w:szCs w:val="20"/>
        </w:rPr>
        <w:t xml:space="preserve"> a variety of water quality measures, including temperature, dissolved oxygen (DO) (% sat), pH, conductivity, biochemical oxygen </w:t>
      </w:r>
      <w:r w:rsidR="00D90D63" w:rsidRPr="00963A1C">
        <w:rPr>
          <w:sz w:val="20"/>
          <w:szCs w:val="20"/>
        </w:rPr>
        <w:lastRenderedPageBreak/>
        <w:t xml:space="preserve">demand (BOD), nitrates (NO3), and </w:t>
      </w:r>
      <w:r w:rsidR="00B0085A" w:rsidRPr="00963A1C">
        <w:rPr>
          <w:sz w:val="20"/>
          <w:szCs w:val="20"/>
        </w:rPr>
        <w:t>fecal</w:t>
      </w:r>
      <w:r w:rsidR="00D90D63" w:rsidRPr="00963A1C">
        <w:rPr>
          <w:sz w:val="20"/>
          <w:szCs w:val="20"/>
        </w:rPr>
        <w:t xml:space="preserve"> and total coli forms (TC). The actual data set was gathered from literature sources at various sites around Tamil Nadu.</w:t>
      </w:r>
      <w:r w:rsidRPr="00963A1C">
        <w:rPr>
          <w:sz w:val="20"/>
          <w:szCs w:val="20"/>
        </w:rPr>
        <w:t xml:space="preserve"> </w:t>
      </w:r>
      <w:r w:rsidR="00D90D63" w:rsidRPr="00963A1C">
        <w:rPr>
          <w:sz w:val="20"/>
          <w:szCs w:val="20"/>
        </w:rPr>
        <w:t xml:space="preserve">To acquire the best learning settings for each class of water quality during the learning phase, each classifier's parameters were </w:t>
      </w:r>
      <w:r w:rsidR="00B0085A" w:rsidRPr="00963A1C">
        <w:rPr>
          <w:sz w:val="20"/>
          <w:szCs w:val="20"/>
        </w:rPr>
        <w:t>optimized</w:t>
      </w:r>
      <w:r w:rsidR="00D90D63" w:rsidRPr="00963A1C">
        <w:rPr>
          <w:sz w:val="20"/>
          <w:szCs w:val="20"/>
        </w:rPr>
        <w:t>. During the testing phase, the prediction models were validated with omitted data and assessed using a variety of metrics, including accuracy, sensitivity, specificity, recall, and F1 score</w:t>
      </w:r>
      <w:r w:rsidRPr="00963A1C">
        <w:rPr>
          <w:sz w:val="20"/>
          <w:szCs w:val="20"/>
        </w:rPr>
        <w:t>. Among the five classifiers, the Random Forest classifier outperformed the others, with the Decision Tree classifier coming in a close second.</w:t>
      </w:r>
    </w:p>
    <w:p w14:paraId="1D71892F" w14:textId="77777777" w:rsidR="005B40FF" w:rsidRPr="00963A1C" w:rsidRDefault="005B40FF" w:rsidP="005B40FF">
      <w:pPr>
        <w:tabs>
          <w:tab w:val="left" w:pos="4092"/>
        </w:tabs>
        <w:spacing w:after="0" w:line="276" w:lineRule="auto"/>
        <w:rPr>
          <w:b/>
          <w:bCs/>
          <w:sz w:val="20"/>
          <w:szCs w:val="20"/>
        </w:rPr>
      </w:pPr>
    </w:p>
    <w:p w14:paraId="2BF7DA90" w14:textId="77777777" w:rsidR="00B62B81" w:rsidRDefault="00B62B81" w:rsidP="00937F09">
      <w:pPr>
        <w:spacing w:after="0" w:line="276" w:lineRule="auto"/>
        <w:jc w:val="both"/>
        <w:rPr>
          <w:sz w:val="20"/>
          <w:szCs w:val="20"/>
        </w:rPr>
      </w:pPr>
    </w:p>
    <w:tbl>
      <w:tblPr>
        <w:tblStyle w:val="TableGrid"/>
        <w:tblW w:w="0" w:type="auto"/>
        <w:tblLook w:val="04A0" w:firstRow="1" w:lastRow="0" w:firstColumn="1" w:lastColumn="0" w:noHBand="0" w:noVBand="1"/>
      </w:tblPr>
      <w:tblGrid>
        <w:gridCol w:w="1105"/>
        <w:gridCol w:w="1161"/>
        <w:gridCol w:w="1005"/>
        <w:gridCol w:w="760"/>
        <w:gridCol w:w="739"/>
        <w:gridCol w:w="917"/>
        <w:gridCol w:w="1005"/>
        <w:gridCol w:w="750"/>
        <w:gridCol w:w="739"/>
        <w:gridCol w:w="917"/>
      </w:tblGrid>
      <w:tr w:rsidR="000778ED" w14:paraId="5DFD48C8" w14:textId="77777777" w:rsidTr="000B1E19">
        <w:trPr>
          <w:trHeight w:val="984"/>
        </w:trPr>
        <w:tc>
          <w:tcPr>
            <w:tcW w:w="997" w:type="dxa"/>
          </w:tcPr>
          <w:p w14:paraId="3D4137A7" w14:textId="0A650BC4" w:rsidR="00B04DEB" w:rsidRPr="007E1B6B" w:rsidRDefault="007E1B6B" w:rsidP="002D1B0C">
            <w:pPr>
              <w:spacing w:line="276" w:lineRule="auto"/>
              <w:jc w:val="both"/>
              <w:rPr>
                <w:b/>
                <w:bCs/>
                <w:sz w:val="20"/>
                <w:szCs w:val="20"/>
              </w:rPr>
            </w:pPr>
            <w:r w:rsidRPr="007E1B6B">
              <w:rPr>
                <w:b/>
                <w:bCs/>
                <w:sz w:val="20"/>
                <w:szCs w:val="20"/>
              </w:rPr>
              <w:t>M</w:t>
            </w:r>
            <w:r w:rsidRPr="007E1B6B">
              <w:rPr>
                <w:b/>
                <w:bCs/>
              </w:rPr>
              <w:t>etric</w:t>
            </w:r>
          </w:p>
        </w:tc>
        <w:tc>
          <w:tcPr>
            <w:tcW w:w="1047" w:type="dxa"/>
          </w:tcPr>
          <w:p w14:paraId="0A00D5D1" w14:textId="24273ABB" w:rsidR="00B04DEB" w:rsidRPr="007E1B6B" w:rsidRDefault="007E1B6B" w:rsidP="002D1B0C">
            <w:pPr>
              <w:spacing w:line="276" w:lineRule="auto"/>
              <w:jc w:val="both"/>
              <w:rPr>
                <w:b/>
                <w:bCs/>
                <w:sz w:val="20"/>
                <w:szCs w:val="20"/>
              </w:rPr>
            </w:pPr>
            <w:r w:rsidRPr="007E1B6B">
              <w:rPr>
                <w:b/>
                <w:bCs/>
                <w:sz w:val="20"/>
                <w:szCs w:val="20"/>
              </w:rPr>
              <w:t>A</w:t>
            </w:r>
            <w:r w:rsidRPr="007E1B6B">
              <w:rPr>
                <w:b/>
                <w:bCs/>
              </w:rPr>
              <w:t>ccuracy</w:t>
            </w:r>
          </w:p>
        </w:tc>
        <w:tc>
          <w:tcPr>
            <w:tcW w:w="912" w:type="dxa"/>
          </w:tcPr>
          <w:p w14:paraId="4E488A9E" w14:textId="5367F23A" w:rsidR="00B04DEB" w:rsidRPr="007E1B6B" w:rsidRDefault="007E1B6B" w:rsidP="002D1B0C">
            <w:pPr>
              <w:spacing w:line="276" w:lineRule="auto"/>
              <w:jc w:val="both"/>
              <w:rPr>
                <w:b/>
                <w:bCs/>
                <w:sz w:val="20"/>
                <w:szCs w:val="20"/>
              </w:rPr>
            </w:pPr>
            <w:r w:rsidRPr="007E1B6B">
              <w:rPr>
                <w:b/>
                <w:bCs/>
                <w:sz w:val="20"/>
                <w:szCs w:val="20"/>
              </w:rPr>
              <w:t>Pre</w:t>
            </w:r>
            <w:r w:rsidR="000778ED">
              <w:rPr>
                <w:b/>
                <w:bCs/>
                <w:sz w:val="20"/>
                <w:szCs w:val="20"/>
              </w:rPr>
              <w:t>ci</w:t>
            </w:r>
            <w:r w:rsidRPr="007E1B6B">
              <w:rPr>
                <w:b/>
                <w:bCs/>
                <w:sz w:val="20"/>
                <w:szCs w:val="20"/>
              </w:rPr>
              <w:t>sion</w:t>
            </w:r>
          </w:p>
          <w:p w14:paraId="5D1765BA" w14:textId="13EC1778" w:rsidR="007E1B6B" w:rsidRPr="007E1B6B" w:rsidRDefault="007E1B6B" w:rsidP="002D1B0C">
            <w:pPr>
              <w:spacing w:line="276" w:lineRule="auto"/>
              <w:jc w:val="both"/>
              <w:rPr>
                <w:b/>
                <w:bCs/>
                <w:sz w:val="20"/>
                <w:szCs w:val="20"/>
              </w:rPr>
            </w:pPr>
            <w:r w:rsidRPr="007E1B6B">
              <w:rPr>
                <w:b/>
                <w:bCs/>
                <w:sz w:val="20"/>
                <w:szCs w:val="20"/>
              </w:rPr>
              <w:t>(Class 0)</w:t>
            </w:r>
          </w:p>
        </w:tc>
        <w:tc>
          <w:tcPr>
            <w:tcW w:w="760" w:type="dxa"/>
          </w:tcPr>
          <w:p w14:paraId="65A67040" w14:textId="60BF5F74" w:rsidR="00B04DEB" w:rsidRPr="007E1B6B" w:rsidRDefault="007E1B6B" w:rsidP="002D1B0C">
            <w:pPr>
              <w:spacing w:line="276" w:lineRule="auto"/>
              <w:jc w:val="both"/>
              <w:rPr>
                <w:b/>
                <w:bCs/>
                <w:sz w:val="20"/>
                <w:szCs w:val="20"/>
              </w:rPr>
            </w:pPr>
            <w:r w:rsidRPr="007E1B6B">
              <w:rPr>
                <w:b/>
                <w:bCs/>
                <w:sz w:val="20"/>
                <w:szCs w:val="20"/>
              </w:rPr>
              <w:t xml:space="preserve">Recall (Class </w:t>
            </w:r>
            <w:r>
              <w:rPr>
                <w:b/>
                <w:bCs/>
                <w:sz w:val="20"/>
                <w:szCs w:val="20"/>
              </w:rPr>
              <w:t>0</w:t>
            </w:r>
            <w:r w:rsidRPr="007E1B6B">
              <w:rPr>
                <w:b/>
                <w:bCs/>
                <w:sz w:val="20"/>
                <w:szCs w:val="20"/>
              </w:rPr>
              <w:t>)</w:t>
            </w:r>
          </w:p>
        </w:tc>
        <w:tc>
          <w:tcPr>
            <w:tcW w:w="680" w:type="dxa"/>
          </w:tcPr>
          <w:p w14:paraId="3D2D45BB" w14:textId="2C629C2B" w:rsidR="00B04DEB" w:rsidRPr="000778ED" w:rsidRDefault="007E1B6B" w:rsidP="002D1B0C">
            <w:pPr>
              <w:spacing w:line="276" w:lineRule="auto"/>
              <w:jc w:val="both"/>
              <w:rPr>
                <w:b/>
                <w:bCs/>
                <w:sz w:val="20"/>
                <w:szCs w:val="20"/>
              </w:rPr>
            </w:pPr>
            <w:r w:rsidRPr="000778ED">
              <w:rPr>
                <w:b/>
                <w:bCs/>
                <w:sz w:val="20"/>
                <w:szCs w:val="20"/>
              </w:rPr>
              <w:t>F1 Score</w:t>
            </w:r>
            <w:r w:rsidR="000778ED" w:rsidRPr="000778ED">
              <w:rPr>
                <w:b/>
                <w:bCs/>
                <w:sz w:val="20"/>
                <w:szCs w:val="20"/>
              </w:rPr>
              <w:t xml:space="preserve"> (Class 0)</w:t>
            </w:r>
          </w:p>
        </w:tc>
        <w:tc>
          <w:tcPr>
            <w:tcW w:w="870" w:type="dxa"/>
          </w:tcPr>
          <w:p w14:paraId="0CD8E1CA" w14:textId="24CA2360" w:rsidR="00B04DEB" w:rsidRPr="000778ED" w:rsidRDefault="000778ED" w:rsidP="002D1B0C">
            <w:pPr>
              <w:spacing w:line="276" w:lineRule="auto"/>
              <w:jc w:val="both"/>
              <w:rPr>
                <w:b/>
                <w:bCs/>
                <w:sz w:val="20"/>
                <w:szCs w:val="20"/>
              </w:rPr>
            </w:pPr>
            <w:r w:rsidRPr="000778ED">
              <w:rPr>
                <w:b/>
                <w:bCs/>
                <w:sz w:val="20"/>
                <w:szCs w:val="20"/>
              </w:rPr>
              <w:t>Support (Class 0)</w:t>
            </w:r>
          </w:p>
        </w:tc>
        <w:tc>
          <w:tcPr>
            <w:tcW w:w="906" w:type="dxa"/>
          </w:tcPr>
          <w:p w14:paraId="775AC777" w14:textId="67B3EF02" w:rsidR="00B04DEB" w:rsidRPr="000778ED" w:rsidRDefault="000778ED" w:rsidP="002D1B0C">
            <w:pPr>
              <w:spacing w:line="276" w:lineRule="auto"/>
              <w:jc w:val="both"/>
              <w:rPr>
                <w:b/>
                <w:bCs/>
                <w:sz w:val="20"/>
                <w:szCs w:val="20"/>
              </w:rPr>
            </w:pPr>
            <w:r w:rsidRPr="000778ED">
              <w:rPr>
                <w:b/>
                <w:bCs/>
                <w:sz w:val="20"/>
                <w:szCs w:val="20"/>
              </w:rPr>
              <w:t>Precision (Class 1)</w:t>
            </w:r>
          </w:p>
        </w:tc>
        <w:tc>
          <w:tcPr>
            <w:tcW w:w="716" w:type="dxa"/>
          </w:tcPr>
          <w:p w14:paraId="70A30C33" w14:textId="6CDA9214" w:rsidR="00B04DEB" w:rsidRPr="000778ED" w:rsidRDefault="000778ED" w:rsidP="002D1B0C">
            <w:pPr>
              <w:spacing w:line="276" w:lineRule="auto"/>
              <w:jc w:val="both"/>
              <w:rPr>
                <w:b/>
                <w:bCs/>
                <w:sz w:val="20"/>
                <w:szCs w:val="20"/>
              </w:rPr>
            </w:pPr>
            <w:r w:rsidRPr="000778ED">
              <w:rPr>
                <w:b/>
                <w:bCs/>
                <w:sz w:val="20"/>
                <w:szCs w:val="20"/>
              </w:rPr>
              <w:t>Recall (Class 1)</w:t>
            </w:r>
          </w:p>
        </w:tc>
        <w:tc>
          <w:tcPr>
            <w:tcW w:w="711" w:type="dxa"/>
          </w:tcPr>
          <w:p w14:paraId="3A17F6FD" w14:textId="7167CEF9" w:rsidR="00B04DEB" w:rsidRPr="000778ED" w:rsidRDefault="000778ED" w:rsidP="002D1B0C">
            <w:pPr>
              <w:spacing w:line="276" w:lineRule="auto"/>
              <w:jc w:val="both"/>
              <w:rPr>
                <w:b/>
                <w:bCs/>
                <w:sz w:val="20"/>
                <w:szCs w:val="20"/>
              </w:rPr>
            </w:pPr>
            <w:r w:rsidRPr="000778ED">
              <w:rPr>
                <w:b/>
                <w:bCs/>
                <w:sz w:val="20"/>
                <w:szCs w:val="20"/>
              </w:rPr>
              <w:t>F1 Score (Class 1)</w:t>
            </w:r>
          </w:p>
        </w:tc>
        <w:tc>
          <w:tcPr>
            <w:tcW w:w="826" w:type="dxa"/>
          </w:tcPr>
          <w:p w14:paraId="446B287E" w14:textId="0DEBCF30" w:rsidR="00B04DEB" w:rsidRPr="000778ED" w:rsidRDefault="000778ED" w:rsidP="002D1B0C">
            <w:pPr>
              <w:spacing w:line="276" w:lineRule="auto"/>
              <w:jc w:val="both"/>
              <w:rPr>
                <w:b/>
                <w:bCs/>
                <w:sz w:val="20"/>
                <w:szCs w:val="20"/>
              </w:rPr>
            </w:pPr>
            <w:r w:rsidRPr="000778ED">
              <w:rPr>
                <w:b/>
                <w:bCs/>
                <w:sz w:val="20"/>
                <w:szCs w:val="20"/>
              </w:rPr>
              <w:t>Support (Class 1)</w:t>
            </w:r>
          </w:p>
        </w:tc>
      </w:tr>
      <w:tr w:rsidR="000778ED" w14:paraId="79090049" w14:textId="77777777" w:rsidTr="000B1E19">
        <w:trPr>
          <w:trHeight w:val="492"/>
        </w:trPr>
        <w:tc>
          <w:tcPr>
            <w:tcW w:w="997" w:type="dxa"/>
          </w:tcPr>
          <w:p w14:paraId="58DE06C8" w14:textId="71EAD60C" w:rsidR="00B04DEB" w:rsidRDefault="005D2929" w:rsidP="002D1B0C">
            <w:pPr>
              <w:spacing w:line="276" w:lineRule="auto"/>
              <w:jc w:val="both"/>
              <w:rPr>
                <w:sz w:val="20"/>
                <w:szCs w:val="20"/>
              </w:rPr>
            </w:pPr>
            <w:r>
              <w:rPr>
                <w:sz w:val="20"/>
                <w:szCs w:val="20"/>
              </w:rPr>
              <w:t>Decision Tree</w:t>
            </w:r>
          </w:p>
        </w:tc>
        <w:tc>
          <w:tcPr>
            <w:tcW w:w="1047" w:type="dxa"/>
          </w:tcPr>
          <w:p w14:paraId="58B71699" w14:textId="5847D76E" w:rsidR="00B04DEB" w:rsidRDefault="0009232B" w:rsidP="002D1B0C">
            <w:pPr>
              <w:spacing w:line="276" w:lineRule="auto"/>
              <w:jc w:val="both"/>
              <w:rPr>
                <w:sz w:val="20"/>
                <w:szCs w:val="20"/>
              </w:rPr>
            </w:pPr>
            <w:r>
              <w:rPr>
                <w:sz w:val="20"/>
                <w:szCs w:val="20"/>
              </w:rPr>
              <w:t>59.146%</w:t>
            </w:r>
          </w:p>
        </w:tc>
        <w:tc>
          <w:tcPr>
            <w:tcW w:w="912" w:type="dxa"/>
          </w:tcPr>
          <w:p w14:paraId="02EAD3A9" w14:textId="3A712993" w:rsidR="00B04DEB" w:rsidRDefault="0009232B" w:rsidP="002D1B0C">
            <w:pPr>
              <w:spacing w:line="276" w:lineRule="auto"/>
              <w:jc w:val="both"/>
              <w:rPr>
                <w:sz w:val="20"/>
                <w:szCs w:val="20"/>
              </w:rPr>
            </w:pPr>
            <w:r>
              <w:rPr>
                <w:sz w:val="20"/>
                <w:szCs w:val="20"/>
              </w:rPr>
              <w:t>0.66</w:t>
            </w:r>
          </w:p>
        </w:tc>
        <w:tc>
          <w:tcPr>
            <w:tcW w:w="760" w:type="dxa"/>
          </w:tcPr>
          <w:p w14:paraId="05C6B957" w14:textId="481F112A" w:rsidR="00B04DEB" w:rsidRDefault="0009232B" w:rsidP="002D1B0C">
            <w:pPr>
              <w:spacing w:line="276" w:lineRule="auto"/>
              <w:jc w:val="both"/>
              <w:rPr>
                <w:sz w:val="20"/>
                <w:szCs w:val="20"/>
              </w:rPr>
            </w:pPr>
            <w:r>
              <w:rPr>
                <w:sz w:val="20"/>
                <w:szCs w:val="20"/>
              </w:rPr>
              <w:t>0.68</w:t>
            </w:r>
          </w:p>
        </w:tc>
        <w:tc>
          <w:tcPr>
            <w:tcW w:w="680" w:type="dxa"/>
          </w:tcPr>
          <w:p w14:paraId="33C0E1E6" w14:textId="0A45C3D1" w:rsidR="00B04DEB" w:rsidRDefault="0009232B" w:rsidP="002D1B0C">
            <w:pPr>
              <w:spacing w:line="276" w:lineRule="auto"/>
              <w:jc w:val="both"/>
              <w:rPr>
                <w:sz w:val="20"/>
                <w:szCs w:val="20"/>
              </w:rPr>
            </w:pPr>
            <w:r>
              <w:rPr>
                <w:sz w:val="20"/>
                <w:szCs w:val="20"/>
              </w:rPr>
              <w:t>0.67</w:t>
            </w:r>
          </w:p>
        </w:tc>
        <w:tc>
          <w:tcPr>
            <w:tcW w:w="870" w:type="dxa"/>
          </w:tcPr>
          <w:p w14:paraId="09A7143B" w14:textId="2C91C49B" w:rsidR="00B04DEB" w:rsidRDefault="0009232B" w:rsidP="002D1B0C">
            <w:pPr>
              <w:spacing w:line="276" w:lineRule="auto"/>
              <w:jc w:val="both"/>
              <w:rPr>
                <w:sz w:val="20"/>
                <w:szCs w:val="20"/>
              </w:rPr>
            </w:pPr>
            <w:r>
              <w:rPr>
                <w:sz w:val="20"/>
                <w:szCs w:val="20"/>
              </w:rPr>
              <w:t>402</w:t>
            </w:r>
          </w:p>
        </w:tc>
        <w:tc>
          <w:tcPr>
            <w:tcW w:w="906" w:type="dxa"/>
          </w:tcPr>
          <w:p w14:paraId="69BFE44D" w14:textId="74391DDE" w:rsidR="00B04DEB" w:rsidRDefault="0009232B" w:rsidP="002D1B0C">
            <w:pPr>
              <w:spacing w:line="276" w:lineRule="auto"/>
              <w:jc w:val="both"/>
              <w:rPr>
                <w:sz w:val="20"/>
                <w:szCs w:val="20"/>
              </w:rPr>
            </w:pPr>
            <w:r>
              <w:rPr>
                <w:sz w:val="20"/>
                <w:szCs w:val="20"/>
              </w:rPr>
              <w:t>0.47</w:t>
            </w:r>
          </w:p>
        </w:tc>
        <w:tc>
          <w:tcPr>
            <w:tcW w:w="716" w:type="dxa"/>
          </w:tcPr>
          <w:p w14:paraId="01A63D66" w14:textId="42B0E867" w:rsidR="00B04DEB" w:rsidRDefault="0009232B" w:rsidP="002D1B0C">
            <w:pPr>
              <w:spacing w:line="276" w:lineRule="auto"/>
              <w:jc w:val="both"/>
              <w:rPr>
                <w:sz w:val="20"/>
                <w:szCs w:val="20"/>
              </w:rPr>
            </w:pPr>
            <w:r>
              <w:rPr>
                <w:sz w:val="20"/>
                <w:szCs w:val="20"/>
              </w:rPr>
              <w:t>0.44</w:t>
            </w:r>
          </w:p>
        </w:tc>
        <w:tc>
          <w:tcPr>
            <w:tcW w:w="711" w:type="dxa"/>
          </w:tcPr>
          <w:p w14:paraId="618E1E8F" w14:textId="3013986E" w:rsidR="00B04DEB" w:rsidRDefault="0009232B" w:rsidP="002D1B0C">
            <w:pPr>
              <w:spacing w:line="276" w:lineRule="auto"/>
              <w:jc w:val="both"/>
              <w:rPr>
                <w:sz w:val="20"/>
                <w:szCs w:val="20"/>
              </w:rPr>
            </w:pPr>
            <w:r>
              <w:rPr>
                <w:sz w:val="20"/>
                <w:szCs w:val="20"/>
              </w:rPr>
              <w:t>0.46</w:t>
            </w:r>
          </w:p>
        </w:tc>
        <w:tc>
          <w:tcPr>
            <w:tcW w:w="826" w:type="dxa"/>
          </w:tcPr>
          <w:p w14:paraId="2437501C" w14:textId="57443905" w:rsidR="00B04DEB" w:rsidRDefault="0009232B" w:rsidP="002D1B0C">
            <w:pPr>
              <w:spacing w:line="276" w:lineRule="auto"/>
              <w:jc w:val="both"/>
              <w:rPr>
                <w:sz w:val="20"/>
                <w:szCs w:val="20"/>
              </w:rPr>
            </w:pPr>
            <w:r>
              <w:rPr>
                <w:sz w:val="20"/>
                <w:szCs w:val="20"/>
              </w:rPr>
              <w:t>254</w:t>
            </w:r>
          </w:p>
        </w:tc>
      </w:tr>
      <w:tr w:rsidR="000778ED" w14:paraId="139281CE" w14:textId="77777777" w:rsidTr="000B1E19">
        <w:trPr>
          <w:trHeight w:val="492"/>
        </w:trPr>
        <w:tc>
          <w:tcPr>
            <w:tcW w:w="997" w:type="dxa"/>
          </w:tcPr>
          <w:p w14:paraId="695CE09C" w14:textId="6D7D80AF" w:rsidR="000778ED" w:rsidRDefault="005D2929" w:rsidP="000778ED">
            <w:pPr>
              <w:spacing w:line="276" w:lineRule="auto"/>
              <w:jc w:val="both"/>
              <w:rPr>
                <w:sz w:val="20"/>
                <w:szCs w:val="20"/>
              </w:rPr>
            </w:pPr>
            <w:r>
              <w:rPr>
                <w:sz w:val="20"/>
                <w:szCs w:val="20"/>
              </w:rPr>
              <w:t>Logistic Regression</w:t>
            </w:r>
          </w:p>
        </w:tc>
        <w:tc>
          <w:tcPr>
            <w:tcW w:w="1047" w:type="dxa"/>
          </w:tcPr>
          <w:p w14:paraId="2B21B6AF" w14:textId="197E779B" w:rsidR="000778ED" w:rsidRDefault="0009232B" w:rsidP="000778ED">
            <w:pPr>
              <w:spacing w:line="276" w:lineRule="auto"/>
              <w:jc w:val="both"/>
              <w:rPr>
                <w:sz w:val="20"/>
                <w:szCs w:val="20"/>
              </w:rPr>
            </w:pPr>
            <w:r>
              <w:rPr>
                <w:sz w:val="20"/>
                <w:szCs w:val="20"/>
              </w:rPr>
              <w:t>61.280%</w:t>
            </w:r>
          </w:p>
        </w:tc>
        <w:tc>
          <w:tcPr>
            <w:tcW w:w="912" w:type="dxa"/>
          </w:tcPr>
          <w:p w14:paraId="476A34A3" w14:textId="48427114" w:rsidR="000778ED" w:rsidRDefault="0009232B" w:rsidP="000778ED">
            <w:pPr>
              <w:spacing w:line="276" w:lineRule="auto"/>
              <w:jc w:val="both"/>
              <w:rPr>
                <w:sz w:val="20"/>
                <w:szCs w:val="20"/>
              </w:rPr>
            </w:pPr>
            <w:r>
              <w:rPr>
                <w:sz w:val="20"/>
                <w:szCs w:val="20"/>
              </w:rPr>
              <w:t>0.61</w:t>
            </w:r>
          </w:p>
        </w:tc>
        <w:tc>
          <w:tcPr>
            <w:tcW w:w="760" w:type="dxa"/>
          </w:tcPr>
          <w:p w14:paraId="50721B9E" w14:textId="68F20A70" w:rsidR="000778ED" w:rsidRDefault="0009232B" w:rsidP="000778ED">
            <w:pPr>
              <w:spacing w:line="276" w:lineRule="auto"/>
              <w:jc w:val="both"/>
              <w:rPr>
                <w:sz w:val="20"/>
                <w:szCs w:val="20"/>
              </w:rPr>
            </w:pPr>
            <w:r>
              <w:rPr>
                <w:sz w:val="20"/>
                <w:szCs w:val="20"/>
              </w:rPr>
              <w:t>1.00</w:t>
            </w:r>
          </w:p>
        </w:tc>
        <w:tc>
          <w:tcPr>
            <w:tcW w:w="680" w:type="dxa"/>
          </w:tcPr>
          <w:p w14:paraId="449A6466" w14:textId="51FEF8B5" w:rsidR="000778ED" w:rsidRDefault="0009232B" w:rsidP="000778ED">
            <w:pPr>
              <w:spacing w:line="276" w:lineRule="auto"/>
              <w:jc w:val="both"/>
              <w:rPr>
                <w:sz w:val="20"/>
                <w:szCs w:val="20"/>
              </w:rPr>
            </w:pPr>
            <w:r>
              <w:rPr>
                <w:sz w:val="20"/>
                <w:szCs w:val="20"/>
              </w:rPr>
              <w:t>0.76</w:t>
            </w:r>
          </w:p>
        </w:tc>
        <w:tc>
          <w:tcPr>
            <w:tcW w:w="870" w:type="dxa"/>
          </w:tcPr>
          <w:p w14:paraId="720A7B63" w14:textId="15D840EB" w:rsidR="000778ED" w:rsidRDefault="0009232B" w:rsidP="000778ED">
            <w:pPr>
              <w:spacing w:line="276" w:lineRule="auto"/>
              <w:jc w:val="both"/>
              <w:rPr>
                <w:sz w:val="20"/>
                <w:szCs w:val="20"/>
              </w:rPr>
            </w:pPr>
            <w:r>
              <w:rPr>
                <w:sz w:val="20"/>
                <w:szCs w:val="20"/>
              </w:rPr>
              <w:t>402</w:t>
            </w:r>
          </w:p>
        </w:tc>
        <w:tc>
          <w:tcPr>
            <w:tcW w:w="906" w:type="dxa"/>
          </w:tcPr>
          <w:p w14:paraId="172C791B" w14:textId="140F587F" w:rsidR="000778ED" w:rsidRDefault="0009232B" w:rsidP="000778ED">
            <w:pPr>
              <w:spacing w:line="276" w:lineRule="auto"/>
              <w:jc w:val="both"/>
              <w:rPr>
                <w:sz w:val="20"/>
                <w:szCs w:val="20"/>
              </w:rPr>
            </w:pPr>
            <w:r>
              <w:rPr>
                <w:sz w:val="20"/>
                <w:szCs w:val="20"/>
              </w:rPr>
              <w:t>0.00</w:t>
            </w:r>
          </w:p>
        </w:tc>
        <w:tc>
          <w:tcPr>
            <w:tcW w:w="716" w:type="dxa"/>
          </w:tcPr>
          <w:p w14:paraId="202EC944" w14:textId="202A33A9" w:rsidR="000778ED" w:rsidRDefault="0009232B" w:rsidP="000778ED">
            <w:pPr>
              <w:spacing w:line="276" w:lineRule="auto"/>
              <w:jc w:val="both"/>
              <w:rPr>
                <w:sz w:val="20"/>
                <w:szCs w:val="20"/>
              </w:rPr>
            </w:pPr>
            <w:r>
              <w:rPr>
                <w:sz w:val="20"/>
                <w:szCs w:val="20"/>
              </w:rPr>
              <w:t>0.00</w:t>
            </w:r>
          </w:p>
        </w:tc>
        <w:tc>
          <w:tcPr>
            <w:tcW w:w="711" w:type="dxa"/>
          </w:tcPr>
          <w:p w14:paraId="3DEC01FB" w14:textId="66330453" w:rsidR="000778ED" w:rsidRDefault="0009232B" w:rsidP="000778ED">
            <w:pPr>
              <w:spacing w:line="276" w:lineRule="auto"/>
              <w:jc w:val="both"/>
              <w:rPr>
                <w:sz w:val="20"/>
                <w:szCs w:val="20"/>
              </w:rPr>
            </w:pPr>
            <w:r>
              <w:rPr>
                <w:sz w:val="20"/>
                <w:szCs w:val="20"/>
              </w:rPr>
              <w:t>0.00</w:t>
            </w:r>
          </w:p>
        </w:tc>
        <w:tc>
          <w:tcPr>
            <w:tcW w:w="826" w:type="dxa"/>
          </w:tcPr>
          <w:p w14:paraId="2214D094" w14:textId="430FC69F" w:rsidR="000778ED" w:rsidRDefault="0009232B" w:rsidP="000778ED">
            <w:pPr>
              <w:spacing w:line="276" w:lineRule="auto"/>
              <w:jc w:val="both"/>
              <w:rPr>
                <w:sz w:val="20"/>
                <w:szCs w:val="20"/>
              </w:rPr>
            </w:pPr>
            <w:r>
              <w:rPr>
                <w:sz w:val="20"/>
                <w:szCs w:val="20"/>
              </w:rPr>
              <w:t>254</w:t>
            </w:r>
          </w:p>
        </w:tc>
      </w:tr>
      <w:tr w:rsidR="000778ED" w14:paraId="58152A06" w14:textId="77777777" w:rsidTr="000B1E19">
        <w:trPr>
          <w:trHeight w:val="241"/>
        </w:trPr>
        <w:tc>
          <w:tcPr>
            <w:tcW w:w="997" w:type="dxa"/>
          </w:tcPr>
          <w:p w14:paraId="768A6C9C" w14:textId="55CC2929" w:rsidR="000778ED" w:rsidRDefault="005D2929" w:rsidP="000778ED">
            <w:pPr>
              <w:spacing w:line="276" w:lineRule="auto"/>
              <w:jc w:val="both"/>
              <w:rPr>
                <w:sz w:val="20"/>
                <w:szCs w:val="20"/>
              </w:rPr>
            </w:pPr>
            <w:r>
              <w:rPr>
                <w:sz w:val="20"/>
                <w:szCs w:val="20"/>
              </w:rPr>
              <w:t>KNN</w:t>
            </w:r>
          </w:p>
        </w:tc>
        <w:tc>
          <w:tcPr>
            <w:tcW w:w="1047" w:type="dxa"/>
          </w:tcPr>
          <w:p w14:paraId="3775A664" w14:textId="3E216C33" w:rsidR="000778ED" w:rsidRDefault="0009232B" w:rsidP="000778ED">
            <w:pPr>
              <w:spacing w:line="276" w:lineRule="auto"/>
              <w:jc w:val="both"/>
              <w:rPr>
                <w:sz w:val="20"/>
                <w:szCs w:val="20"/>
              </w:rPr>
            </w:pPr>
            <w:r>
              <w:rPr>
                <w:sz w:val="20"/>
                <w:szCs w:val="20"/>
              </w:rPr>
              <w:t>57.012%</w:t>
            </w:r>
          </w:p>
        </w:tc>
        <w:tc>
          <w:tcPr>
            <w:tcW w:w="912" w:type="dxa"/>
          </w:tcPr>
          <w:p w14:paraId="377D1EC6" w14:textId="6A10ACAF" w:rsidR="000778ED" w:rsidRDefault="0009232B" w:rsidP="000778ED">
            <w:pPr>
              <w:spacing w:line="276" w:lineRule="auto"/>
              <w:jc w:val="both"/>
              <w:rPr>
                <w:sz w:val="20"/>
                <w:szCs w:val="20"/>
              </w:rPr>
            </w:pPr>
            <w:r>
              <w:rPr>
                <w:sz w:val="20"/>
                <w:szCs w:val="20"/>
              </w:rPr>
              <w:t>0.62</w:t>
            </w:r>
          </w:p>
        </w:tc>
        <w:tc>
          <w:tcPr>
            <w:tcW w:w="760" w:type="dxa"/>
          </w:tcPr>
          <w:p w14:paraId="5612609A" w14:textId="159BC15B" w:rsidR="000778ED" w:rsidRDefault="0009232B" w:rsidP="000778ED">
            <w:pPr>
              <w:spacing w:line="276" w:lineRule="auto"/>
              <w:jc w:val="both"/>
              <w:rPr>
                <w:sz w:val="20"/>
                <w:szCs w:val="20"/>
              </w:rPr>
            </w:pPr>
            <w:r>
              <w:rPr>
                <w:sz w:val="20"/>
                <w:szCs w:val="20"/>
              </w:rPr>
              <w:t>0.75</w:t>
            </w:r>
          </w:p>
        </w:tc>
        <w:tc>
          <w:tcPr>
            <w:tcW w:w="680" w:type="dxa"/>
          </w:tcPr>
          <w:p w14:paraId="1A10E983" w14:textId="3D43AF2A" w:rsidR="000778ED" w:rsidRDefault="0009232B" w:rsidP="000778ED">
            <w:pPr>
              <w:spacing w:line="276" w:lineRule="auto"/>
              <w:jc w:val="both"/>
              <w:rPr>
                <w:sz w:val="20"/>
                <w:szCs w:val="20"/>
              </w:rPr>
            </w:pPr>
            <w:r>
              <w:rPr>
                <w:sz w:val="20"/>
                <w:szCs w:val="20"/>
              </w:rPr>
              <w:t>0.68</w:t>
            </w:r>
          </w:p>
        </w:tc>
        <w:tc>
          <w:tcPr>
            <w:tcW w:w="870" w:type="dxa"/>
          </w:tcPr>
          <w:p w14:paraId="15DAF9D8" w14:textId="4095C92C" w:rsidR="000778ED" w:rsidRDefault="0009232B" w:rsidP="000778ED">
            <w:pPr>
              <w:spacing w:line="276" w:lineRule="auto"/>
              <w:jc w:val="both"/>
              <w:rPr>
                <w:sz w:val="20"/>
                <w:szCs w:val="20"/>
              </w:rPr>
            </w:pPr>
            <w:r>
              <w:rPr>
                <w:sz w:val="20"/>
                <w:szCs w:val="20"/>
              </w:rPr>
              <w:t>402</w:t>
            </w:r>
          </w:p>
        </w:tc>
        <w:tc>
          <w:tcPr>
            <w:tcW w:w="906" w:type="dxa"/>
          </w:tcPr>
          <w:p w14:paraId="0CAF903D" w14:textId="1BFDFC58" w:rsidR="000778ED" w:rsidRDefault="0009232B" w:rsidP="000778ED">
            <w:pPr>
              <w:spacing w:line="276" w:lineRule="auto"/>
              <w:jc w:val="both"/>
              <w:rPr>
                <w:sz w:val="20"/>
                <w:szCs w:val="20"/>
              </w:rPr>
            </w:pPr>
            <w:r>
              <w:rPr>
                <w:sz w:val="20"/>
                <w:szCs w:val="20"/>
              </w:rPr>
              <w:t>0.42</w:t>
            </w:r>
          </w:p>
        </w:tc>
        <w:tc>
          <w:tcPr>
            <w:tcW w:w="716" w:type="dxa"/>
          </w:tcPr>
          <w:p w14:paraId="463D338D" w14:textId="03E9735B" w:rsidR="000778ED" w:rsidRDefault="0009232B" w:rsidP="000778ED">
            <w:pPr>
              <w:spacing w:line="276" w:lineRule="auto"/>
              <w:jc w:val="both"/>
              <w:rPr>
                <w:sz w:val="20"/>
                <w:szCs w:val="20"/>
              </w:rPr>
            </w:pPr>
            <w:r>
              <w:rPr>
                <w:sz w:val="20"/>
                <w:szCs w:val="20"/>
              </w:rPr>
              <w:t>0.29</w:t>
            </w:r>
          </w:p>
        </w:tc>
        <w:tc>
          <w:tcPr>
            <w:tcW w:w="711" w:type="dxa"/>
          </w:tcPr>
          <w:p w14:paraId="34EF7553" w14:textId="12E2020B" w:rsidR="000778ED" w:rsidRDefault="0009232B" w:rsidP="000778ED">
            <w:pPr>
              <w:spacing w:line="276" w:lineRule="auto"/>
              <w:jc w:val="both"/>
              <w:rPr>
                <w:sz w:val="20"/>
                <w:szCs w:val="20"/>
              </w:rPr>
            </w:pPr>
            <w:r>
              <w:rPr>
                <w:sz w:val="20"/>
                <w:szCs w:val="20"/>
              </w:rPr>
              <w:t>0.34</w:t>
            </w:r>
          </w:p>
        </w:tc>
        <w:tc>
          <w:tcPr>
            <w:tcW w:w="826" w:type="dxa"/>
          </w:tcPr>
          <w:p w14:paraId="6174C778" w14:textId="13E8A3D5" w:rsidR="000778ED" w:rsidRDefault="0009232B" w:rsidP="000778ED">
            <w:pPr>
              <w:spacing w:line="276" w:lineRule="auto"/>
              <w:jc w:val="both"/>
              <w:rPr>
                <w:sz w:val="20"/>
                <w:szCs w:val="20"/>
              </w:rPr>
            </w:pPr>
            <w:r>
              <w:rPr>
                <w:sz w:val="20"/>
                <w:szCs w:val="20"/>
              </w:rPr>
              <w:t>254</w:t>
            </w:r>
          </w:p>
        </w:tc>
      </w:tr>
      <w:tr w:rsidR="000778ED" w14:paraId="2FE07901" w14:textId="77777777" w:rsidTr="000B1E19">
        <w:trPr>
          <w:trHeight w:val="492"/>
        </w:trPr>
        <w:tc>
          <w:tcPr>
            <w:tcW w:w="997" w:type="dxa"/>
          </w:tcPr>
          <w:p w14:paraId="3EFA0371" w14:textId="54E64E89" w:rsidR="000778ED" w:rsidRDefault="005D2929" w:rsidP="000778ED">
            <w:pPr>
              <w:spacing w:line="276" w:lineRule="auto"/>
              <w:jc w:val="both"/>
              <w:rPr>
                <w:sz w:val="20"/>
                <w:szCs w:val="20"/>
              </w:rPr>
            </w:pPr>
            <w:r>
              <w:rPr>
                <w:sz w:val="20"/>
                <w:szCs w:val="20"/>
              </w:rPr>
              <w:t>Random Forest</w:t>
            </w:r>
          </w:p>
        </w:tc>
        <w:tc>
          <w:tcPr>
            <w:tcW w:w="1047" w:type="dxa"/>
          </w:tcPr>
          <w:p w14:paraId="1862E909" w14:textId="5456767F" w:rsidR="000778ED" w:rsidRDefault="0009232B" w:rsidP="000778ED">
            <w:pPr>
              <w:spacing w:line="276" w:lineRule="auto"/>
              <w:jc w:val="both"/>
              <w:rPr>
                <w:sz w:val="20"/>
                <w:szCs w:val="20"/>
              </w:rPr>
            </w:pPr>
            <w:r>
              <w:rPr>
                <w:sz w:val="20"/>
                <w:szCs w:val="20"/>
              </w:rPr>
              <w:t>57.835%</w:t>
            </w:r>
          </w:p>
        </w:tc>
        <w:tc>
          <w:tcPr>
            <w:tcW w:w="912" w:type="dxa"/>
          </w:tcPr>
          <w:p w14:paraId="2592AFB9" w14:textId="007931E4" w:rsidR="000778ED" w:rsidRDefault="0009232B" w:rsidP="000778ED">
            <w:pPr>
              <w:spacing w:line="276" w:lineRule="auto"/>
              <w:jc w:val="both"/>
              <w:rPr>
                <w:sz w:val="20"/>
                <w:szCs w:val="20"/>
              </w:rPr>
            </w:pPr>
            <w:r>
              <w:rPr>
                <w:sz w:val="20"/>
                <w:szCs w:val="20"/>
              </w:rPr>
              <w:t>0.68</w:t>
            </w:r>
          </w:p>
        </w:tc>
        <w:tc>
          <w:tcPr>
            <w:tcW w:w="760" w:type="dxa"/>
          </w:tcPr>
          <w:p w14:paraId="076C218E" w14:textId="3AA976B7" w:rsidR="000778ED" w:rsidRDefault="0009232B" w:rsidP="000778ED">
            <w:pPr>
              <w:spacing w:line="276" w:lineRule="auto"/>
              <w:jc w:val="both"/>
              <w:rPr>
                <w:sz w:val="20"/>
                <w:szCs w:val="20"/>
              </w:rPr>
            </w:pPr>
            <w:r>
              <w:rPr>
                <w:sz w:val="20"/>
                <w:szCs w:val="20"/>
              </w:rPr>
              <w:t>0.88</w:t>
            </w:r>
          </w:p>
        </w:tc>
        <w:tc>
          <w:tcPr>
            <w:tcW w:w="680" w:type="dxa"/>
          </w:tcPr>
          <w:p w14:paraId="5A4FF3CA" w14:textId="0301C159" w:rsidR="000778ED" w:rsidRDefault="0009232B" w:rsidP="000778ED">
            <w:pPr>
              <w:spacing w:line="276" w:lineRule="auto"/>
              <w:jc w:val="both"/>
              <w:rPr>
                <w:sz w:val="20"/>
                <w:szCs w:val="20"/>
              </w:rPr>
            </w:pPr>
            <w:r>
              <w:rPr>
                <w:sz w:val="20"/>
                <w:szCs w:val="20"/>
              </w:rPr>
              <w:t>0.77</w:t>
            </w:r>
          </w:p>
        </w:tc>
        <w:tc>
          <w:tcPr>
            <w:tcW w:w="870" w:type="dxa"/>
          </w:tcPr>
          <w:p w14:paraId="484876DB" w14:textId="4DD2391C" w:rsidR="000778ED" w:rsidRDefault="0009232B" w:rsidP="000778ED">
            <w:pPr>
              <w:spacing w:line="276" w:lineRule="auto"/>
              <w:jc w:val="both"/>
              <w:rPr>
                <w:sz w:val="20"/>
                <w:szCs w:val="20"/>
              </w:rPr>
            </w:pPr>
            <w:r>
              <w:rPr>
                <w:sz w:val="20"/>
                <w:szCs w:val="20"/>
              </w:rPr>
              <w:t>402</w:t>
            </w:r>
          </w:p>
        </w:tc>
        <w:tc>
          <w:tcPr>
            <w:tcW w:w="906" w:type="dxa"/>
          </w:tcPr>
          <w:p w14:paraId="1F048DAC" w14:textId="7D0549D2" w:rsidR="000778ED" w:rsidRDefault="0009232B" w:rsidP="000778ED">
            <w:pPr>
              <w:spacing w:line="276" w:lineRule="auto"/>
              <w:jc w:val="both"/>
              <w:rPr>
                <w:sz w:val="20"/>
                <w:szCs w:val="20"/>
              </w:rPr>
            </w:pPr>
            <w:r>
              <w:rPr>
                <w:sz w:val="20"/>
                <w:szCs w:val="20"/>
              </w:rPr>
              <w:t>0.66</w:t>
            </w:r>
          </w:p>
        </w:tc>
        <w:tc>
          <w:tcPr>
            <w:tcW w:w="716" w:type="dxa"/>
          </w:tcPr>
          <w:p w14:paraId="0CBBB85C" w14:textId="78E22B8D" w:rsidR="000778ED" w:rsidRDefault="0009232B" w:rsidP="000778ED">
            <w:pPr>
              <w:spacing w:line="276" w:lineRule="auto"/>
              <w:jc w:val="both"/>
              <w:rPr>
                <w:sz w:val="20"/>
                <w:szCs w:val="20"/>
              </w:rPr>
            </w:pPr>
            <w:r>
              <w:rPr>
                <w:sz w:val="20"/>
                <w:szCs w:val="20"/>
              </w:rPr>
              <w:t>0.35</w:t>
            </w:r>
          </w:p>
        </w:tc>
        <w:tc>
          <w:tcPr>
            <w:tcW w:w="711" w:type="dxa"/>
          </w:tcPr>
          <w:p w14:paraId="189C4FBB" w14:textId="00C6F2CB" w:rsidR="000778ED" w:rsidRDefault="0009232B" w:rsidP="000778ED">
            <w:pPr>
              <w:spacing w:line="276" w:lineRule="auto"/>
              <w:jc w:val="both"/>
              <w:rPr>
                <w:sz w:val="20"/>
                <w:szCs w:val="20"/>
              </w:rPr>
            </w:pPr>
            <w:r>
              <w:rPr>
                <w:sz w:val="20"/>
                <w:szCs w:val="20"/>
              </w:rPr>
              <w:t>0.46</w:t>
            </w:r>
          </w:p>
        </w:tc>
        <w:tc>
          <w:tcPr>
            <w:tcW w:w="826" w:type="dxa"/>
          </w:tcPr>
          <w:p w14:paraId="3FAB7626" w14:textId="318BB507" w:rsidR="000778ED" w:rsidRDefault="0009232B" w:rsidP="000778ED">
            <w:pPr>
              <w:spacing w:line="276" w:lineRule="auto"/>
              <w:jc w:val="both"/>
              <w:rPr>
                <w:sz w:val="20"/>
                <w:szCs w:val="20"/>
              </w:rPr>
            </w:pPr>
            <w:r>
              <w:rPr>
                <w:sz w:val="20"/>
                <w:szCs w:val="20"/>
              </w:rPr>
              <w:t>254</w:t>
            </w:r>
          </w:p>
        </w:tc>
      </w:tr>
      <w:tr w:rsidR="000778ED" w14:paraId="675E1229" w14:textId="77777777" w:rsidTr="000B1E19">
        <w:trPr>
          <w:trHeight w:val="492"/>
        </w:trPr>
        <w:tc>
          <w:tcPr>
            <w:tcW w:w="997" w:type="dxa"/>
          </w:tcPr>
          <w:p w14:paraId="518EF61A" w14:textId="0F6FF02F" w:rsidR="000778ED" w:rsidRDefault="005D2929" w:rsidP="000778ED">
            <w:pPr>
              <w:spacing w:line="276" w:lineRule="auto"/>
              <w:jc w:val="both"/>
              <w:rPr>
                <w:sz w:val="20"/>
                <w:szCs w:val="20"/>
              </w:rPr>
            </w:pPr>
            <w:r>
              <w:rPr>
                <w:sz w:val="20"/>
                <w:szCs w:val="20"/>
              </w:rPr>
              <w:t>Naïve Bayes</w:t>
            </w:r>
          </w:p>
        </w:tc>
        <w:tc>
          <w:tcPr>
            <w:tcW w:w="1047" w:type="dxa"/>
          </w:tcPr>
          <w:p w14:paraId="74841C02" w14:textId="3EA115B2" w:rsidR="000778ED" w:rsidRDefault="0009232B" w:rsidP="000778ED">
            <w:pPr>
              <w:spacing w:line="276" w:lineRule="auto"/>
              <w:jc w:val="both"/>
              <w:rPr>
                <w:sz w:val="20"/>
                <w:szCs w:val="20"/>
              </w:rPr>
            </w:pPr>
            <w:r>
              <w:rPr>
                <w:sz w:val="20"/>
                <w:szCs w:val="20"/>
              </w:rPr>
              <w:t>64.634%</w:t>
            </w:r>
          </w:p>
        </w:tc>
        <w:tc>
          <w:tcPr>
            <w:tcW w:w="912" w:type="dxa"/>
          </w:tcPr>
          <w:p w14:paraId="0B336D65" w14:textId="3456412C" w:rsidR="000778ED" w:rsidRDefault="0009232B" w:rsidP="000778ED">
            <w:pPr>
              <w:spacing w:line="276" w:lineRule="auto"/>
              <w:jc w:val="both"/>
              <w:rPr>
                <w:sz w:val="20"/>
                <w:szCs w:val="20"/>
              </w:rPr>
            </w:pPr>
            <w:r>
              <w:rPr>
                <w:sz w:val="20"/>
                <w:szCs w:val="20"/>
              </w:rPr>
              <w:t>0.65</w:t>
            </w:r>
          </w:p>
        </w:tc>
        <w:tc>
          <w:tcPr>
            <w:tcW w:w="760" w:type="dxa"/>
          </w:tcPr>
          <w:p w14:paraId="4EF86820" w14:textId="3B5E0608" w:rsidR="000778ED" w:rsidRDefault="0009232B" w:rsidP="000778ED">
            <w:pPr>
              <w:spacing w:line="276" w:lineRule="auto"/>
              <w:jc w:val="both"/>
              <w:rPr>
                <w:sz w:val="20"/>
                <w:szCs w:val="20"/>
              </w:rPr>
            </w:pPr>
            <w:r>
              <w:rPr>
                <w:sz w:val="20"/>
                <w:szCs w:val="20"/>
              </w:rPr>
              <w:t>0.90</w:t>
            </w:r>
          </w:p>
        </w:tc>
        <w:tc>
          <w:tcPr>
            <w:tcW w:w="680" w:type="dxa"/>
          </w:tcPr>
          <w:p w14:paraId="2ABF6274" w14:textId="7BE1A9E7" w:rsidR="000778ED" w:rsidRDefault="0009232B" w:rsidP="000778ED">
            <w:pPr>
              <w:spacing w:line="276" w:lineRule="auto"/>
              <w:jc w:val="both"/>
              <w:rPr>
                <w:sz w:val="20"/>
                <w:szCs w:val="20"/>
              </w:rPr>
            </w:pPr>
            <w:r>
              <w:rPr>
                <w:sz w:val="20"/>
                <w:szCs w:val="20"/>
              </w:rPr>
              <w:t>0.76</w:t>
            </w:r>
          </w:p>
        </w:tc>
        <w:tc>
          <w:tcPr>
            <w:tcW w:w="870" w:type="dxa"/>
          </w:tcPr>
          <w:p w14:paraId="0B30B2EB" w14:textId="6A0869FE" w:rsidR="000778ED" w:rsidRDefault="0009232B" w:rsidP="000778ED">
            <w:pPr>
              <w:spacing w:line="276" w:lineRule="auto"/>
              <w:jc w:val="both"/>
              <w:rPr>
                <w:sz w:val="20"/>
                <w:szCs w:val="20"/>
              </w:rPr>
            </w:pPr>
            <w:r>
              <w:rPr>
                <w:sz w:val="20"/>
                <w:szCs w:val="20"/>
              </w:rPr>
              <w:t>402</w:t>
            </w:r>
          </w:p>
        </w:tc>
        <w:tc>
          <w:tcPr>
            <w:tcW w:w="906" w:type="dxa"/>
          </w:tcPr>
          <w:p w14:paraId="664C8C61" w14:textId="50F28DBE" w:rsidR="000778ED" w:rsidRDefault="0009232B" w:rsidP="000778ED">
            <w:pPr>
              <w:spacing w:line="276" w:lineRule="auto"/>
              <w:jc w:val="both"/>
              <w:rPr>
                <w:sz w:val="20"/>
                <w:szCs w:val="20"/>
              </w:rPr>
            </w:pPr>
            <w:r>
              <w:rPr>
                <w:sz w:val="20"/>
                <w:szCs w:val="20"/>
              </w:rPr>
              <w:t>0.61</w:t>
            </w:r>
          </w:p>
        </w:tc>
        <w:tc>
          <w:tcPr>
            <w:tcW w:w="716" w:type="dxa"/>
          </w:tcPr>
          <w:p w14:paraId="21B2491F" w14:textId="138CD6FF" w:rsidR="000778ED" w:rsidRDefault="0009232B" w:rsidP="000778ED">
            <w:pPr>
              <w:spacing w:line="276" w:lineRule="auto"/>
              <w:jc w:val="both"/>
              <w:rPr>
                <w:sz w:val="20"/>
                <w:szCs w:val="20"/>
              </w:rPr>
            </w:pPr>
            <w:r>
              <w:rPr>
                <w:sz w:val="20"/>
                <w:szCs w:val="20"/>
              </w:rPr>
              <w:t>0.24</w:t>
            </w:r>
          </w:p>
        </w:tc>
        <w:tc>
          <w:tcPr>
            <w:tcW w:w="711" w:type="dxa"/>
          </w:tcPr>
          <w:p w14:paraId="4FABE29B" w14:textId="269E720A" w:rsidR="000778ED" w:rsidRDefault="0009232B" w:rsidP="000778ED">
            <w:pPr>
              <w:spacing w:line="276" w:lineRule="auto"/>
              <w:jc w:val="both"/>
              <w:rPr>
                <w:sz w:val="20"/>
                <w:szCs w:val="20"/>
              </w:rPr>
            </w:pPr>
            <w:r>
              <w:rPr>
                <w:sz w:val="20"/>
                <w:szCs w:val="20"/>
              </w:rPr>
              <w:t>0.34</w:t>
            </w:r>
          </w:p>
        </w:tc>
        <w:tc>
          <w:tcPr>
            <w:tcW w:w="826" w:type="dxa"/>
          </w:tcPr>
          <w:p w14:paraId="102144EE" w14:textId="74BCE6B1" w:rsidR="000778ED" w:rsidRDefault="0009232B" w:rsidP="000778ED">
            <w:pPr>
              <w:spacing w:line="276" w:lineRule="auto"/>
              <w:jc w:val="both"/>
              <w:rPr>
                <w:sz w:val="20"/>
                <w:szCs w:val="20"/>
              </w:rPr>
            </w:pPr>
            <w:r>
              <w:rPr>
                <w:sz w:val="20"/>
                <w:szCs w:val="20"/>
              </w:rPr>
              <w:t>254</w:t>
            </w:r>
          </w:p>
        </w:tc>
      </w:tr>
      <w:tr w:rsidR="000778ED" w14:paraId="335DE799" w14:textId="77777777" w:rsidTr="000B1E19">
        <w:trPr>
          <w:trHeight w:val="241"/>
        </w:trPr>
        <w:tc>
          <w:tcPr>
            <w:tcW w:w="997" w:type="dxa"/>
          </w:tcPr>
          <w:p w14:paraId="1EEB9579" w14:textId="2F881C51" w:rsidR="000778ED" w:rsidRDefault="005D2929" w:rsidP="000778ED">
            <w:pPr>
              <w:spacing w:line="276" w:lineRule="auto"/>
              <w:jc w:val="both"/>
              <w:rPr>
                <w:sz w:val="20"/>
                <w:szCs w:val="20"/>
              </w:rPr>
            </w:pPr>
            <w:r>
              <w:rPr>
                <w:sz w:val="20"/>
                <w:szCs w:val="20"/>
              </w:rPr>
              <w:t>SVM</w:t>
            </w:r>
          </w:p>
        </w:tc>
        <w:tc>
          <w:tcPr>
            <w:tcW w:w="1047" w:type="dxa"/>
          </w:tcPr>
          <w:p w14:paraId="4ED20FFC" w14:textId="21441218" w:rsidR="000778ED" w:rsidRDefault="0009232B" w:rsidP="000778ED">
            <w:pPr>
              <w:spacing w:line="276" w:lineRule="auto"/>
              <w:jc w:val="both"/>
              <w:rPr>
                <w:sz w:val="20"/>
                <w:szCs w:val="20"/>
              </w:rPr>
            </w:pPr>
            <w:r>
              <w:rPr>
                <w:sz w:val="20"/>
                <w:szCs w:val="20"/>
              </w:rPr>
              <w:t>61.280%</w:t>
            </w:r>
          </w:p>
        </w:tc>
        <w:tc>
          <w:tcPr>
            <w:tcW w:w="912" w:type="dxa"/>
          </w:tcPr>
          <w:p w14:paraId="6BBC05E5" w14:textId="27A2F8B1" w:rsidR="000778ED" w:rsidRDefault="0009232B" w:rsidP="000778ED">
            <w:pPr>
              <w:spacing w:line="276" w:lineRule="auto"/>
              <w:jc w:val="both"/>
              <w:rPr>
                <w:sz w:val="20"/>
                <w:szCs w:val="20"/>
              </w:rPr>
            </w:pPr>
            <w:r>
              <w:rPr>
                <w:sz w:val="20"/>
                <w:szCs w:val="20"/>
              </w:rPr>
              <w:t>0.61</w:t>
            </w:r>
          </w:p>
        </w:tc>
        <w:tc>
          <w:tcPr>
            <w:tcW w:w="760" w:type="dxa"/>
          </w:tcPr>
          <w:p w14:paraId="273B09BF" w14:textId="68DFF26F" w:rsidR="000778ED" w:rsidRDefault="0009232B" w:rsidP="000778ED">
            <w:pPr>
              <w:spacing w:line="276" w:lineRule="auto"/>
              <w:jc w:val="both"/>
              <w:rPr>
                <w:sz w:val="20"/>
                <w:szCs w:val="20"/>
              </w:rPr>
            </w:pPr>
            <w:r>
              <w:rPr>
                <w:sz w:val="20"/>
                <w:szCs w:val="20"/>
              </w:rPr>
              <w:t>1.00</w:t>
            </w:r>
          </w:p>
        </w:tc>
        <w:tc>
          <w:tcPr>
            <w:tcW w:w="680" w:type="dxa"/>
          </w:tcPr>
          <w:p w14:paraId="1EF19910" w14:textId="12A5720B" w:rsidR="000778ED" w:rsidRDefault="0009232B" w:rsidP="000778ED">
            <w:pPr>
              <w:spacing w:line="276" w:lineRule="auto"/>
              <w:jc w:val="both"/>
              <w:rPr>
                <w:sz w:val="20"/>
                <w:szCs w:val="20"/>
              </w:rPr>
            </w:pPr>
            <w:r>
              <w:rPr>
                <w:sz w:val="20"/>
                <w:szCs w:val="20"/>
              </w:rPr>
              <w:t>0.76</w:t>
            </w:r>
          </w:p>
        </w:tc>
        <w:tc>
          <w:tcPr>
            <w:tcW w:w="870" w:type="dxa"/>
          </w:tcPr>
          <w:p w14:paraId="3589C8E4" w14:textId="680C046F" w:rsidR="000778ED" w:rsidRDefault="0009232B" w:rsidP="000778ED">
            <w:pPr>
              <w:spacing w:line="276" w:lineRule="auto"/>
              <w:jc w:val="both"/>
              <w:rPr>
                <w:sz w:val="20"/>
                <w:szCs w:val="20"/>
              </w:rPr>
            </w:pPr>
            <w:r>
              <w:rPr>
                <w:sz w:val="20"/>
                <w:szCs w:val="20"/>
              </w:rPr>
              <w:t>402</w:t>
            </w:r>
          </w:p>
        </w:tc>
        <w:tc>
          <w:tcPr>
            <w:tcW w:w="906" w:type="dxa"/>
          </w:tcPr>
          <w:p w14:paraId="01EC90A6" w14:textId="0EE35D81" w:rsidR="000778ED" w:rsidRDefault="0009232B" w:rsidP="000778ED">
            <w:pPr>
              <w:spacing w:line="276" w:lineRule="auto"/>
              <w:jc w:val="both"/>
              <w:rPr>
                <w:sz w:val="20"/>
                <w:szCs w:val="20"/>
              </w:rPr>
            </w:pPr>
            <w:r>
              <w:rPr>
                <w:sz w:val="20"/>
                <w:szCs w:val="20"/>
              </w:rPr>
              <w:t>0.00</w:t>
            </w:r>
          </w:p>
        </w:tc>
        <w:tc>
          <w:tcPr>
            <w:tcW w:w="716" w:type="dxa"/>
          </w:tcPr>
          <w:p w14:paraId="6B75DE29" w14:textId="0443E5C6" w:rsidR="000778ED" w:rsidRDefault="0009232B" w:rsidP="000778ED">
            <w:pPr>
              <w:spacing w:line="276" w:lineRule="auto"/>
              <w:jc w:val="both"/>
              <w:rPr>
                <w:sz w:val="20"/>
                <w:szCs w:val="20"/>
              </w:rPr>
            </w:pPr>
            <w:r>
              <w:rPr>
                <w:sz w:val="20"/>
                <w:szCs w:val="20"/>
              </w:rPr>
              <w:t>0.00</w:t>
            </w:r>
          </w:p>
        </w:tc>
        <w:tc>
          <w:tcPr>
            <w:tcW w:w="711" w:type="dxa"/>
          </w:tcPr>
          <w:p w14:paraId="23D8AB08" w14:textId="27E19823" w:rsidR="000778ED" w:rsidRDefault="0009232B" w:rsidP="000778ED">
            <w:pPr>
              <w:spacing w:line="276" w:lineRule="auto"/>
              <w:jc w:val="both"/>
              <w:rPr>
                <w:sz w:val="20"/>
                <w:szCs w:val="20"/>
              </w:rPr>
            </w:pPr>
            <w:r>
              <w:rPr>
                <w:sz w:val="20"/>
                <w:szCs w:val="20"/>
              </w:rPr>
              <w:t>0.00</w:t>
            </w:r>
          </w:p>
        </w:tc>
        <w:tc>
          <w:tcPr>
            <w:tcW w:w="826" w:type="dxa"/>
          </w:tcPr>
          <w:p w14:paraId="4A261E1C" w14:textId="28BFA970" w:rsidR="000778ED" w:rsidRDefault="0009232B" w:rsidP="000778ED">
            <w:pPr>
              <w:spacing w:line="276" w:lineRule="auto"/>
              <w:jc w:val="both"/>
              <w:rPr>
                <w:sz w:val="20"/>
                <w:szCs w:val="20"/>
              </w:rPr>
            </w:pPr>
            <w:r>
              <w:rPr>
                <w:sz w:val="20"/>
                <w:szCs w:val="20"/>
              </w:rPr>
              <w:t>254</w:t>
            </w:r>
          </w:p>
        </w:tc>
      </w:tr>
    </w:tbl>
    <w:p w14:paraId="3522C57E" w14:textId="493BD935" w:rsidR="00B0085A" w:rsidRDefault="00B0085A" w:rsidP="00807EFB">
      <w:pPr>
        <w:tabs>
          <w:tab w:val="left" w:pos="4092"/>
        </w:tabs>
        <w:spacing w:after="0" w:line="276" w:lineRule="auto"/>
        <w:jc w:val="center"/>
        <w:rPr>
          <w:szCs w:val="24"/>
        </w:rPr>
      </w:pPr>
      <w:r w:rsidRPr="00B0085A">
        <w:rPr>
          <w:b/>
          <w:bCs/>
          <w:szCs w:val="24"/>
        </w:rPr>
        <w:t xml:space="preserve">Table </w:t>
      </w:r>
      <w:r w:rsidR="005411F4">
        <w:rPr>
          <w:b/>
          <w:bCs/>
          <w:szCs w:val="24"/>
        </w:rPr>
        <w:t>4</w:t>
      </w:r>
      <w:r w:rsidRPr="00B0085A">
        <w:rPr>
          <w:b/>
          <w:bCs/>
          <w:szCs w:val="24"/>
        </w:rPr>
        <w:t xml:space="preserve">: </w:t>
      </w:r>
      <w:r w:rsidRPr="00B0085A">
        <w:rPr>
          <w:szCs w:val="24"/>
        </w:rPr>
        <w:t>Experimental Analysis of Models</w:t>
      </w:r>
    </w:p>
    <w:p w14:paraId="1EE91ED4" w14:textId="494FE5B6" w:rsidR="00F97311" w:rsidRDefault="00F97311" w:rsidP="00807EFB">
      <w:pPr>
        <w:tabs>
          <w:tab w:val="left" w:pos="4092"/>
        </w:tabs>
        <w:spacing w:after="0" w:line="276" w:lineRule="auto"/>
        <w:jc w:val="center"/>
        <w:rPr>
          <w:szCs w:val="24"/>
        </w:rPr>
      </w:pPr>
    </w:p>
    <w:p w14:paraId="5AA828D4" w14:textId="12B1982E" w:rsidR="00F97311" w:rsidRPr="00F97311" w:rsidRDefault="00303EF1" w:rsidP="00F97311">
      <w:pPr>
        <w:tabs>
          <w:tab w:val="left" w:pos="4092"/>
        </w:tabs>
        <w:spacing w:after="0" w:line="276" w:lineRule="auto"/>
        <w:jc w:val="both"/>
        <w:rPr>
          <w:sz w:val="20"/>
          <w:szCs w:val="20"/>
        </w:rPr>
      </w:pPr>
      <w:r w:rsidRPr="00303EF1">
        <w:rPr>
          <w:sz w:val="20"/>
          <w:szCs w:val="20"/>
        </w:rPr>
        <w:t xml:space="preserve">Overall, the Naive Bayes algorithm outperformed Logistic Regression and SVM in terms of accuracy, but it had lesser precision and recall for Class 1. KNN had a higher precision for Class 0, but Decision Tree had a higher recall for Class 0. For Class 0, Random Forest fared well in terms of precision and </w:t>
      </w:r>
      <w:proofErr w:type="gramStart"/>
      <w:r w:rsidRPr="00303EF1">
        <w:rPr>
          <w:sz w:val="20"/>
          <w:szCs w:val="20"/>
        </w:rPr>
        <w:t>recall, but</w:t>
      </w:r>
      <w:proofErr w:type="gramEnd"/>
      <w:r w:rsidRPr="00303EF1">
        <w:rPr>
          <w:sz w:val="20"/>
          <w:szCs w:val="20"/>
        </w:rPr>
        <w:t xml:space="preserve"> struggled for Class 1.</w:t>
      </w:r>
    </w:p>
    <w:p w14:paraId="69B3711B" w14:textId="77777777" w:rsidR="00254DF5" w:rsidRPr="005D2BAA" w:rsidRDefault="00254DF5" w:rsidP="00807EFB">
      <w:pPr>
        <w:spacing w:after="0" w:line="276" w:lineRule="auto"/>
        <w:jc w:val="both"/>
        <w:rPr>
          <w:sz w:val="20"/>
          <w:szCs w:val="20"/>
          <w:lang w:val="en-IN"/>
        </w:rPr>
      </w:pPr>
    </w:p>
    <w:p w14:paraId="5B471FE8" w14:textId="5A49B87A" w:rsidR="65EA1455" w:rsidRPr="00CD2A36" w:rsidRDefault="718CEA43" w:rsidP="00493876">
      <w:pPr>
        <w:spacing w:line="276" w:lineRule="auto"/>
        <w:jc w:val="both"/>
        <w:rPr>
          <w:rFonts w:eastAsia="Times New Roman" w:cs="Times New Roman"/>
          <w:szCs w:val="24"/>
          <w:lang w:val="en-IN"/>
        </w:rPr>
      </w:pPr>
      <w:r w:rsidRPr="00CD2A36">
        <w:rPr>
          <w:rFonts w:eastAsia="Times New Roman" w:cs="Times New Roman"/>
          <w:b/>
          <w:bCs/>
          <w:szCs w:val="24"/>
          <w:lang w:val="en-IN"/>
        </w:rPr>
        <w:t>References:</w:t>
      </w:r>
      <w:r w:rsidRPr="00CD2A36">
        <w:rPr>
          <w:rFonts w:eastAsia="Times New Roman" w:cs="Times New Roman"/>
          <w:szCs w:val="24"/>
          <w:lang w:val="en-IN"/>
        </w:rPr>
        <w:t xml:space="preserve"> </w:t>
      </w:r>
    </w:p>
    <w:p w14:paraId="4A749920" w14:textId="3639E08E" w:rsidR="00EC1CE5" w:rsidRPr="00963A1C" w:rsidRDefault="00EC1CE5" w:rsidP="00493876">
      <w:pPr>
        <w:spacing w:line="276" w:lineRule="auto"/>
        <w:jc w:val="both"/>
        <w:rPr>
          <w:rFonts w:eastAsia="Times New Roman" w:cs="Times New Roman"/>
          <w:sz w:val="20"/>
          <w:szCs w:val="20"/>
          <w:lang w:val="en-IN"/>
        </w:rPr>
      </w:pPr>
      <w:r w:rsidRPr="00963A1C">
        <w:rPr>
          <w:rFonts w:eastAsia="Times New Roman" w:cs="Times New Roman"/>
          <w:sz w:val="20"/>
          <w:szCs w:val="20"/>
          <w:lang w:val="en-IN"/>
        </w:rPr>
        <w:t>1. Gupta, A. K. (2019). A review of machine learning techniques for water quality prediction. Journal of environmental management, 240, 251-262.</w:t>
      </w:r>
    </w:p>
    <w:p w14:paraId="025C385F" w14:textId="192C4040" w:rsidR="00EC1CE5" w:rsidRPr="00963A1C" w:rsidRDefault="00EC1CE5" w:rsidP="00EC1CE5">
      <w:pPr>
        <w:spacing w:line="276" w:lineRule="auto"/>
        <w:jc w:val="both"/>
        <w:rPr>
          <w:rFonts w:eastAsia="Times New Roman" w:cs="Times New Roman"/>
          <w:sz w:val="20"/>
          <w:szCs w:val="20"/>
          <w:lang w:val="en-IN"/>
        </w:rPr>
      </w:pPr>
      <w:r w:rsidRPr="00963A1C">
        <w:rPr>
          <w:rFonts w:eastAsia="Times New Roman" w:cs="Times New Roman"/>
          <w:sz w:val="20"/>
          <w:szCs w:val="20"/>
          <w:lang w:val="en-IN"/>
        </w:rPr>
        <w:t>2. Gopinath, A., Soman, K. P., &amp; Paul, J. (2020). Machine learning techniques for water quality assessment: challenges and future directions. Environmental monitoring and assessment, 192(3), 173.</w:t>
      </w:r>
    </w:p>
    <w:p w14:paraId="2C6BF89E" w14:textId="5EB61202" w:rsidR="00EC1CE5" w:rsidRPr="00963A1C" w:rsidRDefault="00EC1CE5" w:rsidP="00EC1CE5">
      <w:pPr>
        <w:spacing w:line="276" w:lineRule="auto"/>
        <w:jc w:val="both"/>
        <w:rPr>
          <w:rFonts w:eastAsia="Times New Roman" w:cs="Times New Roman"/>
          <w:sz w:val="20"/>
          <w:szCs w:val="20"/>
          <w:lang w:val="en-IN"/>
        </w:rPr>
      </w:pPr>
      <w:r w:rsidRPr="00963A1C">
        <w:rPr>
          <w:rFonts w:eastAsia="Times New Roman" w:cs="Times New Roman"/>
          <w:sz w:val="20"/>
          <w:szCs w:val="20"/>
          <w:lang w:val="en-IN"/>
        </w:rPr>
        <w:t>3. Gupta, A. K. (2020). A review of machine learning methods for water quality monitoring. Water Resources Management, 34(2), 473-490.</w:t>
      </w:r>
    </w:p>
    <w:p w14:paraId="022E99BE" w14:textId="09DDD210" w:rsidR="00EC1CE5" w:rsidRPr="00963A1C" w:rsidRDefault="00EC1CE5" w:rsidP="00EC1CE5">
      <w:pPr>
        <w:spacing w:line="276" w:lineRule="auto"/>
        <w:jc w:val="both"/>
        <w:rPr>
          <w:rFonts w:eastAsia="Times New Roman" w:cs="Times New Roman"/>
          <w:sz w:val="20"/>
          <w:szCs w:val="20"/>
          <w:lang w:val="en-IN"/>
        </w:rPr>
      </w:pPr>
      <w:r w:rsidRPr="00963A1C">
        <w:rPr>
          <w:rFonts w:eastAsia="Times New Roman" w:cs="Times New Roman"/>
          <w:sz w:val="20"/>
          <w:szCs w:val="20"/>
          <w:lang w:val="en-IN"/>
        </w:rPr>
        <w:t>4.  Kaur, H., Singh, S., &amp; Singh, P. (2021). Machine learning-based prediction of water quality parameters: A review. Journal of Hydrology, 598, 126358.</w:t>
      </w:r>
    </w:p>
    <w:p w14:paraId="1D3968AA" w14:textId="00CE96DC" w:rsidR="00EC1CE5" w:rsidRPr="00963A1C" w:rsidRDefault="00EC1CE5" w:rsidP="00EC1CE5">
      <w:pPr>
        <w:spacing w:line="276" w:lineRule="auto"/>
        <w:jc w:val="both"/>
        <w:rPr>
          <w:rFonts w:eastAsia="Times New Roman" w:cs="Times New Roman"/>
          <w:sz w:val="20"/>
          <w:szCs w:val="20"/>
          <w:lang w:val="en-IN"/>
        </w:rPr>
      </w:pPr>
      <w:r w:rsidRPr="00963A1C">
        <w:rPr>
          <w:rFonts w:eastAsia="Times New Roman" w:cs="Times New Roman"/>
          <w:sz w:val="20"/>
          <w:szCs w:val="20"/>
          <w:lang w:val="en-IN"/>
        </w:rPr>
        <w:t>5. Zhang, C., Li, J., Li, X., &amp; Zhang, Y. (2021). A review of machine learning techniques for water quality prediction: Challenges and future research directions. Journal of Environmental Management, 297, 113359.</w:t>
      </w:r>
    </w:p>
    <w:p w14:paraId="464B9948" w14:textId="51ED4C67" w:rsidR="00A1135A" w:rsidRPr="00963A1C" w:rsidRDefault="00EC1CE5" w:rsidP="00A1135A">
      <w:pPr>
        <w:spacing w:line="276" w:lineRule="auto"/>
        <w:jc w:val="both"/>
        <w:rPr>
          <w:sz w:val="20"/>
          <w:szCs w:val="20"/>
        </w:rPr>
      </w:pPr>
      <w:r w:rsidRPr="00963A1C">
        <w:rPr>
          <w:sz w:val="20"/>
          <w:szCs w:val="20"/>
        </w:rPr>
        <w:t>6</w:t>
      </w:r>
      <w:r w:rsidR="00A1135A" w:rsidRPr="00963A1C">
        <w:rPr>
          <w:sz w:val="20"/>
          <w:szCs w:val="20"/>
        </w:rPr>
        <w:t>. Singh, M., &amp; Singh, R. (2020). Water Quality Analysis and Prediction Using Machine Learning Algorithms: A Review.</w:t>
      </w:r>
      <w:r w:rsidR="00B0085A" w:rsidRPr="00963A1C">
        <w:rPr>
          <w:sz w:val="20"/>
          <w:szCs w:val="20"/>
        </w:rPr>
        <w:t xml:space="preserve"> </w:t>
      </w:r>
      <w:r w:rsidR="00A1135A" w:rsidRPr="00963A1C">
        <w:rPr>
          <w:sz w:val="20"/>
          <w:szCs w:val="20"/>
        </w:rPr>
        <w:t>International Journal of Emerging Technology and Innovative Engineering, 6(10), 337-344.</w:t>
      </w:r>
    </w:p>
    <w:p w14:paraId="5D442B35" w14:textId="5FD1A57F" w:rsidR="00A1135A" w:rsidRPr="00963A1C" w:rsidRDefault="00EC1CE5" w:rsidP="00A1135A">
      <w:pPr>
        <w:spacing w:line="276" w:lineRule="auto"/>
        <w:jc w:val="both"/>
        <w:rPr>
          <w:sz w:val="20"/>
          <w:szCs w:val="20"/>
        </w:rPr>
      </w:pPr>
      <w:r w:rsidRPr="00963A1C">
        <w:rPr>
          <w:sz w:val="20"/>
          <w:szCs w:val="20"/>
        </w:rPr>
        <w:t>7</w:t>
      </w:r>
      <w:r w:rsidR="00A1135A" w:rsidRPr="00963A1C">
        <w:rPr>
          <w:sz w:val="20"/>
          <w:szCs w:val="20"/>
        </w:rPr>
        <w:t>. Kumar, P., Sharma, S., &amp; Choudhary, R. (2021). Prediction of Water Quality using Machine Learning Algorithms: A Review. Water Resources Management, 35(5), 1669-1691.</w:t>
      </w:r>
    </w:p>
    <w:p w14:paraId="1B3A781B" w14:textId="52A363EF" w:rsidR="00A1135A" w:rsidRPr="00963A1C" w:rsidRDefault="00EC1CE5" w:rsidP="00A1135A">
      <w:pPr>
        <w:spacing w:line="276" w:lineRule="auto"/>
        <w:jc w:val="both"/>
        <w:rPr>
          <w:sz w:val="20"/>
          <w:szCs w:val="20"/>
        </w:rPr>
      </w:pPr>
      <w:r w:rsidRPr="00963A1C">
        <w:rPr>
          <w:sz w:val="20"/>
          <w:szCs w:val="20"/>
        </w:rPr>
        <w:lastRenderedPageBreak/>
        <w:t>8</w:t>
      </w:r>
      <w:r w:rsidR="00A1135A" w:rsidRPr="00963A1C">
        <w:rPr>
          <w:sz w:val="20"/>
          <w:szCs w:val="20"/>
        </w:rPr>
        <w:t>. Xiong, Q., &amp; Huang, W. (2020). Application of Machine Learning Algorithms in Water Quality Prediction. Water Science and Engineering, 13(4), 275-284.</w:t>
      </w:r>
    </w:p>
    <w:p w14:paraId="2D1E7435" w14:textId="1641737B" w:rsidR="00A1135A" w:rsidRPr="00963A1C" w:rsidRDefault="00EC1CE5" w:rsidP="00A1135A">
      <w:pPr>
        <w:spacing w:line="276" w:lineRule="auto"/>
        <w:jc w:val="both"/>
        <w:rPr>
          <w:sz w:val="20"/>
          <w:szCs w:val="20"/>
        </w:rPr>
      </w:pPr>
      <w:r w:rsidRPr="00963A1C">
        <w:rPr>
          <w:sz w:val="20"/>
          <w:szCs w:val="20"/>
        </w:rPr>
        <w:t>9</w:t>
      </w:r>
      <w:r w:rsidR="00A1135A" w:rsidRPr="00963A1C">
        <w:rPr>
          <w:sz w:val="20"/>
          <w:szCs w:val="20"/>
        </w:rPr>
        <w:t>. Nuhu, A. M., &amp; Al-Gumaei, Y. A. (2021). Water Quality Prediction using Machine Learning Algorithms: A Review. Water Resources Management, 35(4), 1215-1229.</w:t>
      </w:r>
    </w:p>
    <w:p w14:paraId="045CEB47" w14:textId="7BB8FA43" w:rsidR="00A1135A" w:rsidRPr="00963A1C" w:rsidRDefault="00EC1CE5" w:rsidP="00A1135A">
      <w:pPr>
        <w:spacing w:line="276" w:lineRule="auto"/>
        <w:jc w:val="both"/>
        <w:rPr>
          <w:sz w:val="20"/>
          <w:szCs w:val="20"/>
        </w:rPr>
      </w:pPr>
      <w:r w:rsidRPr="00963A1C">
        <w:rPr>
          <w:sz w:val="20"/>
          <w:szCs w:val="20"/>
        </w:rPr>
        <w:t>10</w:t>
      </w:r>
      <w:r w:rsidR="00A1135A" w:rsidRPr="00963A1C">
        <w:rPr>
          <w:sz w:val="20"/>
          <w:szCs w:val="20"/>
        </w:rPr>
        <w:t>. Eltoukhy, A., &amp; Eltaweel, A. (2019). Machine Learning for Water Quality Prediction. Journal of Water Process Engineering, 32, 100946.</w:t>
      </w:r>
    </w:p>
    <w:p w14:paraId="7BBAA3FC" w14:textId="67CD53E5" w:rsidR="00A1135A" w:rsidRPr="00963A1C" w:rsidRDefault="00EC1CE5" w:rsidP="00A1135A">
      <w:pPr>
        <w:spacing w:line="276" w:lineRule="auto"/>
        <w:jc w:val="both"/>
        <w:rPr>
          <w:sz w:val="20"/>
          <w:szCs w:val="20"/>
        </w:rPr>
      </w:pPr>
      <w:r w:rsidRPr="00963A1C">
        <w:rPr>
          <w:sz w:val="20"/>
          <w:szCs w:val="20"/>
        </w:rPr>
        <w:t>11</w:t>
      </w:r>
      <w:r w:rsidR="00A1135A" w:rsidRPr="00963A1C">
        <w:rPr>
          <w:sz w:val="20"/>
          <w:szCs w:val="20"/>
        </w:rPr>
        <w:t>. Xu, Y., Zhang, X., Zhang, B., &amp; Wang, D. (2019). Water Quality Prediction Based on Machine Learning Algorithms. Journal of Coastal Research, 95(sp1), 1576-1579.</w:t>
      </w:r>
    </w:p>
    <w:p w14:paraId="4231E64B" w14:textId="4F3E46FE" w:rsidR="00A1135A" w:rsidRPr="00963A1C" w:rsidRDefault="00EC1CE5" w:rsidP="00A1135A">
      <w:pPr>
        <w:spacing w:line="276" w:lineRule="auto"/>
        <w:jc w:val="both"/>
        <w:rPr>
          <w:sz w:val="20"/>
          <w:szCs w:val="20"/>
        </w:rPr>
      </w:pPr>
      <w:r w:rsidRPr="00963A1C">
        <w:rPr>
          <w:sz w:val="20"/>
          <w:szCs w:val="20"/>
        </w:rPr>
        <w:t>12</w:t>
      </w:r>
      <w:r w:rsidR="00A1135A" w:rsidRPr="00963A1C">
        <w:rPr>
          <w:sz w:val="20"/>
          <w:szCs w:val="20"/>
        </w:rPr>
        <w:t xml:space="preserve">. Benazzouk, S., Benmouiza, F., &amp; Karoui, A. (2019). </w:t>
      </w:r>
      <w:r w:rsidR="00D90D63" w:rsidRPr="00963A1C">
        <w:rPr>
          <w:sz w:val="20"/>
          <w:szCs w:val="20"/>
        </w:rPr>
        <w:t>An analysis of the Tafna River in Algeria using machine learning to predict water quality. Research in Environmental Science and Pollution</w:t>
      </w:r>
      <w:r w:rsidR="00A1135A" w:rsidRPr="00963A1C">
        <w:rPr>
          <w:sz w:val="20"/>
          <w:szCs w:val="20"/>
        </w:rPr>
        <w:t>, 26(23), 23950-23963.</w:t>
      </w:r>
    </w:p>
    <w:p w14:paraId="0F5CACE2" w14:textId="0A8D54F3" w:rsidR="00A1135A" w:rsidRPr="00963A1C" w:rsidRDefault="00EC1CE5" w:rsidP="00A1135A">
      <w:pPr>
        <w:spacing w:line="276" w:lineRule="auto"/>
        <w:jc w:val="both"/>
        <w:rPr>
          <w:sz w:val="20"/>
          <w:szCs w:val="20"/>
        </w:rPr>
      </w:pPr>
      <w:r w:rsidRPr="00963A1C">
        <w:rPr>
          <w:sz w:val="20"/>
          <w:szCs w:val="20"/>
        </w:rPr>
        <w:t>13</w:t>
      </w:r>
      <w:r w:rsidR="00A1135A" w:rsidRPr="00963A1C">
        <w:rPr>
          <w:sz w:val="20"/>
          <w:szCs w:val="20"/>
        </w:rPr>
        <w:t xml:space="preserve">. Wadhwa, A., &amp; Gupta, A. (2020). </w:t>
      </w:r>
      <w:r w:rsidR="00D90D63" w:rsidRPr="00963A1C">
        <w:rPr>
          <w:sz w:val="20"/>
          <w:szCs w:val="20"/>
        </w:rPr>
        <w:t>Machine Learning Algorithms for Predicting Water Quality Parameters: A Review. Water Supply: Science and Technology</w:t>
      </w:r>
      <w:r w:rsidR="00A1135A" w:rsidRPr="00963A1C">
        <w:rPr>
          <w:sz w:val="20"/>
          <w:szCs w:val="20"/>
        </w:rPr>
        <w:t>, 20(6), 2446-2464.</w:t>
      </w:r>
    </w:p>
    <w:p w14:paraId="71610136" w14:textId="28A83462" w:rsidR="00A1135A" w:rsidRPr="00963A1C" w:rsidRDefault="00EC1CE5" w:rsidP="00A1135A">
      <w:pPr>
        <w:spacing w:line="276" w:lineRule="auto"/>
        <w:jc w:val="both"/>
        <w:rPr>
          <w:sz w:val="20"/>
          <w:szCs w:val="20"/>
        </w:rPr>
      </w:pPr>
      <w:r w:rsidRPr="00963A1C">
        <w:rPr>
          <w:sz w:val="20"/>
          <w:szCs w:val="20"/>
        </w:rPr>
        <w:t>14</w:t>
      </w:r>
      <w:r w:rsidR="00A1135A" w:rsidRPr="00963A1C">
        <w:rPr>
          <w:sz w:val="20"/>
          <w:szCs w:val="20"/>
        </w:rPr>
        <w:t>. Oyinloye, M. A., &amp; Ologunro, O. E. (2020). Prediction of Water Quality Parameters using Machine Learning Algorithms: A Review. Journal of Water Process Engineering, 35, 101234.</w:t>
      </w:r>
    </w:p>
    <w:p w14:paraId="31786DC7" w14:textId="6F8209E3" w:rsidR="00A1135A" w:rsidRPr="00963A1C" w:rsidRDefault="00A1135A" w:rsidP="00A1135A">
      <w:pPr>
        <w:spacing w:line="276" w:lineRule="auto"/>
        <w:jc w:val="both"/>
        <w:rPr>
          <w:sz w:val="20"/>
          <w:szCs w:val="20"/>
        </w:rPr>
      </w:pPr>
      <w:r w:rsidRPr="00963A1C">
        <w:rPr>
          <w:sz w:val="20"/>
          <w:szCs w:val="20"/>
        </w:rPr>
        <w:t>1</w:t>
      </w:r>
      <w:r w:rsidR="00EC1CE5" w:rsidRPr="00963A1C">
        <w:rPr>
          <w:sz w:val="20"/>
          <w:szCs w:val="20"/>
        </w:rPr>
        <w:t>5</w:t>
      </w:r>
      <w:r w:rsidRPr="00963A1C">
        <w:rPr>
          <w:sz w:val="20"/>
          <w:szCs w:val="20"/>
        </w:rPr>
        <w:t>. Sezgin, H., &amp; Kisi, O. (2019). Water Quality Prediction with Machine Learning Techniques using Meteorological Data: A Case Study in Turkey. Water Resources Management, 33(6), 2201-2217.</w:t>
      </w:r>
    </w:p>
    <w:p w14:paraId="74183A31" w14:textId="37357D76" w:rsidR="00A1135A" w:rsidRPr="00963A1C" w:rsidRDefault="00A1135A" w:rsidP="00A1135A">
      <w:pPr>
        <w:spacing w:line="276" w:lineRule="auto"/>
        <w:jc w:val="both"/>
        <w:rPr>
          <w:sz w:val="20"/>
          <w:szCs w:val="20"/>
        </w:rPr>
      </w:pPr>
      <w:r w:rsidRPr="00963A1C">
        <w:rPr>
          <w:sz w:val="20"/>
          <w:szCs w:val="20"/>
        </w:rPr>
        <w:t>1</w:t>
      </w:r>
      <w:r w:rsidR="00EC1CE5" w:rsidRPr="00963A1C">
        <w:rPr>
          <w:sz w:val="20"/>
          <w:szCs w:val="20"/>
        </w:rPr>
        <w:t>6</w:t>
      </w:r>
      <w:r w:rsidRPr="00963A1C">
        <w:rPr>
          <w:sz w:val="20"/>
          <w:szCs w:val="20"/>
        </w:rPr>
        <w:t>. Gupta, R., &amp; Kansal, A. (2021). Water Quality Prediction using Machine Learning Algorithms: A Review. Water Resources Management, 35(2), 589-607.</w:t>
      </w:r>
    </w:p>
    <w:p w14:paraId="607D4DE7" w14:textId="17559751" w:rsidR="00A1135A" w:rsidRPr="00963A1C" w:rsidRDefault="00A1135A" w:rsidP="00A1135A">
      <w:pPr>
        <w:spacing w:line="276" w:lineRule="auto"/>
        <w:jc w:val="both"/>
        <w:rPr>
          <w:sz w:val="20"/>
          <w:szCs w:val="20"/>
        </w:rPr>
      </w:pPr>
      <w:r w:rsidRPr="00963A1C">
        <w:rPr>
          <w:sz w:val="20"/>
          <w:szCs w:val="20"/>
        </w:rPr>
        <w:t>1</w:t>
      </w:r>
      <w:r w:rsidR="00EC1CE5" w:rsidRPr="00963A1C">
        <w:rPr>
          <w:sz w:val="20"/>
          <w:szCs w:val="20"/>
        </w:rPr>
        <w:t>7</w:t>
      </w:r>
      <w:r w:rsidRPr="00963A1C">
        <w:rPr>
          <w:sz w:val="20"/>
          <w:szCs w:val="20"/>
        </w:rPr>
        <w:t>. 1Yadav, A., &amp; Tyagi, S. (2019). A Review of Machine Learning Techniques for Water Quality Monitoring and Prediction. Water Resources Management, 33(12), 4165-4189.</w:t>
      </w:r>
    </w:p>
    <w:p w14:paraId="42228A88" w14:textId="4F1D9749" w:rsidR="00A1135A" w:rsidRPr="00963A1C" w:rsidRDefault="00A1135A" w:rsidP="00A1135A">
      <w:pPr>
        <w:spacing w:line="276" w:lineRule="auto"/>
        <w:jc w:val="both"/>
        <w:rPr>
          <w:sz w:val="20"/>
          <w:szCs w:val="20"/>
        </w:rPr>
      </w:pPr>
      <w:r w:rsidRPr="00963A1C">
        <w:rPr>
          <w:sz w:val="20"/>
          <w:szCs w:val="20"/>
        </w:rPr>
        <w:t>1</w:t>
      </w:r>
      <w:r w:rsidR="00EC1CE5" w:rsidRPr="00963A1C">
        <w:rPr>
          <w:sz w:val="20"/>
          <w:szCs w:val="20"/>
        </w:rPr>
        <w:t>8</w:t>
      </w:r>
      <w:r w:rsidRPr="00963A1C">
        <w:rPr>
          <w:sz w:val="20"/>
          <w:szCs w:val="20"/>
        </w:rPr>
        <w:t xml:space="preserve">. Soltani, S., &amp; Moosavi, V. (2019). </w:t>
      </w:r>
      <w:r w:rsidR="00D90D63" w:rsidRPr="00963A1C">
        <w:rPr>
          <w:sz w:val="20"/>
          <w:szCs w:val="20"/>
        </w:rPr>
        <w:t>Machine learning algorithms for predicting water quality: a review. Water and Health Journal,</w:t>
      </w:r>
      <w:r w:rsidRPr="00963A1C">
        <w:rPr>
          <w:sz w:val="20"/>
          <w:szCs w:val="20"/>
        </w:rPr>
        <w:t>17(5), 775-788.</w:t>
      </w:r>
    </w:p>
    <w:p w14:paraId="7FABECF2" w14:textId="77777777" w:rsidR="005E5DEE" w:rsidRPr="00963A1C" w:rsidRDefault="00A1135A" w:rsidP="005E5DEE">
      <w:pPr>
        <w:spacing w:line="276" w:lineRule="auto"/>
        <w:jc w:val="both"/>
        <w:rPr>
          <w:sz w:val="20"/>
          <w:szCs w:val="20"/>
        </w:rPr>
      </w:pPr>
      <w:r w:rsidRPr="00963A1C">
        <w:rPr>
          <w:sz w:val="20"/>
          <w:szCs w:val="20"/>
        </w:rPr>
        <w:t>1</w:t>
      </w:r>
      <w:r w:rsidR="00EC1CE5" w:rsidRPr="00963A1C">
        <w:rPr>
          <w:sz w:val="20"/>
          <w:szCs w:val="20"/>
        </w:rPr>
        <w:t>9</w:t>
      </w:r>
      <w:r w:rsidRPr="00963A1C">
        <w:rPr>
          <w:sz w:val="20"/>
          <w:szCs w:val="20"/>
        </w:rPr>
        <w:t>. Reddy, P. N., &amp; Reddy, N. V. (2020). Water Quality Prediction using Machine Learning Algorithms: A Review. International Journal of Recent Technology and Engineering, 8(6S3), 2124-2132.</w:t>
      </w:r>
    </w:p>
    <w:p w14:paraId="196AE1DC" w14:textId="149F42EA" w:rsidR="005E5DEE" w:rsidRPr="00963A1C" w:rsidRDefault="005E5DEE" w:rsidP="005E5DEE">
      <w:pPr>
        <w:spacing w:line="276" w:lineRule="auto"/>
        <w:jc w:val="both"/>
        <w:rPr>
          <w:sz w:val="20"/>
          <w:szCs w:val="20"/>
        </w:rPr>
      </w:pPr>
      <w:r w:rsidRPr="00963A1C">
        <w:rPr>
          <w:sz w:val="20"/>
          <w:szCs w:val="20"/>
        </w:rPr>
        <w:t>20.</w:t>
      </w:r>
      <w:r w:rsidR="00A1135A" w:rsidRPr="00963A1C">
        <w:rPr>
          <w:sz w:val="20"/>
          <w:szCs w:val="20"/>
        </w:rPr>
        <w:t xml:space="preserve"> </w:t>
      </w:r>
      <w:r w:rsidRPr="00963A1C">
        <w:rPr>
          <w:rStyle w:val="Strong"/>
          <w:rFonts w:cs="Times New Roman"/>
          <w:color w:val="333333"/>
          <w:sz w:val="20"/>
          <w:szCs w:val="20"/>
          <w:shd w:val="clear" w:color="auto" w:fill="FFFFFF"/>
        </w:rPr>
        <w:t>Sreekanth Reddy. B, Padma. S (2022).</w:t>
      </w:r>
      <w:r w:rsidRPr="00963A1C">
        <w:rPr>
          <w:rStyle w:val="Strong"/>
          <w:rFonts w:ascii="Helvetica" w:hAnsi="Helvetica"/>
          <w:color w:val="333333"/>
          <w:sz w:val="20"/>
          <w:szCs w:val="20"/>
          <w:shd w:val="clear" w:color="auto" w:fill="FFFFFF"/>
        </w:rPr>
        <w:t xml:space="preserve"> </w:t>
      </w:r>
      <w:r w:rsidRPr="00963A1C">
        <w:rPr>
          <w:rFonts w:cs="Times New Roman"/>
          <w:color w:val="333333"/>
          <w:sz w:val="20"/>
          <w:szCs w:val="20"/>
        </w:rPr>
        <w:t>Regression based Machine Learning Model to Predict IPL Score after Power Play. Vol. No. 3 (2022)</w:t>
      </w:r>
    </w:p>
    <w:p w14:paraId="63C1479F" w14:textId="34677AFB" w:rsidR="00C07D46" w:rsidRPr="00963A1C" w:rsidRDefault="00C07D46" w:rsidP="00A1135A">
      <w:pPr>
        <w:spacing w:line="276" w:lineRule="auto"/>
        <w:jc w:val="both"/>
        <w:rPr>
          <w:sz w:val="20"/>
          <w:szCs w:val="20"/>
        </w:rPr>
      </w:pPr>
    </w:p>
    <w:sectPr w:rsidR="00C07D46" w:rsidRPr="00963A1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B3D1B" w14:textId="77777777" w:rsidR="00530B66" w:rsidRDefault="00530B66">
      <w:pPr>
        <w:spacing w:after="0" w:line="240" w:lineRule="auto"/>
      </w:pPr>
      <w:r>
        <w:separator/>
      </w:r>
    </w:p>
  </w:endnote>
  <w:endnote w:type="continuationSeparator" w:id="0">
    <w:p w14:paraId="34B05A15" w14:textId="77777777" w:rsidR="00530B66" w:rsidRDefault="00530B66">
      <w:pPr>
        <w:spacing w:after="0" w:line="240" w:lineRule="auto"/>
      </w:pPr>
      <w:r>
        <w:continuationSeparator/>
      </w:r>
    </w:p>
  </w:endnote>
  <w:endnote w:type="continuationNotice" w:id="1">
    <w:p w14:paraId="06D95875" w14:textId="77777777" w:rsidR="00530B66" w:rsidRDefault="00530B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DBA59" w14:textId="77777777" w:rsidR="00530B66" w:rsidRDefault="00530B66">
      <w:pPr>
        <w:spacing w:after="0" w:line="240" w:lineRule="auto"/>
      </w:pPr>
      <w:r>
        <w:separator/>
      </w:r>
    </w:p>
  </w:footnote>
  <w:footnote w:type="continuationSeparator" w:id="0">
    <w:p w14:paraId="4A61548B" w14:textId="77777777" w:rsidR="00530B66" w:rsidRDefault="00530B66">
      <w:pPr>
        <w:spacing w:after="0" w:line="240" w:lineRule="auto"/>
      </w:pPr>
      <w:r>
        <w:continuationSeparator/>
      </w:r>
    </w:p>
  </w:footnote>
  <w:footnote w:type="continuationNotice" w:id="1">
    <w:p w14:paraId="6142F9D0" w14:textId="77777777" w:rsidR="00530B66" w:rsidRDefault="00530B66">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GyV5P4J3d4j3fZ" int2:id="IxESTjS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404B"/>
    <w:multiLevelType w:val="hybridMultilevel"/>
    <w:tmpl w:val="5B02ED62"/>
    <w:lvl w:ilvl="0" w:tplc="682856E2">
      <w:start w:val="1"/>
      <w:numFmt w:val="bullet"/>
      <w:lvlText w:val="o"/>
      <w:lvlJc w:val="left"/>
      <w:pPr>
        <w:tabs>
          <w:tab w:val="num" w:pos="720"/>
        </w:tabs>
        <w:ind w:left="720" w:hanging="360"/>
      </w:pPr>
      <w:rPr>
        <w:rFonts w:ascii="Courier New" w:hAnsi="Courier New" w:hint="default"/>
      </w:rPr>
    </w:lvl>
    <w:lvl w:ilvl="1" w:tplc="A670C164" w:tentative="1">
      <w:start w:val="1"/>
      <w:numFmt w:val="bullet"/>
      <w:lvlText w:val="o"/>
      <w:lvlJc w:val="left"/>
      <w:pPr>
        <w:tabs>
          <w:tab w:val="num" w:pos="1440"/>
        </w:tabs>
        <w:ind w:left="1440" w:hanging="360"/>
      </w:pPr>
      <w:rPr>
        <w:rFonts w:ascii="Courier New" w:hAnsi="Courier New" w:hint="default"/>
      </w:rPr>
    </w:lvl>
    <w:lvl w:ilvl="2" w:tplc="BD62D474" w:tentative="1">
      <w:start w:val="1"/>
      <w:numFmt w:val="bullet"/>
      <w:lvlText w:val="o"/>
      <w:lvlJc w:val="left"/>
      <w:pPr>
        <w:tabs>
          <w:tab w:val="num" w:pos="2160"/>
        </w:tabs>
        <w:ind w:left="2160" w:hanging="360"/>
      </w:pPr>
      <w:rPr>
        <w:rFonts w:ascii="Courier New" w:hAnsi="Courier New" w:hint="default"/>
      </w:rPr>
    </w:lvl>
    <w:lvl w:ilvl="3" w:tplc="FCF28C5C" w:tentative="1">
      <w:start w:val="1"/>
      <w:numFmt w:val="bullet"/>
      <w:lvlText w:val="o"/>
      <w:lvlJc w:val="left"/>
      <w:pPr>
        <w:tabs>
          <w:tab w:val="num" w:pos="2880"/>
        </w:tabs>
        <w:ind w:left="2880" w:hanging="360"/>
      </w:pPr>
      <w:rPr>
        <w:rFonts w:ascii="Courier New" w:hAnsi="Courier New" w:hint="default"/>
      </w:rPr>
    </w:lvl>
    <w:lvl w:ilvl="4" w:tplc="1C66DFF4" w:tentative="1">
      <w:start w:val="1"/>
      <w:numFmt w:val="bullet"/>
      <w:lvlText w:val="o"/>
      <w:lvlJc w:val="left"/>
      <w:pPr>
        <w:tabs>
          <w:tab w:val="num" w:pos="3600"/>
        </w:tabs>
        <w:ind w:left="3600" w:hanging="360"/>
      </w:pPr>
      <w:rPr>
        <w:rFonts w:ascii="Courier New" w:hAnsi="Courier New" w:hint="default"/>
      </w:rPr>
    </w:lvl>
    <w:lvl w:ilvl="5" w:tplc="173A661A" w:tentative="1">
      <w:start w:val="1"/>
      <w:numFmt w:val="bullet"/>
      <w:lvlText w:val="o"/>
      <w:lvlJc w:val="left"/>
      <w:pPr>
        <w:tabs>
          <w:tab w:val="num" w:pos="4320"/>
        </w:tabs>
        <w:ind w:left="4320" w:hanging="360"/>
      </w:pPr>
      <w:rPr>
        <w:rFonts w:ascii="Courier New" w:hAnsi="Courier New" w:hint="default"/>
      </w:rPr>
    </w:lvl>
    <w:lvl w:ilvl="6" w:tplc="93AA59D8" w:tentative="1">
      <w:start w:val="1"/>
      <w:numFmt w:val="bullet"/>
      <w:lvlText w:val="o"/>
      <w:lvlJc w:val="left"/>
      <w:pPr>
        <w:tabs>
          <w:tab w:val="num" w:pos="5040"/>
        </w:tabs>
        <w:ind w:left="5040" w:hanging="360"/>
      </w:pPr>
      <w:rPr>
        <w:rFonts w:ascii="Courier New" w:hAnsi="Courier New" w:hint="default"/>
      </w:rPr>
    </w:lvl>
    <w:lvl w:ilvl="7" w:tplc="3918A1BE" w:tentative="1">
      <w:start w:val="1"/>
      <w:numFmt w:val="bullet"/>
      <w:lvlText w:val="o"/>
      <w:lvlJc w:val="left"/>
      <w:pPr>
        <w:tabs>
          <w:tab w:val="num" w:pos="5760"/>
        </w:tabs>
        <w:ind w:left="5760" w:hanging="360"/>
      </w:pPr>
      <w:rPr>
        <w:rFonts w:ascii="Courier New" w:hAnsi="Courier New" w:hint="default"/>
      </w:rPr>
    </w:lvl>
    <w:lvl w:ilvl="8" w:tplc="71D093B8"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0AAD320E"/>
    <w:multiLevelType w:val="hybridMultilevel"/>
    <w:tmpl w:val="E6F4DC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FF68CB"/>
    <w:multiLevelType w:val="hybridMultilevel"/>
    <w:tmpl w:val="F9CC9B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06419E"/>
    <w:multiLevelType w:val="hybridMultilevel"/>
    <w:tmpl w:val="159E9A1E"/>
    <w:lvl w:ilvl="0" w:tplc="40090001">
      <w:start w:val="1"/>
      <w:numFmt w:val="bullet"/>
      <w:lvlText w:val=""/>
      <w:lvlJc w:val="left"/>
      <w:pPr>
        <w:ind w:left="1680" w:hanging="360"/>
      </w:pPr>
      <w:rPr>
        <w:rFonts w:ascii="Symbol" w:hAnsi="Symbol" w:hint="default"/>
      </w:rPr>
    </w:lvl>
    <w:lvl w:ilvl="1" w:tplc="40090003" w:tentative="1">
      <w:start w:val="1"/>
      <w:numFmt w:val="bullet"/>
      <w:lvlText w:val="o"/>
      <w:lvlJc w:val="left"/>
      <w:pPr>
        <w:ind w:left="2400" w:hanging="360"/>
      </w:pPr>
      <w:rPr>
        <w:rFonts w:ascii="Courier New" w:hAnsi="Courier New" w:cs="Courier New" w:hint="default"/>
      </w:rPr>
    </w:lvl>
    <w:lvl w:ilvl="2" w:tplc="40090005" w:tentative="1">
      <w:start w:val="1"/>
      <w:numFmt w:val="bullet"/>
      <w:lvlText w:val=""/>
      <w:lvlJc w:val="left"/>
      <w:pPr>
        <w:ind w:left="3120" w:hanging="360"/>
      </w:pPr>
      <w:rPr>
        <w:rFonts w:ascii="Wingdings" w:hAnsi="Wingdings" w:hint="default"/>
      </w:rPr>
    </w:lvl>
    <w:lvl w:ilvl="3" w:tplc="40090001" w:tentative="1">
      <w:start w:val="1"/>
      <w:numFmt w:val="bullet"/>
      <w:lvlText w:val=""/>
      <w:lvlJc w:val="left"/>
      <w:pPr>
        <w:ind w:left="3840" w:hanging="360"/>
      </w:pPr>
      <w:rPr>
        <w:rFonts w:ascii="Symbol" w:hAnsi="Symbol" w:hint="default"/>
      </w:rPr>
    </w:lvl>
    <w:lvl w:ilvl="4" w:tplc="40090003" w:tentative="1">
      <w:start w:val="1"/>
      <w:numFmt w:val="bullet"/>
      <w:lvlText w:val="o"/>
      <w:lvlJc w:val="left"/>
      <w:pPr>
        <w:ind w:left="4560" w:hanging="360"/>
      </w:pPr>
      <w:rPr>
        <w:rFonts w:ascii="Courier New" w:hAnsi="Courier New" w:cs="Courier New" w:hint="default"/>
      </w:rPr>
    </w:lvl>
    <w:lvl w:ilvl="5" w:tplc="40090005" w:tentative="1">
      <w:start w:val="1"/>
      <w:numFmt w:val="bullet"/>
      <w:lvlText w:val=""/>
      <w:lvlJc w:val="left"/>
      <w:pPr>
        <w:ind w:left="5280" w:hanging="360"/>
      </w:pPr>
      <w:rPr>
        <w:rFonts w:ascii="Wingdings" w:hAnsi="Wingdings" w:hint="default"/>
      </w:rPr>
    </w:lvl>
    <w:lvl w:ilvl="6" w:tplc="40090001" w:tentative="1">
      <w:start w:val="1"/>
      <w:numFmt w:val="bullet"/>
      <w:lvlText w:val=""/>
      <w:lvlJc w:val="left"/>
      <w:pPr>
        <w:ind w:left="6000" w:hanging="360"/>
      </w:pPr>
      <w:rPr>
        <w:rFonts w:ascii="Symbol" w:hAnsi="Symbol" w:hint="default"/>
      </w:rPr>
    </w:lvl>
    <w:lvl w:ilvl="7" w:tplc="40090003" w:tentative="1">
      <w:start w:val="1"/>
      <w:numFmt w:val="bullet"/>
      <w:lvlText w:val="o"/>
      <w:lvlJc w:val="left"/>
      <w:pPr>
        <w:ind w:left="6720" w:hanging="360"/>
      </w:pPr>
      <w:rPr>
        <w:rFonts w:ascii="Courier New" w:hAnsi="Courier New" w:cs="Courier New" w:hint="default"/>
      </w:rPr>
    </w:lvl>
    <w:lvl w:ilvl="8" w:tplc="40090005" w:tentative="1">
      <w:start w:val="1"/>
      <w:numFmt w:val="bullet"/>
      <w:lvlText w:val=""/>
      <w:lvlJc w:val="left"/>
      <w:pPr>
        <w:ind w:left="7440" w:hanging="360"/>
      </w:pPr>
      <w:rPr>
        <w:rFonts w:ascii="Wingdings" w:hAnsi="Wingdings" w:hint="default"/>
      </w:rPr>
    </w:lvl>
  </w:abstractNum>
  <w:abstractNum w:abstractNumId="4" w15:restartNumberingAfterBreak="0">
    <w:nsid w:val="10B40E65"/>
    <w:multiLevelType w:val="multilevel"/>
    <w:tmpl w:val="CA98D30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5F18D3"/>
    <w:multiLevelType w:val="multilevel"/>
    <w:tmpl w:val="F5600AD0"/>
    <w:lvl w:ilvl="0">
      <w:start w:val="5"/>
      <w:numFmt w:val="decimal"/>
      <w:lvlText w:val="%1"/>
      <w:lvlJc w:val="left"/>
      <w:pPr>
        <w:ind w:left="420" w:hanging="420"/>
      </w:pPr>
      <w:rPr>
        <w:rFonts w:hint="default"/>
      </w:rPr>
    </w:lvl>
    <w:lvl w:ilvl="1">
      <w:start w:val="2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403B79"/>
    <w:multiLevelType w:val="hybridMultilevel"/>
    <w:tmpl w:val="B0F41E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16D0C5E"/>
    <w:multiLevelType w:val="multilevel"/>
    <w:tmpl w:val="5A7A5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D232D2"/>
    <w:multiLevelType w:val="hybridMultilevel"/>
    <w:tmpl w:val="5F442B10"/>
    <w:lvl w:ilvl="0" w:tplc="8AECEE88">
      <w:start w:val="4"/>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7721D8"/>
    <w:multiLevelType w:val="multilevel"/>
    <w:tmpl w:val="3F52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984872"/>
    <w:multiLevelType w:val="hybridMultilevel"/>
    <w:tmpl w:val="1F6483A6"/>
    <w:lvl w:ilvl="0" w:tplc="D924E86C">
      <w:start w:val="1"/>
      <w:numFmt w:val="decimal"/>
      <w:lvlText w:val="%1."/>
      <w:lvlJc w:val="left"/>
      <w:pPr>
        <w:ind w:left="441" w:hanging="224"/>
      </w:pPr>
      <w:rPr>
        <w:rFonts w:hint="default"/>
        <w:b/>
        <w:bCs/>
        <w:w w:val="100"/>
        <w:lang w:val="en-US" w:eastAsia="en-US" w:bidi="ar-SA"/>
      </w:rPr>
    </w:lvl>
    <w:lvl w:ilvl="1" w:tplc="2CC4DA60">
      <w:numFmt w:val="bullet"/>
      <w:lvlText w:val=""/>
      <w:lvlJc w:val="left"/>
      <w:pPr>
        <w:ind w:left="1761" w:hanging="363"/>
      </w:pPr>
      <w:rPr>
        <w:rFonts w:ascii="Symbol" w:eastAsia="Symbol" w:hAnsi="Symbol" w:cs="Symbol" w:hint="default"/>
        <w:color w:val="1F1F1F"/>
        <w:w w:val="100"/>
        <w:sz w:val="24"/>
        <w:szCs w:val="24"/>
        <w:lang w:val="en-US" w:eastAsia="en-US" w:bidi="ar-SA"/>
      </w:rPr>
    </w:lvl>
    <w:lvl w:ilvl="2" w:tplc="51FA3424">
      <w:numFmt w:val="bullet"/>
      <w:lvlText w:val="•"/>
      <w:lvlJc w:val="left"/>
      <w:pPr>
        <w:ind w:left="2643" w:hanging="363"/>
      </w:pPr>
      <w:rPr>
        <w:rFonts w:hint="default"/>
        <w:lang w:val="en-US" w:eastAsia="en-US" w:bidi="ar-SA"/>
      </w:rPr>
    </w:lvl>
    <w:lvl w:ilvl="3" w:tplc="A1AA71A8">
      <w:numFmt w:val="bullet"/>
      <w:lvlText w:val="•"/>
      <w:lvlJc w:val="left"/>
      <w:pPr>
        <w:ind w:left="3526" w:hanging="363"/>
      </w:pPr>
      <w:rPr>
        <w:rFonts w:hint="default"/>
        <w:lang w:val="en-US" w:eastAsia="en-US" w:bidi="ar-SA"/>
      </w:rPr>
    </w:lvl>
    <w:lvl w:ilvl="4" w:tplc="A1C0F608">
      <w:numFmt w:val="bullet"/>
      <w:lvlText w:val="•"/>
      <w:lvlJc w:val="left"/>
      <w:pPr>
        <w:ind w:left="4410" w:hanging="363"/>
      </w:pPr>
      <w:rPr>
        <w:rFonts w:hint="default"/>
        <w:lang w:val="en-US" w:eastAsia="en-US" w:bidi="ar-SA"/>
      </w:rPr>
    </w:lvl>
    <w:lvl w:ilvl="5" w:tplc="56E4D8B4">
      <w:numFmt w:val="bullet"/>
      <w:lvlText w:val="•"/>
      <w:lvlJc w:val="left"/>
      <w:pPr>
        <w:ind w:left="5293" w:hanging="363"/>
      </w:pPr>
      <w:rPr>
        <w:rFonts w:hint="default"/>
        <w:lang w:val="en-US" w:eastAsia="en-US" w:bidi="ar-SA"/>
      </w:rPr>
    </w:lvl>
    <w:lvl w:ilvl="6" w:tplc="09ECE55A">
      <w:numFmt w:val="bullet"/>
      <w:lvlText w:val="•"/>
      <w:lvlJc w:val="left"/>
      <w:pPr>
        <w:ind w:left="6177" w:hanging="363"/>
      </w:pPr>
      <w:rPr>
        <w:rFonts w:hint="default"/>
        <w:lang w:val="en-US" w:eastAsia="en-US" w:bidi="ar-SA"/>
      </w:rPr>
    </w:lvl>
    <w:lvl w:ilvl="7" w:tplc="61C0713C">
      <w:numFmt w:val="bullet"/>
      <w:lvlText w:val="•"/>
      <w:lvlJc w:val="left"/>
      <w:pPr>
        <w:ind w:left="7060" w:hanging="363"/>
      </w:pPr>
      <w:rPr>
        <w:rFonts w:hint="default"/>
        <w:lang w:val="en-US" w:eastAsia="en-US" w:bidi="ar-SA"/>
      </w:rPr>
    </w:lvl>
    <w:lvl w:ilvl="8" w:tplc="653AD492">
      <w:numFmt w:val="bullet"/>
      <w:lvlText w:val="•"/>
      <w:lvlJc w:val="left"/>
      <w:pPr>
        <w:ind w:left="7944" w:hanging="363"/>
      </w:pPr>
      <w:rPr>
        <w:rFonts w:hint="default"/>
        <w:lang w:val="en-US" w:eastAsia="en-US" w:bidi="ar-SA"/>
      </w:rPr>
    </w:lvl>
  </w:abstractNum>
  <w:abstractNum w:abstractNumId="11" w15:restartNumberingAfterBreak="0">
    <w:nsid w:val="31315FA6"/>
    <w:multiLevelType w:val="multilevel"/>
    <w:tmpl w:val="A12A67D4"/>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eastAsia="Times New Roman" w:hint="default"/>
        <w:b/>
        <w:color w:val="auto"/>
        <w:sz w:val="24"/>
        <w:szCs w:val="24"/>
      </w:rPr>
    </w:lvl>
    <w:lvl w:ilvl="2">
      <w:start w:val="6"/>
      <w:numFmt w:val="decimal"/>
      <w:lvlText w:val="%3"/>
      <w:lvlJc w:val="left"/>
      <w:pPr>
        <w:ind w:left="2160" w:hanging="360"/>
      </w:pPr>
      <w:rPr>
        <w:rFonts w:eastAsia="Times New Roman" w:hint="default"/>
        <w:b/>
        <w:color w:val="auto"/>
        <w:sz w:val="36"/>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7E693B"/>
    <w:multiLevelType w:val="hybridMultilevel"/>
    <w:tmpl w:val="A4E6B178"/>
    <w:lvl w:ilvl="0" w:tplc="E4342C04">
      <w:start w:val="1"/>
      <w:numFmt w:val="bullet"/>
      <w:lvlText w:val=""/>
      <w:lvlJc w:val="left"/>
      <w:pPr>
        <w:tabs>
          <w:tab w:val="num" w:pos="720"/>
        </w:tabs>
        <w:ind w:left="720" w:hanging="360"/>
      </w:pPr>
      <w:rPr>
        <w:rFonts w:ascii="Wingdings" w:hAnsi="Wingdings" w:hint="default"/>
      </w:rPr>
    </w:lvl>
    <w:lvl w:ilvl="1" w:tplc="FF2E37C8" w:tentative="1">
      <w:start w:val="1"/>
      <w:numFmt w:val="bullet"/>
      <w:lvlText w:val=""/>
      <w:lvlJc w:val="left"/>
      <w:pPr>
        <w:tabs>
          <w:tab w:val="num" w:pos="1440"/>
        </w:tabs>
        <w:ind w:left="1440" w:hanging="360"/>
      </w:pPr>
      <w:rPr>
        <w:rFonts w:ascii="Wingdings" w:hAnsi="Wingdings" w:hint="default"/>
      </w:rPr>
    </w:lvl>
    <w:lvl w:ilvl="2" w:tplc="75DCEB70" w:tentative="1">
      <w:start w:val="1"/>
      <w:numFmt w:val="bullet"/>
      <w:lvlText w:val=""/>
      <w:lvlJc w:val="left"/>
      <w:pPr>
        <w:tabs>
          <w:tab w:val="num" w:pos="2160"/>
        </w:tabs>
        <w:ind w:left="2160" w:hanging="360"/>
      </w:pPr>
      <w:rPr>
        <w:rFonts w:ascii="Wingdings" w:hAnsi="Wingdings" w:hint="default"/>
      </w:rPr>
    </w:lvl>
    <w:lvl w:ilvl="3" w:tplc="C414A7E2" w:tentative="1">
      <w:start w:val="1"/>
      <w:numFmt w:val="bullet"/>
      <w:lvlText w:val=""/>
      <w:lvlJc w:val="left"/>
      <w:pPr>
        <w:tabs>
          <w:tab w:val="num" w:pos="2880"/>
        </w:tabs>
        <w:ind w:left="2880" w:hanging="360"/>
      </w:pPr>
      <w:rPr>
        <w:rFonts w:ascii="Wingdings" w:hAnsi="Wingdings" w:hint="default"/>
      </w:rPr>
    </w:lvl>
    <w:lvl w:ilvl="4" w:tplc="32486C32" w:tentative="1">
      <w:start w:val="1"/>
      <w:numFmt w:val="bullet"/>
      <w:lvlText w:val=""/>
      <w:lvlJc w:val="left"/>
      <w:pPr>
        <w:tabs>
          <w:tab w:val="num" w:pos="3600"/>
        </w:tabs>
        <w:ind w:left="3600" w:hanging="360"/>
      </w:pPr>
      <w:rPr>
        <w:rFonts w:ascii="Wingdings" w:hAnsi="Wingdings" w:hint="default"/>
      </w:rPr>
    </w:lvl>
    <w:lvl w:ilvl="5" w:tplc="44280194" w:tentative="1">
      <w:start w:val="1"/>
      <w:numFmt w:val="bullet"/>
      <w:lvlText w:val=""/>
      <w:lvlJc w:val="left"/>
      <w:pPr>
        <w:tabs>
          <w:tab w:val="num" w:pos="4320"/>
        </w:tabs>
        <w:ind w:left="4320" w:hanging="360"/>
      </w:pPr>
      <w:rPr>
        <w:rFonts w:ascii="Wingdings" w:hAnsi="Wingdings" w:hint="default"/>
      </w:rPr>
    </w:lvl>
    <w:lvl w:ilvl="6" w:tplc="08E6C6B4" w:tentative="1">
      <w:start w:val="1"/>
      <w:numFmt w:val="bullet"/>
      <w:lvlText w:val=""/>
      <w:lvlJc w:val="left"/>
      <w:pPr>
        <w:tabs>
          <w:tab w:val="num" w:pos="5040"/>
        </w:tabs>
        <w:ind w:left="5040" w:hanging="360"/>
      </w:pPr>
      <w:rPr>
        <w:rFonts w:ascii="Wingdings" w:hAnsi="Wingdings" w:hint="default"/>
      </w:rPr>
    </w:lvl>
    <w:lvl w:ilvl="7" w:tplc="7A220246" w:tentative="1">
      <w:start w:val="1"/>
      <w:numFmt w:val="bullet"/>
      <w:lvlText w:val=""/>
      <w:lvlJc w:val="left"/>
      <w:pPr>
        <w:tabs>
          <w:tab w:val="num" w:pos="5760"/>
        </w:tabs>
        <w:ind w:left="5760" w:hanging="360"/>
      </w:pPr>
      <w:rPr>
        <w:rFonts w:ascii="Wingdings" w:hAnsi="Wingdings" w:hint="default"/>
      </w:rPr>
    </w:lvl>
    <w:lvl w:ilvl="8" w:tplc="AC420A4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C0CDF"/>
    <w:multiLevelType w:val="hybridMultilevel"/>
    <w:tmpl w:val="EB3630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58F785F"/>
    <w:multiLevelType w:val="multilevel"/>
    <w:tmpl w:val="4F44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D411DF"/>
    <w:multiLevelType w:val="hybridMultilevel"/>
    <w:tmpl w:val="AE5A5A12"/>
    <w:lvl w:ilvl="0" w:tplc="7576ACC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E032810"/>
    <w:multiLevelType w:val="hybridMultilevel"/>
    <w:tmpl w:val="6A22FA7C"/>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7" w15:restartNumberingAfterBreak="0">
    <w:nsid w:val="407C2269"/>
    <w:multiLevelType w:val="multilevel"/>
    <w:tmpl w:val="7F22BD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186258"/>
    <w:multiLevelType w:val="hybridMultilevel"/>
    <w:tmpl w:val="CA5A8DB2"/>
    <w:lvl w:ilvl="0" w:tplc="1F3A4C12">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AA55E78"/>
    <w:multiLevelType w:val="hybridMultilevel"/>
    <w:tmpl w:val="E43672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20B426C"/>
    <w:multiLevelType w:val="hybridMultilevel"/>
    <w:tmpl w:val="A2A88E72"/>
    <w:lvl w:ilvl="0" w:tplc="2DBC0A68">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27D4773"/>
    <w:multiLevelType w:val="hybridMultilevel"/>
    <w:tmpl w:val="1E5AD984"/>
    <w:lvl w:ilvl="0" w:tplc="B9B86466">
      <w:start w:val="1"/>
      <w:numFmt w:val="lowerLetter"/>
      <w:lvlText w:val="(%1)"/>
      <w:lvlJc w:val="left"/>
      <w:pPr>
        <w:ind w:left="1080" w:hanging="720"/>
      </w:pPr>
      <w:rPr>
        <w:rFonts w:hint="default"/>
        <w:color w:val="008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4E64BBA"/>
    <w:multiLevelType w:val="multilevel"/>
    <w:tmpl w:val="B58AF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D207A4"/>
    <w:multiLevelType w:val="hybridMultilevel"/>
    <w:tmpl w:val="1F6483A6"/>
    <w:lvl w:ilvl="0" w:tplc="FFFFFFFF">
      <w:start w:val="1"/>
      <w:numFmt w:val="decimal"/>
      <w:lvlText w:val="%1."/>
      <w:lvlJc w:val="left"/>
      <w:pPr>
        <w:ind w:left="441" w:hanging="224"/>
      </w:pPr>
      <w:rPr>
        <w:rFonts w:hint="default"/>
        <w:b/>
        <w:bCs/>
        <w:w w:val="100"/>
        <w:lang w:val="en-US" w:eastAsia="en-US" w:bidi="ar-SA"/>
      </w:rPr>
    </w:lvl>
    <w:lvl w:ilvl="1" w:tplc="FFFFFFFF">
      <w:numFmt w:val="bullet"/>
      <w:lvlText w:val=""/>
      <w:lvlJc w:val="left"/>
      <w:pPr>
        <w:ind w:left="1761" w:hanging="363"/>
      </w:pPr>
      <w:rPr>
        <w:rFonts w:ascii="Symbol" w:eastAsia="Symbol" w:hAnsi="Symbol" w:cs="Symbol" w:hint="default"/>
        <w:color w:val="1F1F1F"/>
        <w:w w:val="100"/>
        <w:sz w:val="24"/>
        <w:szCs w:val="24"/>
        <w:lang w:val="en-US" w:eastAsia="en-US" w:bidi="ar-SA"/>
      </w:rPr>
    </w:lvl>
    <w:lvl w:ilvl="2" w:tplc="FFFFFFFF">
      <w:numFmt w:val="bullet"/>
      <w:lvlText w:val="•"/>
      <w:lvlJc w:val="left"/>
      <w:pPr>
        <w:ind w:left="2643" w:hanging="363"/>
      </w:pPr>
      <w:rPr>
        <w:rFonts w:hint="default"/>
        <w:lang w:val="en-US" w:eastAsia="en-US" w:bidi="ar-SA"/>
      </w:rPr>
    </w:lvl>
    <w:lvl w:ilvl="3" w:tplc="FFFFFFFF">
      <w:numFmt w:val="bullet"/>
      <w:lvlText w:val="•"/>
      <w:lvlJc w:val="left"/>
      <w:pPr>
        <w:ind w:left="3526" w:hanging="363"/>
      </w:pPr>
      <w:rPr>
        <w:rFonts w:hint="default"/>
        <w:lang w:val="en-US" w:eastAsia="en-US" w:bidi="ar-SA"/>
      </w:rPr>
    </w:lvl>
    <w:lvl w:ilvl="4" w:tplc="FFFFFFFF">
      <w:numFmt w:val="bullet"/>
      <w:lvlText w:val="•"/>
      <w:lvlJc w:val="left"/>
      <w:pPr>
        <w:ind w:left="4410" w:hanging="363"/>
      </w:pPr>
      <w:rPr>
        <w:rFonts w:hint="default"/>
        <w:lang w:val="en-US" w:eastAsia="en-US" w:bidi="ar-SA"/>
      </w:rPr>
    </w:lvl>
    <w:lvl w:ilvl="5" w:tplc="FFFFFFFF">
      <w:numFmt w:val="bullet"/>
      <w:lvlText w:val="•"/>
      <w:lvlJc w:val="left"/>
      <w:pPr>
        <w:ind w:left="5293" w:hanging="363"/>
      </w:pPr>
      <w:rPr>
        <w:rFonts w:hint="default"/>
        <w:lang w:val="en-US" w:eastAsia="en-US" w:bidi="ar-SA"/>
      </w:rPr>
    </w:lvl>
    <w:lvl w:ilvl="6" w:tplc="FFFFFFFF">
      <w:numFmt w:val="bullet"/>
      <w:lvlText w:val="•"/>
      <w:lvlJc w:val="left"/>
      <w:pPr>
        <w:ind w:left="6177" w:hanging="363"/>
      </w:pPr>
      <w:rPr>
        <w:rFonts w:hint="default"/>
        <w:lang w:val="en-US" w:eastAsia="en-US" w:bidi="ar-SA"/>
      </w:rPr>
    </w:lvl>
    <w:lvl w:ilvl="7" w:tplc="FFFFFFFF">
      <w:numFmt w:val="bullet"/>
      <w:lvlText w:val="•"/>
      <w:lvlJc w:val="left"/>
      <w:pPr>
        <w:ind w:left="7060" w:hanging="363"/>
      </w:pPr>
      <w:rPr>
        <w:rFonts w:hint="default"/>
        <w:lang w:val="en-US" w:eastAsia="en-US" w:bidi="ar-SA"/>
      </w:rPr>
    </w:lvl>
    <w:lvl w:ilvl="8" w:tplc="FFFFFFFF">
      <w:numFmt w:val="bullet"/>
      <w:lvlText w:val="•"/>
      <w:lvlJc w:val="left"/>
      <w:pPr>
        <w:ind w:left="7944" w:hanging="363"/>
      </w:pPr>
      <w:rPr>
        <w:rFonts w:hint="default"/>
        <w:lang w:val="en-US" w:eastAsia="en-US" w:bidi="ar-SA"/>
      </w:rPr>
    </w:lvl>
  </w:abstractNum>
  <w:abstractNum w:abstractNumId="24" w15:restartNumberingAfterBreak="0">
    <w:nsid w:val="56E43E93"/>
    <w:multiLevelType w:val="hybridMultilevel"/>
    <w:tmpl w:val="77382976"/>
    <w:lvl w:ilvl="0" w:tplc="4009000F">
      <w:start w:val="5"/>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AE668B9"/>
    <w:multiLevelType w:val="multilevel"/>
    <w:tmpl w:val="8E38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2C3E28"/>
    <w:multiLevelType w:val="multilevel"/>
    <w:tmpl w:val="2B1E7F50"/>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C795B6E"/>
    <w:multiLevelType w:val="multilevel"/>
    <w:tmpl w:val="BA085C60"/>
    <w:lvl w:ilvl="0">
      <w:start w:val="1"/>
      <w:numFmt w:val="decimal"/>
      <w:lvlText w:val="%1."/>
      <w:lvlJc w:val="left"/>
      <w:pPr>
        <w:ind w:left="360" w:hanging="360"/>
      </w:pPr>
      <w:rPr>
        <w:rFonts w:hint="default"/>
        <w:b/>
        <w:sz w:val="24"/>
        <w:szCs w:val="24"/>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8" w15:restartNumberingAfterBreak="0">
    <w:nsid w:val="609500E5"/>
    <w:multiLevelType w:val="hybridMultilevel"/>
    <w:tmpl w:val="F9CC9B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1536894"/>
    <w:multiLevelType w:val="multilevel"/>
    <w:tmpl w:val="7EDE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883979"/>
    <w:multiLevelType w:val="multilevel"/>
    <w:tmpl w:val="9088387E"/>
    <w:lvl w:ilvl="0">
      <w:start w:val="1"/>
      <w:numFmt w:val="decimal"/>
      <w:lvlText w:val="%1."/>
      <w:lvlJc w:val="left"/>
      <w:pPr>
        <w:ind w:left="584" w:hanging="360"/>
      </w:pPr>
      <w:rPr>
        <w:rFonts w:hint="default"/>
        <w:sz w:val="24"/>
        <w:szCs w:val="24"/>
      </w:rPr>
    </w:lvl>
    <w:lvl w:ilvl="1">
      <w:start w:val="6"/>
      <w:numFmt w:val="decimal"/>
      <w:isLgl/>
      <w:lvlText w:val="%1.%2"/>
      <w:lvlJc w:val="left"/>
      <w:pPr>
        <w:ind w:left="763" w:hanging="539"/>
      </w:pPr>
      <w:rPr>
        <w:rFonts w:hint="default"/>
      </w:rPr>
    </w:lvl>
    <w:lvl w:ilvl="2">
      <w:start w:val="3"/>
      <w:numFmt w:val="decimal"/>
      <w:isLgl/>
      <w:lvlText w:val="%1.%2.%3"/>
      <w:lvlJc w:val="left"/>
      <w:pPr>
        <w:ind w:left="944" w:hanging="720"/>
      </w:pPr>
      <w:rPr>
        <w:rFonts w:hint="default"/>
      </w:rPr>
    </w:lvl>
    <w:lvl w:ilvl="3">
      <w:start w:val="1"/>
      <w:numFmt w:val="decimal"/>
      <w:isLgl/>
      <w:lvlText w:val="%1.%2.%3.%4"/>
      <w:lvlJc w:val="left"/>
      <w:pPr>
        <w:ind w:left="944" w:hanging="720"/>
      </w:pPr>
      <w:rPr>
        <w:rFonts w:hint="default"/>
      </w:rPr>
    </w:lvl>
    <w:lvl w:ilvl="4">
      <w:start w:val="1"/>
      <w:numFmt w:val="decimal"/>
      <w:isLgl/>
      <w:lvlText w:val="%1.%2.%3.%4.%5"/>
      <w:lvlJc w:val="left"/>
      <w:pPr>
        <w:ind w:left="1304" w:hanging="1080"/>
      </w:pPr>
      <w:rPr>
        <w:rFonts w:hint="default"/>
      </w:rPr>
    </w:lvl>
    <w:lvl w:ilvl="5">
      <w:start w:val="1"/>
      <w:numFmt w:val="decimal"/>
      <w:isLgl/>
      <w:lvlText w:val="%1.%2.%3.%4.%5.%6"/>
      <w:lvlJc w:val="left"/>
      <w:pPr>
        <w:ind w:left="1304" w:hanging="1080"/>
      </w:pPr>
      <w:rPr>
        <w:rFonts w:hint="default"/>
      </w:rPr>
    </w:lvl>
    <w:lvl w:ilvl="6">
      <w:start w:val="1"/>
      <w:numFmt w:val="decimal"/>
      <w:isLgl/>
      <w:lvlText w:val="%1.%2.%3.%4.%5.%6.%7"/>
      <w:lvlJc w:val="left"/>
      <w:pPr>
        <w:ind w:left="1664" w:hanging="1440"/>
      </w:pPr>
      <w:rPr>
        <w:rFonts w:hint="default"/>
      </w:rPr>
    </w:lvl>
    <w:lvl w:ilvl="7">
      <w:start w:val="1"/>
      <w:numFmt w:val="decimal"/>
      <w:isLgl/>
      <w:lvlText w:val="%1.%2.%3.%4.%5.%6.%7.%8"/>
      <w:lvlJc w:val="left"/>
      <w:pPr>
        <w:ind w:left="1664" w:hanging="1440"/>
      </w:pPr>
      <w:rPr>
        <w:rFonts w:hint="default"/>
      </w:rPr>
    </w:lvl>
    <w:lvl w:ilvl="8">
      <w:start w:val="1"/>
      <w:numFmt w:val="decimal"/>
      <w:isLgl/>
      <w:lvlText w:val="%1.%2.%3.%4.%5.%6.%7.%8.%9"/>
      <w:lvlJc w:val="left"/>
      <w:pPr>
        <w:ind w:left="2024" w:hanging="1800"/>
      </w:pPr>
      <w:rPr>
        <w:rFonts w:hint="default"/>
      </w:rPr>
    </w:lvl>
  </w:abstractNum>
  <w:abstractNum w:abstractNumId="31" w15:restartNumberingAfterBreak="0">
    <w:nsid w:val="706B09F2"/>
    <w:multiLevelType w:val="hybridMultilevel"/>
    <w:tmpl w:val="130616DA"/>
    <w:lvl w:ilvl="0" w:tplc="A1F845A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25B5220"/>
    <w:multiLevelType w:val="multilevel"/>
    <w:tmpl w:val="95B26D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700CC1"/>
    <w:multiLevelType w:val="multilevel"/>
    <w:tmpl w:val="E272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D624AE"/>
    <w:multiLevelType w:val="multilevel"/>
    <w:tmpl w:val="B90E076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16cid:durableId="1763181121">
    <w:abstractNumId w:val="27"/>
  </w:num>
  <w:num w:numId="2" w16cid:durableId="1903902906">
    <w:abstractNumId w:val="28"/>
  </w:num>
  <w:num w:numId="3" w16cid:durableId="2026249030">
    <w:abstractNumId w:val="2"/>
  </w:num>
  <w:num w:numId="4" w16cid:durableId="1430738678">
    <w:abstractNumId w:val="8"/>
  </w:num>
  <w:num w:numId="5" w16cid:durableId="37097468">
    <w:abstractNumId w:val="15"/>
  </w:num>
  <w:num w:numId="6" w16cid:durableId="473908858">
    <w:abstractNumId w:val="21"/>
  </w:num>
  <w:num w:numId="7" w16cid:durableId="806823064">
    <w:abstractNumId w:val="31"/>
  </w:num>
  <w:num w:numId="8" w16cid:durableId="667639313">
    <w:abstractNumId w:val="20"/>
  </w:num>
  <w:num w:numId="9" w16cid:durableId="1327780580">
    <w:abstractNumId w:val="14"/>
  </w:num>
  <w:num w:numId="10" w16cid:durableId="1537738536">
    <w:abstractNumId w:val="25"/>
  </w:num>
  <w:num w:numId="11" w16cid:durableId="6756206">
    <w:abstractNumId w:val="11"/>
  </w:num>
  <w:num w:numId="12" w16cid:durableId="1531911783">
    <w:abstractNumId w:val="33"/>
  </w:num>
  <w:num w:numId="13" w16cid:durableId="55201941">
    <w:abstractNumId w:val="29"/>
  </w:num>
  <w:num w:numId="14" w16cid:durableId="1118598179">
    <w:abstractNumId w:val="9"/>
  </w:num>
  <w:num w:numId="15" w16cid:durableId="1591960084">
    <w:abstractNumId w:val="7"/>
  </w:num>
  <w:num w:numId="16" w16cid:durableId="1518151219">
    <w:abstractNumId w:val="22"/>
  </w:num>
  <w:num w:numId="17" w16cid:durableId="9331561">
    <w:abstractNumId w:val="17"/>
  </w:num>
  <w:num w:numId="18" w16cid:durableId="1563717699">
    <w:abstractNumId w:val="32"/>
  </w:num>
  <w:num w:numId="19" w16cid:durableId="1317562990">
    <w:abstractNumId w:val="0"/>
  </w:num>
  <w:num w:numId="20" w16cid:durableId="181435619">
    <w:abstractNumId w:val="5"/>
  </w:num>
  <w:num w:numId="21" w16cid:durableId="96021076">
    <w:abstractNumId w:val="13"/>
  </w:num>
  <w:num w:numId="22" w16cid:durableId="1540898992">
    <w:abstractNumId w:val="26"/>
  </w:num>
  <w:num w:numId="23" w16cid:durableId="338702928">
    <w:abstractNumId w:val="3"/>
  </w:num>
  <w:num w:numId="24" w16cid:durableId="430900623">
    <w:abstractNumId w:val="16"/>
  </w:num>
  <w:num w:numId="25" w16cid:durableId="2044166046">
    <w:abstractNumId w:val="6"/>
  </w:num>
  <w:num w:numId="26" w16cid:durableId="2088727029">
    <w:abstractNumId w:val="1"/>
  </w:num>
  <w:num w:numId="27" w16cid:durableId="977995737">
    <w:abstractNumId w:val="19"/>
  </w:num>
  <w:num w:numId="28" w16cid:durableId="1523663363">
    <w:abstractNumId w:val="24"/>
  </w:num>
  <w:num w:numId="29" w16cid:durableId="668098213">
    <w:abstractNumId w:val="34"/>
  </w:num>
  <w:num w:numId="30" w16cid:durableId="798182524">
    <w:abstractNumId w:val="10"/>
  </w:num>
  <w:num w:numId="31" w16cid:durableId="1423136942">
    <w:abstractNumId w:val="23"/>
  </w:num>
  <w:num w:numId="32" w16cid:durableId="383260738">
    <w:abstractNumId w:val="4"/>
  </w:num>
  <w:num w:numId="33" w16cid:durableId="374164338">
    <w:abstractNumId w:val="18"/>
  </w:num>
  <w:num w:numId="34" w16cid:durableId="568804073">
    <w:abstractNumId w:val="12"/>
  </w:num>
  <w:num w:numId="35" w16cid:durableId="6226882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BCC538"/>
    <w:rsid w:val="000003B8"/>
    <w:rsid w:val="00001B33"/>
    <w:rsid w:val="00001CCC"/>
    <w:rsid w:val="00006194"/>
    <w:rsid w:val="000066AD"/>
    <w:rsid w:val="00006F6A"/>
    <w:rsid w:val="00014965"/>
    <w:rsid w:val="00024103"/>
    <w:rsid w:val="000248B7"/>
    <w:rsid w:val="000251AE"/>
    <w:rsid w:val="0003005F"/>
    <w:rsid w:val="00040AC3"/>
    <w:rsid w:val="00041505"/>
    <w:rsid w:val="00041F3E"/>
    <w:rsid w:val="00043C59"/>
    <w:rsid w:val="00050C24"/>
    <w:rsid w:val="00052853"/>
    <w:rsid w:val="00056547"/>
    <w:rsid w:val="00057468"/>
    <w:rsid w:val="00061857"/>
    <w:rsid w:val="000633B6"/>
    <w:rsid w:val="00071F35"/>
    <w:rsid w:val="00074302"/>
    <w:rsid w:val="000755BA"/>
    <w:rsid w:val="000778ED"/>
    <w:rsid w:val="0008306A"/>
    <w:rsid w:val="000902F5"/>
    <w:rsid w:val="0009031F"/>
    <w:rsid w:val="0009232B"/>
    <w:rsid w:val="00092684"/>
    <w:rsid w:val="00092F45"/>
    <w:rsid w:val="000A42CF"/>
    <w:rsid w:val="000A77B1"/>
    <w:rsid w:val="000A7C76"/>
    <w:rsid w:val="000B1E19"/>
    <w:rsid w:val="000B29D8"/>
    <w:rsid w:val="000B3A30"/>
    <w:rsid w:val="000B4D55"/>
    <w:rsid w:val="000C0EE4"/>
    <w:rsid w:val="000C1BC7"/>
    <w:rsid w:val="000D0A32"/>
    <w:rsid w:val="000D1E75"/>
    <w:rsid w:val="000D56F9"/>
    <w:rsid w:val="000D6316"/>
    <w:rsid w:val="000E6983"/>
    <w:rsid w:val="000F13EA"/>
    <w:rsid w:val="000F4EE8"/>
    <w:rsid w:val="00107E07"/>
    <w:rsid w:val="001118DE"/>
    <w:rsid w:val="00116D2F"/>
    <w:rsid w:val="00117690"/>
    <w:rsid w:val="00117A12"/>
    <w:rsid w:val="001408B6"/>
    <w:rsid w:val="00141D55"/>
    <w:rsid w:val="0014474B"/>
    <w:rsid w:val="00146A8E"/>
    <w:rsid w:val="00147786"/>
    <w:rsid w:val="00150D40"/>
    <w:rsid w:val="00153D33"/>
    <w:rsid w:val="001560ED"/>
    <w:rsid w:val="001611FB"/>
    <w:rsid w:val="00161477"/>
    <w:rsid w:val="001623B5"/>
    <w:rsid w:val="0017062D"/>
    <w:rsid w:val="00173A11"/>
    <w:rsid w:val="00176832"/>
    <w:rsid w:val="0018091E"/>
    <w:rsid w:val="0018150B"/>
    <w:rsid w:val="00185422"/>
    <w:rsid w:val="00196B16"/>
    <w:rsid w:val="001A56E8"/>
    <w:rsid w:val="001A7CBB"/>
    <w:rsid w:val="001B3443"/>
    <w:rsid w:val="001B37A8"/>
    <w:rsid w:val="001B43E5"/>
    <w:rsid w:val="001B50D4"/>
    <w:rsid w:val="001C371C"/>
    <w:rsid w:val="001C7975"/>
    <w:rsid w:val="001F38FB"/>
    <w:rsid w:val="00205300"/>
    <w:rsid w:val="00207582"/>
    <w:rsid w:val="00210EC5"/>
    <w:rsid w:val="002151FB"/>
    <w:rsid w:val="0022181D"/>
    <w:rsid w:val="00221F69"/>
    <w:rsid w:val="00224078"/>
    <w:rsid w:val="0022617C"/>
    <w:rsid w:val="002275FE"/>
    <w:rsid w:val="002305F5"/>
    <w:rsid w:val="00231904"/>
    <w:rsid w:val="00232390"/>
    <w:rsid w:val="00232C37"/>
    <w:rsid w:val="00234A6C"/>
    <w:rsid w:val="00236844"/>
    <w:rsid w:val="002370D0"/>
    <w:rsid w:val="00237659"/>
    <w:rsid w:val="00241CCD"/>
    <w:rsid w:val="0024241A"/>
    <w:rsid w:val="0024365D"/>
    <w:rsid w:val="00244B23"/>
    <w:rsid w:val="002535EE"/>
    <w:rsid w:val="00254DF5"/>
    <w:rsid w:val="00260319"/>
    <w:rsid w:val="0026174E"/>
    <w:rsid w:val="002620FD"/>
    <w:rsid w:val="00274CEC"/>
    <w:rsid w:val="002759E2"/>
    <w:rsid w:val="00276A0C"/>
    <w:rsid w:val="00277CF9"/>
    <w:rsid w:val="00280217"/>
    <w:rsid w:val="00282762"/>
    <w:rsid w:val="00291357"/>
    <w:rsid w:val="002B0166"/>
    <w:rsid w:val="002B1506"/>
    <w:rsid w:val="002B28C4"/>
    <w:rsid w:val="002C55AE"/>
    <w:rsid w:val="002C7523"/>
    <w:rsid w:val="002D1B0C"/>
    <w:rsid w:val="002E2336"/>
    <w:rsid w:val="002E6CDB"/>
    <w:rsid w:val="002F287B"/>
    <w:rsid w:val="002F4256"/>
    <w:rsid w:val="00302E16"/>
    <w:rsid w:val="00303EF1"/>
    <w:rsid w:val="0031054F"/>
    <w:rsid w:val="00321F15"/>
    <w:rsid w:val="00322FFD"/>
    <w:rsid w:val="00333424"/>
    <w:rsid w:val="003338C7"/>
    <w:rsid w:val="00341C21"/>
    <w:rsid w:val="003462C3"/>
    <w:rsid w:val="0034708B"/>
    <w:rsid w:val="00347E1B"/>
    <w:rsid w:val="0035745A"/>
    <w:rsid w:val="003579E8"/>
    <w:rsid w:val="0036122D"/>
    <w:rsid w:val="00361560"/>
    <w:rsid w:val="003628C6"/>
    <w:rsid w:val="00364A11"/>
    <w:rsid w:val="00374EE1"/>
    <w:rsid w:val="003804A2"/>
    <w:rsid w:val="00380C03"/>
    <w:rsid w:val="0039095F"/>
    <w:rsid w:val="003A56E1"/>
    <w:rsid w:val="003A7802"/>
    <w:rsid w:val="003B2343"/>
    <w:rsid w:val="003B4541"/>
    <w:rsid w:val="003B75E9"/>
    <w:rsid w:val="003D00DA"/>
    <w:rsid w:val="003D519F"/>
    <w:rsid w:val="003E386F"/>
    <w:rsid w:val="003E73A6"/>
    <w:rsid w:val="003F1C0D"/>
    <w:rsid w:val="00404B2E"/>
    <w:rsid w:val="0040757A"/>
    <w:rsid w:val="00415796"/>
    <w:rsid w:val="00421420"/>
    <w:rsid w:val="00421975"/>
    <w:rsid w:val="00431A38"/>
    <w:rsid w:val="00432FCA"/>
    <w:rsid w:val="0043619E"/>
    <w:rsid w:val="0044147F"/>
    <w:rsid w:val="0045444A"/>
    <w:rsid w:val="004569CA"/>
    <w:rsid w:val="00464C5E"/>
    <w:rsid w:val="00466BAD"/>
    <w:rsid w:val="00471FF3"/>
    <w:rsid w:val="00472A79"/>
    <w:rsid w:val="00493876"/>
    <w:rsid w:val="004956CA"/>
    <w:rsid w:val="004974EB"/>
    <w:rsid w:val="004A0B84"/>
    <w:rsid w:val="004A3356"/>
    <w:rsid w:val="004A62C7"/>
    <w:rsid w:val="004C1D71"/>
    <w:rsid w:val="004C718C"/>
    <w:rsid w:val="004D7B70"/>
    <w:rsid w:val="004D7CF9"/>
    <w:rsid w:val="004E35B8"/>
    <w:rsid w:val="004E39C7"/>
    <w:rsid w:val="004E73B0"/>
    <w:rsid w:val="005012DA"/>
    <w:rsid w:val="0050253D"/>
    <w:rsid w:val="0050402C"/>
    <w:rsid w:val="00506F4C"/>
    <w:rsid w:val="00522249"/>
    <w:rsid w:val="00530B66"/>
    <w:rsid w:val="00532DCD"/>
    <w:rsid w:val="0053439A"/>
    <w:rsid w:val="0053755E"/>
    <w:rsid w:val="00540DEC"/>
    <w:rsid w:val="005411F4"/>
    <w:rsid w:val="00547236"/>
    <w:rsid w:val="00551396"/>
    <w:rsid w:val="00551C00"/>
    <w:rsid w:val="0056179C"/>
    <w:rsid w:val="00562047"/>
    <w:rsid w:val="0057017D"/>
    <w:rsid w:val="00571BFE"/>
    <w:rsid w:val="00571E12"/>
    <w:rsid w:val="005837B3"/>
    <w:rsid w:val="005935CC"/>
    <w:rsid w:val="005A6347"/>
    <w:rsid w:val="005B40FF"/>
    <w:rsid w:val="005C0252"/>
    <w:rsid w:val="005C2567"/>
    <w:rsid w:val="005C7795"/>
    <w:rsid w:val="005D1B77"/>
    <w:rsid w:val="005D2929"/>
    <w:rsid w:val="005D2BAA"/>
    <w:rsid w:val="005E2CAF"/>
    <w:rsid w:val="005E3772"/>
    <w:rsid w:val="005E5DEE"/>
    <w:rsid w:val="005E6871"/>
    <w:rsid w:val="005E767B"/>
    <w:rsid w:val="005F1FDC"/>
    <w:rsid w:val="0060034D"/>
    <w:rsid w:val="00610423"/>
    <w:rsid w:val="00615896"/>
    <w:rsid w:val="0062077C"/>
    <w:rsid w:val="0062569C"/>
    <w:rsid w:val="00627D0A"/>
    <w:rsid w:val="00645D74"/>
    <w:rsid w:val="00646CD8"/>
    <w:rsid w:val="006474A9"/>
    <w:rsid w:val="00647821"/>
    <w:rsid w:val="00652294"/>
    <w:rsid w:val="00661F0E"/>
    <w:rsid w:val="00670A49"/>
    <w:rsid w:val="00673AF0"/>
    <w:rsid w:val="0068387F"/>
    <w:rsid w:val="00691CB8"/>
    <w:rsid w:val="00691E46"/>
    <w:rsid w:val="006952BF"/>
    <w:rsid w:val="00696281"/>
    <w:rsid w:val="006B0617"/>
    <w:rsid w:val="006B074B"/>
    <w:rsid w:val="006B42A2"/>
    <w:rsid w:val="006B5FFA"/>
    <w:rsid w:val="006B7FED"/>
    <w:rsid w:val="006C22B7"/>
    <w:rsid w:val="006C4E87"/>
    <w:rsid w:val="006C6815"/>
    <w:rsid w:val="006D14F3"/>
    <w:rsid w:val="006D5ED0"/>
    <w:rsid w:val="006E03AB"/>
    <w:rsid w:val="006E0954"/>
    <w:rsid w:val="006E3566"/>
    <w:rsid w:val="006F5D0E"/>
    <w:rsid w:val="006F671D"/>
    <w:rsid w:val="00701F2B"/>
    <w:rsid w:val="00703C07"/>
    <w:rsid w:val="007041DD"/>
    <w:rsid w:val="00714057"/>
    <w:rsid w:val="00715F45"/>
    <w:rsid w:val="00726E8B"/>
    <w:rsid w:val="007314B5"/>
    <w:rsid w:val="0073413B"/>
    <w:rsid w:val="00734A21"/>
    <w:rsid w:val="00736D8E"/>
    <w:rsid w:val="007426EA"/>
    <w:rsid w:val="00750090"/>
    <w:rsid w:val="007518C8"/>
    <w:rsid w:val="00762969"/>
    <w:rsid w:val="0076606E"/>
    <w:rsid w:val="0078216D"/>
    <w:rsid w:val="00786D07"/>
    <w:rsid w:val="00787CAF"/>
    <w:rsid w:val="007A055C"/>
    <w:rsid w:val="007A1BF1"/>
    <w:rsid w:val="007B7E19"/>
    <w:rsid w:val="007C2B6D"/>
    <w:rsid w:val="007D3E63"/>
    <w:rsid w:val="007D6B71"/>
    <w:rsid w:val="007E1B6B"/>
    <w:rsid w:val="007E58FD"/>
    <w:rsid w:val="007E6999"/>
    <w:rsid w:val="007F26C6"/>
    <w:rsid w:val="007F2F65"/>
    <w:rsid w:val="00800EE4"/>
    <w:rsid w:val="00806D6C"/>
    <w:rsid w:val="00807EFB"/>
    <w:rsid w:val="008178E1"/>
    <w:rsid w:val="00826F0A"/>
    <w:rsid w:val="00833AD5"/>
    <w:rsid w:val="00845E8D"/>
    <w:rsid w:val="00851362"/>
    <w:rsid w:val="008548E3"/>
    <w:rsid w:val="0085742B"/>
    <w:rsid w:val="00864FB8"/>
    <w:rsid w:val="008745A4"/>
    <w:rsid w:val="00875B75"/>
    <w:rsid w:val="00882BDC"/>
    <w:rsid w:val="0088682B"/>
    <w:rsid w:val="0088713A"/>
    <w:rsid w:val="008908FE"/>
    <w:rsid w:val="00897515"/>
    <w:rsid w:val="008A47D9"/>
    <w:rsid w:val="008A71AE"/>
    <w:rsid w:val="008B3E1E"/>
    <w:rsid w:val="008B47C3"/>
    <w:rsid w:val="008B5318"/>
    <w:rsid w:val="008B76EF"/>
    <w:rsid w:val="008C48F2"/>
    <w:rsid w:val="008C5A25"/>
    <w:rsid w:val="008C64CE"/>
    <w:rsid w:val="008D1ED5"/>
    <w:rsid w:val="008D44DE"/>
    <w:rsid w:val="008E30FD"/>
    <w:rsid w:val="008E5C40"/>
    <w:rsid w:val="008F495B"/>
    <w:rsid w:val="00900EDA"/>
    <w:rsid w:val="00905103"/>
    <w:rsid w:val="0092072A"/>
    <w:rsid w:val="009256CE"/>
    <w:rsid w:val="00937E6D"/>
    <w:rsid w:val="00937F09"/>
    <w:rsid w:val="00940217"/>
    <w:rsid w:val="00941959"/>
    <w:rsid w:val="00941E37"/>
    <w:rsid w:val="00956B12"/>
    <w:rsid w:val="00962BA4"/>
    <w:rsid w:val="00963A1C"/>
    <w:rsid w:val="00966A6D"/>
    <w:rsid w:val="00970A5C"/>
    <w:rsid w:val="00972A7D"/>
    <w:rsid w:val="0097378E"/>
    <w:rsid w:val="009746B8"/>
    <w:rsid w:val="009757A4"/>
    <w:rsid w:val="00977AE8"/>
    <w:rsid w:val="00981347"/>
    <w:rsid w:val="009836B5"/>
    <w:rsid w:val="00984373"/>
    <w:rsid w:val="00987B5B"/>
    <w:rsid w:val="00992DA3"/>
    <w:rsid w:val="00992ECF"/>
    <w:rsid w:val="0099614D"/>
    <w:rsid w:val="009969A5"/>
    <w:rsid w:val="00996DD0"/>
    <w:rsid w:val="009A2AF8"/>
    <w:rsid w:val="009A6359"/>
    <w:rsid w:val="009B00BA"/>
    <w:rsid w:val="009B05F8"/>
    <w:rsid w:val="009B2C50"/>
    <w:rsid w:val="009B349C"/>
    <w:rsid w:val="009C2842"/>
    <w:rsid w:val="009C7426"/>
    <w:rsid w:val="009D1ADC"/>
    <w:rsid w:val="009D35DE"/>
    <w:rsid w:val="009D66BD"/>
    <w:rsid w:val="009D67B0"/>
    <w:rsid w:val="009D7534"/>
    <w:rsid w:val="00A07BE1"/>
    <w:rsid w:val="00A10F8D"/>
    <w:rsid w:val="00A1135A"/>
    <w:rsid w:val="00A11638"/>
    <w:rsid w:val="00A14B96"/>
    <w:rsid w:val="00A21F20"/>
    <w:rsid w:val="00A26391"/>
    <w:rsid w:val="00A27615"/>
    <w:rsid w:val="00A30487"/>
    <w:rsid w:val="00A31982"/>
    <w:rsid w:val="00A322C4"/>
    <w:rsid w:val="00A33BFA"/>
    <w:rsid w:val="00A33E94"/>
    <w:rsid w:val="00A36D00"/>
    <w:rsid w:val="00A45593"/>
    <w:rsid w:val="00A4706A"/>
    <w:rsid w:val="00A508CE"/>
    <w:rsid w:val="00A621A0"/>
    <w:rsid w:val="00A640FD"/>
    <w:rsid w:val="00A71F3B"/>
    <w:rsid w:val="00A73D4F"/>
    <w:rsid w:val="00A91706"/>
    <w:rsid w:val="00AA40AE"/>
    <w:rsid w:val="00AA5D87"/>
    <w:rsid w:val="00AB2196"/>
    <w:rsid w:val="00AB6F69"/>
    <w:rsid w:val="00AC2C99"/>
    <w:rsid w:val="00AC48AC"/>
    <w:rsid w:val="00AC4E53"/>
    <w:rsid w:val="00AE7297"/>
    <w:rsid w:val="00AF3864"/>
    <w:rsid w:val="00AF56B3"/>
    <w:rsid w:val="00AF5F09"/>
    <w:rsid w:val="00AF77BC"/>
    <w:rsid w:val="00B0085A"/>
    <w:rsid w:val="00B01AC9"/>
    <w:rsid w:val="00B04DEB"/>
    <w:rsid w:val="00B155D1"/>
    <w:rsid w:val="00B23470"/>
    <w:rsid w:val="00B23ED0"/>
    <w:rsid w:val="00B2423F"/>
    <w:rsid w:val="00B251C9"/>
    <w:rsid w:val="00B336D6"/>
    <w:rsid w:val="00B40BC4"/>
    <w:rsid w:val="00B4345E"/>
    <w:rsid w:val="00B451B9"/>
    <w:rsid w:val="00B5366E"/>
    <w:rsid w:val="00B5502A"/>
    <w:rsid w:val="00B56C97"/>
    <w:rsid w:val="00B5776C"/>
    <w:rsid w:val="00B62B81"/>
    <w:rsid w:val="00B64C89"/>
    <w:rsid w:val="00B72905"/>
    <w:rsid w:val="00B86411"/>
    <w:rsid w:val="00B90616"/>
    <w:rsid w:val="00B916EC"/>
    <w:rsid w:val="00BA0F1E"/>
    <w:rsid w:val="00BA5213"/>
    <w:rsid w:val="00BA62D3"/>
    <w:rsid w:val="00BB4051"/>
    <w:rsid w:val="00BC0210"/>
    <w:rsid w:val="00BC0216"/>
    <w:rsid w:val="00BC249D"/>
    <w:rsid w:val="00BC505A"/>
    <w:rsid w:val="00BC75E7"/>
    <w:rsid w:val="00BD5EB8"/>
    <w:rsid w:val="00BD63A6"/>
    <w:rsid w:val="00BE1DAE"/>
    <w:rsid w:val="00BE2124"/>
    <w:rsid w:val="00BE31DF"/>
    <w:rsid w:val="00BE5CDA"/>
    <w:rsid w:val="00BE6024"/>
    <w:rsid w:val="00BF31DC"/>
    <w:rsid w:val="00BF480F"/>
    <w:rsid w:val="00C00BA5"/>
    <w:rsid w:val="00C01DD3"/>
    <w:rsid w:val="00C07D46"/>
    <w:rsid w:val="00C10A21"/>
    <w:rsid w:val="00C133E3"/>
    <w:rsid w:val="00C168E2"/>
    <w:rsid w:val="00C22082"/>
    <w:rsid w:val="00C26038"/>
    <w:rsid w:val="00C2662B"/>
    <w:rsid w:val="00C27552"/>
    <w:rsid w:val="00C318B1"/>
    <w:rsid w:val="00C40DF5"/>
    <w:rsid w:val="00C467B3"/>
    <w:rsid w:val="00C50B22"/>
    <w:rsid w:val="00C55E15"/>
    <w:rsid w:val="00C56E5A"/>
    <w:rsid w:val="00C769F4"/>
    <w:rsid w:val="00C77DC3"/>
    <w:rsid w:val="00C77EF4"/>
    <w:rsid w:val="00C80C43"/>
    <w:rsid w:val="00C80D68"/>
    <w:rsid w:val="00C83304"/>
    <w:rsid w:val="00C83913"/>
    <w:rsid w:val="00C87A66"/>
    <w:rsid w:val="00C96281"/>
    <w:rsid w:val="00C96C1B"/>
    <w:rsid w:val="00CA10C3"/>
    <w:rsid w:val="00CC35F6"/>
    <w:rsid w:val="00CC4B1E"/>
    <w:rsid w:val="00CC6C60"/>
    <w:rsid w:val="00CD2A36"/>
    <w:rsid w:val="00CD7630"/>
    <w:rsid w:val="00CE5710"/>
    <w:rsid w:val="00CF0916"/>
    <w:rsid w:val="00CF3A2C"/>
    <w:rsid w:val="00D078C7"/>
    <w:rsid w:val="00D10905"/>
    <w:rsid w:val="00D14EEE"/>
    <w:rsid w:val="00D16B3C"/>
    <w:rsid w:val="00D205DC"/>
    <w:rsid w:val="00D214B0"/>
    <w:rsid w:val="00D31EAC"/>
    <w:rsid w:val="00D357F1"/>
    <w:rsid w:val="00D35B6C"/>
    <w:rsid w:val="00D40DA4"/>
    <w:rsid w:val="00D41147"/>
    <w:rsid w:val="00D41707"/>
    <w:rsid w:val="00D4231A"/>
    <w:rsid w:val="00D441E9"/>
    <w:rsid w:val="00D52D58"/>
    <w:rsid w:val="00D546B8"/>
    <w:rsid w:val="00D55CBD"/>
    <w:rsid w:val="00D73AB3"/>
    <w:rsid w:val="00D74397"/>
    <w:rsid w:val="00D750AD"/>
    <w:rsid w:val="00D90D63"/>
    <w:rsid w:val="00D90DA9"/>
    <w:rsid w:val="00D92B6E"/>
    <w:rsid w:val="00D95A59"/>
    <w:rsid w:val="00D96C05"/>
    <w:rsid w:val="00DA15FE"/>
    <w:rsid w:val="00DA3038"/>
    <w:rsid w:val="00DA5211"/>
    <w:rsid w:val="00DA5F60"/>
    <w:rsid w:val="00DA7B27"/>
    <w:rsid w:val="00DB2465"/>
    <w:rsid w:val="00DB28E3"/>
    <w:rsid w:val="00DB6EB0"/>
    <w:rsid w:val="00DB7EAA"/>
    <w:rsid w:val="00DC59B4"/>
    <w:rsid w:val="00DD25A4"/>
    <w:rsid w:val="00DD25ED"/>
    <w:rsid w:val="00DD628E"/>
    <w:rsid w:val="00DD7687"/>
    <w:rsid w:val="00DE4E92"/>
    <w:rsid w:val="00DF3D79"/>
    <w:rsid w:val="00DF5012"/>
    <w:rsid w:val="00DF5086"/>
    <w:rsid w:val="00E00434"/>
    <w:rsid w:val="00E027E1"/>
    <w:rsid w:val="00E02D4A"/>
    <w:rsid w:val="00E03705"/>
    <w:rsid w:val="00E0413F"/>
    <w:rsid w:val="00E05EF4"/>
    <w:rsid w:val="00E0674C"/>
    <w:rsid w:val="00E11303"/>
    <w:rsid w:val="00E131A2"/>
    <w:rsid w:val="00E14803"/>
    <w:rsid w:val="00E16DB2"/>
    <w:rsid w:val="00E2212E"/>
    <w:rsid w:val="00E26E58"/>
    <w:rsid w:val="00E302D1"/>
    <w:rsid w:val="00E34C7F"/>
    <w:rsid w:val="00E35309"/>
    <w:rsid w:val="00E37FCC"/>
    <w:rsid w:val="00E421A2"/>
    <w:rsid w:val="00E553B9"/>
    <w:rsid w:val="00E57891"/>
    <w:rsid w:val="00E6052D"/>
    <w:rsid w:val="00E63232"/>
    <w:rsid w:val="00E63312"/>
    <w:rsid w:val="00E65C12"/>
    <w:rsid w:val="00E67413"/>
    <w:rsid w:val="00E75681"/>
    <w:rsid w:val="00E76B01"/>
    <w:rsid w:val="00E77736"/>
    <w:rsid w:val="00E849CD"/>
    <w:rsid w:val="00E9346A"/>
    <w:rsid w:val="00E96F71"/>
    <w:rsid w:val="00E972AD"/>
    <w:rsid w:val="00E97911"/>
    <w:rsid w:val="00EA0868"/>
    <w:rsid w:val="00EA10E6"/>
    <w:rsid w:val="00EA1F8E"/>
    <w:rsid w:val="00EA2509"/>
    <w:rsid w:val="00EA3E4D"/>
    <w:rsid w:val="00EB08AE"/>
    <w:rsid w:val="00EB34BE"/>
    <w:rsid w:val="00EB4446"/>
    <w:rsid w:val="00EB72B4"/>
    <w:rsid w:val="00EC14E2"/>
    <w:rsid w:val="00EC1CE5"/>
    <w:rsid w:val="00EC2687"/>
    <w:rsid w:val="00EC32D5"/>
    <w:rsid w:val="00EC532A"/>
    <w:rsid w:val="00EC788C"/>
    <w:rsid w:val="00ED266C"/>
    <w:rsid w:val="00EE6A59"/>
    <w:rsid w:val="00EF3A24"/>
    <w:rsid w:val="00F02F5D"/>
    <w:rsid w:val="00F10FC8"/>
    <w:rsid w:val="00F135D7"/>
    <w:rsid w:val="00F153DD"/>
    <w:rsid w:val="00F15C35"/>
    <w:rsid w:val="00F20470"/>
    <w:rsid w:val="00F22AFB"/>
    <w:rsid w:val="00F33C52"/>
    <w:rsid w:val="00F349ED"/>
    <w:rsid w:val="00F36020"/>
    <w:rsid w:val="00F36884"/>
    <w:rsid w:val="00F41115"/>
    <w:rsid w:val="00F422C3"/>
    <w:rsid w:val="00F43FE8"/>
    <w:rsid w:val="00F51D13"/>
    <w:rsid w:val="00F63CD5"/>
    <w:rsid w:val="00F722D7"/>
    <w:rsid w:val="00F759BF"/>
    <w:rsid w:val="00F95833"/>
    <w:rsid w:val="00F95D04"/>
    <w:rsid w:val="00F97311"/>
    <w:rsid w:val="00FA0D31"/>
    <w:rsid w:val="00FA121A"/>
    <w:rsid w:val="00FA1C3F"/>
    <w:rsid w:val="00FA4074"/>
    <w:rsid w:val="00FA6034"/>
    <w:rsid w:val="00FA7294"/>
    <w:rsid w:val="00FB1BF5"/>
    <w:rsid w:val="00FB6AA8"/>
    <w:rsid w:val="00FB75DF"/>
    <w:rsid w:val="00FC2F2B"/>
    <w:rsid w:val="00FC3E40"/>
    <w:rsid w:val="00FC4374"/>
    <w:rsid w:val="00FC6FF4"/>
    <w:rsid w:val="00FD26A5"/>
    <w:rsid w:val="00FD3D68"/>
    <w:rsid w:val="00FE4835"/>
    <w:rsid w:val="00FE5DB7"/>
    <w:rsid w:val="00FF27C1"/>
    <w:rsid w:val="01557E43"/>
    <w:rsid w:val="0238E982"/>
    <w:rsid w:val="0718A2C0"/>
    <w:rsid w:val="0ADE8C64"/>
    <w:rsid w:val="14EE1A81"/>
    <w:rsid w:val="19BFE307"/>
    <w:rsid w:val="1DECBC88"/>
    <w:rsid w:val="1EC70158"/>
    <w:rsid w:val="1EDE705C"/>
    <w:rsid w:val="1F6DEEC0"/>
    <w:rsid w:val="2062D1B9"/>
    <w:rsid w:val="217B45B6"/>
    <w:rsid w:val="22A58F82"/>
    <w:rsid w:val="22DC0C46"/>
    <w:rsid w:val="241439FE"/>
    <w:rsid w:val="24A5A552"/>
    <w:rsid w:val="28271104"/>
    <w:rsid w:val="28728F82"/>
    <w:rsid w:val="2C31C042"/>
    <w:rsid w:val="2F1F02A8"/>
    <w:rsid w:val="2FBCC538"/>
    <w:rsid w:val="301468F0"/>
    <w:rsid w:val="3050DBDC"/>
    <w:rsid w:val="318FBBE1"/>
    <w:rsid w:val="344F4130"/>
    <w:rsid w:val="34578E1B"/>
    <w:rsid w:val="398465C7"/>
    <w:rsid w:val="3B27E197"/>
    <w:rsid w:val="3DA32E10"/>
    <w:rsid w:val="3E07FC16"/>
    <w:rsid w:val="3ED08C1A"/>
    <w:rsid w:val="3F7F84CE"/>
    <w:rsid w:val="4055C4CF"/>
    <w:rsid w:val="453A70C9"/>
    <w:rsid w:val="4801E8F4"/>
    <w:rsid w:val="4922C78B"/>
    <w:rsid w:val="4CE9B1AE"/>
    <w:rsid w:val="4E0AFAB1"/>
    <w:rsid w:val="5174D1E3"/>
    <w:rsid w:val="577D0B47"/>
    <w:rsid w:val="59D4B49E"/>
    <w:rsid w:val="5AB8E00F"/>
    <w:rsid w:val="5C1AD2AC"/>
    <w:rsid w:val="5F5C40C2"/>
    <w:rsid w:val="605F532B"/>
    <w:rsid w:val="61A41E0A"/>
    <w:rsid w:val="63C92706"/>
    <w:rsid w:val="63CDE4C8"/>
    <w:rsid w:val="65EA1455"/>
    <w:rsid w:val="668322B4"/>
    <w:rsid w:val="66C968FA"/>
    <w:rsid w:val="67BD2BED"/>
    <w:rsid w:val="6ADECC7B"/>
    <w:rsid w:val="6E40DBBF"/>
    <w:rsid w:val="718CEA43"/>
    <w:rsid w:val="743F5564"/>
    <w:rsid w:val="7855DB73"/>
    <w:rsid w:val="7A27AB58"/>
    <w:rsid w:val="7D8E1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CC538"/>
  <w15:chartTrackingRefBased/>
  <w15:docId w15:val="{93D526F3-56BE-401E-BC26-750950200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E4D"/>
    <w:rPr>
      <w:rFonts w:ascii="Times New Roman" w:hAnsi="Times New Roman"/>
      <w:sz w:val="24"/>
    </w:rPr>
  </w:style>
  <w:style w:type="paragraph" w:styleId="Heading1">
    <w:name w:val="heading 1"/>
    <w:basedOn w:val="Normal"/>
    <w:link w:val="Heading1Char"/>
    <w:uiPriority w:val="9"/>
    <w:qFormat/>
    <w:rsid w:val="005E5DEE"/>
    <w:pPr>
      <w:spacing w:before="100" w:beforeAutospacing="1" w:after="100" w:afterAutospacing="1" w:line="240" w:lineRule="auto"/>
      <w:outlineLvl w:val="0"/>
    </w:pPr>
    <w:rPr>
      <w:rFonts w:eastAsia="Times New Roman" w:cs="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5C0252"/>
  </w:style>
  <w:style w:type="character" w:customStyle="1" w:styleId="eop">
    <w:name w:val="eop"/>
    <w:basedOn w:val="DefaultParagraphFont"/>
    <w:rsid w:val="005C0252"/>
  </w:style>
  <w:style w:type="paragraph" w:styleId="ListParagraph">
    <w:name w:val="List Paragraph"/>
    <w:basedOn w:val="Normal"/>
    <w:uiPriority w:val="1"/>
    <w:qFormat/>
    <w:rsid w:val="005C0252"/>
    <w:pPr>
      <w:ind w:left="720"/>
      <w:contextualSpacing/>
    </w:pPr>
  </w:style>
  <w:style w:type="paragraph" w:customStyle="1" w:styleId="paragraph">
    <w:name w:val="paragraph"/>
    <w:basedOn w:val="Normal"/>
    <w:rsid w:val="00C07D46"/>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063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56E8"/>
    <w:rPr>
      <w:color w:val="0563C1" w:themeColor="hyperlink"/>
      <w:u w:val="single"/>
    </w:rPr>
  </w:style>
  <w:style w:type="character" w:styleId="CommentReference">
    <w:name w:val="annotation reference"/>
    <w:basedOn w:val="DefaultParagraphFont"/>
    <w:uiPriority w:val="99"/>
    <w:semiHidden/>
    <w:unhideWhenUsed/>
    <w:rsid w:val="001B50D4"/>
    <w:rPr>
      <w:sz w:val="16"/>
      <w:szCs w:val="16"/>
    </w:rPr>
  </w:style>
  <w:style w:type="paragraph" w:styleId="CommentText">
    <w:name w:val="annotation text"/>
    <w:basedOn w:val="Normal"/>
    <w:link w:val="CommentTextChar"/>
    <w:uiPriority w:val="99"/>
    <w:semiHidden/>
    <w:unhideWhenUsed/>
    <w:rsid w:val="001B50D4"/>
    <w:pPr>
      <w:spacing w:line="240" w:lineRule="auto"/>
    </w:pPr>
    <w:rPr>
      <w:sz w:val="20"/>
      <w:szCs w:val="20"/>
    </w:rPr>
  </w:style>
  <w:style w:type="character" w:customStyle="1" w:styleId="CommentTextChar">
    <w:name w:val="Comment Text Char"/>
    <w:basedOn w:val="DefaultParagraphFont"/>
    <w:link w:val="CommentText"/>
    <w:uiPriority w:val="99"/>
    <w:semiHidden/>
    <w:rsid w:val="001B50D4"/>
    <w:rPr>
      <w:sz w:val="20"/>
      <w:szCs w:val="20"/>
    </w:rPr>
  </w:style>
  <w:style w:type="paragraph" w:styleId="CommentSubject">
    <w:name w:val="annotation subject"/>
    <w:basedOn w:val="CommentText"/>
    <w:next w:val="CommentText"/>
    <w:link w:val="CommentSubjectChar"/>
    <w:uiPriority w:val="99"/>
    <w:semiHidden/>
    <w:unhideWhenUsed/>
    <w:rsid w:val="001B50D4"/>
    <w:rPr>
      <w:b/>
      <w:bCs/>
    </w:rPr>
  </w:style>
  <w:style w:type="character" w:customStyle="1" w:styleId="CommentSubjectChar">
    <w:name w:val="Comment Subject Char"/>
    <w:basedOn w:val="CommentTextChar"/>
    <w:link w:val="CommentSubject"/>
    <w:uiPriority w:val="99"/>
    <w:semiHidden/>
    <w:rsid w:val="001B50D4"/>
    <w:rPr>
      <w:b/>
      <w:bCs/>
      <w:sz w:val="20"/>
      <w:szCs w:val="20"/>
    </w:rPr>
  </w:style>
  <w:style w:type="paragraph" w:styleId="BalloonText">
    <w:name w:val="Balloon Text"/>
    <w:basedOn w:val="Normal"/>
    <w:link w:val="BalloonTextChar"/>
    <w:uiPriority w:val="99"/>
    <w:semiHidden/>
    <w:unhideWhenUsed/>
    <w:rsid w:val="001B50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0D4"/>
    <w:rPr>
      <w:rFonts w:ascii="Segoe UI" w:hAnsi="Segoe UI" w:cs="Segoe UI"/>
      <w:sz w:val="18"/>
      <w:szCs w:val="18"/>
    </w:rPr>
  </w:style>
  <w:style w:type="paragraph" w:styleId="Revision">
    <w:name w:val="Revision"/>
    <w:hidden/>
    <w:uiPriority w:val="99"/>
    <w:semiHidden/>
    <w:rsid w:val="007314B5"/>
    <w:pPr>
      <w:spacing w:after="0" w:line="240" w:lineRule="auto"/>
    </w:pPr>
  </w:style>
  <w:style w:type="character" w:styleId="PlaceholderText">
    <w:name w:val="Placeholder Text"/>
    <w:basedOn w:val="DefaultParagraphFont"/>
    <w:uiPriority w:val="99"/>
    <w:semiHidden/>
    <w:rsid w:val="00B90616"/>
    <w:rPr>
      <w:color w:val="808080"/>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aption">
    <w:name w:val="caption"/>
    <w:basedOn w:val="Normal"/>
    <w:next w:val="Normal"/>
    <w:uiPriority w:val="35"/>
    <w:unhideWhenUsed/>
    <w:qFormat/>
    <w:rsid w:val="00F95D04"/>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A640FD"/>
    <w:pPr>
      <w:tabs>
        <w:tab w:val="left" w:pos="384"/>
      </w:tabs>
      <w:spacing w:after="0" w:line="240" w:lineRule="auto"/>
      <w:ind w:left="384" w:hanging="384"/>
    </w:pPr>
  </w:style>
  <w:style w:type="paragraph" w:styleId="BodyText">
    <w:name w:val="Body Text"/>
    <w:basedOn w:val="Normal"/>
    <w:link w:val="BodyTextChar"/>
    <w:uiPriority w:val="1"/>
    <w:qFormat/>
    <w:rsid w:val="004D7CF9"/>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4D7CF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17690"/>
    <w:rPr>
      <w:color w:val="605E5C"/>
      <w:shd w:val="clear" w:color="auto" w:fill="E1DFDD"/>
    </w:rPr>
  </w:style>
  <w:style w:type="paragraph" w:styleId="NormalWeb">
    <w:name w:val="Normal (Web)"/>
    <w:basedOn w:val="Normal"/>
    <w:uiPriority w:val="99"/>
    <w:semiHidden/>
    <w:unhideWhenUsed/>
    <w:rsid w:val="00282762"/>
    <w:pPr>
      <w:spacing w:before="100" w:beforeAutospacing="1" w:after="100" w:afterAutospacing="1" w:line="240" w:lineRule="auto"/>
    </w:pPr>
    <w:rPr>
      <w:rFonts w:eastAsia="Times New Roman" w:cs="Times New Roman"/>
      <w:szCs w:val="24"/>
      <w:lang w:val="en-IN" w:eastAsia="en-IN"/>
    </w:rPr>
  </w:style>
  <w:style w:type="character" w:styleId="Strong">
    <w:name w:val="Strong"/>
    <w:basedOn w:val="DefaultParagraphFont"/>
    <w:uiPriority w:val="22"/>
    <w:qFormat/>
    <w:rsid w:val="005E5DEE"/>
    <w:rPr>
      <w:b/>
      <w:bCs/>
    </w:rPr>
  </w:style>
  <w:style w:type="character" w:customStyle="1" w:styleId="Heading1Char">
    <w:name w:val="Heading 1 Char"/>
    <w:basedOn w:val="DefaultParagraphFont"/>
    <w:link w:val="Heading1"/>
    <w:uiPriority w:val="9"/>
    <w:rsid w:val="005E5DEE"/>
    <w:rPr>
      <w:rFonts w:ascii="Times New Roman" w:eastAsia="Times New Roman" w:hAnsi="Times New Roman" w:cs="Times New Roman"/>
      <w:b/>
      <w:bCs/>
      <w:kern w:val="36"/>
      <w:sz w:val="48"/>
      <w:szCs w:val="48"/>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8376">
      <w:bodyDiv w:val="1"/>
      <w:marLeft w:val="0"/>
      <w:marRight w:val="0"/>
      <w:marTop w:val="0"/>
      <w:marBottom w:val="0"/>
      <w:divBdr>
        <w:top w:val="none" w:sz="0" w:space="0" w:color="auto"/>
        <w:left w:val="none" w:sz="0" w:space="0" w:color="auto"/>
        <w:bottom w:val="none" w:sz="0" w:space="0" w:color="auto"/>
        <w:right w:val="none" w:sz="0" w:space="0" w:color="auto"/>
      </w:divBdr>
      <w:divsChild>
        <w:div w:id="269897273">
          <w:marLeft w:val="0"/>
          <w:marRight w:val="0"/>
          <w:marTop w:val="0"/>
          <w:marBottom w:val="0"/>
          <w:divBdr>
            <w:top w:val="none" w:sz="0" w:space="0" w:color="auto"/>
            <w:left w:val="none" w:sz="0" w:space="0" w:color="auto"/>
            <w:bottom w:val="none" w:sz="0" w:space="0" w:color="auto"/>
            <w:right w:val="none" w:sz="0" w:space="0" w:color="auto"/>
          </w:divBdr>
          <w:divsChild>
            <w:div w:id="135457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2469">
      <w:bodyDiv w:val="1"/>
      <w:marLeft w:val="0"/>
      <w:marRight w:val="0"/>
      <w:marTop w:val="0"/>
      <w:marBottom w:val="0"/>
      <w:divBdr>
        <w:top w:val="none" w:sz="0" w:space="0" w:color="auto"/>
        <w:left w:val="none" w:sz="0" w:space="0" w:color="auto"/>
        <w:bottom w:val="none" w:sz="0" w:space="0" w:color="auto"/>
        <w:right w:val="none" w:sz="0" w:space="0" w:color="auto"/>
      </w:divBdr>
    </w:div>
    <w:div w:id="352146253">
      <w:bodyDiv w:val="1"/>
      <w:marLeft w:val="0"/>
      <w:marRight w:val="0"/>
      <w:marTop w:val="0"/>
      <w:marBottom w:val="0"/>
      <w:divBdr>
        <w:top w:val="none" w:sz="0" w:space="0" w:color="auto"/>
        <w:left w:val="none" w:sz="0" w:space="0" w:color="auto"/>
        <w:bottom w:val="none" w:sz="0" w:space="0" w:color="auto"/>
        <w:right w:val="none" w:sz="0" w:space="0" w:color="auto"/>
      </w:divBdr>
      <w:divsChild>
        <w:div w:id="1251819208">
          <w:marLeft w:val="0"/>
          <w:marRight w:val="0"/>
          <w:marTop w:val="0"/>
          <w:marBottom w:val="0"/>
          <w:divBdr>
            <w:top w:val="none" w:sz="0" w:space="0" w:color="auto"/>
            <w:left w:val="none" w:sz="0" w:space="0" w:color="auto"/>
            <w:bottom w:val="none" w:sz="0" w:space="0" w:color="auto"/>
            <w:right w:val="none" w:sz="0" w:space="0" w:color="auto"/>
          </w:divBdr>
          <w:divsChild>
            <w:div w:id="113039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9167">
      <w:bodyDiv w:val="1"/>
      <w:marLeft w:val="0"/>
      <w:marRight w:val="0"/>
      <w:marTop w:val="0"/>
      <w:marBottom w:val="0"/>
      <w:divBdr>
        <w:top w:val="none" w:sz="0" w:space="0" w:color="auto"/>
        <w:left w:val="none" w:sz="0" w:space="0" w:color="auto"/>
        <w:bottom w:val="none" w:sz="0" w:space="0" w:color="auto"/>
        <w:right w:val="none" w:sz="0" w:space="0" w:color="auto"/>
      </w:divBdr>
    </w:div>
    <w:div w:id="748119259">
      <w:bodyDiv w:val="1"/>
      <w:marLeft w:val="0"/>
      <w:marRight w:val="0"/>
      <w:marTop w:val="0"/>
      <w:marBottom w:val="0"/>
      <w:divBdr>
        <w:top w:val="none" w:sz="0" w:space="0" w:color="auto"/>
        <w:left w:val="none" w:sz="0" w:space="0" w:color="auto"/>
        <w:bottom w:val="none" w:sz="0" w:space="0" w:color="auto"/>
        <w:right w:val="none" w:sz="0" w:space="0" w:color="auto"/>
      </w:divBdr>
      <w:divsChild>
        <w:div w:id="996344101">
          <w:marLeft w:val="144"/>
          <w:marRight w:val="0"/>
          <w:marTop w:val="240"/>
          <w:marBottom w:val="40"/>
          <w:divBdr>
            <w:top w:val="none" w:sz="0" w:space="0" w:color="auto"/>
            <w:left w:val="none" w:sz="0" w:space="0" w:color="auto"/>
            <w:bottom w:val="none" w:sz="0" w:space="0" w:color="auto"/>
            <w:right w:val="none" w:sz="0" w:space="0" w:color="auto"/>
          </w:divBdr>
        </w:div>
        <w:div w:id="382757004">
          <w:marLeft w:val="144"/>
          <w:marRight w:val="0"/>
          <w:marTop w:val="240"/>
          <w:marBottom w:val="40"/>
          <w:divBdr>
            <w:top w:val="none" w:sz="0" w:space="0" w:color="auto"/>
            <w:left w:val="none" w:sz="0" w:space="0" w:color="auto"/>
            <w:bottom w:val="none" w:sz="0" w:space="0" w:color="auto"/>
            <w:right w:val="none" w:sz="0" w:space="0" w:color="auto"/>
          </w:divBdr>
        </w:div>
        <w:div w:id="1162700397">
          <w:marLeft w:val="144"/>
          <w:marRight w:val="0"/>
          <w:marTop w:val="240"/>
          <w:marBottom w:val="40"/>
          <w:divBdr>
            <w:top w:val="none" w:sz="0" w:space="0" w:color="auto"/>
            <w:left w:val="none" w:sz="0" w:space="0" w:color="auto"/>
            <w:bottom w:val="none" w:sz="0" w:space="0" w:color="auto"/>
            <w:right w:val="none" w:sz="0" w:space="0" w:color="auto"/>
          </w:divBdr>
        </w:div>
        <w:div w:id="2135361935">
          <w:marLeft w:val="144"/>
          <w:marRight w:val="0"/>
          <w:marTop w:val="240"/>
          <w:marBottom w:val="40"/>
          <w:divBdr>
            <w:top w:val="none" w:sz="0" w:space="0" w:color="auto"/>
            <w:left w:val="none" w:sz="0" w:space="0" w:color="auto"/>
            <w:bottom w:val="none" w:sz="0" w:space="0" w:color="auto"/>
            <w:right w:val="none" w:sz="0" w:space="0" w:color="auto"/>
          </w:divBdr>
        </w:div>
      </w:divsChild>
    </w:div>
    <w:div w:id="895091115">
      <w:bodyDiv w:val="1"/>
      <w:marLeft w:val="0"/>
      <w:marRight w:val="0"/>
      <w:marTop w:val="0"/>
      <w:marBottom w:val="0"/>
      <w:divBdr>
        <w:top w:val="none" w:sz="0" w:space="0" w:color="auto"/>
        <w:left w:val="none" w:sz="0" w:space="0" w:color="auto"/>
        <w:bottom w:val="none" w:sz="0" w:space="0" w:color="auto"/>
        <w:right w:val="none" w:sz="0" w:space="0" w:color="auto"/>
      </w:divBdr>
      <w:divsChild>
        <w:div w:id="560751341">
          <w:marLeft w:val="0"/>
          <w:marRight w:val="0"/>
          <w:marTop w:val="0"/>
          <w:marBottom w:val="0"/>
          <w:divBdr>
            <w:top w:val="none" w:sz="0" w:space="0" w:color="auto"/>
            <w:left w:val="none" w:sz="0" w:space="0" w:color="auto"/>
            <w:bottom w:val="none" w:sz="0" w:space="0" w:color="auto"/>
            <w:right w:val="none" w:sz="0" w:space="0" w:color="auto"/>
          </w:divBdr>
          <w:divsChild>
            <w:div w:id="612247509">
              <w:marLeft w:val="0"/>
              <w:marRight w:val="0"/>
              <w:marTop w:val="0"/>
              <w:marBottom w:val="0"/>
              <w:divBdr>
                <w:top w:val="none" w:sz="0" w:space="0" w:color="auto"/>
                <w:left w:val="none" w:sz="0" w:space="0" w:color="auto"/>
                <w:bottom w:val="none" w:sz="0" w:space="0" w:color="auto"/>
                <w:right w:val="none" w:sz="0" w:space="0" w:color="auto"/>
              </w:divBdr>
              <w:divsChild>
                <w:div w:id="8299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31979">
      <w:bodyDiv w:val="1"/>
      <w:marLeft w:val="0"/>
      <w:marRight w:val="0"/>
      <w:marTop w:val="0"/>
      <w:marBottom w:val="0"/>
      <w:divBdr>
        <w:top w:val="none" w:sz="0" w:space="0" w:color="auto"/>
        <w:left w:val="none" w:sz="0" w:space="0" w:color="auto"/>
        <w:bottom w:val="none" w:sz="0" w:space="0" w:color="auto"/>
        <w:right w:val="none" w:sz="0" w:space="0" w:color="auto"/>
      </w:divBdr>
      <w:divsChild>
        <w:div w:id="849954539">
          <w:marLeft w:val="0"/>
          <w:marRight w:val="0"/>
          <w:marTop w:val="0"/>
          <w:marBottom w:val="0"/>
          <w:divBdr>
            <w:top w:val="none" w:sz="0" w:space="0" w:color="auto"/>
            <w:left w:val="none" w:sz="0" w:space="0" w:color="auto"/>
            <w:bottom w:val="none" w:sz="0" w:space="0" w:color="auto"/>
            <w:right w:val="none" w:sz="0" w:space="0" w:color="auto"/>
          </w:divBdr>
          <w:divsChild>
            <w:div w:id="17928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90559">
      <w:bodyDiv w:val="1"/>
      <w:marLeft w:val="0"/>
      <w:marRight w:val="0"/>
      <w:marTop w:val="0"/>
      <w:marBottom w:val="0"/>
      <w:divBdr>
        <w:top w:val="none" w:sz="0" w:space="0" w:color="auto"/>
        <w:left w:val="none" w:sz="0" w:space="0" w:color="auto"/>
        <w:bottom w:val="none" w:sz="0" w:space="0" w:color="auto"/>
        <w:right w:val="none" w:sz="0" w:space="0" w:color="auto"/>
      </w:divBdr>
      <w:divsChild>
        <w:div w:id="1328249091">
          <w:marLeft w:val="144"/>
          <w:marRight w:val="0"/>
          <w:marTop w:val="240"/>
          <w:marBottom w:val="40"/>
          <w:divBdr>
            <w:top w:val="none" w:sz="0" w:space="0" w:color="auto"/>
            <w:left w:val="none" w:sz="0" w:space="0" w:color="auto"/>
            <w:bottom w:val="none" w:sz="0" w:space="0" w:color="auto"/>
            <w:right w:val="none" w:sz="0" w:space="0" w:color="auto"/>
          </w:divBdr>
        </w:div>
        <w:div w:id="1243372073">
          <w:marLeft w:val="144"/>
          <w:marRight w:val="0"/>
          <w:marTop w:val="240"/>
          <w:marBottom w:val="40"/>
          <w:divBdr>
            <w:top w:val="none" w:sz="0" w:space="0" w:color="auto"/>
            <w:left w:val="none" w:sz="0" w:space="0" w:color="auto"/>
            <w:bottom w:val="none" w:sz="0" w:space="0" w:color="auto"/>
            <w:right w:val="none" w:sz="0" w:space="0" w:color="auto"/>
          </w:divBdr>
        </w:div>
        <w:div w:id="83184612">
          <w:marLeft w:val="144"/>
          <w:marRight w:val="0"/>
          <w:marTop w:val="240"/>
          <w:marBottom w:val="40"/>
          <w:divBdr>
            <w:top w:val="none" w:sz="0" w:space="0" w:color="auto"/>
            <w:left w:val="none" w:sz="0" w:space="0" w:color="auto"/>
            <w:bottom w:val="none" w:sz="0" w:space="0" w:color="auto"/>
            <w:right w:val="none" w:sz="0" w:space="0" w:color="auto"/>
          </w:divBdr>
        </w:div>
        <w:div w:id="145324983">
          <w:marLeft w:val="144"/>
          <w:marRight w:val="0"/>
          <w:marTop w:val="240"/>
          <w:marBottom w:val="40"/>
          <w:divBdr>
            <w:top w:val="none" w:sz="0" w:space="0" w:color="auto"/>
            <w:left w:val="none" w:sz="0" w:space="0" w:color="auto"/>
            <w:bottom w:val="none" w:sz="0" w:space="0" w:color="auto"/>
            <w:right w:val="none" w:sz="0" w:space="0" w:color="auto"/>
          </w:divBdr>
        </w:div>
      </w:divsChild>
    </w:div>
    <w:div w:id="1241676796">
      <w:bodyDiv w:val="1"/>
      <w:marLeft w:val="0"/>
      <w:marRight w:val="0"/>
      <w:marTop w:val="0"/>
      <w:marBottom w:val="0"/>
      <w:divBdr>
        <w:top w:val="none" w:sz="0" w:space="0" w:color="auto"/>
        <w:left w:val="none" w:sz="0" w:space="0" w:color="auto"/>
        <w:bottom w:val="none" w:sz="0" w:space="0" w:color="auto"/>
        <w:right w:val="none" w:sz="0" w:space="0" w:color="auto"/>
      </w:divBdr>
    </w:div>
    <w:div w:id="1416634300">
      <w:bodyDiv w:val="1"/>
      <w:marLeft w:val="0"/>
      <w:marRight w:val="0"/>
      <w:marTop w:val="0"/>
      <w:marBottom w:val="0"/>
      <w:divBdr>
        <w:top w:val="none" w:sz="0" w:space="0" w:color="auto"/>
        <w:left w:val="none" w:sz="0" w:space="0" w:color="auto"/>
        <w:bottom w:val="none" w:sz="0" w:space="0" w:color="auto"/>
        <w:right w:val="none" w:sz="0" w:space="0" w:color="auto"/>
      </w:divBdr>
    </w:div>
    <w:div w:id="1586960741">
      <w:bodyDiv w:val="1"/>
      <w:marLeft w:val="0"/>
      <w:marRight w:val="0"/>
      <w:marTop w:val="0"/>
      <w:marBottom w:val="0"/>
      <w:divBdr>
        <w:top w:val="none" w:sz="0" w:space="0" w:color="auto"/>
        <w:left w:val="none" w:sz="0" w:space="0" w:color="auto"/>
        <w:bottom w:val="none" w:sz="0" w:space="0" w:color="auto"/>
        <w:right w:val="none" w:sz="0" w:space="0" w:color="auto"/>
      </w:divBdr>
      <w:divsChild>
        <w:div w:id="1601716965">
          <w:marLeft w:val="446"/>
          <w:marRight w:val="0"/>
          <w:marTop w:val="0"/>
          <w:marBottom w:val="0"/>
          <w:divBdr>
            <w:top w:val="none" w:sz="0" w:space="0" w:color="auto"/>
            <w:left w:val="none" w:sz="0" w:space="0" w:color="auto"/>
            <w:bottom w:val="none" w:sz="0" w:space="0" w:color="auto"/>
            <w:right w:val="none" w:sz="0" w:space="0" w:color="auto"/>
          </w:divBdr>
        </w:div>
      </w:divsChild>
    </w:div>
    <w:div w:id="1995336196">
      <w:bodyDiv w:val="1"/>
      <w:marLeft w:val="0"/>
      <w:marRight w:val="0"/>
      <w:marTop w:val="0"/>
      <w:marBottom w:val="0"/>
      <w:divBdr>
        <w:top w:val="none" w:sz="0" w:space="0" w:color="auto"/>
        <w:left w:val="none" w:sz="0" w:space="0" w:color="auto"/>
        <w:bottom w:val="none" w:sz="0" w:space="0" w:color="auto"/>
        <w:right w:val="none" w:sz="0" w:space="0" w:color="auto"/>
      </w:divBdr>
      <w:divsChild>
        <w:div w:id="791284743">
          <w:marLeft w:val="0"/>
          <w:marRight w:val="0"/>
          <w:marTop w:val="0"/>
          <w:marBottom w:val="0"/>
          <w:divBdr>
            <w:top w:val="none" w:sz="0" w:space="0" w:color="auto"/>
            <w:left w:val="none" w:sz="0" w:space="0" w:color="auto"/>
            <w:bottom w:val="none" w:sz="0" w:space="0" w:color="auto"/>
            <w:right w:val="none" w:sz="0" w:space="0" w:color="auto"/>
          </w:divBdr>
          <w:divsChild>
            <w:div w:id="52633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dmaselvaraj255@gmail.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714B8-C27C-4413-83BC-A46E5079F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5544</Words>
  <Characters>31607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Mamidi pavan kiran</dc:creator>
  <cp:keywords/>
  <dc:description/>
  <cp:lastModifiedBy>Reddy, Sreekanth</cp:lastModifiedBy>
  <cp:revision>14</cp:revision>
  <dcterms:created xsi:type="dcterms:W3CDTF">2023-05-12T05:51:00Z</dcterms:created>
  <dcterms:modified xsi:type="dcterms:W3CDTF">2023-05-13T04:52:00Z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zotero-version="6.0.23"&gt;&lt;session id="UyvXEVIy"/&gt;&lt;style id="http://www.zotero.org/styles/ieee" locale="en-US" hasBibliography="1" bibliographyStyleHasBeenSet="1"/&gt;&lt;prefs&gt;&lt;pref name="fieldType" value="Field"/&gt;&lt;/prefs&gt;&lt;/data&gt;</vt:lpwstr>
  </property>
</Properties>
</file>