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05F" w:rsidRDefault="0040505F" w:rsidP="0040505F">
      <w:pPr>
        <w:tabs>
          <w:tab w:val="left" w:pos="3105"/>
        </w:tabs>
        <w:rPr>
          <w:b/>
          <w:sz w:val="32"/>
          <w:szCs w:val="32"/>
        </w:rPr>
      </w:pPr>
      <w:r>
        <w:rPr>
          <w:b/>
          <w:sz w:val="28"/>
          <w:szCs w:val="28"/>
        </w:rPr>
        <w:t xml:space="preserve">         </w:t>
      </w:r>
      <w:bookmarkStart w:id="0" w:name="_Hlk134016222"/>
      <w:r>
        <w:rPr>
          <w:b/>
          <w:sz w:val="32"/>
          <w:szCs w:val="32"/>
        </w:rPr>
        <w:t xml:space="preserve">INVESTOR PERCEPTION TOWARDS </w:t>
      </w:r>
      <w:r w:rsidRPr="00C77821">
        <w:rPr>
          <w:b/>
          <w:sz w:val="32"/>
          <w:szCs w:val="32"/>
        </w:rPr>
        <w:t>STOCK MARKET</w:t>
      </w:r>
    </w:p>
    <w:p w:rsidR="00740790" w:rsidRDefault="00740790" w:rsidP="0040505F">
      <w:pPr>
        <w:tabs>
          <w:tab w:val="left" w:pos="3105"/>
        </w:tabs>
        <w:rPr>
          <w:b/>
          <w:sz w:val="32"/>
          <w:szCs w:val="32"/>
        </w:rPr>
      </w:pPr>
    </w:p>
    <w:p w:rsidR="00740790" w:rsidRDefault="00740790" w:rsidP="0040505F">
      <w:pPr>
        <w:tabs>
          <w:tab w:val="left" w:pos="3105"/>
        </w:tabs>
        <w:rPr>
          <w:b/>
          <w:sz w:val="32"/>
          <w:szCs w:val="32"/>
        </w:rPr>
      </w:pPr>
    </w:p>
    <w:p w:rsidR="0040505F" w:rsidRDefault="0040505F" w:rsidP="0040505F">
      <w:pPr>
        <w:tabs>
          <w:tab w:val="left" w:pos="3105"/>
        </w:tabs>
        <w:rPr>
          <w:b/>
          <w:sz w:val="32"/>
          <w:szCs w:val="32"/>
        </w:rPr>
      </w:pPr>
      <w:r>
        <w:rPr>
          <w:b/>
          <w:sz w:val="32"/>
          <w:szCs w:val="32"/>
        </w:rPr>
        <w:t xml:space="preserve">                        Name : Mohammad </w:t>
      </w:r>
      <w:proofErr w:type="spellStart"/>
      <w:r>
        <w:rPr>
          <w:b/>
          <w:sz w:val="32"/>
          <w:szCs w:val="32"/>
        </w:rPr>
        <w:t>Arquam</w:t>
      </w:r>
      <w:proofErr w:type="spellEnd"/>
    </w:p>
    <w:p w:rsidR="00740790" w:rsidRDefault="00740790" w:rsidP="0040505F">
      <w:pPr>
        <w:tabs>
          <w:tab w:val="left" w:pos="3105"/>
        </w:tabs>
        <w:rPr>
          <w:b/>
          <w:sz w:val="32"/>
          <w:szCs w:val="32"/>
        </w:rPr>
      </w:pPr>
    </w:p>
    <w:p w:rsidR="0040505F" w:rsidRDefault="0040505F" w:rsidP="0040505F">
      <w:pPr>
        <w:tabs>
          <w:tab w:val="left" w:pos="3105"/>
        </w:tabs>
        <w:rPr>
          <w:b/>
          <w:sz w:val="28"/>
          <w:szCs w:val="28"/>
        </w:rPr>
      </w:pPr>
      <w:r>
        <w:rPr>
          <w:b/>
          <w:sz w:val="28"/>
          <w:szCs w:val="28"/>
        </w:rPr>
        <w:t xml:space="preserve">                     ( </w:t>
      </w:r>
      <w:r w:rsidRPr="0040505F">
        <w:rPr>
          <w:b/>
          <w:sz w:val="28"/>
          <w:szCs w:val="28"/>
        </w:rPr>
        <w:t>Admission Number</w:t>
      </w:r>
      <w:r>
        <w:rPr>
          <w:b/>
          <w:sz w:val="28"/>
          <w:szCs w:val="28"/>
        </w:rPr>
        <w:t xml:space="preserve"> : 21GSOB2010193  )</w:t>
      </w:r>
    </w:p>
    <w:p w:rsidR="0040505F" w:rsidRDefault="0040505F" w:rsidP="0040505F">
      <w:pPr>
        <w:tabs>
          <w:tab w:val="left" w:pos="3105"/>
        </w:tabs>
        <w:rPr>
          <w:b/>
          <w:sz w:val="28"/>
          <w:szCs w:val="28"/>
        </w:rPr>
      </w:pPr>
    </w:p>
    <w:p w:rsidR="00740790" w:rsidRDefault="00740790" w:rsidP="0040505F">
      <w:pPr>
        <w:tabs>
          <w:tab w:val="left" w:pos="3105"/>
        </w:tabs>
        <w:rPr>
          <w:b/>
          <w:sz w:val="28"/>
          <w:szCs w:val="28"/>
        </w:rPr>
      </w:pPr>
    </w:p>
    <w:p w:rsidR="00740790" w:rsidRDefault="00740790" w:rsidP="0040505F">
      <w:pPr>
        <w:tabs>
          <w:tab w:val="left" w:pos="3105"/>
        </w:tabs>
        <w:rPr>
          <w:b/>
          <w:sz w:val="28"/>
          <w:szCs w:val="28"/>
        </w:rPr>
      </w:pPr>
    </w:p>
    <w:p w:rsidR="00740790" w:rsidRDefault="00740790" w:rsidP="0040505F">
      <w:pPr>
        <w:tabs>
          <w:tab w:val="left" w:pos="3105"/>
        </w:tabs>
        <w:rPr>
          <w:b/>
          <w:sz w:val="28"/>
          <w:szCs w:val="28"/>
        </w:rPr>
      </w:pPr>
    </w:p>
    <w:p w:rsidR="0040505F" w:rsidRDefault="0040505F" w:rsidP="0040505F">
      <w:pPr>
        <w:tabs>
          <w:tab w:val="left" w:pos="3105"/>
        </w:tabs>
        <w:rPr>
          <w:b/>
          <w:sz w:val="28"/>
          <w:szCs w:val="28"/>
        </w:rPr>
      </w:pPr>
      <w:r>
        <w:rPr>
          <w:b/>
          <w:sz w:val="28"/>
          <w:szCs w:val="28"/>
        </w:rPr>
        <w:t>Abstract-</w:t>
      </w:r>
    </w:p>
    <w:p w:rsidR="00740790" w:rsidRDefault="00740790" w:rsidP="0040505F">
      <w:pPr>
        <w:tabs>
          <w:tab w:val="left" w:pos="3105"/>
        </w:tabs>
        <w:rPr>
          <w:b/>
          <w:sz w:val="28"/>
          <w:szCs w:val="28"/>
        </w:rPr>
      </w:pPr>
    </w:p>
    <w:p w:rsidR="0040505F" w:rsidRDefault="0040505F" w:rsidP="0040505F">
      <w:pPr>
        <w:tabs>
          <w:tab w:val="left" w:pos="3105"/>
        </w:tabs>
        <w:rPr>
          <w:b/>
          <w:sz w:val="28"/>
          <w:szCs w:val="28"/>
        </w:rPr>
      </w:pPr>
    </w:p>
    <w:p w:rsidR="0040505F" w:rsidRPr="0040505F" w:rsidRDefault="0040505F" w:rsidP="0040505F">
      <w:pPr>
        <w:tabs>
          <w:tab w:val="left" w:pos="3105"/>
        </w:tabs>
        <w:rPr>
          <w:bCs/>
          <w:sz w:val="24"/>
          <w:szCs w:val="24"/>
        </w:rPr>
      </w:pPr>
      <w:r w:rsidRPr="0040505F">
        <w:rPr>
          <w:bCs/>
          <w:sz w:val="24"/>
          <w:szCs w:val="24"/>
        </w:rPr>
        <w:t>The way in which investors view the stock market can have a substantial influence on market performance. Investor perceptions are molded by a range of factors, including economic indicators, news and media coverage, company earnings reports, and general market trends.</w:t>
      </w:r>
    </w:p>
    <w:p w:rsidR="0040505F" w:rsidRPr="0040505F" w:rsidRDefault="0040505F" w:rsidP="0040505F">
      <w:pPr>
        <w:tabs>
          <w:tab w:val="left" w:pos="3105"/>
        </w:tabs>
        <w:rPr>
          <w:bCs/>
          <w:sz w:val="24"/>
          <w:szCs w:val="24"/>
        </w:rPr>
      </w:pPr>
    </w:p>
    <w:p w:rsidR="0040505F" w:rsidRPr="0040505F" w:rsidRDefault="0040505F" w:rsidP="0040505F">
      <w:pPr>
        <w:tabs>
          <w:tab w:val="left" w:pos="3105"/>
        </w:tabs>
        <w:rPr>
          <w:bCs/>
          <w:sz w:val="24"/>
          <w:szCs w:val="24"/>
        </w:rPr>
      </w:pPr>
      <w:r w:rsidRPr="0040505F">
        <w:rPr>
          <w:bCs/>
          <w:sz w:val="24"/>
          <w:szCs w:val="24"/>
        </w:rPr>
        <w:t>Investors may hold various attitudes towards the stock market, which can range from bullish to bearish, based on their confidence in the market's stability and growth potential. Positive views may lead to increased demand for stocks, driving up prices and creating favorable market conditions. Conversely, negative views may trigger a sell-off and bearish market conditions.</w:t>
      </w:r>
    </w:p>
    <w:p w:rsidR="0040505F" w:rsidRPr="0040505F" w:rsidRDefault="0040505F" w:rsidP="0040505F">
      <w:pPr>
        <w:tabs>
          <w:tab w:val="left" w:pos="3105"/>
        </w:tabs>
        <w:rPr>
          <w:bCs/>
          <w:sz w:val="24"/>
          <w:szCs w:val="24"/>
        </w:rPr>
      </w:pPr>
    </w:p>
    <w:p w:rsidR="0040505F" w:rsidRPr="0040505F" w:rsidRDefault="0040505F" w:rsidP="0040505F">
      <w:pPr>
        <w:tabs>
          <w:tab w:val="left" w:pos="3105"/>
        </w:tabs>
        <w:rPr>
          <w:bCs/>
          <w:sz w:val="24"/>
          <w:szCs w:val="24"/>
        </w:rPr>
      </w:pPr>
      <w:r w:rsidRPr="0040505F">
        <w:rPr>
          <w:bCs/>
          <w:sz w:val="24"/>
          <w:szCs w:val="24"/>
        </w:rPr>
        <w:t>Investor perceptions can also be swayed by psychological factors, such as fear, greed, and herd mentality. This can result in market inefficiencies and irrational price movements that do not align with the underlying market fundamentals.</w:t>
      </w:r>
    </w:p>
    <w:p w:rsidR="0040505F" w:rsidRPr="0040505F" w:rsidRDefault="0040505F" w:rsidP="0040505F">
      <w:pPr>
        <w:tabs>
          <w:tab w:val="left" w:pos="3105"/>
        </w:tabs>
        <w:rPr>
          <w:bCs/>
          <w:sz w:val="24"/>
          <w:szCs w:val="24"/>
        </w:rPr>
      </w:pPr>
    </w:p>
    <w:p w:rsidR="0040505F" w:rsidRDefault="0040505F" w:rsidP="0040505F">
      <w:pPr>
        <w:tabs>
          <w:tab w:val="left" w:pos="3105"/>
        </w:tabs>
        <w:rPr>
          <w:bCs/>
          <w:sz w:val="24"/>
          <w:szCs w:val="24"/>
        </w:rPr>
      </w:pPr>
      <w:r w:rsidRPr="0040505F">
        <w:rPr>
          <w:bCs/>
          <w:sz w:val="24"/>
          <w:szCs w:val="24"/>
        </w:rPr>
        <w:t>Successful investors need to possess a thorough understanding of market dynamics and the ability to make rational investment decisions based on a comprehensive analysis of relevant information. By monitoring investor sentiment and recognizing its impact on the market, investors can make informed decisions and potentially benefit from market trends.</w:t>
      </w:r>
    </w:p>
    <w:p w:rsidR="0040505F" w:rsidRDefault="0040505F" w:rsidP="0040505F">
      <w:pPr>
        <w:tabs>
          <w:tab w:val="left" w:pos="3105"/>
        </w:tabs>
        <w:rPr>
          <w:bCs/>
          <w:sz w:val="24"/>
          <w:szCs w:val="24"/>
        </w:rPr>
      </w:pPr>
    </w:p>
    <w:p w:rsidR="0040505F" w:rsidRDefault="0040505F" w:rsidP="0040505F">
      <w:pPr>
        <w:tabs>
          <w:tab w:val="left" w:pos="3105"/>
        </w:tabs>
        <w:rPr>
          <w:bCs/>
          <w:sz w:val="24"/>
          <w:szCs w:val="24"/>
        </w:rPr>
      </w:pPr>
    </w:p>
    <w:p w:rsidR="0040505F" w:rsidRDefault="0040505F" w:rsidP="0040505F">
      <w:pPr>
        <w:tabs>
          <w:tab w:val="left" w:pos="3105"/>
        </w:tabs>
        <w:rPr>
          <w:b/>
          <w:sz w:val="28"/>
          <w:szCs w:val="24"/>
        </w:rPr>
      </w:pPr>
      <w:r w:rsidRPr="0040505F">
        <w:rPr>
          <w:b/>
          <w:sz w:val="28"/>
          <w:szCs w:val="24"/>
        </w:rPr>
        <w:t>Introduction</w:t>
      </w:r>
    </w:p>
    <w:p w:rsidR="00740790" w:rsidRDefault="00740790" w:rsidP="0040505F">
      <w:pPr>
        <w:tabs>
          <w:tab w:val="left" w:pos="3105"/>
        </w:tabs>
        <w:rPr>
          <w:b/>
          <w:sz w:val="28"/>
          <w:szCs w:val="24"/>
        </w:rPr>
      </w:pPr>
    </w:p>
    <w:p w:rsidR="0040505F" w:rsidRDefault="0040505F" w:rsidP="0040505F">
      <w:pPr>
        <w:tabs>
          <w:tab w:val="left" w:pos="3105"/>
        </w:tabs>
        <w:rPr>
          <w:b/>
          <w:sz w:val="28"/>
          <w:szCs w:val="24"/>
        </w:rPr>
      </w:pPr>
    </w:p>
    <w:p w:rsidR="0040505F" w:rsidRPr="0040505F" w:rsidRDefault="0040505F" w:rsidP="0040505F">
      <w:pPr>
        <w:tabs>
          <w:tab w:val="left" w:pos="3105"/>
        </w:tabs>
        <w:rPr>
          <w:b/>
          <w:sz w:val="32"/>
          <w:szCs w:val="28"/>
        </w:rPr>
      </w:pPr>
      <w:r w:rsidRPr="0040505F">
        <w:rPr>
          <w:sz w:val="24"/>
          <w:szCs w:val="24"/>
        </w:rPr>
        <w:t>Stock Exchange is an organized secondary market for the buying and selling of stocks, bonds, and many others. Such markets had been in the beginning open to all, but at gift, simplest registered members of the owning association may purchase and sell immediately at the floor of stock exchanges. The contributors of an inventory change are agents or sub-agents who buy and promote the securities on behalf of their customers in go back for a fee. The members who're dealers buy and promote the securities in stock alternate and their praise is the spread (extra of promoting rate over purchase price). A stock may be offered or supplied handiest if its miles indexed on a trade and it cannot be indexed except it meets certain requirements set by manner of the Board of Governors of Stock Exchanges</w:t>
      </w:r>
    </w:p>
    <w:p w:rsidR="0040505F" w:rsidRDefault="0040505F" w:rsidP="0040505F">
      <w:pPr>
        <w:pStyle w:val="BodyText"/>
        <w:spacing w:line="360" w:lineRule="auto"/>
        <w:ind w:right="342"/>
        <w:jc w:val="both"/>
      </w:pPr>
      <w:r>
        <w:t xml:space="preserve">Stock exchanges are secondary markets. They provide assembly ground for sellers and shoppers and for informed and uninformed marketplace individuals. Stock exchanges are each regulator and regulated entities. They are regulators in to this point as they oversee the market they set up and on the equal time, regulated to the amount that they may be challenge </w:t>
      </w:r>
      <w:r>
        <w:lastRenderedPageBreak/>
        <w:t xml:space="preserve">to the SEBI ‘s control and </w:t>
      </w:r>
      <w:r>
        <w:rPr>
          <w:spacing w:val="-1"/>
        </w:rPr>
        <w:t>supe</w:t>
      </w:r>
      <w:r>
        <w:rPr>
          <w:spacing w:val="-2"/>
        </w:rPr>
        <w:t>r</w:t>
      </w:r>
      <w:r>
        <w:t>vision</w:t>
      </w:r>
      <w:r w:rsidR="004F6141">
        <w:t>.</w:t>
      </w:r>
    </w:p>
    <w:p w:rsidR="004F6141" w:rsidRDefault="004F6141" w:rsidP="0040505F">
      <w:pPr>
        <w:pStyle w:val="BodyText"/>
        <w:spacing w:line="360" w:lineRule="auto"/>
        <w:ind w:right="342"/>
        <w:jc w:val="both"/>
      </w:pPr>
    </w:p>
    <w:p w:rsidR="004F6141" w:rsidRDefault="004F6141" w:rsidP="0040505F">
      <w:pPr>
        <w:pStyle w:val="BodyText"/>
        <w:spacing w:line="360" w:lineRule="auto"/>
        <w:ind w:right="342"/>
        <w:jc w:val="both"/>
      </w:pPr>
    </w:p>
    <w:p w:rsidR="004F6141" w:rsidRDefault="004F6141" w:rsidP="0040505F">
      <w:pPr>
        <w:pStyle w:val="BodyText"/>
        <w:spacing w:line="360" w:lineRule="auto"/>
        <w:ind w:right="342"/>
        <w:jc w:val="both"/>
      </w:pPr>
    </w:p>
    <w:p w:rsidR="004F6141" w:rsidRDefault="004F6141" w:rsidP="0040505F">
      <w:pPr>
        <w:pStyle w:val="BodyText"/>
        <w:spacing w:line="360" w:lineRule="auto"/>
        <w:ind w:right="342"/>
        <w:jc w:val="both"/>
      </w:pPr>
    </w:p>
    <w:p w:rsidR="004F6141" w:rsidRDefault="004F6141" w:rsidP="0040505F">
      <w:pPr>
        <w:pStyle w:val="BodyText"/>
        <w:spacing w:line="360" w:lineRule="auto"/>
        <w:ind w:right="342"/>
        <w:jc w:val="both"/>
      </w:pPr>
    </w:p>
    <w:p w:rsidR="004F6141" w:rsidRDefault="00803114" w:rsidP="0040505F">
      <w:pPr>
        <w:pStyle w:val="BodyText"/>
        <w:spacing w:line="360" w:lineRule="auto"/>
        <w:ind w:right="342"/>
        <w:jc w:val="both"/>
        <w:rPr>
          <w:b/>
          <w:bCs/>
        </w:rPr>
      </w:pPr>
      <w:r>
        <w:rPr>
          <w:b/>
          <w:bCs/>
        </w:rPr>
        <w:t>Literature</w:t>
      </w:r>
      <w:r w:rsidR="004F6141">
        <w:rPr>
          <w:b/>
          <w:bCs/>
        </w:rPr>
        <w:t xml:space="preserve"> </w:t>
      </w:r>
      <w:r>
        <w:rPr>
          <w:b/>
          <w:bCs/>
        </w:rPr>
        <w:t>r</w:t>
      </w:r>
      <w:r w:rsidR="004F6141">
        <w:rPr>
          <w:b/>
          <w:bCs/>
        </w:rPr>
        <w:t>eview</w:t>
      </w:r>
    </w:p>
    <w:p w:rsidR="004F6141" w:rsidRDefault="004F6141" w:rsidP="0040505F">
      <w:pPr>
        <w:pStyle w:val="BodyText"/>
        <w:spacing w:line="360" w:lineRule="auto"/>
        <w:ind w:right="342"/>
        <w:jc w:val="both"/>
        <w:rPr>
          <w:b/>
          <w:bCs/>
        </w:rPr>
      </w:pPr>
    </w:p>
    <w:p w:rsidR="004F6141" w:rsidRDefault="004F6141" w:rsidP="004F6141">
      <w:pPr>
        <w:pStyle w:val="BodyText"/>
        <w:spacing w:before="149" w:line="360" w:lineRule="auto"/>
        <w:ind w:left="200" w:right="343"/>
        <w:jc w:val="both"/>
      </w:pPr>
      <w:r>
        <w:rPr>
          <w:b/>
          <w:w w:val="105"/>
        </w:rPr>
        <w:t xml:space="preserve">Balasubramanian and Radhakrishnan (2013) </w:t>
      </w:r>
      <w:r>
        <w:rPr>
          <w:w w:val="105"/>
        </w:rPr>
        <w:t>have sampled Equity investors in Coimbatore and found that there exists an association between the occupation, age, family income, sex, educational level, reading habit and the regularity of Investment. But there exists no association between the occupation, age, family income, sex, educational level, reading habit and the annual value of trading.</w:t>
      </w:r>
    </w:p>
    <w:p w:rsidR="004F6141" w:rsidRDefault="004F6141" w:rsidP="004F6141">
      <w:pPr>
        <w:pStyle w:val="BodyText"/>
        <w:spacing w:before="151" w:line="360" w:lineRule="auto"/>
        <w:ind w:left="200" w:right="346"/>
        <w:jc w:val="both"/>
      </w:pPr>
      <w:r>
        <w:rPr>
          <w:b/>
          <w:w w:val="105"/>
        </w:rPr>
        <w:t>Bahram Ad rang et.al (2013</w:t>
      </w:r>
      <w:r>
        <w:rPr>
          <w:w w:val="105"/>
        </w:rPr>
        <w:t>) have studied on the market behavior following the liberalization of the banking sector in a transition economy such as India and pointed that evidence of asymmetric market response to negative and positive shocks. It is surprising that the Indian market responds to shocks in the development markets, it is noteworthy that shocks in the Indian market have induced a response in the development markets in recent years.</w:t>
      </w:r>
    </w:p>
    <w:p w:rsidR="004F6141" w:rsidRDefault="004F6141" w:rsidP="004F6141">
      <w:pPr>
        <w:pStyle w:val="BodyText"/>
        <w:spacing w:before="149" w:line="360" w:lineRule="auto"/>
        <w:ind w:left="200" w:right="345"/>
        <w:jc w:val="both"/>
      </w:pPr>
      <w:r>
        <w:rPr>
          <w:b/>
          <w:w w:val="105"/>
        </w:rPr>
        <w:t xml:space="preserve">Purohit and Neel Kamal (2013) </w:t>
      </w:r>
      <w:r>
        <w:rPr>
          <w:w w:val="105"/>
        </w:rPr>
        <w:t>have measured the investors ‘perception and attitude towards Indian stock market with reference to Tamil Nādu and Located those earnings has significant impact on frequency of buying and selling in stock marketplace, choice of mode of buying and selling and choice of market segments. Age and earnings have giant impact on taking exposure.</w:t>
      </w:r>
    </w:p>
    <w:p w:rsidR="004F6141" w:rsidRDefault="004F6141" w:rsidP="004F6141">
      <w:pPr>
        <w:pStyle w:val="BodyText"/>
        <w:spacing w:before="148" w:line="360" w:lineRule="auto"/>
        <w:ind w:left="200" w:right="348"/>
        <w:jc w:val="both"/>
      </w:pPr>
      <w:r>
        <w:rPr>
          <w:b/>
          <w:w w:val="105"/>
        </w:rPr>
        <w:t xml:space="preserve">Bhanu Sirisha and Shree Laxmi (2013) </w:t>
      </w:r>
      <w:r>
        <w:rPr>
          <w:w w:val="105"/>
        </w:rPr>
        <w:t xml:space="preserve">Have investigated the shareholders in Hyderabad and </w:t>
      </w:r>
      <w:proofErr w:type="spellStart"/>
      <w:r>
        <w:rPr>
          <w:w w:val="105"/>
        </w:rPr>
        <w:t>Sikunderabad</w:t>
      </w:r>
      <w:proofErr w:type="spellEnd"/>
      <w:r>
        <w:rPr>
          <w:w w:val="105"/>
        </w:rPr>
        <w:t xml:space="preserve"> and determined that the maximum numbers of respondents are men within the age institution of 26-35 displaying a medium level of hazard bearing mind-set, focusing on go back from their price range for a mean length of 5 to ten years of investment. The people in Hyderabad and </w:t>
      </w:r>
      <w:proofErr w:type="spellStart"/>
      <w:r>
        <w:rPr>
          <w:w w:val="105"/>
        </w:rPr>
        <w:t>Sikunderabad</w:t>
      </w:r>
      <w:proofErr w:type="spellEnd"/>
      <w:r>
        <w:rPr>
          <w:w w:val="105"/>
        </w:rPr>
        <w:t xml:space="preserve"> are conservative in nature and need their money to be secure and they're no longer concerned for the increase of cash or liquidity and concluded that demographic variables affect fundings preference.</w:t>
      </w:r>
    </w:p>
    <w:p w:rsidR="004F6141" w:rsidRDefault="004F6141" w:rsidP="004F6141">
      <w:pPr>
        <w:pStyle w:val="BodyText"/>
        <w:spacing w:line="360" w:lineRule="auto"/>
        <w:ind w:right="342"/>
        <w:jc w:val="both"/>
        <w:rPr>
          <w:b/>
          <w:bCs/>
        </w:rPr>
      </w:pPr>
    </w:p>
    <w:p w:rsidR="009B6D49" w:rsidRDefault="009B6D49" w:rsidP="004F6141">
      <w:pPr>
        <w:pStyle w:val="BodyText"/>
        <w:spacing w:line="360" w:lineRule="auto"/>
        <w:ind w:right="342"/>
        <w:jc w:val="both"/>
        <w:rPr>
          <w:b/>
        </w:rPr>
      </w:pPr>
    </w:p>
    <w:p w:rsidR="009B6D49" w:rsidRDefault="009B6D49" w:rsidP="004F6141">
      <w:pPr>
        <w:pStyle w:val="BodyText"/>
        <w:spacing w:line="360" w:lineRule="auto"/>
        <w:ind w:right="342"/>
        <w:jc w:val="both"/>
        <w:rPr>
          <w:b/>
        </w:rPr>
      </w:pPr>
    </w:p>
    <w:p w:rsidR="009B6D49" w:rsidRDefault="009B6D49" w:rsidP="004F6141">
      <w:pPr>
        <w:pStyle w:val="BodyText"/>
        <w:spacing w:line="360" w:lineRule="auto"/>
        <w:ind w:right="342"/>
        <w:jc w:val="both"/>
        <w:rPr>
          <w:b/>
        </w:rPr>
      </w:pPr>
    </w:p>
    <w:p w:rsidR="009B6D49" w:rsidRDefault="009B6D49" w:rsidP="004F6141">
      <w:pPr>
        <w:pStyle w:val="BodyText"/>
        <w:spacing w:line="360" w:lineRule="auto"/>
        <w:ind w:right="342"/>
        <w:jc w:val="both"/>
        <w:rPr>
          <w:b/>
        </w:rPr>
      </w:pPr>
    </w:p>
    <w:p w:rsidR="009B6D49" w:rsidRDefault="009B6D49" w:rsidP="004F6141">
      <w:pPr>
        <w:pStyle w:val="BodyText"/>
        <w:spacing w:line="360" w:lineRule="auto"/>
        <w:ind w:right="342"/>
        <w:jc w:val="both"/>
        <w:rPr>
          <w:b/>
        </w:rPr>
      </w:pPr>
    </w:p>
    <w:p w:rsidR="004F6141" w:rsidRDefault="004F6141" w:rsidP="004F6141">
      <w:pPr>
        <w:pStyle w:val="BodyText"/>
        <w:spacing w:line="360" w:lineRule="auto"/>
        <w:ind w:right="342"/>
        <w:jc w:val="both"/>
        <w:rPr>
          <w:b/>
        </w:rPr>
      </w:pPr>
      <w:r>
        <w:rPr>
          <w:b/>
        </w:rPr>
        <w:t>OBJECTIVES</w:t>
      </w:r>
    </w:p>
    <w:p w:rsidR="00F44B66" w:rsidRDefault="00F44B66" w:rsidP="004F6141">
      <w:pPr>
        <w:pStyle w:val="BodyText"/>
        <w:spacing w:line="360" w:lineRule="auto"/>
        <w:ind w:right="342"/>
        <w:jc w:val="both"/>
        <w:rPr>
          <w:b/>
        </w:rPr>
      </w:pPr>
    </w:p>
    <w:p w:rsidR="00F44B66" w:rsidRPr="00F44B66" w:rsidRDefault="00F44B66" w:rsidP="00F44B66">
      <w:pPr>
        <w:pStyle w:val="BodyText"/>
        <w:spacing w:line="360" w:lineRule="auto"/>
        <w:ind w:right="342"/>
        <w:jc w:val="both"/>
        <w:rPr>
          <w:bCs/>
        </w:rPr>
      </w:pPr>
      <w:r w:rsidRPr="00F44B66">
        <w:rPr>
          <w:bCs/>
        </w:rPr>
        <w:t>To understand the perceptions of investors towards investing in the stock market.</w:t>
      </w:r>
    </w:p>
    <w:p w:rsidR="00F44B66" w:rsidRPr="00F44B66" w:rsidRDefault="00F44B66" w:rsidP="00F44B66">
      <w:pPr>
        <w:pStyle w:val="BodyText"/>
        <w:spacing w:line="360" w:lineRule="auto"/>
        <w:ind w:right="342"/>
        <w:jc w:val="both"/>
        <w:rPr>
          <w:bCs/>
        </w:rPr>
      </w:pPr>
    </w:p>
    <w:p w:rsidR="00F44B66" w:rsidRPr="00F44B66" w:rsidRDefault="00F44B66" w:rsidP="00F44B66">
      <w:pPr>
        <w:pStyle w:val="BodyText"/>
        <w:spacing w:line="360" w:lineRule="auto"/>
        <w:ind w:right="342"/>
        <w:jc w:val="both"/>
        <w:rPr>
          <w:bCs/>
        </w:rPr>
      </w:pPr>
      <w:r w:rsidRPr="00F44B66">
        <w:rPr>
          <w:bCs/>
        </w:rPr>
        <w:t>To examine the investment behaviors of investors and the factors that influence their investment decisions.</w:t>
      </w:r>
    </w:p>
    <w:p w:rsidR="00F44B66" w:rsidRPr="00F44B66" w:rsidRDefault="00F44B66" w:rsidP="00F44B66">
      <w:pPr>
        <w:pStyle w:val="BodyText"/>
        <w:spacing w:line="360" w:lineRule="auto"/>
        <w:ind w:right="342"/>
        <w:jc w:val="both"/>
        <w:rPr>
          <w:bCs/>
        </w:rPr>
      </w:pPr>
    </w:p>
    <w:p w:rsidR="00F44B66" w:rsidRPr="00F44B66" w:rsidRDefault="00F44B66" w:rsidP="00F44B66">
      <w:pPr>
        <w:pStyle w:val="BodyText"/>
        <w:spacing w:line="360" w:lineRule="auto"/>
        <w:ind w:right="342"/>
        <w:jc w:val="both"/>
        <w:rPr>
          <w:bCs/>
        </w:rPr>
      </w:pPr>
      <w:r w:rsidRPr="00F44B66">
        <w:rPr>
          <w:bCs/>
        </w:rPr>
        <w:t>To investigate the concerns of investors and the reasons for their reluctance to invest in financial instruments.</w:t>
      </w:r>
    </w:p>
    <w:p w:rsidR="00F44B66" w:rsidRPr="00F44B66" w:rsidRDefault="00F44B66" w:rsidP="00F44B66">
      <w:pPr>
        <w:pStyle w:val="BodyText"/>
        <w:spacing w:line="360" w:lineRule="auto"/>
        <w:ind w:right="342"/>
        <w:jc w:val="both"/>
        <w:rPr>
          <w:bCs/>
        </w:rPr>
      </w:pPr>
    </w:p>
    <w:p w:rsidR="00F44B66" w:rsidRPr="00F44B66" w:rsidRDefault="00F44B66" w:rsidP="00F44B66">
      <w:pPr>
        <w:pStyle w:val="BodyText"/>
        <w:spacing w:line="360" w:lineRule="auto"/>
        <w:ind w:right="342"/>
        <w:jc w:val="both"/>
        <w:rPr>
          <w:bCs/>
        </w:rPr>
      </w:pPr>
      <w:r w:rsidRPr="00F44B66">
        <w:rPr>
          <w:bCs/>
        </w:rPr>
        <w:t>To determine the level of satisfaction of investors with the returns from various investment avenues.</w:t>
      </w:r>
    </w:p>
    <w:p w:rsidR="009B6D49" w:rsidRDefault="009B6D49" w:rsidP="004F6141">
      <w:pPr>
        <w:pStyle w:val="BodyText"/>
        <w:spacing w:line="360" w:lineRule="auto"/>
        <w:ind w:right="342"/>
        <w:jc w:val="both"/>
        <w:rPr>
          <w:b/>
        </w:rPr>
      </w:pPr>
    </w:p>
    <w:p w:rsidR="004F6141" w:rsidRDefault="004F6141" w:rsidP="009B6D49">
      <w:pPr>
        <w:pStyle w:val="BodyText"/>
      </w:pPr>
      <w:r>
        <w:t>The study has been undertaken with the intention to attain the following objectives:</w:t>
      </w:r>
    </w:p>
    <w:p w:rsidR="004F6141" w:rsidRDefault="004F6141" w:rsidP="004F6141">
      <w:pPr>
        <w:pStyle w:val="BodyText"/>
        <w:spacing w:line="360" w:lineRule="auto"/>
        <w:ind w:right="342"/>
        <w:jc w:val="both"/>
        <w:rPr>
          <w:b/>
          <w:bCs/>
        </w:rPr>
      </w:pPr>
    </w:p>
    <w:p w:rsidR="009B6D49" w:rsidRDefault="009B6D49" w:rsidP="004F6141">
      <w:pPr>
        <w:pStyle w:val="BodyText"/>
        <w:spacing w:line="360" w:lineRule="auto"/>
        <w:ind w:right="342"/>
        <w:jc w:val="both"/>
        <w:rPr>
          <w:b/>
          <w:bCs/>
        </w:rPr>
      </w:pPr>
    </w:p>
    <w:p w:rsidR="004F6141" w:rsidRDefault="004F6141" w:rsidP="004F6141">
      <w:pPr>
        <w:pStyle w:val="BodyText"/>
        <w:spacing w:line="360" w:lineRule="auto"/>
        <w:ind w:right="342"/>
        <w:jc w:val="both"/>
      </w:pPr>
      <w:r>
        <w:t>To recognize investors belief related to the investment in inventory marketplace.</w:t>
      </w:r>
    </w:p>
    <w:p w:rsidR="004F6141" w:rsidRDefault="004F6141" w:rsidP="004F6141">
      <w:pPr>
        <w:pStyle w:val="BodyText"/>
        <w:spacing w:line="360" w:lineRule="auto"/>
        <w:ind w:right="342"/>
        <w:jc w:val="both"/>
      </w:pPr>
    </w:p>
    <w:p w:rsidR="004F6141" w:rsidRPr="004F6141" w:rsidRDefault="004F6141" w:rsidP="004F6141">
      <w:pPr>
        <w:tabs>
          <w:tab w:val="left" w:pos="561"/>
        </w:tabs>
        <w:spacing w:line="360" w:lineRule="auto"/>
        <w:ind w:right="348"/>
        <w:rPr>
          <w:sz w:val="24"/>
        </w:rPr>
      </w:pPr>
      <w:r w:rsidRPr="004F6141">
        <w:rPr>
          <w:sz w:val="24"/>
        </w:rPr>
        <w:t xml:space="preserve">To observe the investing </w:t>
      </w:r>
      <w:r>
        <w:rPr>
          <w:sz w:val="24"/>
        </w:rPr>
        <w:t xml:space="preserve">tendency </w:t>
      </w:r>
      <w:r w:rsidRPr="004F6141">
        <w:rPr>
          <w:sz w:val="24"/>
        </w:rPr>
        <w:t>of investor</w:t>
      </w:r>
      <w:r w:rsidR="009B6D49">
        <w:rPr>
          <w:sz w:val="24"/>
        </w:rPr>
        <w:t>’</w:t>
      </w:r>
      <w:r w:rsidRPr="004F6141">
        <w:rPr>
          <w:sz w:val="24"/>
        </w:rPr>
        <w:t xml:space="preserve">s and the elements  impact </w:t>
      </w:r>
      <w:r w:rsidR="009B6D49">
        <w:rPr>
          <w:sz w:val="24"/>
        </w:rPr>
        <w:t>the</w:t>
      </w:r>
      <w:r w:rsidRPr="004F6141">
        <w:rPr>
          <w:sz w:val="24"/>
        </w:rPr>
        <w:t xml:space="preserve"> investments election.</w:t>
      </w:r>
    </w:p>
    <w:p w:rsidR="004F6141" w:rsidRDefault="004F6141" w:rsidP="004F6141">
      <w:pPr>
        <w:pStyle w:val="BodyText"/>
        <w:spacing w:line="360" w:lineRule="auto"/>
        <w:ind w:right="342"/>
        <w:jc w:val="both"/>
        <w:rPr>
          <w:b/>
          <w:bCs/>
        </w:rPr>
      </w:pPr>
    </w:p>
    <w:p w:rsidR="009B6D49" w:rsidRDefault="009B6D49" w:rsidP="004F6141">
      <w:pPr>
        <w:pStyle w:val="BodyText"/>
        <w:spacing w:line="360" w:lineRule="auto"/>
        <w:ind w:right="342"/>
        <w:jc w:val="both"/>
      </w:pPr>
      <w:r>
        <w:t>To have a look at the issues of traders  or the cause for no longer investing in monetary devices.</w:t>
      </w:r>
    </w:p>
    <w:p w:rsidR="009B6D49" w:rsidRDefault="009B6D49" w:rsidP="004F6141">
      <w:pPr>
        <w:pStyle w:val="BodyText"/>
        <w:spacing w:line="360" w:lineRule="auto"/>
        <w:ind w:right="342"/>
        <w:jc w:val="both"/>
      </w:pPr>
    </w:p>
    <w:p w:rsidR="009B6D49" w:rsidRDefault="009B6D49" w:rsidP="004F6141">
      <w:pPr>
        <w:pStyle w:val="BodyText"/>
        <w:spacing w:line="360" w:lineRule="auto"/>
        <w:ind w:right="342"/>
        <w:jc w:val="both"/>
      </w:pPr>
      <w:r>
        <w:t xml:space="preserve">  </w:t>
      </w:r>
    </w:p>
    <w:p w:rsidR="009B6D49" w:rsidRDefault="009B6D49" w:rsidP="00803114">
      <w:pPr>
        <w:pStyle w:val="Heading1"/>
        <w:tabs>
          <w:tab w:val="left" w:pos="561"/>
        </w:tabs>
        <w:spacing w:before="205"/>
        <w:ind w:left="0"/>
      </w:pPr>
      <w:r>
        <w:t>NEED OF THE STUDY</w:t>
      </w:r>
    </w:p>
    <w:p w:rsidR="00740790" w:rsidRDefault="00740790" w:rsidP="00803114">
      <w:pPr>
        <w:pStyle w:val="Heading1"/>
        <w:tabs>
          <w:tab w:val="left" w:pos="561"/>
        </w:tabs>
        <w:spacing w:before="205"/>
        <w:ind w:left="0"/>
      </w:pPr>
    </w:p>
    <w:p w:rsidR="00740790" w:rsidRPr="00740790" w:rsidRDefault="00740790" w:rsidP="00803114">
      <w:pPr>
        <w:pStyle w:val="Heading1"/>
        <w:tabs>
          <w:tab w:val="left" w:pos="561"/>
        </w:tabs>
        <w:spacing w:before="205"/>
        <w:ind w:left="0"/>
        <w:rPr>
          <w:b w:val="0"/>
          <w:bCs w:val="0"/>
        </w:rPr>
      </w:pPr>
      <w:r w:rsidRPr="00740790">
        <w:rPr>
          <w:b w:val="0"/>
          <w:bCs w:val="0"/>
        </w:rPr>
        <w:t>The purpose of this study was to address the gap in previous researches that focused on the Indian stock market. The present study aimed to understand the Indian stock market, explore the different investment options available, analyze the behavior of investors, and determine their level of awareness of various investment avenues</w:t>
      </w:r>
    </w:p>
    <w:p w:rsidR="009B6D49" w:rsidRDefault="009B6D49" w:rsidP="009B6D49">
      <w:pPr>
        <w:pStyle w:val="Heading1"/>
        <w:numPr>
          <w:ilvl w:val="1"/>
          <w:numId w:val="4"/>
        </w:numPr>
        <w:tabs>
          <w:tab w:val="left" w:pos="561"/>
        </w:tabs>
        <w:spacing w:before="205"/>
        <w:ind w:left="560" w:hanging="361"/>
      </w:pPr>
    </w:p>
    <w:p w:rsidR="00BE5490" w:rsidRDefault="00BE5490" w:rsidP="004F6141">
      <w:pPr>
        <w:pStyle w:val="BodyText"/>
        <w:spacing w:line="360" w:lineRule="auto"/>
        <w:ind w:right="342"/>
        <w:jc w:val="both"/>
      </w:pPr>
    </w:p>
    <w:p w:rsidR="00740790" w:rsidRDefault="00740790" w:rsidP="004F6141">
      <w:pPr>
        <w:pStyle w:val="BodyText"/>
        <w:spacing w:line="360" w:lineRule="auto"/>
        <w:ind w:right="342"/>
        <w:jc w:val="both"/>
        <w:rPr>
          <w:b/>
          <w:bCs/>
        </w:rPr>
      </w:pPr>
    </w:p>
    <w:p w:rsidR="00BE5490" w:rsidRDefault="00BE5490" w:rsidP="004F6141">
      <w:pPr>
        <w:pStyle w:val="BodyText"/>
        <w:spacing w:line="360" w:lineRule="auto"/>
        <w:ind w:right="342"/>
        <w:jc w:val="both"/>
        <w:rPr>
          <w:b/>
          <w:bCs/>
        </w:rPr>
      </w:pPr>
    </w:p>
    <w:p w:rsidR="00BE5490" w:rsidRDefault="00BE5490" w:rsidP="004F6141">
      <w:pPr>
        <w:pStyle w:val="BodyText"/>
        <w:spacing w:line="360" w:lineRule="auto"/>
        <w:ind w:right="342"/>
        <w:jc w:val="both"/>
        <w:rPr>
          <w:b/>
          <w:bCs/>
          <w:sz w:val="28"/>
          <w:szCs w:val="28"/>
        </w:rPr>
      </w:pPr>
      <w:r w:rsidRPr="00BE5490">
        <w:rPr>
          <w:b/>
          <w:bCs/>
          <w:sz w:val="28"/>
          <w:szCs w:val="28"/>
        </w:rPr>
        <w:t>Methodology</w:t>
      </w:r>
    </w:p>
    <w:p w:rsidR="00BE5490" w:rsidRDefault="00BE5490" w:rsidP="004F6141">
      <w:pPr>
        <w:pStyle w:val="BodyText"/>
        <w:spacing w:line="360" w:lineRule="auto"/>
        <w:ind w:right="342"/>
        <w:jc w:val="both"/>
        <w:rPr>
          <w:b/>
          <w:bCs/>
          <w:sz w:val="28"/>
          <w:szCs w:val="28"/>
        </w:rPr>
      </w:pPr>
    </w:p>
    <w:p w:rsidR="00BE5490" w:rsidRPr="0074368E" w:rsidRDefault="00BE5490" w:rsidP="00BE5490">
      <w:pPr>
        <w:widowControl/>
        <w:adjustRightInd w:val="0"/>
        <w:rPr>
          <w:sz w:val="24"/>
          <w:szCs w:val="24"/>
        </w:rPr>
      </w:pPr>
      <w:r w:rsidRPr="0074368E">
        <w:rPr>
          <w:sz w:val="24"/>
          <w:szCs w:val="24"/>
        </w:rPr>
        <w:t>The Research Methodology includes the diverse techniques and strategies for carrying out a studies. Research is an artwork of medical investigation. In extraordinary word research is a scientific and systematic search for pertinent records on a selected topic. The exact judgment in the back of taking research approach into consideration is that one could have</w:t>
      </w:r>
      <w:r>
        <w:rPr>
          <w:sz w:val="24"/>
          <w:szCs w:val="24"/>
        </w:rPr>
        <w:t xml:space="preserve"> </w:t>
      </w:r>
      <w:r w:rsidRPr="0074368E">
        <w:rPr>
          <w:sz w:val="24"/>
          <w:szCs w:val="24"/>
        </w:rPr>
        <w:t>know-how</w:t>
      </w:r>
    </w:p>
    <w:p w:rsidR="00BE5490" w:rsidRPr="0074368E" w:rsidRDefault="00BE5490" w:rsidP="00BE5490">
      <w:pPr>
        <w:widowControl/>
        <w:adjustRightInd w:val="0"/>
        <w:rPr>
          <w:sz w:val="24"/>
          <w:szCs w:val="24"/>
        </w:rPr>
      </w:pPr>
      <w:r w:rsidRPr="0074368E">
        <w:rPr>
          <w:sz w:val="24"/>
          <w:szCs w:val="24"/>
        </w:rPr>
        <w:t xml:space="preserve"> </w:t>
      </w:r>
    </w:p>
    <w:p w:rsidR="00BE5490" w:rsidRPr="0074368E" w:rsidRDefault="00BE5490" w:rsidP="00BE5490">
      <w:pPr>
        <w:widowControl/>
        <w:adjustRightInd w:val="0"/>
        <w:rPr>
          <w:sz w:val="24"/>
          <w:szCs w:val="24"/>
        </w:rPr>
      </w:pPr>
      <w:r w:rsidRPr="0074368E">
        <w:rPr>
          <w:sz w:val="24"/>
          <w:szCs w:val="24"/>
        </w:rPr>
        <w:t>about the approach and procedure observed for fulfillment of intention of the undertaking.</w:t>
      </w:r>
    </w:p>
    <w:p w:rsidR="00BE5490" w:rsidRPr="0074368E" w:rsidRDefault="00BE5490" w:rsidP="00BE5490">
      <w:pPr>
        <w:widowControl/>
        <w:adjustRightInd w:val="0"/>
        <w:rPr>
          <w:sz w:val="24"/>
          <w:szCs w:val="24"/>
        </w:rPr>
      </w:pPr>
      <w:r w:rsidRPr="0074368E">
        <w:rPr>
          <w:sz w:val="24"/>
          <w:szCs w:val="24"/>
        </w:rPr>
        <w:t>Steps of Methodology:</w:t>
      </w:r>
    </w:p>
    <w:p w:rsidR="00BE5490" w:rsidRPr="0074368E" w:rsidRDefault="00BE5490" w:rsidP="00BE5490">
      <w:pPr>
        <w:widowControl/>
        <w:adjustRightInd w:val="0"/>
        <w:rPr>
          <w:sz w:val="24"/>
          <w:szCs w:val="24"/>
        </w:rPr>
      </w:pPr>
    </w:p>
    <w:p w:rsidR="00BE5490" w:rsidRPr="0074368E" w:rsidRDefault="00BE5490" w:rsidP="00BE5490">
      <w:pPr>
        <w:widowControl/>
        <w:adjustRightInd w:val="0"/>
        <w:rPr>
          <w:sz w:val="24"/>
          <w:szCs w:val="24"/>
        </w:rPr>
      </w:pPr>
      <w:r w:rsidRPr="0074368E">
        <w:rPr>
          <w:sz w:val="24"/>
          <w:szCs w:val="24"/>
        </w:rPr>
        <w:t>•</w:t>
      </w:r>
      <w:r w:rsidRPr="0074368E">
        <w:rPr>
          <w:sz w:val="24"/>
          <w:szCs w:val="24"/>
        </w:rPr>
        <w:tab/>
        <w:t>Collection of</w:t>
      </w:r>
      <w:r>
        <w:rPr>
          <w:sz w:val="24"/>
          <w:szCs w:val="24"/>
        </w:rPr>
        <w:t xml:space="preserve"> </w:t>
      </w:r>
      <w:r w:rsidRPr="0074368E">
        <w:rPr>
          <w:sz w:val="24"/>
          <w:szCs w:val="24"/>
        </w:rPr>
        <w:t>data</w:t>
      </w:r>
    </w:p>
    <w:p w:rsidR="00BE5490" w:rsidRPr="0074368E" w:rsidRDefault="00BE5490" w:rsidP="00BE5490">
      <w:pPr>
        <w:widowControl/>
        <w:adjustRightInd w:val="0"/>
        <w:rPr>
          <w:sz w:val="24"/>
          <w:szCs w:val="24"/>
        </w:rPr>
      </w:pPr>
    </w:p>
    <w:p w:rsidR="00BE5490" w:rsidRPr="0074368E" w:rsidRDefault="00BE5490" w:rsidP="00BE5490">
      <w:pPr>
        <w:widowControl/>
        <w:adjustRightInd w:val="0"/>
        <w:rPr>
          <w:sz w:val="24"/>
          <w:szCs w:val="24"/>
        </w:rPr>
      </w:pPr>
      <w:r w:rsidRPr="0074368E">
        <w:rPr>
          <w:sz w:val="24"/>
          <w:szCs w:val="24"/>
        </w:rPr>
        <w:t>•</w:t>
      </w:r>
      <w:r w:rsidRPr="0074368E">
        <w:rPr>
          <w:sz w:val="24"/>
          <w:szCs w:val="24"/>
        </w:rPr>
        <w:tab/>
        <w:t>Organization of</w:t>
      </w:r>
      <w:r>
        <w:rPr>
          <w:sz w:val="24"/>
          <w:szCs w:val="24"/>
        </w:rPr>
        <w:t xml:space="preserve">  </w:t>
      </w:r>
      <w:r w:rsidRPr="0074368E">
        <w:rPr>
          <w:sz w:val="24"/>
          <w:szCs w:val="24"/>
        </w:rPr>
        <w:t>records</w:t>
      </w:r>
    </w:p>
    <w:p w:rsidR="00BE5490" w:rsidRPr="0074368E" w:rsidRDefault="00BE5490" w:rsidP="00BE5490">
      <w:pPr>
        <w:widowControl/>
        <w:adjustRightInd w:val="0"/>
        <w:rPr>
          <w:sz w:val="24"/>
          <w:szCs w:val="24"/>
        </w:rPr>
      </w:pPr>
    </w:p>
    <w:p w:rsidR="00BE5490" w:rsidRPr="0074368E" w:rsidRDefault="00BE5490" w:rsidP="00BE5490">
      <w:pPr>
        <w:widowControl/>
        <w:adjustRightInd w:val="0"/>
        <w:rPr>
          <w:sz w:val="24"/>
          <w:szCs w:val="24"/>
        </w:rPr>
      </w:pPr>
      <w:r w:rsidRPr="0074368E">
        <w:rPr>
          <w:sz w:val="24"/>
          <w:szCs w:val="24"/>
        </w:rPr>
        <w:t>•</w:t>
      </w:r>
      <w:r w:rsidRPr="0074368E">
        <w:rPr>
          <w:sz w:val="24"/>
          <w:szCs w:val="24"/>
        </w:rPr>
        <w:tab/>
        <w:t>Presentation of</w:t>
      </w:r>
      <w:r>
        <w:rPr>
          <w:sz w:val="24"/>
          <w:szCs w:val="24"/>
        </w:rPr>
        <w:t xml:space="preserve"> </w:t>
      </w:r>
      <w:r w:rsidRPr="0074368E">
        <w:rPr>
          <w:sz w:val="24"/>
          <w:szCs w:val="24"/>
        </w:rPr>
        <w:t>facts</w:t>
      </w:r>
    </w:p>
    <w:p w:rsidR="00BE5490" w:rsidRPr="0074368E" w:rsidRDefault="00BE5490" w:rsidP="00BE5490">
      <w:pPr>
        <w:widowControl/>
        <w:adjustRightInd w:val="0"/>
        <w:rPr>
          <w:sz w:val="24"/>
          <w:szCs w:val="24"/>
        </w:rPr>
      </w:pPr>
    </w:p>
    <w:p w:rsidR="00BE5490" w:rsidRPr="0074368E" w:rsidRDefault="00BE5490" w:rsidP="00BE5490">
      <w:pPr>
        <w:widowControl/>
        <w:adjustRightInd w:val="0"/>
        <w:rPr>
          <w:sz w:val="24"/>
          <w:szCs w:val="24"/>
        </w:rPr>
      </w:pPr>
      <w:r w:rsidRPr="0074368E">
        <w:rPr>
          <w:sz w:val="24"/>
          <w:szCs w:val="24"/>
        </w:rPr>
        <w:t>•</w:t>
      </w:r>
      <w:r w:rsidRPr="0074368E">
        <w:rPr>
          <w:sz w:val="24"/>
          <w:szCs w:val="24"/>
        </w:rPr>
        <w:tab/>
        <w:t>Analysis of records</w:t>
      </w:r>
    </w:p>
    <w:p w:rsidR="00BE5490" w:rsidRPr="0074368E" w:rsidRDefault="00BE5490" w:rsidP="00BE5490">
      <w:pPr>
        <w:widowControl/>
        <w:adjustRightInd w:val="0"/>
        <w:rPr>
          <w:sz w:val="24"/>
          <w:szCs w:val="24"/>
        </w:rPr>
      </w:pPr>
    </w:p>
    <w:p w:rsidR="00BE5490" w:rsidRDefault="00BE5490" w:rsidP="00BE5490">
      <w:pPr>
        <w:widowControl/>
        <w:adjustRightInd w:val="0"/>
        <w:rPr>
          <w:sz w:val="24"/>
          <w:szCs w:val="24"/>
        </w:rPr>
      </w:pPr>
      <w:r w:rsidRPr="0074368E">
        <w:rPr>
          <w:sz w:val="24"/>
          <w:szCs w:val="24"/>
        </w:rPr>
        <w:t>•</w:t>
      </w:r>
      <w:r w:rsidRPr="0074368E">
        <w:rPr>
          <w:sz w:val="24"/>
          <w:szCs w:val="24"/>
        </w:rPr>
        <w:tab/>
        <w:t>Interpretation of</w:t>
      </w:r>
      <w:r>
        <w:rPr>
          <w:sz w:val="24"/>
          <w:szCs w:val="24"/>
        </w:rPr>
        <w:t xml:space="preserve"> </w:t>
      </w:r>
      <w:r w:rsidRPr="0074368E">
        <w:rPr>
          <w:sz w:val="24"/>
          <w:szCs w:val="24"/>
        </w:rPr>
        <w:t>records</w:t>
      </w:r>
    </w:p>
    <w:p w:rsidR="00BE5490" w:rsidRPr="00693139" w:rsidRDefault="00BE5490" w:rsidP="00BE5490">
      <w:pPr>
        <w:widowControl/>
        <w:adjustRightInd w:val="0"/>
        <w:rPr>
          <w:sz w:val="24"/>
          <w:szCs w:val="24"/>
        </w:rPr>
      </w:pPr>
    </w:p>
    <w:p w:rsidR="00BE5490" w:rsidRPr="00693139" w:rsidRDefault="00BE5490" w:rsidP="00BE5490">
      <w:pPr>
        <w:widowControl/>
        <w:adjustRightInd w:val="0"/>
        <w:rPr>
          <w:sz w:val="24"/>
          <w:szCs w:val="24"/>
        </w:rPr>
      </w:pPr>
      <w:r w:rsidRPr="00693139">
        <w:rPr>
          <w:sz w:val="24"/>
          <w:szCs w:val="24"/>
        </w:rPr>
        <w:t>The secondary data are collected from websites that provides the full data and knowledge about stock market.it is retrieved from the internet using various key words and combinations such as investor perception towards in stock market. The websites are used in this study to gather secondary data is yahoo finance, screener, trading view. a qualitative analysis was performed on the collected websites to examine the data.</w:t>
      </w:r>
    </w:p>
    <w:p w:rsidR="00BE5490" w:rsidRDefault="00BE5490" w:rsidP="004F6141">
      <w:pPr>
        <w:pStyle w:val="BodyText"/>
        <w:spacing w:line="360" w:lineRule="auto"/>
        <w:ind w:right="342"/>
        <w:jc w:val="both"/>
        <w:rPr>
          <w:b/>
          <w:bCs/>
          <w:sz w:val="28"/>
          <w:szCs w:val="28"/>
        </w:rPr>
      </w:pPr>
    </w:p>
    <w:p w:rsidR="00BE5490" w:rsidRDefault="00BE5490" w:rsidP="004F6141">
      <w:pPr>
        <w:pStyle w:val="BodyText"/>
        <w:spacing w:line="360" w:lineRule="auto"/>
        <w:ind w:right="342"/>
        <w:jc w:val="both"/>
        <w:rPr>
          <w:b/>
          <w:bCs/>
          <w:sz w:val="28"/>
          <w:szCs w:val="28"/>
        </w:rPr>
      </w:pPr>
    </w:p>
    <w:p w:rsidR="00803114" w:rsidRPr="00803114" w:rsidRDefault="00803114" w:rsidP="00803114">
      <w:pPr>
        <w:pStyle w:val="BodyText"/>
        <w:rPr>
          <w:b/>
          <w:bCs/>
        </w:rPr>
      </w:pPr>
      <w:r w:rsidRPr="00803114">
        <w:rPr>
          <w:b/>
          <w:bCs/>
        </w:rPr>
        <w:t>Data Collection</w:t>
      </w:r>
    </w:p>
    <w:p w:rsidR="00BE5490" w:rsidRDefault="00BE5490" w:rsidP="004F6141">
      <w:pPr>
        <w:pStyle w:val="BodyText"/>
        <w:spacing w:line="360" w:lineRule="auto"/>
        <w:ind w:right="342"/>
        <w:jc w:val="both"/>
        <w:rPr>
          <w:b/>
          <w:bCs/>
          <w:sz w:val="28"/>
          <w:szCs w:val="28"/>
        </w:rPr>
      </w:pPr>
    </w:p>
    <w:p w:rsidR="00740790" w:rsidRPr="00740790" w:rsidRDefault="00740790" w:rsidP="004F6141">
      <w:pPr>
        <w:pStyle w:val="BodyText"/>
        <w:spacing w:line="360" w:lineRule="auto"/>
        <w:ind w:right="342"/>
        <w:jc w:val="both"/>
      </w:pPr>
      <w:r w:rsidRPr="00740790">
        <w:t>The study gathered data from both primary and secondary sources. Secondary sources refer to data that has already been collected by someone else and has gone through the statistical process. The secondary data was collected from websites, books, and magazines. On the other hand, primary data is fresh and collected for the first time, making it more accurate. The primary data for this study was collected through direct personal interviews using open-ended and close-ended questionnaires</w:t>
      </w:r>
    </w:p>
    <w:p w:rsidR="00803114" w:rsidRDefault="00803114" w:rsidP="004F6141">
      <w:pPr>
        <w:pStyle w:val="BodyText"/>
        <w:spacing w:line="360" w:lineRule="auto"/>
        <w:ind w:right="342"/>
        <w:jc w:val="both"/>
        <w:rPr>
          <w:b/>
          <w:bCs/>
          <w:sz w:val="28"/>
          <w:szCs w:val="28"/>
        </w:rPr>
      </w:pPr>
    </w:p>
    <w:p w:rsidR="00803114" w:rsidRDefault="00803114" w:rsidP="004F6141">
      <w:pPr>
        <w:pStyle w:val="BodyText"/>
        <w:spacing w:line="360" w:lineRule="auto"/>
        <w:ind w:right="342"/>
        <w:jc w:val="both"/>
      </w:pPr>
      <w:r>
        <w:t>Primary resources- Primary facts are those which is probably glowing and are accrued for the primary time, and for that reason manifest to be actual in man or woman. The number one fact has become collected via direct private interviews.</w:t>
      </w:r>
    </w:p>
    <w:p w:rsidR="00803114" w:rsidRDefault="00803114" w:rsidP="004F6141">
      <w:pPr>
        <w:pStyle w:val="BodyText"/>
        <w:spacing w:line="360" w:lineRule="auto"/>
        <w:ind w:right="342"/>
        <w:jc w:val="both"/>
      </w:pPr>
    </w:p>
    <w:p w:rsidR="00803114" w:rsidRDefault="00803114" w:rsidP="004F6141">
      <w:pPr>
        <w:pStyle w:val="BodyText"/>
        <w:spacing w:line="360" w:lineRule="auto"/>
        <w:ind w:right="342"/>
        <w:jc w:val="both"/>
      </w:pPr>
    </w:p>
    <w:p w:rsidR="00803114" w:rsidRDefault="00803114" w:rsidP="004F6141">
      <w:pPr>
        <w:pStyle w:val="BodyText"/>
        <w:spacing w:line="360" w:lineRule="auto"/>
        <w:ind w:right="342"/>
        <w:jc w:val="both"/>
      </w:pPr>
      <w:r>
        <w:t>Secondary resources- Secondary information are those that have accumulated through a person else and which already were handed via the statistical approach. The secondary statistics become accrued through net websites, books and magazines.</w:t>
      </w:r>
    </w:p>
    <w:p w:rsidR="00803114" w:rsidRDefault="00803114" w:rsidP="004F6141">
      <w:pPr>
        <w:pStyle w:val="BodyText"/>
        <w:spacing w:line="360" w:lineRule="auto"/>
        <w:ind w:right="342"/>
        <w:jc w:val="both"/>
      </w:pPr>
    </w:p>
    <w:p w:rsidR="00803114" w:rsidRDefault="00803114" w:rsidP="004F6141">
      <w:pPr>
        <w:pStyle w:val="BodyText"/>
        <w:spacing w:line="360" w:lineRule="auto"/>
        <w:ind w:right="342"/>
        <w:jc w:val="both"/>
      </w:pPr>
    </w:p>
    <w:p w:rsidR="00803114" w:rsidRDefault="00803114" w:rsidP="004F6141">
      <w:pPr>
        <w:pStyle w:val="BodyText"/>
        <w:spacing w:line="360" w:lineRule="auto"/>
        <w:ind w:right="342"/>
        <w:jc w:val="both"/>
      </w:pPr>
    </w:p>
    <w:p w:rsidR="00803114" w:rsidRDefault="00803114" w:rsidP="004F6141">
      <w:pPr>
        <w:pStyle w:val="BodyText"/>
        <w:spacing w:line="360" w:lineRule="auto"/>
        <w:ind w:right="342"/>
        <w:jc w:val="both"/>
        <w:rPr>
          <w:b/>
          <w:bCs/>
          <w:sz w:val="28"/>
          <w:szCs w:val="28"/>
        </w:rPr>
      </w:pPr>
      <w:r>
        <w:rPr>
          <w:b/>
          <w:bCs/>
          <w:sz w:val="28"/>
          <w:szCs w:val="28"/>
        </w:rPr>
        <w:t>Limitation</w:t>
      </w:r>
    </w:p>
    <w:p w:rsidR="00803114" w:rsidRDefault="00803114" w:rsidP="004F6141">
      <w:pPr>
        <w:pStyle w:val="BodyText"/>
        <w:spacing w:line="360" w:lineRule="auto"/>
        <w:ind w:right="342"/>
        <w:jc w:val="both"/>
        <w:rPr>
          <w:b/>
          <w:bCs/>
          <w:sz w:val="28"/>
          <w:szCs w:val="28"/>
        </w:rPr>
      </w:pPr>
    </w:p>
    <w:p w:rsidR="00F44B66" w:rsidRPr="00F44B66" w:rsidRDefault="00F44B66" w:rsidP="00F44B66">
      <w:pPr>
        <w:pStyle w:val="BodyText"/>
        <w:spacing w:line="360" w:lineRule="auto"/>
        <w:ind w:right="342"/>
        <w:jc w:val="both"/>
      </w:pPr>
      <w:r w:rsidRPr="00F44B66">
        <w:t xml:space="preserve">The statement "What is truly worth doing is actually worth doing well" highlights the importance of striving for perfection. However, in reality, it is not always possible to achieve perfection, and individuals must work within the limitations imposed by nature and society. Despite making every possible effort to make this project report accurate and complete, several constraints were at play. </w:t>
      </w:r>
    </w:p>
    <w:p w:rsidR="00F44B66" w:rsidRPr="00F44B66" w:rsidRDefault="00F44B66" w:rsidP="00F44B66">
      <w:pPr>
        <w:pStyle w:val="BodyText"/>
        <w:spacing w:line="360" w:lineRule="auto"/>
        <w:ind w:right="342"/>
        <w:jc w:val="both"/>
      </w:pPr>
    </w:p>
    <w:p w:rsidR="00F44B66" w:rsidRPr="00F44B66" w:rsidRDefault="00F44B66" w:rsidP="00F44B66">
      <w:pPr>
        <w:pStyle w:val="BodyText"/>
        <w:spacing w:line="360" w:lineRule="auto"/>
        <w:ind w:right="342"/>
        <w:jc w:val="both"/>
      </w:pPr>
      <w:r w:rsidRPr="00F44B66">
        <w:t>A nationwide survey was not feasible due to a shortage of time and resources.</w:t>
      </w:r>
    </w:p>
    <w:p w:rsidR="00F44B66" w:rsidRPr="00F44B66" w:rsidRDefault="00F44B66" w:rsidP="00F44B66">
      <w:pPr>
        <w:pStyle w:val="BodyText"/>
        <w:spacing w:line="360" w:lineRule="auto"/>
        <w:ind w:right="342"/>
        <w:jc w:val="both"/>
      </w:pPr>
      <w:r w:rsidRPr="00F44B66">
        <w:t>Since a smaller sample was selected, it may not be a true representative of the population under study.</w:t>
      </w:r>
    </w:p>
    <w:p w:rsidR="00F44B66" w:rsidRPr="00F44B66" w:rsidRDefault="00F44B66" w:rsidP="00F44B66">
      <w:pPr>
        <w:pStyle w:val="BodyText"/>
        <w:spacing w:line="360" w:lineRule="auto"/>
        <w:ind w:right="342"/>
        <w:jc w:val="both"/>
      </w:pPr>
      <w:r w:rsidRPr="00F44B66">
        <w:t>Most of the study relied on internet and published information due to the non-availability of primary data.</w:t>
      </w:r>
    </w:p>
    <w:p w:rsidR="001B0EFE" w:rsidRPr="00F44B66" w:rsidRDefault="00F44B66" w:rsidP="00F44B66">
      <w:pPr>
        <w:pStyle w:val="BodyText"/>
        <w:spacing w:line="360" w:lineRule="auto"/>
        <w:ind w:right="342"/>
        <w:jc w:val="both"/>
        <w:sectPr w:rsidR="001B0EFE" w:rsidRPr="00F44B66">
          <w:pgSz w:w="11910" w:h="16840"/>
          <w:pgMar w:top="1360" w:right="1120" w:bottom="1200" w:left="1600" w:header="0" w:footer="1014" w:gutter="0"/>
          <w:pgBorders w:offsetFrom="page">
            <w:top w:val="double" w:sz="4" w:space="24" w:color="000000"/>
            <w:left w:val="double" w:sz="4" w:space="24" w:color="000000"/>
            <w:bottom w:val="double" w:sz="4" w:space="24" w:color="000000"/>
            <w:right w:val="double" w:sz="4" w:space="24" w:color="000000"/>
          </w:pgBorders>
          <w:cols w:space="720"/>
        </w:sectPr>
      </w:pPr>
      <w:r w:rsidRPr="00F44B66">
        <w:t>The data provided by the respondents may be biased as some of them may not be willing to give accurate information.</w:t>
      </w:r>
    </w:p>
    <w:p w:rsidR="001B0EFE" w:rsidRDefault="001B0EFE" w:rsidP="001B0EFE">
      <w:pPr>
        <w:tabs>
          <w:tab w:val="left" w:pos="561"/>
        </w:tabs>
        <w:spacing w:before="225"/>
        <w:rPr>
          <w:b/>
          <w:bCs/>
          <w:sz w:val="28"/>
          <w:szCs w:val="24"/>
        </w:rPr>
      </w:pPr>
      <w:r w:rsidRPr="001B0EFE">
        <w:rPr>
          <w:b/>
          <w:bCs/>
          <w:sz w:val="28"/>
          <w:szCs w:val="24"/>
        </w:rPr>
        <w:lastRenderedPageBreak/>
        <w:t>Conclusion: -</w:t>
      </w:r>
    </w:p>
    <w:p w:rsidR="001B0EFE" w:rsidRPr="001B0EFE" w:rsidRDefault="001B0EFE" w:rsidP="001B0EFE">
      <w:pPr>
        <w:tabs>
          <w:tab w:val="left" w:pos="561"/>
        </w:tabs>
        <w:spacing w:before="225"/>
        <w:rPr>
          <w:b/>
          <w:bCs/>
          <w:sz w:val="28"/>
          <w:szCs w:val="24"/>
        </w:rPr>
      </w:pPr>
    </w:p>
    <w:p w:rsidR="00F44B66" w:rsidRDefault="00F44B66" w:rsidP="00F44B66">
      <w:pPr>
        <w:tabs>
          <w:tab w:val="left" w:pos="3105"/>
        </w:tabs>
      </w:pPr>
    </w:p>
    <w:p w:rsidR="001B0EFE" w:rsidRPr="00F44B66" w:rsidRDefault="00F44B66" w:rsidP="00F44B66">
      <w:pPr>
        <w:tabs>
          <w:tab w:val="left" w:pos="3105"/>
        </w:tabs>
        <w:rPr>
          <w:sz w:val="24"/>
          <w:szCs w:val="24"/>
        </w:rPr>
      </w:pPr>
      <w:r w:rsidRPr="00F44B66">
        <w:rPr>
          <w:sz w:val="24"/>
          <w:szCs w:val="24"/>
        </w:rPr>
        <w:t>The article discusses how individuals and consumers differ from each other based on various factors like demographics, education, social and economic background, etc. It highlights the challenges faced by consumers in making investment decisions, including the influence of emotional biases and the importance of accurate information. Successful investors rely on their experience and the advice of professionals while making investment decisions. In the absence of reliable information, they may rely on hearsay or follow herd behavior. Although the lifestyles of the respondents have improved to some extent, it is not a significant change.</w:t>
      </w:r>
    </w:p>
    <w:p w:rsidR="00F44B66" w:rsidRDefault="00F44B66" w:rsidP="0040505F">
      <w:pPr>
        <w:tabs>
          <w:tab w:val="left" w:pos="3105"/>
        </w:tabs>
      </w:pPr>
    </w:p>
    <w:p w:rsidR="008F32C6" w:rsidRPr="001B0EFE" w:rsidRDefault="008F32C6" w:rsidP="001B0EFE">
      <w:pPr>
        <w:pStyle w:val="BodyText"/>
      </w:pPr>
    </w:p>
    <w:p w:rsidR="001B0EFE" w:rsidRDefault="001B0EFE" w:rsidP="001B0EFE">
      <w:pPr>
        <w:pStyle w:val="BodyText"/>
        <w:rPr>
          <w:bCs/>
        </w:rPr>
      </w:pPr>
    </w:p>
    <w:p w:rsidR="00F44B66" w:rsidRDefault="00F44B66" w:rsidP="001B0EFE">
      <w:pPr>
        <w:pStyle w:val="BodyText"/>
        <w:rPr>
          <w:bCs/>
        </w:rPr>
      </w:pPr>
    </w:p>
    <w:p w:rsidR="00F44B66" w:rsidRDefault="00F44B66" w:rsidP="001B0EFE">
      <w:pPr>
        <w:pStyle w:val="BodyText"/>
        <w:rPr>
          <w:bCs/>
        </w:rPr>
      </w:pPr>
    </w:p>
    <w:p w:rsidR="001B0EFE" w:rsidRDefault="001B0EFE" w:rsidP="001B0EFE">
      <w:pPr>
        <w:pStyle w:val="BodyText"/>
        <w:rPr>
          <w:bCs/>
        </w:rPr>
      </w:pPr>
    </w:p>
    <w:p w:rsidR="00257EDE" w:rsidRDefault="00F44B66" w:rsidP="00257EDE">
      <w:pPr>
        <w:pStyle w:val="BodyText"/>
        <w:rPr>
          <w:b/>
          <w:sz w:val="26"/>
        </w:rPr>
      </w:pPr>
      <w:r>
        <w:rPr>
          <w:b/>
          <w:sz w:val="26"/>
        </w:rPr>
        <w:t>Reference:-</w:t>
      </w:r>
    </w:p>
    <w:p w:rsidR="00257EDE" w:rsidRDefault="00257EDE" w:rsidP="00257EDE">
      <w:pPr>
        <w:pStyle w:val="BodyText"/>
        <w:spacing w:before="1"/>
        <w:rPr>
          <w:b/>
          <w:sz w:val="28"/>
        </w:rPr>
      </w:pPr>
    </w:p>
    <w:p w:rsidR="008F32C6" w:rsidRPr="008F32C6" w:rsidRDefault="008F32C6" w:rsidP="008F32C6">
      <w:pPr>
        <w:widowControl/>
        <w:pBdr>
          <w:top w:val="single" w:sz="2" w:space="0" w:color="D9D9E3"/>
          <w:left w:val="single" w:sz="2" w:space="0" w:color="D9D9E3"/>
          <w:bottom w:val="single" w:sz="2" w:space="0" w:color="D9D9E3"/>
          <w:right w:val="single" w:sz="2" w:space="0" w:color="D9D9E3"/>
        </w:pBdr>
        <w:shd w:val="clear" w:color="auto" w:fill="F7F7F8"/>
        <w:autoSpaceDE/>
        <w:autoSpaceDN/>
        <w:spacing w:before="300" w:after="300"/>
        <w:rPr>
          <w:rFonts w:ascii="Segoe UI" w:hAnsi="Segoe UI" w:cs="Segoe UI"/>
          <w:color w:val="374151"/>
          <w:sz w:val="24"/>
          <w:szCs w:val="24"/>
          <w:lang w:val="en-IN" w:eastAsia="en-IN" w:bidi="ar-SA"/>
        </w:rPr>
      </w:pPr>
      <w:r w:rsidRPr="008F32C6">
        <w:rPr>
          <w:rFonts w:ascii="Segoe UI" w:hAnsi="Segoe UI" w:cs="Segoe UI"/>
          <w:color w:val="374151"/>
          <w:sz w:val="24"/>
          <w:szCs w:val="24"/>
          <w:lang w:val="en-IN" w:eastAsia="en-IN" w:bidi="ar-SA"/>
        </w:rPr>
        <w:t xml:space="preserve">Investopedia, (2021), Portfolio Management, Retrieved from </w:t>
      </w:r>
      <w:hyperlink r:id="rId5" w:tgtFrame="_new" w:history="1">
        <w:r w:rsidRPr="008F32C6">
          <w:rPr>
            <w:rFonts w:ascii="Segoe UI" w:hAnsi="Segoe UI" w:cs="Segoe UI"/>
            <w:color w:val="0000FF"/>
            <w:sz w:val="24"/>
            <w:szCs w:val="24"/>
            <w:u w:val="single"/>
            <w:bdr w:val="single" w:sz="2" w:space="0" w:color="D9D9E3" w:frame="1"/>
            <w:lang w:val="en-IN" w:eastAsia="en-IN" w:bidi="ar-SA"/>
          </w:rPr>
          <w:t>https://www.investopedia.com/terms/p/portfoliomanagement.asp</w:t>
        </w:r>
      </w:hyperlink>
    </w:p>
    <w:p w:rsidR="008F32C6" w:rsidRPr="008F32C6" w:rsidRDefault="008F32C6" w:rsidP="008F32C6">
      <w:pPr>
        <w:widowControl/>
        <w:pBdr>
          <w:top w:val="single" w:sz="2" w:space="0" w:color="D9D9E3"/>
          <w:left w:val="single" w:sz="2" w:space="0" w:color="D9D9E3"/>
          <w:bottom w:val="single" w:sz="2" w:space="0" w:color="D9D9E3"/>
          <w:right w:val="single" w:sz="2" w:space="0" w:color="D9D9E3"/>
        </w:pBdr>
        <w:shd w:val="clear" w:color="auto" w:fill="F7F7F8"/>
        <w:autoSpaceDE/>
        <w:autoSpaceDN/>
        <w:spacing w:before="300" w:after="300"/>
        <w:rPr>
          <w:rFonts w:ascii="Segoe UI" w:hAnsi="Segoe UI" w:cs="Segoe UI"/>
          <w:color w:val="374151"/>
          <w:sz w:val="24"/>
          <w:szCs w:val="24"/>
          <w:lang w:val="en-IN" w:eastAsia="en-IN" w:bidi="ar-SA"/>
        </w:rPr>
      </w:pPr>
      <w:r w:rsidRPr="008F32C6">
        <w:rPr>
          <w:rFonts w:ascii="Segoe UI" w:hAnsi="Segoe UI" w:cs="Segoe UI"/>
          <w:color w:val="374151"/>
          <w:sz w:val="24"/>
          <w:szCs w:val="24"/>
          <w:lang w:val="en-IN" w:eastAsia="en-IN" w:bidi="ar-SA"/>
        </w:rPr>
        <w:t xml:space="preserve">Nasdaq, (2021), Understanding Portfolio Management, Retrieved from </w:t>
      </w:r>
      <w:hyperlink r:id="rId6" w:tgtFrame="_new" w:history="1">
        <w:r w:rsidRPr="008F32C6">
          <w:rPr>
            <w:rFonts w:ascii="Segoe UI" w:hAnsi="Segoe UI" w:cs="Segoe UI"/>
            <w:color w:val="0000FF"/>
            <w:sz w:val="24"/>
            <w:szCs w:val="24"/>
            <w:u w:val="single"/>
            <w:bdr w:val="single" w:sz="2" w:space="0" w:color="D9D9E3" w:frame="1"/>
            <w:lang w:val="en-IN" w:eastAsia="en-IN" w:bidi="ar-SA"/>
          </w:rPr>
          <w:t>https://www.nasdaq.com/articles/understanding-portfolio-management-2021-02-22</w:t>
        </w:r>
      </w:hyperlink>
    </w:p>
    <w:p w:rsidR="008F32C6" w:rsidRPr="008F32C6" w:rsidRDefault="008F32C6" w:rsidP="008F32C6">
      <w:pPr>
        <w:widowControl/>
        <w:pBdr>
          <w:top w:val="single" w:sz="2" w:space="0" w:color="D9D9E3"/>
          <w:left w:val="single" w:sz="2" w:space="0" w:color="D9D9E3"/>
          <w:bottom w:val="single" w:sz="2" w:space="0" w:color="D9D9E3"/>
          <w:right w:val="single" w:sz="2" w:space="0" w:color="D9D9E3"/>
        </w:pBdr>
        <w:shd w:val="clear" w:color="auto" w:fill="F7F7F8"/>
        <w:autoSpaceDE/>
        <w:autoSpaceDN/>
        <w:spacing w:before="300" w:after="300"/>
        <w:rPr>
          <w:rFonts w:ascii="Segoe UI" w:hAnsi="Segoe UI" w:cs="Segoe UI"/>
          <w:color w:val="374151"/>
          <w:sz w:val="24"/>
          <w:szCs w:val="24"/>
          <w:lang w:val="en-IN" w:eastAsia="en-IN" w:bidi="ar-SA"/>
        </w:rPr>
      </w:pPr>
      <w:r w:rsidRPr="008F32C6">
        <w:rPr>
          <w:rFonts w:ascii="Segoe UI" w:hAnsi="Segoe UI" w:cs="Segoe UI"/>
          <w:color w:val="374151"/>
          <w:sz w:val="24"/>
          <w:szCs w:val="24"/>
          <w:lang w:val="en-IN" w:eastAsia="en-IN" w:bidi="ar-SA"/>
        </w:rPr>
        <w:t xml:space="preserve">The Balance, (2021), How to Build a Diversified Portfolio, Retrieved from </w:t>
      </w:r>
      <w:hyperlink r:id="rId7" w:tgtFrame="_new" w:history="1">
        <w:r w:rsidRPr="008F32C6">
          <w:rPr>
            <w:rFonts w:ascii="Segoe UI" w:hAnsi="Segoe UI" w:cs="Segoe UI"/>
            <w:color w:val="0000FF"/>
            <w:sz w:val="24"/>
            <w:szCs w:val="24"/>
            <w:u w:val="single"/>
            <w:bdr w:val="single" w:sz="2" w:space="0" w:color="D9D9E3" w:frame="1"/>
            <w:lang w:val="en-IN" w:eastAsia="en-IN" w:bidi="ar-SA"/>
          </w:rPr>
          <w:t>https://www.thebalance.com/how-to-build-a-diversified-portfolio-357451</w:t>
        </w:r>
      </w:hyperlink>
    </w:p>
    <w:p w:rsidR="008F32C6" w:rsidRPr="008F32C6" w:rsidRDefault="008F32C6" w:rsidP="008F32C6">
      <w:pPr>
        <w:widowControl/>
        <w:pBdr>
          <w:top w:val="single" w:sz="2" w:space="0" w:color="D9D9E3"/>
          <w:left w:val="single" w:sz="2" w:space="0" w:color="D9D9E3"/>
          <w:bottom w:val="single" w:sz="2" w:space="0" w:color="D9D9E3"/>
          <w:right w:val="single" w:sz="2" w:space="0" w:color="D9D9E3"/>
        </w:pBdr>
        <w:shd w:val="clear" w:color="auto" w:fill="F7F7F8"/>
        <w:autoSpaceDE/>
        <w:autoSpaceDN/>
        <w:spacing w:before="300"/>
        <w:rPr>
          <w:rFonts w:ascii="Segoe UI" w:hAnsi="Segoe UI" w:cs="Segoe UI"/>
          <w:color w:val="374151"/>
          <w:sz w:val="24"/>
          <w:szCs w:val="24"/>
          <w:lang w:val="en-IN" w:eastAsia="en-IN" w:bidi="ar-SA"/>
        </w:rPr>
      </w:pPr>
      <w:proofErr w:type="spellStart"/>
      <w:r w:rsidRPr="008F32C6">
        <w:rPr>
          <w:rFonts w:ascii="Segoe UI" w:hAnsi="Segoe UI" w:cs="Segoe UI"/>
          <w:color w:val="374151"/>
          <w:sz w:val="24"/>
          <w:szCs w:val="24"/>
          <w:lang w:val="en-IN" w:eastAsia="en-IN" w:bidi="ar-SA"/>
        </w:rPr>
        <w:t>Moneycontrol</w:t>
      </w:r>
      <w:proofErr w:type="spellEnd"/>
      <w:r w:rsidRPr="008F32C6">
        <w:rPr>
          <w:rFonts w:ascii="Segoe UI" w:hAnsi="Segoe UI" w:cs="Segoe UI"/>
          <w:color w:val="374151"/>
          <w:sz w:val="24"/>
          <w:szCs w:val="24"/>
          <w:lang w:val="en-IN" w:eastAsia="en-IN" w:bidi="ar-SA"/>
        </w:rPr>
        <w:t xml:space="preserve">, (2021), Market Stats, Retrieved from </w:t>
      </w:r>
      <w:hyperlink r:id="rId8" w:tgtFrame="_new" w:history="1">
        <w:r w:rsidRPr="008F32C6">
          <w:rPr>
            <w:rFonts w:ascii="Segoe UI" w:hAnsi="Segoe UI" w:cs="Segoe UI"/>
            <w:color w:val="0000FF"/>
            <w:sz w:val="24"/>
            <w:szCs w:val="24"/>
            <w:u w:val="single"/>
            <w:bdr w:val="single" w:sz="2" w:space="0" w:color="D9D9E3" w:frame="1"/>
            <w:lang w:val="en-IN" w:eastAsia="en-IN" w:bidi="ar-SA"/>
          </w:rPr>
          <w:t>https://www.moneycontrol.com/markets/indian-indices/</w:t>
        </w:r>
      </w:hyperlink>
    </w:p>
    <w:p w:rsidR="00257EDE" w:rsidRDefault="00257EDE" w:rsidP="00257EDE">
      <w:pPr>
        <w:pStyle w:val="BodyText"/>
        <w:spacing w:before="3"/>
        <w:rPr>
          <w:b/>
          <w:sz w:val="31"/>
        </w:rPr>
      </w:pPr>
    </w:p>
    <w:p w:rsidR="00257EDE" w:rsidRDefault="00257EDE" w:rsidP="00257EDE">
      <w:pPr>
        <w:spacing w:before="200" w:line="360" w:lineRule="auto"/>
        <w:ind w:left="200" w:right="346"/>
        <w:jc w:val="both"/>
        <w:rPr>
          <w:w w:val="105"/>
          <w:sz w:val="24"/>
        </w:rPr>
      </w:pPr>
      <w:r>
        <w:rPr>
          <w:w w:val="105"/>
          <w:sz w:val="24"/>
        </w:rPr>
        <w:t xml:space="preserve">Graham Benjamin, ‖ (1965) </w:t>
      </w:r>
      <w:r>
        <w:rPr>
          <w:b/>
          <w:w w:val="105"/>
          <w:sz w:val="24"/>
        </w:rPr>
        <w:t>The Intelligent Investor</w:t>
      </w:r>
      <w:r>
        <w:rPr>
          <w:w w:val="105"/>
          <w:sz w:val="24"/>
        </w:rPr>
        <w:t>, HarperCollins Publishers Inc., New York</w:t>
      </w:r>
      <w:r>
        <w:rPr>
          <w:b/>
          <w:w w:val="105"/>
          <w:sz w:val="24"/>
        </w:rPr>
        <w:t xml:space="preserve">, </w:t>
      </w:r>
      <w:r>
        <w:rPr>
          <w:w w:val="105"/>
          <w:sz w:val="24"/>
        </w:rPr>
        <w:t>Fourth Revised edition.</w:t>
      </w:r>
    </w:p>
    <w:p w:rsidR="008F32C6" w:rsidRPr="008F32C6" w:rsidRDefault="008F32C6" w:rsidP="008F32C6">
      <w:pPr>
        <w:spacing w:before="200" w:line="360" w:lineRule="auto"/>
        <w:ind w:left="200" w:right="346"/>
        <w:jc w:val="both"/>
        <w:rPr>
          <w:sz w:val="24"/>
        </w:rPr>
      </w:pPr>
      <w:r w:rsidRPr="008F32C6">
        <w:rPr>
          <w:sz w:val="24"/>
        </w:rPr>
        <w:t xml:space="preserve">Adams John, </w:t>
      </w:r>
      <w:proofErr w:type="spellStart"/>
      <w:r w:rsidRPr="008F32C6">
        <w:rPr>
          <w:sz w:val="24"/>
        </w:rPr>
        <w:t>HafizT.A</w:t>
      </w:r>
      <w:proofErr w:type="spellEnd"/>
      <w:r w:rsidRPr="008F32C6">
        <w:rPr>
          <w:sz w:val="24"/>
        </w:rPr>
        <w:t xml:space="preserve">. Khan, Robert </w:t>
      </w:r>
      <w:proofErr w:type="spellStart"/>
      <w:r w:rsidRPr="008F32C6">
        <w:rPr>
          <w:sz w:val="24"/>
        </w:rPr>
        <w:t>Raeside</w:t>
      </w:r>
      <w:proofErr w:type="spellEnd"/>
      <w:r w:rsidRPr="008F32C6">
        <w:rPr>
          <w:sz w:val="24"/>
        </w:rPr>
        <w:t xml:space="preserve"> and David White,( 2009), Research styles for Graduate Business and Social Science Students, Response Books, New Delhi.</w:t>
      </w:r>
    </w:p>
    <w:p w:rsidR="008F32C6" w:rsidRPr="008F32C6" w:rsidRDefault="008F32C6" w:rsidP="008F32C6">
      <w:pPr>
        <w:spacing w:before="200" w:line="360" w:lineRule="auto"/>
        <w:ind w:left="200" w:right="346"/>
        <w:jc w:val="both"/>
        <w:rPr>
          <w:sz w:val="24"/>
        </w:rPr>
      </w:pPr>
      <w:proofErr w:type="spellStart"/>
      <w:r w:rsidRPr="008F32C6">
        <w:rPr>
          <w:sz w:val="24"/>
        </w:rPr>
        <w:t>DonaldE</w:t>
      </w:r>
      <w:proofErr w:type="spellEnd"/>
      <w:r w:rsidRPr="008F32C6">
        <w:rPr>
          <w:sz w:val="24"/>
        </w:rPr>
        <w:t xml:space="preserve">. Fischer and </w:t>
      </w:r>
      <w:proofErr w:type="spellStart"/>
      <w:r w:rsidRPr="008F32C6">
        <w:rPr>
          <w:sz w:val="24"/>
        </w:rPr>
        <w:t>RonaldJ.Jordan</w:t>
      </w:r>
      <w:proofErr w:type="spellEnd"/>
      <w:r w:rsidRPr="008F32C6">
        <w:rPr>
          <w:sz w:val="24"/>
        </w:rPr>
        <w:t>( 1995) Security Analysis and Portfolio Management, Prentice Hall 6th Edition.</w:t>
      </w:r>
    </w:p>
    <w:p w:rsidR="008F32C6" w:rsidRPr="008F32C6" w:rsidRDefault="008F32C6" w:rsidP="008F32C6">
      <w:pPr>
        <w:spacing w:before="200" w:line="360" w:lineRule="auto"/>
        <w:ind w:left="200" w:right="346"/>
        <w:jc w:val="both"/>
        <w:rPr>
          <w:sz w:val="24"/>
        </w:rPr>
      </w:pPr>
      <w:r w:rsidRPr="008F32C6">
        <w:rPr>
          <w:sz w:val="24"/>
        </w:rPr>
        <w:t xml:space="preserve">Graham Benjamin, ‖( 1965) The Intelligent Investor, HarperCollins </w:t>
      </w:r>
      <w:proofErr w:type="spellStart"/>
      <w:r w:rsidRPr="008F32C6">
        <w:rPr>
          <w:sz w:val="24"/>
        </w:rPr>
        <w:t>PublishersInc</w:t>
      </w:r>
      <w:proofErr w:type="spellEnd"/>
      <w:r w:rsidRPr="008F32C6">
        <w:rPr>
          <w:sz w:val="24"/>
        </w:rPr>
        <w:t>., New York, Fourth Revised edition.</w:t>
      </w:r>
    </w:p>
    <w:p w:rsidR="008F32C6" w:rsidRPr="008F32C6" w:rsidRDefault="008F32C6" w:rsidP="008F32C6">
      <w:pPr>
        <w:spacing w:before="200" w:line="360" w:lineRule="auto"/>
        <w:ind w:left="200" w:right="346"/>
        <w:jc w:val="both"/>
        <w:rPr>
          <w:sz w:val="24"/>
        </w:rPr>
      </w:pPr>
      <w:proofErr w:type="spellStart"/>
      <w:r w:rsidRPr="008F32C6">
        <w:rPr>
          <w:sz w:val="24"/>
        </w:rPr>
        <w:t>MarjorieA</w:t>
      </w:r>
      <w:proofErr w:type="spellEnd"/>
      <w:r w:rsidRPr="008F32C6">
        <w:rPr>
          <w:sz w:val="24"/>
        </w:rPr>
        <w:t xml:space="preserve">. </w:t>
      </w:r>
      <w:proofErr w:type="spellStart"/>
      <w:r w:rsidRPr="008F32C6">
        <w:rPr>
          <w:sz w:val="24"/>
        </w:rPr>
        <w:t>Pett</w:t>
      </w:r>
      <w:proofErr w:type="spellEnd"/>
      <w:r w:rsidRPr="008F32C6">
        <w:rPr>
          <w:sz w:val="24"/>
        </w:rPr>
        <w:t xml:space="preserve">, </w:t>
      </w:r>
      <w:proofErr w:type="spellStart"/>
      <w:r w:rsidRPr="008F32C6">
        <w:rPr>
          <w:sz w:val="24"/>
        </w:rPr>
        <w:t>NancyR</w:t>
      </w:r>
      <w:proofErr w:type="spellEnd"/>
      <w:r w:rsidRPr="008F32C6">
        <w:rPr>
          <w:sz w:val="24"/>
        </w:rPr>
        <w:t xml:space="preserve">. Lackey and </w:t>
      </w:r>
      <w:proofErr w:type="spellStart"/>
      <w:r w:rsidRPr="008F32C6">
        <w:rPr>
          <w:sz w:val="24"/>
        </w:rPr>
        <w:t>JohnJ.Sullivan</w:t>
      </w:r>
      <w:proofErr w:type="spellEnd"/>
      <w:r w:rsidRPr="008F32C6">
        <w:rPr>
          <w:sz w:val="24"/>
        </w:rPr>
        <w:t xml:space="preserve">,( 2003), Making Sense of Factor </w:t>
      </w:r>
      <w:r w:rsidRPr="008F32C6">
        <w:rPr>
          <w:sz w:val="24"/>
        </w:rPr>
        <w:lastRenderedPageBreak/>
        <w:t>Analysis, Sage Publications, New Delhi,</w:t>
      </w:r>
    </w:p>
    <w:p w:rsidR="00257EDE" w:rsidRPr="008F32C6" w:rsidRDefault="008F32C6" w:rsidP="008F32C6">
      <w:pPr>
        <w:spacing w:before="200" w:line="360" w:lineRule="auto"/>
        <w:ind w:left="200" w:right="346"/>
        <w:jc w:val="both"/>
        <w:rPr>
          <w:sz w:val="24"/>
        </w:rPr>
      </w:pPr>
      <w:r w:rsidRPr="008F32C6">
        <w:rPr>
          <w:sz w:val="24"/>
        </w:rPr>
        <w:t>Natarajan,( 2005), Investment Management, Margam Publications, Chennai.</w:t>
      </w:r>
    </w:p>
    <w:p w:rsidR="00257EDE" w:rsidRDefault="00257EDE" w:rsidP="00257EDE">
      <w:pPr>
        <w:pStyle w:val="BodyText"/>
        <w:rPr>
          <w:sz w:val="26"/>
        </w:rPr>
      </w:pPr>
    </w:p>
    <w:bookmarkEnd w:id="0"/>
    <w:p w:rsidR="001B0EFE" w:rsidRPr="001B0EFE" w:rsidRDefault="001B0EFE" w:rsidP="00257EDE">
      <w:pPr>
        <w:pStyle w:val="BodyText"/>
        <w:rPr>
          <w:bCs/>
        </w:rPr>
      </w:pPr>
    </w:p>
    <w:sectPr w:rsidR="001B0EFE" w:rsidRPr="001B0E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424C9"/>
    <w:multiLevelType w:val="hybridMultilevel"/>
    <w:tmpl w:val="EE8AD5D2"/>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1" w15:restartNumberingAfterBreak="0">
    <w:nsid w:val="11A11113"/>
    <w:multiLevelType w:val="hybridMultilevel"/>
    <w:tmpl w:val="680C3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BBE5E5A"/>
    <w:multiLevelType w:val="hybridMultilevel"/>
    <w:tmpl w:val="7ACA25C8"/>
    <w:lvl w:ilvl="0" w:tplc="B832D822">
      <w:start w:val="3"/>
      <w:numFmt w:val="decimal"/>
      <w:lvlText w:val="%1"/>
      <w:lvlJc w:val="left"/>
      <w:pPr>
        <w:ind w:left="560" w:hanging="360"/>
      </w:pPr>
      <w:rPr>
        <w:lang w:val="en-US" w:eastAsia="en-US" w:bidi="en-US"/>
      </w:rPr>
    </w:lvl>
    <w:lvl w:ilvl="1" w:tplc="25CC48BE">
      <w:numFmt w:val="none"/>
      <w:lvlText w:val=""/>
      <w:lvlJc w:val="left"/>
      <w:pPr>
        <w:tabs>
          <w:tab w:val="num" w:pos="360"/>
        </w:tabs>
        <w:ind w:left="0" w:firstLine="0"/>
      </w:pPr>
    </w:lvl>
    <w:lvl w:ilvl="2" w:tplc="347A9ABC">
      <w:numFmt w:val="none"/>
      <w:lvlText w:val=""/>
      <w:lvlJc w:val="left"/>
      <w:pPr>
        <w:tabs>
          <w:tab w:val="num" w:pos="360"/>
        </w:tabs>
        <w:ind w:left="0" w:firstLine="0"/>
      </w:pPr>
    </w:lvl>
    <w:lvl w:ilvl="3" w:tplc="CB88B338">
      <w:numFmt w:val="bullet"/>
      <w:lvlText w:val="•"/>
      <w:lvlJc w:val="left"/>
      <w:pPr>
        <w:ind w:left="2617" w:hanging="540"/>
      </w:pPr>
      <w:rPr>
        <w:lang w:val="en-US" w:eastAsia="en-US" w:bidi="en-US"/>
      </w:rPr>
    </w:lvl>
    <w:lvl w:ilvl="4" w:tplc="23D61556">
      <w:numFmt w:val="bullet"/>
      <w:lvlText w:val="•"/>
      <w:lvlJc w:val="left"/>
      <w:pPr>
        <w:ind w:left="3556" w:hanging="540"/>
      </w:pPr>
      <w:rPr>
        <w:lang w:val="en-US" w:eastAsia="en-US" w:bidi="en-US"/>
      </w:rPr>
    </w:lvl>
    <w:lvl w:ilvl="5" w:tplc="FD14A264">
      <w:numFmt w:val="bullet"/>
      <w:lvlText w:val="•"/>
      <w:lvlJc w:val="left"/>
      <w:pPr>
        <w:ind w:left="4495" w:hanging="540"/>
      </w:pPr>
      <w:rPr>
        <w:lang w:val="en-US" w:eastAsia="en-US" w:bidi="en-US"/>
      </w:rPr>
    </w:lvl>
    <w:lvl w:ilvl="6" w:tplc="848EB048">
      <w:numFmt w:val="bullet"/>
      <w:lvlText w:val="•"/>
      <w:lvlJc w:val="left"/>
      <w:pPr>
        <w:ind w:left="5433" w:hanging="540"/>
      </w:pPr>
      <w:rPr>
        <w:lang w:val="en-US" w:eastAsia="en-US" w:bidi="en-US"/>
      </w:rPr>
    </w:lvl>
    <w:lvl w:ilvl="7" w:tplc="540A9EE6">
      <w:numFmt w:val="bullet"/>
      <w:lvlText w:val="•"/>
      <w:lvlJc w:val="left"/>
      <w:pPr>
        <w:ind w:left="6372" w:hanging="540"/>
      </w:pPr>
      <w:rPr>
        <w:lang w:val="en-US" w:eastAsia="en-US" w:bidi="en-US"/>
      </w:rPr>
    </w:lvl>
    <w:lvl w:ilvl="8" w:tplc="476EC2DA">
      <w:numFmt w:val="bullet"/>
      <w:lvlText w:val="•"/>
      <w:lvlJc w:val="left"/>
      <w:pPr>
        <w:ind w:left="7311" w:hanging="540"/>
      </w:pPr>
      <w:rPr>
        <w:lang w:val="en-US" w:eastAsia="en-US" w:bidi="en-US"/>
      </w:rPr>
    </w:lvl>
  </w:abstractNum>
  <w:abstractNum w:abstractNumId="3" w15:restartNumberingAfterBreak="0">
    <w:nsid w:val="2D415F30"/>
    <w:multiLevelType w:val="hybridMultilevel"/>
    <w:tmpl w:val="09A0A26E"/>
    <w:lvl w:ilvl="0" w:tplc="EE8C2692">
      <w:start w:val="1"/>
      <w:numFmt w:val="decimal"/>
      <w:lvlText w:val="%1."/>
      <w:lvlJc w:val="left"/>
      <w:pPr>
        <w:ind w:left="560" w:hanging="360"/>
      </w:pPr>
      <w:rPr>
        <w:rFonts w:ascii="Times New Roman" w:eastAsia="Times New Roman" w:hAnsi="Times New Roman" w:cs="Times New Roman" w:hint="default"/>
        <w:spacing w:val="-5"/>
        <w:w w:val="100"/>
        <w:sz w:val="24"/>
        <w:szCs w:val="24"/>
        <w:lang w:val="en-US" w:eastAsia="en-US" w:bidi="en-US"/>
      </w:rPr>
    </w:lvl>
    <w:lvl w:ilvl="1" w:tplc="25FC8734">
      <w:numFmt w:val="bullet"/>
      <w:lvlText w:val="•"/>
      <w:lvlJc w:val="left"/>
      <w:pPr>
        <w:ind w:left="1422" w:hanging="360"/>
      </w:pPr>
      <w:rPr>
        <w:lang w:val="en-US" w:eastAsia="en-US" w:bidi="en-US"/>
      </w:rPr>
    </w:lvl>
    <w:lvl w:ilvl="2" w:tplc="426812AA">
      <w:numFmt w:val="bullet"/>
      <w:lvlText w:val="•"/>
      <w:lvlJc w:val="left"/>
      <w:pPr>
        <w:ind w:left="2285" w:hanging="360"/>
      </w:pPr>
      <w:rPr>
        <w:lang w:val="en-US" w:eastAsia="en-US" w:bidi="en-US"/>
      </w:rPr>
    </w:lvl>
    <w:lvl w:ilvl="3" w:tplc="6638C7BC">
      <w:numFmt w:val="bullet"/>
      <w:lvlText w:val="•"/>
      <w:lvlJc w:val="left"/>
      <w:pPr>
        <w:ind w:left="3148" w:hanging="360"/>
      </w:pPr>
      <w:rPr>
        <w:lang w:val="en-US" w:eastAsia="en-US" w:bidi="en-US"/>
      </w:rPr>
    </w:lvl>
    <w:lvl w:ilvl="4" w:tplc="3064D694">
      <w:numFmt w:val="bullet"/>
      <w:lvlText w:val="•"/>
      <w:lvlJc w:val="left"/>
      <w:pPr>
        <w:ind w:left="4011" w:hanging="360"/>
      </w:pPr>
      <w:rPr>
        <w:lang w:val="en-US" w:eastAsia="en-US" w:bidi="en-US"/>
      </w:rPr>
    </w:lvl>
    <w:lvl w:ilvl="5" w:tplc="8F461A36">
      <w:numFmt w:val="bullet"/>
      <w:lvlText w:val="•"/>
      <w:lvlJc w:val="left"/>
      <w:pPr>
        <w:ind w:left="4874" w:hanging="360"/>
      </w:pPr>
      <w:rPr>
        <w:lang w:val="en-US" w:eastAsia="en-US" w:bidi="en-US"/>
      </w:rPr>
    </w:lvl>
    <w:lvl w:ilvl="6" w:tplc="F34C5E84">
      <w:numFmt w:val="bullet"/>
      <w:lvlText w:val="•"/>
      <w:lvlJc w:val="left"/>
      <w:pPr>
        <w:ind w:left="5737" w:hanging="360"/>
      </w:pPr>
      <w:rPr>
        <w:lang w:val="en-US" w:eastAsia="en-US" w:bidi="en-US"/>
      </w:rPr>
    </w:lvl>
    <w:lvl w:ilvl="7" w:tplc="41B8B222">
      <w:numFmt w:val="bullet"/>
      <w:lvlText w:val="•"/>
      <w:lvlJc w:val="left"/>
      <w:pPr>
        <w:ind w:left="6600" w:hanging="360"/>
      </w:pPr>
      <w:rPr>
        <w:lang w:val="en-US" w:eastAsia="en-US" w:bidi="en-US"/>
      </w:rPr>
    </w:lvl>
    <w:lvl w:ilvl="8" w:tplc="6EF40300">
      <w:numFmt w:val="bullet"/>
      <w:lvlText w:val="•"/>
      <w:lvlJc w:val="left"/>
      <w:pPr>
        <w:ind w:left="7463" w:hanging="360"/>
      </w:pPr>
      <w:rPr>
        <w:lang w:val="en-US" w:eastAsia="en-US" w:bidi="en-US"/>
      </w:rPr>
    </w:lvl>
  </w:abstractNum>
  <w:abstractNum w:abstractNumId="4" w15:restartNumberingAfterBreak="0">
    <w:nsid w:val="42BA1351"/>
    <w:multiLevelType w:val="multilevel"/>
    <w:tmpl w:val="7AD48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3D675B"/>
    <w:multiLevelType w:val="hybridMultilevel"/>
    <w:tmpl w:val="49D83BF4"/>
    <w:lvl w:ilvl="0" w:tplc="78388014">
      <w:start w:val="5"/>
      <w:numFmt w:val="decimal"/>
      <w:lvlText w:val="%1"/>
      <w:lvlJc w:val="left"/>
      <w:pPr>
        <w:ind w:left="560" w:hanging="360"/>
      </w:pPr>
      <w:rPr>
        <w:lang w:val="en-US" w:eastAsia="en-US" w:bidi="en-US"/>
      </w:rPr>
    </w:lvl>
    <w:lvl w:ilvl="1" w:tplc="01E0452E">
      <w:numFmt w:val="none"/>
      <w:lvlText w:val=""/>
      <w:lvlJc w:val="left"/>
      <w:pPr>
        <w:tabs>
          <w:tab w:val="num" w:pos="360"/>
        </w:tabs>
        <w:ind w:left="0" w:firstLine="0"/>
      </w:pPr>
    </w:lvl>
    <w:lvl w:ilvl="2" w:tplc="584E327C">
      <w:numFmt w:val="bullet"/>
      <w:lvlText w:val="•"/>
      <w:lvlJc w:val="left"/>
      <w:pPr>
        <w:ind w:left="2285" w:hanging="360"/>
      </w:pPr>
      <w:rPr>
        <w:lang w:val="en-US" w:eastAsia="en-US" w:bidi="en-US"/>
      </w:rPr>
    </w:lvl>
    <w:lvl w:ilvl="3" w:tplc="0FE8859A">
      <w:numFmt w:val="bullet"/>
      <w:lvlText w:val="•"/>
      <w:lvlJc w:val="left"/>
      <w:pPr>
        <w:ind w:left="3148" w:hanging="360"/>
      </w:pPr>
      <w:rPr>
        <w:lang w:val="en-US" w:eastAsia="en-US" w:bidi="en-US"/>
      </w:rPr>
    </w:lvl>
    <w:lvl w:ilvl="4" w:tplc="0BF04354">
      <w:numFmt w:val="bullet"/>
      <w:lvlText w:val="•"/>
      <w:lvlJc w:val="left"/>
      <w:pPr>
        <w:ind w:left="4011" w:hanging="360"/>
      </w:pPr>
      <w:rPr>
        <w:lang w:val="en-US" w:eastAsia="en-US" w:bidi="en-US"/>
      </w:rPr>
    </w:lvl>
    <w:lvl w:ilvl="5" w:tplc="55728540">
      <w:numFmt w:val="bullet"/>
      <w:lvlText w:val="•"/>
      <w:lvlJc w:val="left"/>
      <w:pPr>
        <w:ind w:left="4874" w:hanging="360"/>
      </w:pPr>
      <w:rPr>
        <w:lang w:val="en-US" w:eastAsia="en-US" w:bidi="en-US"/>
      </w:rPr>
    </w:lvl>
    <w:lvl w:ilvl="6" w:tplc="68A84E8A">
      <w:numFmt w:val="bullet"/>
      <w:lvlText w:val="•"/>
      <w:lvlJc w:val="left"/>
      <w:pPr>
        <w:ind w:left="5737" w:hanging="360"/>
      </w:pPr>
      <w:rPr>
        <w:lang w:val="en-US" w:eastAsia="en-US" w:bidi="en-US"/>
      </w:rPr>
    </w:lvl>
    <w:lvl w:ilvl="7" w:tplc="56FEC7E4">
      <w:numFmt w:val="bullet"/>
      <w:lvlText w:val="•"/>
      <w:lvlJc w:val="left"/>
      <w:pPr>
        <w:ind w:left="6600" w:hanging="360"/>
      </w:pPr>
      <w:rPr>
        <w:lang w:val="en-US" w:eastAsia="en-US" w:bidi="en-US"/>
      </w:rPr>
    </w:lvl>
    <w:lvl w:ilvl="8" w:tplc="F5348B26">
      <w:numFmt w:val="bullet"/>
      <w:lvlText w:val="•"/>
      <w:lvlJc w:val="left"/>
      <w:pPr>
        <w:ind w:left="7463" w:hanging="360"/>
      </w:pPr>
      <w:rPr>
        <w:lang w:val="en-US" w:eastAsia="en-US" w:bidi="en-US"/>
      </w:rPr>
    </w:lvl>
  </w:abstractNum>
  <w:num w:numId="1" w16cid:durableId="436174765">
    <w:abstractNumId w:val="3"/>
    <w:lvlOverride w:ilvl="0">
      <w:startOverride w:val="1"/>
    </w:lvlOverride>
    <w:lvlOverride w:ilvl="1"/>
    <w:lvlOverride w:ilvl="2"/>
    <w:lvlOverride w:ilvl="3"/>
    <w:lvlOverride w:ilvl="4"/>
    <w:lvlOverride w:ilvl="5"/>
    <w:lvlOverride w:ilvl="6"/>
    <w:lvlOverride w:ilvl="7"/>
    <w:lvlOverride w:ilvl="8"/>
  </w:num>
  <w:num w:numId="2" w16cid:durableId="1790973806">
    <w:abstractNumId w:val="0"/>
  </w:num>
  <w:num w:numId="3" w16cid:durableId="888763002">
    <w:abstractNumId w:val="1"/>
  </w:num>
  <w:num w:numId="4" w16cid:durableId="640041777">
    <w:abstractNumId w:val="2"/>
    <w:lvlOverride w:ilvl="0">
      <w:startOverride w:val="3"/>
    </w:lvlOverride>
    <w:lvlOverride w:ilvl="1"/>
    <w:lvlOverride w:ilvl="2"/>
    <w:lvlOverride w:ilvl="3"/>
    <w:lvlOverride w:ilvl="4"/>
    <w:lvlOverride w:ilvl="5"/>
    <w:lvlOverride w:ilvl="6"/>
    <w:lvlOverride w:ilvl="7"/>
    <w:lvlOverride w:ilvl="8"/>
  </w:num>
  <w:num w:numId="5" w16cid:durableId="1529365537">
    <w:abstractNumId w:val="5"/>
    <w:lvlOverride w:ilvl="0">
      <w:startOverride w:val="5"/>
    </w:lvlOverride>
    <w:lvlOverride w:ilvl="1"/>
    <w:lvlOverride w:ilvl="2"/>
    <w:lvlOverride w:ilvl="3"/>
    <w:lvlOverride w:ilvl="4"/>
    <w:lvlOverride w:ilvl="5"/>
    <w:lvlOverride w:ilvl="6"/>
    <w:lvlOverride w:ilvl="7"/>
    <w:lvlOverride w:ilvl="8"/>
  </w:num>
  <w:num w:numId="6" w16cid:durableId="233902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5F"/>
    <w:rsid w:val="001A28A5"/>
    <w:rsid w:val="001B0EFE"/>
    <w:rsid w:val="00257EDE"/>
    <w:rsid w:val="0040505F"/>
    <w:rsid w:val="004F6141"/>
    <w:rsid w:val="00740790"/>
    <w:rsid w:val="00803114"/>
    <w:rsid w:val="008F32C6"/>
    <w:rsid w:val="009B6D49"/>
    <w:rsid w:val="00B75729"/>
    <w:rsid w:val="00BE5490"/>
    <w:rsid w:val="00CD1BC9"/>
    <w:rsid w:val="00F44B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70998-B04A-41DE-A579-4E5B8B89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0505F"/>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paragraph" w:styleId="Heading1">
    <w:name w:val="heading 1"/>
    <w:basedOn w:val="Normal"/>
    <w:link w:val="Heading1Char"/>
    <w:uiPriority w:val="1"/>
    <w:qFormat/>
    <w:rsid w:val="004F6141"/>
    <w:pPr>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40505F"/>
    <w:rPr>
      <w:sz w:val="24"/>
      <w:szCs w:val="24"/>
    </w:rPr>
  </w:style>
  <w:style w:type="character" w:customStyle="1" w:styleId="BodyTextChar">
    <w:name w:val="Body Text Char"/>
    <w:basedOn w:val="DefaultParagraphFont"/>
    <w:link w:val="BodyText"/>
    <w:uiPriority w:val="1"/>
    <w:rsid w:val="0040505F"/>
    <w:rPr>
      <w:rFonts w:ascii="Times New Roman" w:eastAsia="Times New Roman" w:hAnsi="Times New Roman" w:cs="Times New Roman"/>
      <w:kern w:val="0"/>
      <w:sz w:val="24"/>
      <w:szCs w:val="24"/>
      <w:lang w:val="en-US" w:bidi="en-US"/>
      <w14:ligatures w14:val="none"/>
    </w:rPr>
  </w:style>
  <w:style w:type="character" w:customStyle="1" w:styleId="Heading1Char">
    <w:name w:val="Heading 1 Char"/>
    <w:basedOn w:val="DefaultParagraphFont"/>
    <w:link w:val="Heading1"/>
    <w:uiPriority w:val="1"/>
    <w:rsid w:val="004F6141"/>
    <w:rPr>
      <w:rFonts w:ascii="Times New Roman" w:eastAsia="Times New Roman" w:hAnsi="Times New Roman" w:cs="Times New Roman"/>
      <w:b/>
      <w:bCs/>
      <w:kern w:val="0"/>
      <w:sz w:val="24"/>
      <w:szCs w:val="24"/>
      <w:lang w:val="en-US" w:bidi="en-US"/>
      <w14:ligatures w14:val="none"/>
    </w:rPr>
  </w:style>
  <w:style w:type="paragraph" w:styleId="ListParagraph">
    <w:name w:val="List Paragraph"/>
    <w:basedOn w:val="Normal"/>
    <w:uiPriority w:val="1"/>
    <w:qFormat/>
    <w:rsid w:val="004F6141"/>
    <w:pPr>
      <w:ind w:left="560" w:hanging="361"/>
    </w:pPr>
  </w:style>
  <w:style w:type="paragraph" w:styleId="NormalWeb">
    <w:name w:val="Normal (Web)"/>
    <w:basedOn w:val="Normal"/>
    <w:uiPriority w:val="99"/>
    <w:semiHidden/>
    <w:unhideWhenUsed/>
    <w:rsid w:val="008F32C6"/>
    <w:pPr>
      <w:widowControl/>
      <w:autoSpaceDE/>
      <w:autoSpaceDN/>
      <w:spacing w:before="100" w:beforeAutospacing="1" w:after="100" w:afterAutospacing="1"/>
    </w:pPr>
    <w:rPr>
      <w:sz w:val="24"/>
      <w:szCs w:val="24"/>
      <w:lang w:val="en-IN" w:eastAsia="en-IN" w:bidi="ar-SA"/>
    </w:rPr>
  </w:style>
  <w:style w:type="character" w:styleId="Hyperlink">
    <w:name w:val="Hyperlink"/>
    <w:basedOn w:val="DefaultParagraphFont"/>
    <w:uiPriority w:val="99"/>
    <w:semiHidden/>
    <w:unhideWhenUsed/>
    <w:rsid w:val="008F3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429546">
      <w:bodyDiv w:val="1"/>
      <w:marLeft w:val="0"/>
      <w:marRight w:val="0"/>
      <w:marTop w:val="0"/>
      <w:marBottom w:val="0"/>
      <w:divBdr>
        <w:top w:val="none" w:sz="0" w:space="0" w:color="auto"/>
        <w:left w:val="none" w:sz="0" w:space="0" w:color="auto"/>
        <w:bottom w:val="none" w:sz="0" w:space="0" w:color="auto"/>
        <w:right w:val="none" w:sz="0" w:space="0" w:color="auto"/>
      </w:divBdr>
    </w:div>
    <w:div w:id="5454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eycontrol.com/markets/indian-indices/" TargetMode="External" /><Relationship Id="rId3" Type="http://schemas.openxmlformats.org/officeDocument/2006/relationships/settings" Target="settings.xml" /><Relationship Id="rId7" Type="http://schemas.openxmlformats.org/officeDocument/2006/relationships/hyperlink" Target="https://www.thebalance.com/how-to-build-a-diversified-portfolio-35745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nasdaq.com/articles/understanding-portfolio-management-2021-02-22" TargetMode="External" /><Relationship Id="rId5" Type="http://schemas.openxmlformats.org/officeDocument/2006/relationships/hyperlink" Target="https://www.investopedia.com/terms/p/portfoliomanagement.asp"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Parwaiz</dc:creator>
  <cp:keywords/>
  <dc:description/>
  <cp:lastModifiedBy>ARIF PARWAIZ 21GSOB2010174</cp:lastModifiedBy>
  <cp:revision>2</cp:revision>
  <dcterms:created xsi:type="dcterms:W3CDTF">2023-05-04T04:53:00Z</dcterms:created>
  <dcterms:modified xsi:type="dcterms:W3CDTF">2023-05-04T04:53:00Z</dcterms:modified>
</cp:coreProperties>
</file>