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FA" w:rsidRPr="00C51218" w:rsidRDefault="00C51218" w:rsidP="00C5121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 REVIEW: MICRO</w:t>
      </w:r>
      <w:r w:rsidR="000750FA" w:rsidRPr="00C51218">
        <w:rPr>
          <w:rFonts w:ascii="Times New Roman" w:hAnsi="Times New Roman" w:cs="Times New Roman"/>
          <w:b/>
          <w:bCs/>
          <w:sz w:val="32"/>
          <w:szCs w:val="32"/>
        </w:rPr>
        <w:t>GREEN</w:t>
      </w:r>
    </w:p>
    <w:p w:rsidR="000750FA" w:rsidRPr="00C51218" w:rsidRDefault="000750FA" w:rsidP="00C51218">
      <w:pPr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 w:rsidRPr="00C51218">
        <w:rPr>
          <w:rFonts w:ascii="Times New Roman" w:hAnsi="Times New Roman" w:cs="Times New Roman"/>
          <w:b/>
          <w:bCs/>
          <w:sz w:val="28"/>
          <w:szCs w:val="28"/>
        </w:rPr>
        <w:t xml:space="preserve">Rushika Jaiswal </w:t>
      </w:r>
      <w:r w:rsidRPr="00C5121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C5121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512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1218">
        <w:rPr>
          <w:rFonts w:ascii="Times New Roman" w:hAnsi="Times New Roman" w:cs="Times New Roman"/>
          <w:b/>
          <w:bCs/>
          <w:sz w:val="28"/>
          <w:szCs w:val="28"/>
        </w:rPr>
        <w:t>Parichay Jaiswal</w:t>
      </w:r>
      <w:r w:rsidR="00C512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121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</w:p>
    <w:p w:rsidR="000750FA" w:rsidRPr="00C51218" w:rsidRDefault="000750FA" w:rsidP="00C51218">
      <w:pPr>
        <w:jc w:val="center"/>
        <w:rPr>
          <w:rFonts w:ascii="Times New Roman" w:hAnsi="Times New Roman" w:cs="Times New Roman"/>
          <w:sz w:val="28"/>
          <w:szCs w:val="28"/>
        </w:rPr>
      </w:pPr>
      <w:r w:rsidRPr="00C51218">
        <w:rPr>
          <w:rFonts w:ascii="Times New Roman" w:hAnsi="Times New Roman" w:cs="Times New Roman"/>
          <w:sz w:val="28"/>
          <w:szCs w:val="28"/>
        </w:rPr>
        <w:t>Dadasaheb Balpande college of pharmacy, Nagpur.</w:t>
      </w:r>
    </w:p>
    <w:p w:rsidR="000750FA" w:rsidRPr="00C51218" w:rsidRDefault="00C51218" w:rsidP="00C51218">
      <w:pPr>
        <w:jc w:val="center"/>
        <w:rPr>
          <w:rFonts w:ascii="Times New Roman" w:hAnsi="Times New Roman" w:cs="Times New Roman"/>
          <w:sz w:val="32"/>
          <w:szCs w:val="32"/>
        </w:rPr>
      </w:pPr>
      <w:r w:rsidRPr="00C51218">
        <w:rPr>
          <w:rFonts w:ascii="Times New Roman" w:hAnsi="Times New Roman" w:cs="Times New Roman"/>
          <w:sz w:val="28"/>
          <w:szCs w:val="28"/>
        </w:rPr>
        <w:t>Rajiv Gandhi Institute of Information Technology and Biotechnology, Pune.</w:t>
      </w:r>
    </w:p>
    <w:p w:rsidR="00C51218" w:rsidRDefault="000750FA" w:rsidP="00C51218">
      <w:pPr>
        <w:ind w:left="540" w:right="85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51218">
        <w:rPr>
          <w:rFonts w:ascii="Times New Roman" w:hAnsi="Times New Roman" w:cs="Times New Roman"/>
          <w:b/>
          <w:i/>
          <w:sz w:val="24"/>
          <w:szCs w:val="24"/>
        </w:rPr>
        <w:t>Abstract:</w:t>
      </w:r>
      <w:r w:rsidRPr="00C51218">
        <w:rPr>
          <w:rFonts w:ascii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Microgreens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are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immature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plants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without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roots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newly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sprouted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that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are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harvested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after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the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development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of</w:t>
      </w:r>
      <w:r w:rsidRPr="00C5121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cotyledon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leaves</w:t>
      </w:r>
      <w:r w:rsidRPr="00C51218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or seed leaves. Development of cotyledon leaves done between 10 to 14 days from seedlings. Microgreens can add sweetness and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spices to food. It is smaller than baby greens because they are consumed very soon after sprouting rather than after the plants have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matured to produce multiple leaves. Such as immature leafy vegetables started as a food trend that was tied to high-end restaurants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>their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>demand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>for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>an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>inheritance,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locally</w:t>
      </w:r>
      <w:r w:rsidRPr="00C5121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collected,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and</w:t>
      </w:r>
      <w:r w:rsidRPr="00C512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unique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offerings.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Microgreen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can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provide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higher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amounts</w:t>
      </w:r>
      <w:r w:rsidRPr="00C5121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of</w:t>
      </w:r>
      <w:r w:rsidRPr="00C5121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phytonutrients</w:t>
      </w:r>
      <w:r w:rsidRPr="00C51218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(ascorbic acid, β-carotene, α-tocopherol, and phylloquinone) and minerals (Ca, Mg, Fe, Mn, Zn, Se, and Mo), compared with their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mature-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leaf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counterparts.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Furthermore,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as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the</w:t>
      </w:r>
      <w:r w:rsidRPr="00C512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microgreens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are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generally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consumed</w:t>
      </w:r>
      <w:r w:rsidRPr="00C512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raw,</w:t>
      </w:r>
      <w:r w:rsidRPr="00C512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they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can</w:t>
      </w:r>
      <w:r w:rsidRPr="00C512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also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satisfy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the</w:t>
      </w:r>
      <w:r w:rsidRPr="00C5121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specific</w:t>
      </w:r>
      <w:r w:rsidRPr="00C512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needs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of</w:t>
      </w:r>
      <w:r w:rsidRPr="00C5121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the</w:t>
      </w:r>
      <w:r w:rsidRPr="00C51218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so-called ‘raw foodiests.’ This review aims to provide data regarding Microgreen, history, production, growing media, mineral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composition,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and</w:t>
      </w:r>
      <w:r w:rsidRPr="00C512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health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benefits.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It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also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includes</w:t>
      </w:r>
      <w:r w:rsidRPr="00C512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the harvesting</w:t>
      </w:r>
      <w:r w:rsidRPr="00C5121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and</w:t>
      </w:r>
      <w:r w:rsidRPr="00C512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51218">
        <w:rPr>
          <w:rFonts w:ascii="Times New Roman" w:hAnsi="Times New Roman" w:cs="Times New Roman"/>
          <w:sz w:val="24"/>
          <w:szCs w:val="24"/>
        </w:rPr>
        <w:t>packaging.</w:t>
      </w:r>
    </w:p>
    <w:p w:rsidR="000750FA" w:rsidRPr="00C51218" w:rsidRDefault="00C51218" w:rsidP="00C51218">
      <w:pPr>
        <w:ind w:left="540" w:right="850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51218">
        <w:rPr>
          <w:rFonts w:ascii="Times New Roman" w:hAnsi="Times New Roman" w:cs="Times New Roman"/>
          <w:b/>
          <w:i/>
          <w:sz w:val="24"/>
          <w:szCs w:val="24"/>
        </w:rPr>
        <w:t>Keyword</w:t>
      </w:r>
      <w:r w:rsidR="000750FA" w:rsidRPr="00C51218">
        <w:rPr>
          <w:rFonts w:ascii="Times New Roman" w:hAnsi="Times New Roman" w:cs="Times New Roman"/>
          <w:b/>
          <w:sz w:val="24"/>
          <w:szCs w:val="24"/>
        </w:rPr>
        <w:t>:</w:t>
      </w:r>
      <w:r w:rsidR="000750FA" w:rsidRPr="00C5121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0750FA" w:rsidRPr="00C51218">
        <w:rPr>
          <w:rFonts w:ascii="Times New Roman" w:hAnsi="Times New Roman" w:cs="Times New Roman"/>
          <w:sz w:val="24"/>
          <w:szCs w:val="24"/>
        </w:rPr>
        <w:t>Microgreen,</w:t>
      </w:r>
      <w:r w:rsidR="000750FA" w:rsidRPr="00C512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0FA" w:rsidRPr="00C51218">
        <w:rPr>
          <w:rFonts w:ascii="Times New Roman" w:hAnsi="Times New Roman" w:cs="Times New Roman"/>
          <w:sz w:val="24"/>
          <w:szCs w:val="24"/>
        </w:rPr>
        <w:t>Growing</w:t>
      </w:r>
      <w:r w:rsidR="000750FA" w:rsidRPr="00C512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0FA" w:rsidRPr="00C51218">
        <w:rPr>
          <w:rFonts w:ascii="Times New Roman" w:hAnsi="Times New Roman" w:cs="Times New Roman"/>
          <w:sz w:val="24"/>
          <w:szCs w:val="24"/>
        </w:rPr>
        <w:t>media,</w:t>
      </w:r>
      <w:r w:rsidR="000750FA" w:rsidRPr="00C512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0FA" w:rsidRPr="00C51218">
        <w:rPr>
          <w:rFonts w:ascii="Times New Roman" w:hAnsi="Times New Roman" w:cs="Times New Roman"/>
          <w:sz w:val="24"/>
          <w:szCs w:val="24"/>
        </w:rPr>
        <w:t>Sprouts,</w:t>
      </w:r>
      <w:r w:rsidR="000750FA" w:rsidRPr="00C5121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0FA" w:rsidRPr="00C51218">
        <w:rPr>
          <w:rFonts w:ascii="Times New Roman" w:hAnsi="Times New Roman" w:cs="Times New Roman"/>
          <w:sz w:val="24"/>
          <w:szCs w:val="24"/>
        </w:rPr>
        <w:t>Salad,</w:t>
      </w:r>
      <w:r w:rsidR="000750FA" w:rsidRPr="00C512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0FA" w:rsidRPr="00C51218">
        <w:rPr>
          <w:rFonts w:ascii="Times New Roman" w:hAnsi="Times New Roman" w:cs="Times New Roman"/>
          <w:sz w:val="24"/>
          <w:szCs w:val="24"/>
        </w:rPr>
        <w:t>Harvest</w:t>
      </w:r>
    </w:p>
    <w:p w:rsidR="000750FA" w:rsidRPr="00C51218" w:rsidRDefault="000750FA" w:rsidP="00C51218">
      <w:pPr>
        <w:pStyle w:val="BodyText"/>
        <w:spacing w:before="8"/>
        <w:ind w:left="540" w:right="850"/>
        <w:rPr>
          <w:sz w:val="24"/>
          <w:szCs w:val="24"/>
        </w:rPr>
      </w:pPr>
    </w:p>
    <w:p w:rsidR="000750FA" w:rsidRPr="00C51218" w:rsidRDefault="00C51218" w:rsidP="00C51218">
      <w:pPr>
        <w:pStyle w:val="Heading1"/>
        <w:ind w:left="0" w:right="85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750FA" w:rsidRPr="00C51218">
        <w:rPr>
          <w:sz w:val="24"/>
          <w:szCs w:val="24"/>
        </w:rPr>
        <w:t>INTRODUCTION</w:t>
      </w:r>
    </w:p>
    <w:p w:rsidR="000750FA" w:rsidRPr="00C51218" w:rsidRDefault="000750FA" w:rsidP="00C51218">
      <w:pPr>
        <w:pStyle w:val="BodyText"/>
        <w:spacing w:before="13" w:line="259" w:lineRule="auto"/>
        <w:ind w:left="540" w:right="850" w:hanging="12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Microgreens have been defined as salad crop shoots harvested for consumption within 10 to 20 days of seedlings emergence. They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are developmentally classified between “sprouts” and “baby salads” (Murphy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2010; Verlinden, 2020), and they are young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seedlings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vegetables,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herbs,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other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plants,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cotyledons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fully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developed,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first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pair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true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leaves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emerged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partially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expanded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(Xiao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</w:t>
      </w:r>
      <w:r w:rsidRPr="00C51218">
        <w:rPr>
          <w:i/>
          <w:spacing w:val="-7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al.,</w:t>
      </w:r>
      <w:r w:rsidRPr="00C51218">
        <w:rPr>
          <w:i/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2015a;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Verlinden,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2020).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Development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cotyledon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leaves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done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between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10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14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days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from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seedlings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(Libo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</w:t>
      </w:r>
      <w:r w:rsidRPr="00C51218">
        <w:rPr>
          <w:i/>
          <w:spacing w:val="-9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al.,</w:t>
      </w:r>
      <w:r w:rsidRPr="00C51218">
        <w:rPr>
          <w:i/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2019).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add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sweetness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spices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food.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It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smaller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than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baby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greens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because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they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consumed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very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soon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after sprouting rather than after the plants have matured to produce multiple leaves. Harvested at the first genuine leaf stage 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taken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stem,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cotyledon.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Sprout,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Microgreen,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baby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simply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those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green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harvested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consumed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an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immature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form.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Sprouts are the smallest and the youngest, microgreens are slightly larger and older (usually 2 in. tall) and baby leaves are largest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and the oldest (Danielle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2010). Microgreens have gained popularity as a new cooking trend over the last few years. Even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though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small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size,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provide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surprisingly intense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flavors,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different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colors,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crisp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texture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served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new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salad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ingredient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edible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garnish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(Xiao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</w:t>
      </w:r>
      <w:r w:rsidRPr="00C51218">
        <w:rPr>
          <w:i/>
          <w:spacing w:val="-3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al.,</w:t>
      </w:r>
      <w:r w:rsidRPr="00C51218">
        <w:rPr>
          <w:i/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2012).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Scientific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names,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family,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commercial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name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plant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colors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25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commercially grown microgreens assayed in this study are listed in Table1. Some of the more popular species, subspecies, 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varieties include beet, chard, and Amaranthus in the Amaranthaceae family; and mustard in the Brassicaceae family (Figure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1) (Verlinden, 2020).</w:t>
      </w:r>
    </w:p>
    <w:p w:rsidR="000750FA" w:rsidRPr="00C51218" w:rsidRDefault="00387B77" w:rsidP="00C51218">
      <w:pPr>
        <w:pStyle w:val="BodyText"/>
        <w:spacing w:before="13" w:line="259" w:lineRule="auto"/>
        <w:ind w:left="540" w:right="850" w:hanging="1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pict>
          <v:group id="_x0000_s1026" style="position:absolute;left:0;text-align:left;margin-left:163.15pt;margin-top:10.9pt;width:284.55pt;height:162pt;z-index:-251658240;mso-wrap-distance-left:0;mso-wrap-distance-right:0;mso-position-horizontal-relative:page" coordorigin="3449,243" coordsize="5691,397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477;top:270;width:5633;height:3915">
              <v:imagedata r:id="rId7" o:title=""/>
            </v:shape>
            <v:shape id="_x0000_s1028" style="position:absolute;left:3448;top:242;width:5691;height:3972" coordorigin="3449,243" coordsize="5691,3972" o:spt="100" adj="0,,0" path="m9114,267r-5640,l3474,273r,3910l3474,4189r5640,l9114,4183r,-3910l9108,273r,3910l3480,4183r,-3910l9114,273r,-6xm9139,243r-19,l9120,261r,3934l3468,4195r,-3934l9120,261r,-18l3449,243r,18l3449,4195r,20l9139,4215r,-20l9139,4195r,-3934l9139,243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750FA" w:rsidRPr="00C51218" w:rsidRDefault="00C51218" w:rsidP="00C51218">
      <w:pPr>
        <w:pStyle w:val="BodyText"/>
        <w:spacing w:before="191" w:line="276" w:lineRule="auto"/>
        <w:ind w:left="540" w:right="850" w:hanging="13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Figure </w:t>
      </w:r>
      <w:r w:rsidR="000750FA" w:rsidRPr="00C51218">
        <w:rPr>
          <w:b/>
          <w:sz w:val="24"/>
          <w:szCs w:val="24"/>
        </w:rPr>
        <w:t xml:space="preserve">1: </w:t>
      </w:r>
      <w:r w:rsidR="000750FA" w:rsidRPr="00C51218">
        <w:rPr>
          <w:sz w:val="24"/>
          <w:szCs w:val="24"/>
        </w:rPr>
        <w:t>Microgreens can be sold as blends. This blend consists of arugula, chard, red cabbage, and sorrel. Both 4 oz (approx. 11o</w:t>
      </w:r>
      <w:r w:rsidR="000750FA" w:rsidRPr="00C51218">
        <w:rPr>
          <w:spacing w:val="-47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g) and 8 oz (approx. 220g) clamshell packages are used. Some microgreens are marketed as live plants in containers with a growing</w:t>
      </w:r>
      <w:r w:rsidR="000750FA" w:rsidRPr="00C51218">
        <w:rPr>
          <w:spacing w:val="-48"/>
          <w:sz w:val="24"/>
          <w:szCs w:val="24"/>
        </w:rPr>
        <w:t xml:space="preserve">              </w:t>
      </w:r>
      <w:r w:rsidR="000750FA" w:rsidRPr="00C51218">
        <w:rPr>
          <w:sz w:val="24"/>
          <w:szCs w:val="24"/>
        </w:rPr>
        <w:t>substrate,</w:t>
      </w:r>
      <w:r w:rsidR="000750FA" w:rsidRPr="00C51218">
        <w:rPr>
          <w:spacing w:val="-1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allowing</w:t>
      </w:r>
      <w:r w:rsidR="000750FA" w:rsidRPr="00C51218">
        <w:rPr>
          <w:spacing w:val="-1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chefs</w:t>
      </w:r>
      <w:r w:rsidR="000750FA" w:rsidRPr="00C51218">
        <w:rPr>
          <w:spacing w:val="-1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to</w:t>
      </w:r>
      <w:r w:rsidR="000750FA" w:rsidRPr="00C51218">
        <w:rPr>
          <w:spacing w:val="1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harvest</w:t>
      </w:r>
      <w:r w:rsidR="000750FA" w:rsidRPr="00C51218">
        <w:rPr>
          <w:spacing w:val="2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microgreens</w:t>
      </w:r>
      <w:r w:rsidR="000750FA" w:rsidRPr="00C51218">
        <w:rPr>
          <w:spacing w:val="2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(Verlinden, 2020).</w:t>
      </w:r>
    </w:p>
    <w:p w:rsidR="000750FA" w:rsidRPr="00C51218" w:rsidRDefault="000750FA" w:rsidP="00C51218">
      <w:pPr>
        <w:pStyle w:val="BodyText"/>
        <w:spacing w:before="191" w:line="276" w:lineRule="auto"/>
        <w:ind w:left="540" w:right="850" w:hanging="13"/>
        <w:rPr>
          <w:sz w:val="24"/>
          <w:szCs w:val="24"/>
        </w:rPr>
      </w:pPr>
    </w:p>
    <w:p w:rsidR="000750FA" w:rsidRPr="00C51218" w:rsidRDefault="000750FA" w:rsidP="00C51218">
      <w:pPr>
        <w:pStyle w:val="Heading1"/>
        <w:tabs>
          <w:tab w:val="left" w:pos="395"/>
        </w:tabs>
        <w:spacing w:before="91"/>
        <w:ind w:left="540" w:right="850"/>
        <w:rPr>
          <w:sz w:val="24"/>
          <w:szCs w:val="24"/>
        </w:rPr>
      </w:pPr>
      <w:r w:rsidRPr="00C51218">
        <w:rPr>
          <w:sz w:val="24"/>
          <w:szCs w:val="24"/>
        </w:rPr>
        <w:t>HISTORY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</w:p>
    <w:p w:rsidR="000750FA" w:rsidRPr="00C51218" w:rsidRDefault="000750FA" w:rsidP="00C51218">
      <w:pPr>
        <w:pStyle w:val="BodyText"/>
        <w:spacing w:before="178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The history of microgreens, such as immature leafy vegetables, started as a food trend that was tied to high–end restaurants and their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demand for an inheritance, locally collected, and unique offerings (Bliss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2014; Verlinden, 2020). Still, immature leafy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vegetables have long-lived part of our diet, the temporary rise of fresh micro produce carried over a long distance is a more recent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trend.</w:t>
      </w:r>
      <w:r w:rsidRPr="00C51218">
        <w:rPr>
          <w:spacing w:val="7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one</w:t>
      </w:r>
      <w:r w:rsidRPr="00C51218">
        <w:rPr>
          <w:spacing w:val="7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of</w:t>
      </w:r>
      <w:r w:rsidRPr="00C51218">
        <w:rPr>
          <w:spacing w:val="3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the</w:t>
      </w:r>
      <w:r w:rsidRPr="00C51218">
        <w:rPr>
          <w:spacing w:val="11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most</w:t>
      </w:r>
      <w:r w:rsidRPr="00C51218">
        <w:rPr>
          <w:spacing w:val="9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grant</w:t>
      </w:r>
      <w:r w:rsidRPr="00C51218">
        <w:rPr>
          <w:spacing w:val="9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suppliers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of</w:t>
      </w:r>
      <w:r w:rsidRPr="00C51218">
        <w:rPr>
          <w:spacing w:val="8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micro</w:t>
      </w:r>
      <w:r w:rsidRPr="00C51218">
        <w:rPr>
          <w:spacing w:val="12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produce</w:t>
      </w:r>
      <w:r w:rsidRPr="00C51218">
        <w:rPr>
          <w:spacing w:val="9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in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the</w:t>
      </w:r>
      <w:r w:rsidRPr="00C51218">
        <w:rPr>
          <w:spacing w:val="11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US</w:t>
      </w:r>
      <w:r w:rsidRPr="00C51218">
        <w:rPr>
          <w:spacing w:val="6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is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a</w:t>
      </w:r>
      <w:r w:rsidRPr="00C51218">
        <w:rPr>
          <w:spacing w:val="11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Chef’s</w:t>
      </w:r>
      <w:r w:rsidRPr="00C51218">
        <w:rPr>
          <w:spacing w:val="9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Garden,</w:t>
      </w:r>
      <w:r w:rsidRPr="00C51218">
        <w:rPr>
          <w:spacing w:val="7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a</w:t>
      </w:r>
      <w:r w:rsidRPr="00C51218">
        <w:rPr>
          <w:spacing w:val="6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farm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that</w:t>
      </w:r>
      <w:r w:rsidRPr="00C51218">
        <w:rPr>
          <w:spacing w:val="6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in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its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ongoing</w:t>
      </w:r>
      <w:r w:rsidRPr="00C51218">
        <w:rPr>
          <w:spacing w:val="8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form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has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its</w:t>
      </w:r>
      <w:r w:rsidRPr="00C51218">
        <w:rPr>
          <w:spacing w:val="5"/>
          <w:w w:val="95"/>
          <w:sz w:val="24"/>
          <w:szCs w:val="24"/>
        </w:rPr>
        <w:t xml:space="preserve"> </w:t>
      </w:r>
      <w:r w:rsidRPr="00C51218">
        <w:rPr>
          <w:w w:val="95"/>
          <w:sz w:val="24"/>
          <w:szCs w:val="24"/>
        </w:rPr>
        <w:t>fundamental</w:t>
      </w:r>
      <w:r w:rsidRPr="00C51218">
        <w:rPr>
          <w:spacing w:val="1"/>
          <w:w w:val="95"/>
          <w:sz w:val="24"/>
          <w:szCs w:val="24"/>
        </w:rPr>
        <w:t xml:space="preserve"> </w:t>
      </w:r>
      <w:r w:rsidRPr="00C51218">
        <w:rPr>
          <w:sz w:val="24"/>
          <w:szCs w:val="24"/>
        </w:rPr>
        <w:t>in the 1980s (Lubow, 2006; Verlinden, 2020). Even so, microgreens are at present produced by small and large greenhouses all over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world.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Since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2000s,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have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been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propelled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into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mainstream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interest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functional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foods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that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support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health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and longevity has become significant (Kyriacou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2016; Verlinden, 2020). They are now Broadly promoted for production in a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little scale and diversified agricultural operations (Treadwell, 2013; Alexander 2016; Verlinden, 2020). sometimes grouped with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specific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items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such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as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edible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flowers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and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sprouts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(Eber,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2012;</w:t>
      </w:r>
      <w:r w:rsidRPr="00C51218">
        <w:rPr>
          <w:spacing w:val="-12"/>
          <w:sz w:val="24"/>
          <w:szCs w:val="24"/>
        </w:rPr>
        <w:t xml:space="preserve"> </w:t>
      </w:r>
      <w:r w:rsidRPr="00C51218">
        <w:rPr>
          <w:sz w:val="24"/>
          <w:szCs w:val="24"/>
        </w:rPr>
        <w:t>Verlinden,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2020).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Many</w:t>
      </w:r>
      <w:r w:rsidRPr="00C51218">
        <w:rPr>
          <w:spacing w:val="-13"/>
          <w:sz w:val="24"/>
          <w:szCs w:val="24"/>
        </w:rPr>
        <w:t xml:space="preserve"> </w:t>
      </w:r>
      <w:r w:rsidRPr="00C51218">
        <w:rPr>
          <w:sz w:val="24"/>
          <w:szCs w:val="24"/>
        </w:rPr>
        <w:t>species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were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tested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used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12"/>
          <w:sz w:val="24"/>
          <w:szCs w:val="24"/>
        </w:rPr>
        <w:t xml:space="preserve"> </w:t>
      </w:r>
      <w:r w:rsidRPr="00C51218">
        <w:rPr>
          <w:sz w:val="24"/>
          <w:szCs w:val="24"/>
        </w:rPr>
        <w:t>commercial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microgreens.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majority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species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varieties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used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current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belong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Amaranthaceae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Brassicaceae's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Family.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Some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most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popular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species,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subspecies,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varieties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beet,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chard,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Amaranthus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Amaranthaceae family and radish, broccoli, kale, cabbage, tatsoi, pakchoi, mizuna, arugula, and mustard in the Brassicaceae Family.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Buckwheat, wheat, and rye also growing in microgreens such as grain crops. Additionally, for microgreen production, several herbs,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both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medicinal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cooking,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have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been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used.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Among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much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other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borage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(or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starflower),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parsley,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basil,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fenugreek,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such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consist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herbs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(Verlinden, 2019).</w:t>
      </w:r>
    </w:p>
    <w:p w:rsidR="000750FA" w:rsidRPr="00C51218" w:rsidRDefault="000750FA" w:rsidP="00C51218">
      <w:pPr>
        <w:pStyle w:val="BodyText"/>
        <w:spacing w:before="7"/>
        <w:ind w:left="540" w:right="850"/>
        <w:rPr>
          <w:sz w:val="24"/>
          <w:szCs w:val="24"/>
        </w:rPr>
      </w:pPr>
    </w:p>
    <w:p w:rsidR="000750FA" w:rsidRPr="00C51218" w:rsidRDefault="00C51218" w:rsidP="00C51218">
      <w:pPr>
        <w:pStyle w:val="Heading1"/>
        <w:tabs>
          <w:tab w:val="left" w:pos="446"/>
        </w:tabs>
        <w:ind w:left="110" w:right="85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750FA" w:rsidRPr="00C51218">
        <w:rPr>
          <w:sz w:val="24"/>
          <w:szCs w:val="24"/>
        </w:rPr>
        <w:t>PRODUCTION</w:t>
      </w:r>
      <w:r w:rsidR="000750FA" w:rsidRPr="00C51218">
        <w:rPr>
          <w:spacing w:val="-3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OF</w:t>
      </w:r>
      <w:r w:rsidR="000750FA" w:rsidRPr="00C51218">
        <w:rPr>
          <w:spacing w:val="-2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MICROGREENS</w:t>
      </w:r>
    </w:p>
    <w:p w:rsidR="000750FA" w:rsidRPr="00C51218" w:rsidRDefault="000750FA" w:rsidP="00C51218">
      <w:pPr>
        <w:pStyle w:val="BodyText"/>
        <w:spacing w:before="173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For home use, microgreens may be grown by individuals. Small quantities can be relatively easy in growing at home; however,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growing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marketing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high-quality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commercially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very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challenging.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One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most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critical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strategies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success is having the right mix at the perfect harvest stage. The time from seeding to harvest varies significantly from crop to crop.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When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seeding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mixture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crops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single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planting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flat,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growers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should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select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crops</w:t>
      </w:r>
      <w:r w:rsidRPr="00C51218">
        <w:rPr>
          <w:spacing w:val="5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lastRenderedPageBreak/>
        <w:t>similar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growth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rate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so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entire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flat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be harvested at once. Alternatively, growers can seed the various crops singularly and mix them after harvest. It can be grown in a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standard sterile, loose, soil-less germinating media, used successfully with peat, vermiculite, perlite, coconut fiber, and another half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of the tray is filled with the media of choice to a depth of ½ in. to 1or 2 in., depending on irrigation programs. Generally, overhead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mist irrigation is used in this media system. Uses one of several materials as a mat or lining to be placed in the bottom of a tray or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more extended through an alternative production system. Generally, these materials are fiberlike and provide an excellent seeding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bed.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certain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crops,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mat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may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be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sufficient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alone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may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require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topping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media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after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seeding.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Seeding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be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done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by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broadcast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method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or in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rows.</w:t>
      </w:r>
    </w:p>
    <w:p w:rsidR="000750FA" w:rsidRPr="00C51218" w:rsidRDefault="000750FA" w:rsidP="00C51218">
      <w:pPr>
        <w:pStyle w:val="BodyText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Seeding density is difficult to approve. Most growers indicate they want to seed as thickly as possible to maximize production, but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not too thickly because crowding encourages elongated stems and increases disease risk. In most crops, the seed provides adequate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nutrition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 young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crops,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requiring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significantly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less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no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fertilizer.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fertilization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application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tray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bottom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may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benefit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few longer-growing microgreens crops such as micro carrots, dill, and celery. Some of the faster-growing greens, such as mustard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cress and chard, may also benefit from light fertilization because they quickly germinate and exhaust their self-contained nutrient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supply. Light fertilization is best achieved by floating each Microgreen tray for 30 seconds in a prepared nutrient solution of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approximately 80 ppm nitrogen (Libo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2019). Seeds can be sown on various substrates and germinated in the greenhouse on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benches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overhead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sub-irrigation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germination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chambers (Figure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2).</w:t>
      </w:r>
    </w:p>
    <w:p w:rsidR="000750FA" w:rsidRPr="00C51218" w:rsidRDefault="00387B77" w:rsidP="00C51218">
      <w:pPr>
        <w:pStyle w:val="BodyText"/>
        <w:spacing w:before="11"/>
        <w:ind w:left="540" w:right="850"/>
        <w:rPr>
          <w:sz w:val="24"/>
          <w:szCs w:val="24"/>
        </w:rPr>
      </w:pPr>
      <w:r>
        <w:rPr>
          <w:sz w:val="24"/>
          <w:szCs w:val="24"/>
        </w:rPr>
        <w:pict>
          <v:group id="_x0000_s1029" style="position:absolute;left:0;text-align:left;margin-left:169.45pt;margin-top:11.7pt;width:291pt;height:214.6pt;z-index:-251655168;mso-wrap-distance-left:0;mso-wrap-distance-right:0;mso-position-horizontal-relative:page" coordorigin="3389,234" coordsize="5820,4292">
            <v:shape id="_x0000_s1030" type="#_x0000_t75" style="position:absolute;left:3417;top:263;width:5763;height:4244">
              <v:imagedata r:id="rId8" o:title=""/>
            </v:shape>
            <v:shape id="_x0000_s1031" style="position:absolute;left:3388;top:234;width:5820;height:4292" coordorigin="3389,234" coordsize="5820,4292" o:spt="100" adj="0,,0" path="m9184,260r-6,l9178,266r,4238l3420,4504r,-4238l9178,266r,-6l3414,260r,6l3414,4504r,6l9184,4510r,-6l9184,4504r,-4238l9184,260xm9209,234r-19,l9190,254r,4262l3408,4516r,-4262l9190,254r,-20l3389,234r,20l3389,4516r,10l9209,4526r,-9l9209,4516r,-4262l9209,254r,-20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750FA" w:rsidRPr="00C51218" w:rsidRDefault="000750FA" w:rsidP="00C51218">
      <w:pPr>
        <w:pStyle w:val="BodyText"/>
        <w:spacing w:before="80" w:line="276" w:lineRule="auto"/>
        <w:ind w:left="540" w:right="850"/>
        <w:jc w:val="both"/>
        <w:rPr>
          <w:sz w:val="24"/>
          <w:szCs w:val="24"/>
        </w:rPr>
      </w:pPr>
      <w:r w:rsidRPr="00C51218">
        <w:rPr>
          <w:b/>
          <w:sz w:val="24"/>
          <w:szCs w:val="24"/>
        </w:rPr>
        <w:t>Figure</w:t>
      </w:r>
      <w:r w:rsidRPr="00C51218">
        <w:rPr>
          <w:b/>
          <w:spacing w:val="-3"/>
          <w:sz w:val="24"/>
          <w:szCs w:val="24"/>
        </w:rPr>
        <w:t xml:space="preserve"> </w:t>
      </w:r>
      <w:r w:rsidRPr="00C51218">
        <w:rPr>
          <w:b/>
          <w:sz w:val="24"/>
          <w:szCs w:val="24"/>
        </w:rPr>
        <w:t>2:</w:t>
      </w:r>
      <w:r w:rsidRPr="00C51218">
        <w:rPr>
          <w:b/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Supplemental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application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LED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arrays.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Two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different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methods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irrigation: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capillary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mats grow in vermiculite (Lee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2004 &amp; Verlinden, 2020 ) or in commercially available soilless greenhouse (front) and trough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culture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(back) are in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use (Verlinden, 2020)</w:t>
      </w:r>
    </w:p>
    <w:p w:rsidR="000750FA" w:rsidRPr="00C51218" w:rsidRDefault="000750FA" w:rsidP="00C51218">
      <w:pPr>
        <w:pStyle w:val="BodyText"/>
        <w:spacing w:before="8"/>
        <w:ind w:left="540" w:right="850"/>
        <w:rPr>
          <w:sz w:val="24"/>
          <w:szCs w:val="24"/>
        </w:rPr>
      </w:pPr>
    </w:p>
    <w:p w:rsidR="000750FA" w:rsidRPr="00C51218" w:rsidRDefault="00C51218" w:rsidP="00C51218">
      <w:pPr>
        <w:pStyle w:val="Heading1"/>
        <w:tabs>
          <w:tab w:val="left" w:pos="395"/>
        </w:tabs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750FA" w:rsidRPr="00C51218">
        <w:rPr>
          <w:sz w:val="24"/>
          <w:szCs w:val="24"/>
        </w:rPr>
        <w:t>GROWING</w:t>
      </w:r>
      <w:r w:rsidR="000750FA" w:rsidRPr="00C51218">
        <w:rPr>
          <w:spacing w:val="-4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MEDIA</w:t>
      </w:r>
    </w:p>
    <w:p w:rsidR="000750FA" w:rsidRPr="00C51218" w:rsidRDefault="000750FA" w:rsidP="00C51218">
      <w:pPr>
        <w:pStyle w:val="BodyText"/>
        <w:spacing w:before="176" w:line="276" w:lineRule="auto"/>
        <w:ind w:left="540" w:right="850"/>
        <w:jc w:val="both"/>
        <w:rPr>
          <w:sz w:val="24"/>
          <w:szCs w:val="24"/>
        </w:rPr>
      </w:pPr>
      <w:r w:rsidRPr="00C51218">
        <w:rPr>
          <w:noProof/>
          <w:sz w:val="24"/>
          <w:szCs w:val="24"/>
          <w:lang w:bidi="hi-IN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1050225</wp:posOffset>
            </wp:positionH>
            <wp:positionV relativeFrom="paragraph">
              <wp:posOffset>2192422</wp:posOffset>
            </wp:positionV>
            <wp:extent cx="5586234" cy="355795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6234" cy="355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1218">
        <w:rPr>
          <w:sz w:val="24"/>
          <w:szCs w:val="24"/>
        </w:rPr>
        <w:t>Microgreens can be grown in several media. Some growers prefer perlite (Johnson 2012 &amp; Verlinden, 2020), while others mixes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(Gioia </w:t>
      </w:r>
      <w:r w:rsidRPr="00C51218">
        <w:rPr>
          <w:i/>
          <w:iCs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2016; Verlinden, 2020). Most growers prefer peat-based mixes or synthetic mats, and early growth on filter paper has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been used in experimental settings to study additions to the germination media such as spent brewer’s yeast (Lobiuc </w:t>
      </w:r>
      <w:r w:rsidRPr="00C51218">
        <w:rPr>
          <w:i/>
          <w:iCs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2017;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Verlinden, 2020). Composts mixed with sand and vermiculite have also been evaluated (Anon, 2016 &amp; Verlinden, 2020)(16) 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sand,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peat,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coconut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coir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dust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sugarcane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filter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cake,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Vermicompost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several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rations.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All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were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effective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lastRenderedPageBreak/>
        <w:t xml:space="preserve">(Muchjijab </w:t>
      </w:r>
      <w:r w:rsidRPr="00C51218">
        <w:rPr>
          <w:i/>
          <w:iCs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2015). From Handy Pantry, All growing and insert trays, humidity domes, and micro-mat Hydroponic Growing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pads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used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growing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were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obtained.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Five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grams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broccoli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seed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was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sowed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each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15,5”×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5”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insert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trays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containing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Vermicompost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micro-mat Hydroponic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Growing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Pads.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seeds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five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insert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trays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containing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Vermicompost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five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insert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trays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containing hydroponic growing pads were hydrated with sterile deionized water during the experiments (Weber, 2017). Microgreen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of Brassicaceae Family, Kohlrabi, Mustard, Red pak choi, Tatsoi, Basil and Parsley were grown in peat substrate in 0.5 L Plastic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Vessels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10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19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days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from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sowing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harvest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(Samuoliene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i/>
          <w:iCs/>
          <w:sz w:val="24"/>
          <w:szCs w:val="24"/>
        </w:rPr>
        <w:t>et</w:t>
      </w:r>
      <w:r w:rsidRPr="00C51218">
        <w:rPr>
          <w:i/>
          <w:iCs/>
          <w:spacing w:val="-2"/>
          <w:sz w:val="24"/>
          <w:szCs w:val="24"/>
        </w:rPr>
        <w:t xml:space="preserve"> </w:t>
      </w:r>
      <w:r w:rsidRPr="00C51218">
        <w:rPr>
          <w:i/>
          <w:iCs/>
          <w:sz w:val="24"/>
          <w:szCs w:val="24"/>
        </w:rPr>
        <w:t>al.,</w:t>
      </w:r>
      <w:r w:rsidRPr="00C51218">
        <w:rPr>
          <w:i/>
          <w:iCs/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2013).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following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amounts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nutrients were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available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position w:val="2"/>
          <w:sz w:val="24"/>
          <w:szCs w:val="24"/>
        </w:rPr>
        <w:t>substrate: N 110, P</w:t>
      </w:r>
      <w:r w:rsidRPr="00C51218">
        <w:rPr>
          <w:sz w:val="24"/>
          <w:szCs w:val="24"/>
        </w:rPr>
        <w:t xml:space="preserve">2 </w:t>
      </w:r>
      <w:r w:rsidRPr="00C51218">
        <w:rPr>
          <w:position w:val="2"/>
          <w:sz w:val="24"/>
          <w:szCs w:val="24"/>
        </w:rPr>
        <w:t>O</w:t>
      </w:r>
      <w:r w:rsidRPr="00C51218">
        <w:rPr>
          <w:sz w:val="24"/>
          <w:szCs w:val="24"/>
        </w:rPr>
        <w:t xml:space="preserve">5 </w:t>
      </w:r>
      <w:r w:rsidRPr="00C51218">
        <w:rPr>
          <w:position w:val="2"/>
          <w:sz w:val="24"/>
          <w:szCs w:val="24"/>
        </w:rPr>
        <w:t>50, K</w:t>
      </w:r>
      <w:r w:rsidRPr="00C51218">
        <w:rPr>
          <w:sz w:val="24"/>
          <w:szCs w:val="24"/>
        </w:rPr>
        <w:t>2</w:t>
      </w:r>
      <w:r w:rsidRPr="00C51218">
        <w:rPr>
          <w:position w:val="2"/>
          <w:sz w:val="24"/>
          <w:szCs w:val="24"/>
        </w:rPr>
        <w:t xml:space="preserve">O 160 (used as mg L </w:t>
      </w:r>
      <w:r w:rsidRPr="00C51218">
        <w:rPr>
          <w:position w:val="2"/>
          <w:sz w:val="24"/>
          <w:szCs w:val="24"/>
          <w:vertAlign w:val="superscript"/>
        </w:rPr>
        <w:t>-1</w:t>
      </w:r>
      <w:r w:rsidRPr="00C51218">
        <w:rPr>
          <w:position w:val="2"/>
          <w:sz w:val="24"/>
          <w:szCs w:val="24"/>
        </w:rPr>
        <w:t xml:space="preserve">); microelements- Fe, Mn, Cu, B, Mo, Zn (used as mg L </w:t>
      </w:r>
      <w:r w:rsidRPr="00C51218">
        <w:rPr>
          <w:position w:val="2"/>
          <w:sz w:val="24"/>
          <w:szCs w:val="24"/>
          <w:vertAlign w:val="superscript"/>
        </w:rPr>
        <w:t>-1</w:t>
      </w:r>
      <w:r w:rsidRPr="00C51218">
        <w:rPr>
          <w:position w:val="2"/>
          <w:sz w:val="24"/>
          <w:szCs w:val="24"/>
        </w:rPr>
        <w:t>). Depending on size</w:t>
      </w:r>
      <w:r w:rsidRPr="00C51218">
        <w:rPr>
          <w:spacing w:val="1"/>
          <w:position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and weight, 1 g of basil and 2 g of parsley seeds were seeded per vessel. Depending on the size and weight of seeds were seeded per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vessel,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experiments were performed in controlled-environment growth chambers. Day/Night temperatures of 21/17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2</w:t>
      </w:r>
      <w:r w:rsidRPr="00C51218">
        <w:rPr>
          <w:sz w:val="24"/>
          <w:szCs w:val="24"/>
          <w:vertAlign w:val="superscript"/>
        </w:rPr>
        <w:t>⸰</w:t>
      </w:r>
      <w:r w:rsidRPr="00C51218">
        <w:rPr>
          <w:sz w:val="24"/>
          <w:szCs w:val="24"/>
        </w:rPr>
        <w:t xml:space="preserve"> C were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established with a 16 h photoperiod and a relative air humidity 50- 60% (Samuoliene </w:t>
      </w:r>
      <w:r w:rsidRPr="00C51218">
        <w:rPr>
          <w:i/>
          <w:iCs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2016). And hydroponics microgreens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were grown in a floating hydroponic system. Seeds were sown in polystyrene cell trays filled with vermiculite. Seed germination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occurred in a climate chamber in the dark at 24</w:t>
      </w:r>
      <w:r w:rsidRPr="00C51218">
        <w:rPr>
          <w:sz w:val="24"/>
          <w:szCs w:val="24"/>
          <w:vertAlign w:val="superscript"/>
        </w:rPr>
        <w:t>⸰</w:t>
      </w:r>
      <w:r w:rsidRPr="00C51218">
        <w:rPr>
          <w:sz w:val="24"/>
          <w:szCs w:val="24"/>
        </w:rPr>
        <w:t>C. After two days from sowing, rocket seeds germinated, while three days were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necessary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for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basil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and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Swiss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chard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germination.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After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Germination,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trays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were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transferred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polyethylene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(PE)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tank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(30/60/6.5cm</w:t>
      </w:r>
      <w:r w:rsidRPr="00C51218">
        <w:rPr>
          <w:sz w:val="24"/>
          <w:szCs w:val="24"/>
          <w:vertAlign w:val="superscript"/>
        </w:rPr>
        <w:t>3</w:t>
      </w:r>
      <w:r w:rsidRPr="00C51218">
        <w:rPr>
          <w:sz w:val="24"/>
          <w:szCs w:val="24"/>
        </w:rPr>
        <w:t>)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containing each 5 L of half-strength Hoagland nutrient solution. Initial pH: 5.56, initial electric conductivity: 1.12ms cm</w:t>
      </w:r>
      <w:r w:rsidRPr="00C51218">
        <w:rPr>
          <w:sz w:val="24"/>
          <w:szCs w:val="24"/>
          <w:vertAlign w:val="superscript"/>
        </w:rPr>
        <w:t>-1</w:t>
      </w:r>
      <w:r w:rsidRPr="00C51218">
        <w:rPr>
          <w:sz w:val="24"/>
          <w:szCs w:val="24"/>
        </w:rPr>
        <w:t xml:space="preserve"> prepared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distilled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water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(Bulgari </w:t>
      </w:r>
      <w:r w:rsidRPr="00C51218">
        <w:rPr>
          <w:i/>
          <w:iCs/>
          <w:sz w:val="24"/>
          <w:szCs w:val="24"/>
        </w:rPr>
        <w:t>et</w:t>
      </w:r>
      <w:r w:rsidRPr="00C51218">
        <w:rPr>
          <w:i/>
          <w:iCs/>
          <w:spacing w:val="2"/>
          <w:sz w:val="24"/>
          <w:szCs w:val="24"/>
        </w:rPr>
        <w:t xml:space="preserve"> </w:t>
      </w:r>
      <w:r w:rsidRPr="00C51218">
        <w:rPr>
          <w:i/>
          <w:iCs/>
          <w:sz w:val="24"/>
          <w:szCs w:val="24"/>
        </w:rPr>
        <w:t>al.,</w:t>
      </w:r>
      <w:r w:rsidRPr="00C51218">
        <w:rPr>
          <w:i/>
          <w:iCs/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2017).</w:t>
      </w:r>
    </w:p>
    <w:p w:rsidR="000750FA" w:rsidRPr="00C51218" w:rsidRDefault="00C51218" w:rsidP="00C51218">
      <w:pPr>
        <w:pStyle w:val="Heading1"/>
        <w:tabs>
          <w:tab w:val="left" w:pos="395"/>
        </w:tabs>
        <w:spacing w:before="182"/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750FA" w:rsidRPr="00C51218">
        <w:rPr>
          <w:sz w:val="24"/>
          <w:szCs w:val="24"/>
        </w:rPr>
        <w:t>MINERAL</w:t>
      </w:r>
      <w:r w:rsidR="000750FA" w:rsidRPr="00C51218">
        <w:rPr>
          <w:spacing w:val="-4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COMPOSITION</w:t>
      </w:r>
      <w:r w:rsidR="000750FA" w:rsidRPr="00C51218">
        <w:rPr>
          <w:spacing w:val="-1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AND</w:t>
      </w:r>
      <w:r w:rsidR="000750FA" w:rsidRPr="00C51218">
        <w:rPr>
          <w:spacing w:val="-3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HEALTH</w:t>
      </w:r>
      <w:r w:rsidR="000750FA" w:rsidRPr="00C51218">
        <w:rPr>
          <w:spacing w:val="-1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BENEFITS</w:t>
      </w:r>
    </w:p>
    <w:p w:rsidR="000750FA" w:rsidRPr="00C51218" w:rsidRDefault="000750FA" w:rsidP="00C51218">
      <w:pPr>
        <w:pStyle w:val="BodyText"/>
        <w:spacing w:before="176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Microgreen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provide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higher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amounts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phytonutrients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(ascorbic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acid,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β-carotene,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α-tocopherol,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phylloquinone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)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minerals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( Ca, Mg, Fe, Mn, Zn, Se, and Mo), compared with their mature- leaf counterparts. Their distinctive peculiarities, microgreens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represent a rich food source for particularly demanding categories of consumers, like vegetarians and vegans, who can diversify 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enrich their diet using a large variety of available microgreens. Furthermore, as the microgreens are generally consumed raw, they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can also satisfy the specific needs of the so-called ‘raw foodiests’(Renna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2018). Essential minerals elements are a class of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nutritionally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essential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nutrients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human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health,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which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best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obtained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from</w:t>
      </w:r>
      <w:r w:rsidRPr="00C51218">
        <w:rPr>
          <w:spacing w:val="-12"/>
          <w:sz w:val="24"/>
          <w:szCs w:val="24"/>
        </w:rPr>
        <w:t xml:space="preserve"> </w:t>
      </w:r>
      <w:r w:rsidRPr="00C51218">
        <w:rPr>
          <w:sz w:val="24"/>
          <w:szCs w:val="24"/>
        </w:rPr>
        <w:t>dietary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sources.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Elements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divided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into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two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groups: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the macro elements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(such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Ca,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Mg,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P,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K,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Na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)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microelements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(also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Known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trace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elements,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such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Fe,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Zn,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Cu,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Mn),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both of which play crucial roles in various biological processes for both plants and the human beings. Deficiencies in these elements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can cause metabolic disorders and organ damage, leading to acute and chronic diseases and even death for humans. For example, the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importance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calcium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vitamin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D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on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bone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mass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bone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metabolism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well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known,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studies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have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shown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that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adequate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intake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magnesium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potassium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from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a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healthy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diet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could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contribute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optimizing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bone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health,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while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deficiencies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these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elements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cause dwarfism in children osteoporosis in the elderly. Sufficient dietary intake of mineral elements is necessary for human health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and wellness. For human nutrition, unfortunately; minerals malnutrition is still a common problem worldwide and considered one of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most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critical global challenges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(Xiao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 al.,</w:t>
      </w:r>
      <w:r w:rsidRPr="00C51218">
        <w:rPr>
          <w:i/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2016).</w:t>
      </w:r>
    </w:p>
    <w:p w:rsidR="000750FA" w:rsidRPr="00C51218" w:rsidRDefault="000750FA" w:rsidP="00C51218">
      <w:pPr>
        <w:pStyle w:val="BodyText"/>
        <w:spacing w:before="7"/>
        <w:ind w:left="540" w:right="850"/>
        <w:rPr>
          <w:sz w:val="24"/>
          <w:szCs w:val="24"/>
        </w:rPr>
      </w:pPr>
    </w:p>
    <w:p w:rsidR="000750FA" w:rsidRPr="00C51218" w:rsidRDefault="000750FA" w:rsidP="00C51218">
      <w:pPr>
        <w:pStyle w:val="Heading1"/>
        <w:tabs>
          <w:tab w:val="left" w:pos="446"/>
        </w:tabs>
        <w:ind w:left="540" w:right="850"/>
        <w:rPr>
          <w:sz w:val="24"/>
          <w:szCs w:val="24"/>
        </w:rPr>
      </w:pPr>
      <w:r w:rsidRPr="00C51218">
        <w:rPr>
          <w:sz w:val="24"/>
          <w:szCs w:val="24"/>
        </w:rPr>
        <w:t>LIGHT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EFFECT</w:t>
      </w:r>
    </w:p>
    <w:p w:rsidR="000750FA" w:rsidRPr="00C51218" w:rsidRDefault="000750FA" w:rsidP="00C51218">
      <w:pPr>
        <w:pStyle w:val="BodyText"/>
        <w:spacing w:before="178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For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plants,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one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most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important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environment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factors,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it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provides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source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energy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photosynthesis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signal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for a multitude of physiological response. Light quality (Wavelength), light quality (intensity), direction, and photoperiod (duration)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vital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components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lastRenderedPageBreak/>
        <w:t>of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conditions.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use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artificial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sources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(e.g.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fluorescent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lamps,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halogen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LED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high-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pressure sodium lamp), which emit photons over a spectral range from 250nm to 750 nm, make the study of effects of light on the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nutrients quality of sprouts and microgreens more convenient and the results more conclusive (Xiaoyan Zhang et al., 2020)(24). The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 environment plays a significant role in influencing physiological change and secondary metabolite production in plants. It can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affect growth and nutrition variation in both the artificial lighting spectra and irradiance levels. Light-emitting diodes (LEDs) are, to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date, one of the most promising energy-efficient and rapidly developing plant light technologies. For sprouted seed, Microgreen,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wheatgrass and mature lettuce plant cultivation, combinations of red, blue and far-red LED light wavelengths are reported to be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efficient.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plant,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during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objective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current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study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was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examine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effects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intensity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produced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by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LED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on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growth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antioxidant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properties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from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Brassicaceae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family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determine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lighting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conditions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needed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induce higher nutritional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values.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controlled-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environment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growth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chamber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was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performed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experiments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(Samuoliene </w:t>
      </w:r>
      <w:r w:rsidRPr="00C51218">
        <w:rPr>
          <w:i/>
          <w:sz w:val="24"/>
          <w:szCs w:val="24"/>
        </w:rPr>
        <w:t>et., al</w:t>
      </w:r>
      <w:r w:rsidRPr="00C51218">
        <w:rPr>
          <w:sz w:val="24"/>
          <w:szCs w:val="24"/>
        </w:rPr>
        <w:t>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2013). </w:t>
      </w:r>
      <w:r w:rsidRPr="00C51218">
        <w:rPr>
          <w:w w:val="95"/>
          <w:sz w:val="24"/>
          <w:szCs w:val="24"/>
        </w:rPr>
        <w:t>The effect of light levels and light quality differs by species and sometimes by variety. For example, green light can enhance carotenoid</w:t>
      </w:r>
      <w:r w:rsidRPr="00C51218">
        <w:rPr>
          <w:spacing w:val="1"/>
          <w:w w:val="95"/>
          <w:sz w:val="24"/>
          <w:szCs w:val="24"/>
        </w:rPr>
        <w:t xml:space="preserve"> </w:t>
      </w:r>
      <w:r w:rsidRPr="00C51218">
        <w:rPr>
          <w:sz w:val="24"/>
          <w:szCs w:val="24"/>
        </w:rPr>
        <w:t>accumulation in mustard microgreens, but red pak choi and tatsoi accumulate carotenoids under blue, red, and far-red illumination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(Brazaityte </w:t>
      </w:r>
      <w:r w:rsidRPr="00C51218">
        <w:rPr>
          <w:i/>
          <w:sz w:val="24"/>
          <w:szCs w:val="24"/>
        </w:rPr>
        <w:t>et al.,</w:t>
      </w:r>
      <w:r w:rsidRPr="00C51218">
        <w:rPr>
          <w:i/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2015a).</w:t>
      </w:r>
    </w:p>
    <w:p w:rsidR="000750FA" w:rsidRPr="00C51218" w:rsidRDefault="000750FA" w:rsidP="00C51218">
      <w:pPr>
        <w:pStyle w:val="BodyText"/>
        <w:spacing w:before="8"/>
        <w:ind w:left="540" w:right="850"/>
        <w:rPr>
          <w:sz w:val="24"/>
          <w:szCs w:val="24"/>
        </w:rPr>
      </w:pPr>
    </w:p>
    <w:p w:rsidR="000750FA" w:rsidRPr="00C51218" w:rsidRDefault="00C51218" w:rsidP="00C51218">
      <w:pPr>
        <w:pStyle w:val="Heading1"/>
        <w:tabs>
          <w:tab w:val="left" w:pos="539"/>
        </w:tabs>
        <w:ind w:right="85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750FA" w:rsidRPr="00C51218">
        <w:rPr>
          <w:sz w:val="24"/>
          <w:szCs w:val="24"/>
        </w:rPr>
        <w:t>HARVEST&amp;</w:t>
      </w:r>
      <w:r w:rsidR="000750FA" w:rsidRPr="00C51218">
        <w:rPr>
          <w:spacing w:val="-4"/>
          <w:sz w:val="24"/>
          <w:szCs w:val="24"/>
        </w:rPr>
        <w:t xml:space="preserve"> </w:t>
      </w:r>
      <w:r w:rsidR="000750FA" w:rsidRPr="00C51218">
        <w:rPr>
          <w:sz w:val="24"/>
          <w:szCs w:val="24"/>
        </w:rPr>
        <w:t>POSTHARVEST</w:t>
      </w:r>
    </w:p>
    <w:p w:rsidR="000750FA" w:rsidRPr="00C51218" w:rsidRDefault="000750FA" w:rsidP="00C51218">
      <w:pPr>
        <w:pStyle w:val="BodyText"/>
        <w:spacing w:before="176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The first appearance of the first true-leaves, 11 days after sowing, microgreens of each tray were harvested by cutting the seedling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just above the growing media's surface with a sterilized knife. Harvested microgreens were weighed to determine fresh shoot weight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(FW)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per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unit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area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(Gioia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</w:t>
      </w:r>
      <w:r w:rsidRPr="00C51218">
        <w:rPr>
          <w:i/>
          <w:spacing w:val="-7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al.,</w:t>
      </w:r>
      <w:r w:rsidRPr="00C51218">
        <w:rPr>
          <w:i/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2016).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Most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species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harvested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first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true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leaves'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appearance,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cotyledons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fully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expanded,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still turgid, retaining their typical color, and seedlings having a height of 5-10 cm. Harvest is performed by cutting the seedlings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manually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mechanically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few</w:t>
      </w:r>
      <w:r w:rsidRPr="00C51218">
        <w:rPr>
          <w:spacing w:val="-10"/>
          <w:sz w:val="24"/>
          <w:szCs w:val="24"/>
        </w:rPr>
        <w:t xml:space="preserve"> </w:t>
      </w:r>
      <w:r w:rsidRPr="00C51218">
        <w:rPr>
          <w:sz w:val="24"/>
          <w:szCs w:val="24"/>
        </w:rPr>
        <w:t>millimeters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above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growing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media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surface.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Particular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attention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should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be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placed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exclude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growing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media particles and seed integuments, which in some species remain attached to the cotyledons (Kyriacou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2016). Whereas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sprouts are mainly soaked in the water and younger, with the cotyledon not opened or just opened. With the increasing consumption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of microgreens, concern over a situation similar to the sprout boom occurs (Wang &amp; Kniel, 2016). For the expansion of commercial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 production, postharvest perishability is arguably the most limiting factor. They require careful, often tedious harvesting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quick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cooling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remove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vital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heat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suppress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rate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respiration,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spoilage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senescence.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Harvesting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microgreens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labor-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intensive and can directly impact production cost, primarily when production is implemented in trays that require harvesting with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scissors.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Use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loose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substrate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trays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slows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down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harvesting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process,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whereas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seeding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on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synthetic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fiber,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food-grade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plastic,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burlap-type mats can facilitate easier handling and faster harvesting and cooling of the product (Treadwell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2010). However,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recommendations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limiting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introduction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pathogens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through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seed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irrigation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water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contamination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should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similar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to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those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sprouts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(Xiao </w:t>
      </w:r>
      <w:r w:rsidRPr="00C51218">
        <w:rPr>
          <w:i/>
          <w:sz w:val="24"/>
          <w:szCs w:val="24"/>
        </w:rPr>
        <w:t>et</w:t>
      </w:r>
      <w:r w:rsidRPr="00C51218">
        <w:rPr>
          <w:i/>
          <w:spacing w:val="-1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al.,</w:t>
      </w:r>
      <w:r w:rsidRPr="00C51218">
        <w:rPr>
          <w:i/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2014c;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Reed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</w:t>
      </w:r>
      <w:r w:rsidRPr="00C51218">
        <w:rPr>
          <w:i/>
          <w:spacing w:val="-3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al.,</w:t>
      </w:r>
      <w:r w:rsidRPr="00C51218">
        <w:rPr>
          <w:i/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2018;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Wright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&amp;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Holden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2018;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Verlinden,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2020).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use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blunt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blades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has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been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shown to reduce the storage life of fresh-cut leafy vegetables, and harvesting microgreens must likewise be performed with sharp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blades to avoid bruising and damage to stem cells adjacent to the cut (Portella &amp; Cantwell, 2001; Kyriacou </w:t>
      </w:r>
      <w:r w:rsidRPr="00C51218">
        <w:rPr>
          <w:i/>
          <w:sz w:val="24"/>
          <w:szCs w:val="24"/>
        </w:rPr>
        <w:t xml:space="preserve">et al., </w:t>
      </w:r>
      <w:r w:rsidRPr="00C51218">
        <w:rPr>
          <w:sz w:val="24"/>
          <w:szCs w:val="24"/>
        </w:rPr>
        <w:t>2016). Humidity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control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and insect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exclusion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are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essential to successful microgreen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production.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Harvesting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often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done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by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hand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(Figure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3).</w:t>
      </w:r>
    </w:p>
    <w:p w:rsidR="000750FA" w:rsidRPr="00C51218" w:rsidRDefault="00387B77" w:rsidP="00C51218">
      <w:pPr>
        <w:pStyle w:val="BodyText"/>
        <w:spacing w:before="2"/>
        <w:ind w:left="540" w:right="850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group id="_x0000_s1032" style="position:absolute;left:0;text-align:left;margin-left:170.15pt;margin-top:10.15pt;width:290.3pt;height:161pt;z-index:-251650048;mso-wrap-distance-left:0;mso-wrap-distance-right:0;mso-position-horizontal-relative:page" coordorigin="3403,203" coordsize="5806,3220">
            <v:shape id="_x0000_s1033" type="#_x0000_t75" style="position:absolute;left:3432;top:230;width:5748;height:3164">
              <v:imagedata r:id="rId10" o:title=""/>
            </v:shape>
            <v:shape id="_x0000_s1034" style="position:absolute;left:3403;top:202;width:5806;height:3220" coordorigin="3403,203" coordsize="5806,3220" o:spt="100" adj="0,,0" path="m9184,233r-6,l9178,3391r-5744,l3434,233r5750,l9184,227r-5756,l3428,233r,3158l3428,3399r5756,l9184,3392r,l9184,233xm9209,221r,l9209,203r-5806,l3403,221r,3184l3403,3423r5806,l9209,3405r-5787,l3422,221r5768,l9190,3404r19,l9209,221xe" fillcolor="black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0750FA" w:rsidRPr="00C51218" w:rsidRDefault="000750FA" w:rsidP="00C51218">
      <w:pPr>
        <w:pStyle w:val="BodyText"/>
        <w:spacing w:before="193" w:line="276" w:lineRule="auto"/>
        <w:ind w:left="540" w:right="850"/>
        <w:rPr>
          <w:sz w:val="24"/>
          <w:szCs w:val="24"/>
        </w:rPr>
      </w:pPr>
      <w:r w:rsidRPr="00C51218">
        <w:rPr>
          <w:b/>
          <w:sz w:val="24"/>
          <w:szCs w:val="24"/>
        </w:rPr>
        <w:t xml:space="preserve">Figure 3: </w:t>
      </w:r>
      <w:r w:rsidRPr="00C51218">
        <w:rPr>
          <w:sz w:val="24"/>
          <w:szCs w:val="24"/>
        </w:rPr>
        <w:t>Hand harvesting of arugula (</w:t>
      </w:r>
      <w:r w:rsidRPr="00C51218">
        <w:rPr>
          <w:i/>
          <w:sz w:val="24"/>
          <w:szCs w:val="24"/>
        </w:rPr>
        <w:t>Eruca sativa</w:t>
      </w:r>
      <w:r w:rsidRPr="00C51218">
        <w:rPr>
          <w:sz w:val="24"/>
          <w:szCs w:val="24"/>
        </w:rPr>
        <w:t>) into a holding tray followed by packaging in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plastic bags for the wholesale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market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(Verlinden, 2020)</w:t>
      </w:r>
    </w:p>
    <w:p w:rsidR="000750FA" w:rsidRPr="00C51218" w:rsidRDefault="000750FA" w:rsidP="00C51218">
      <w:pPr>
        <w:pStyle w:val="Heading1"/>
        <w:tabs>
          <w:tab w:val="left" w:pos="679"/>
        </w:tabs>
        <w:spacing w:before="161"/>
        <w:ind w:left="540" w:right="850"/>
        <w:rPr>
          <w:sz w:val="24"/>
          <w:szCs w:val="24"/>
        </w:rPr>
      </w:pPr>
      <w:r w:rsidRPr="00C51218">
        <w:rPr>
          <w:sz w:val="24"/>
          <w:szCs w:val="24"/>
        </w:rPr>
        <w:t>TEMPERATURE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&amp;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STORAGE</w:t>
      </w:r>
    </w:p>
    <w:p w:rsidR="000750FA" w:rsidRPr="00C51218" w:rsidRDefault="000750FA" w:rsidP="00C51218">
      <w:pPr>
        <w:pStyle w:val="BodyText"/>
        <w:spacing w:before="176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Microgreens are delicate and have a concise shelf life (1-2 days) at ambient temperatures, and are categorized as highly perishable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products. Storage the temperature is some of the most critical factors affecting the postharvest physiology and storage behavior of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produce.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In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general,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low-temperature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storage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can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reduce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quality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loss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extend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shelf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life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by</w:t>
      </w:r>
      <w:r w:rsidRPr="00C51218">
        <w:rPr>
          <w:spacing w:val="-8"/>
          <w:sz w:val="24"/>
          <w:szCs w:val="24"/>
        </w:rPr>
        <w:t xml:space="preserve"> </w:t>
      </w:r>
      <w:r w:rsidRPr="00C51218">
        <w:rPr>
          <w:sz w:val="24"/>
          <w:szCs w:val="24"/>
        </w:rPr>
        <w:t>depressing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respiration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rates,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senescence,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and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growth</w:t>
      </w:r>
      <w:r w:rsidRPr="00C51218">
        <w:rPr>
          <w:spacing w:val="-13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of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spoilage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microgreen.</w:t>
      </w:r>
      <w:r w:rsidRPr="00C51218">
        <w:rPr>
          <w:spacing w:val="-12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Optimum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pacing w:val="-1"/>
          <w:sz w:val="24"/>
          <w:szCs w:val="24"/>
        </w:rPr>
        <w:t>storage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temperature</w:t>
      </w:r>
      <w:r w:rsidRPr="00C51218">
        <w:rPr>
          <w:spacing w:val="-12"/>
          <w:sz w:val="24"/>
          <w:szCs w:val="24"/>
        </w:rPr>
        <w:t xml:space="preserve"> </w:t>
      </w:r>
      <w:r w:rsidRPr="00C51218">
        <w:rPr>
          <w:sz w:val="24"/>
          <w:szCs w:val="24"/>
        </w:rPr>
        <w:t>varies</w:t>
      </w:r>
      <w:r w:rsidRPr="00C51218">
        <w:rPr>
          <w:spacing w:val="-13"/>
          <w:sz w:val="24"/>
          <w:szCs w:val="24"/>
        </w:rPr>
        <w:t xml:space="preserve"> </w:t>
      </w:r>
      <w:r w:rsidRPr="00C51218">
        <w:rPr>
          <w:sz w:val="24"/>
          <w:szCs w:val="24"/>
        </w:rPr>
        <w:t>depending</w:t>
      </w:r>
      <w:r w:rsidRPr="00C51218">
        <w:rPr>
          <w:spacing w:val="-13"/>
          <w:sz w:val="24"/>
          <w:szCs w:val="24"/>
        </w:rPr>
        <w:t xml:space="preserve"> </w:t>
      </w:r>
      <w:r w:rsidRPr="00C51218">
        <w:rPr>
          <w:sz w:val="24"/>
          <w:szCs w:val="24"/>
        </w:rPr>
        <w:t>on</w:t>
      </w:r>
      <w:r w:rsidRPr="00C51218">
        <w:rPr>
          <w:spacing w:val="-13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fruit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or</w:t>
      </w:r>
      <w:r w:rsidRPr="00C51218">
        <w:rPr>
          <w:spacing w:val="-11"/>
          <w:sz w:val="24"/>
          <w:szCs w:val="24"/>
        </w:rPr>
        <w:t xml:space="preserve"> </w:t>
      </w:r>
      <w:r w:rsidRPr="00C51218">
        <w:rPr>
          <w:sz w:val="24"/>
          <w:szCs w:val="24"/>
        </w:rPr>
        <w:t>vegetable.</w:t>
      </w:r>
      <w:r w:rsidRPr="00C51218">
        <w:rPr>
          <w:spacing w:val="-4"/>
          <w:sz w:val="24"/>
          <w:szCs w:val="24"/>
        </w:rPr>
        <w:t xml:space="preserve"> </w:t>
      </w:r>
      <w:r w:rsidRPr="00C51218">
        <w:rPr>
          <w:sz w:val="24"/>
          <w:szCs w:val="24"/>
        </w:rPr>
        <w:t>Low-temperature</w:t>
      </w:r>
      <w:r w:rsidRPr="00C51218">
        <w:rPr>
          <w:spacing w:val="-12"/>
          <w:sz w:val="24"/>
          <w:szCs w:val="24"/>
        </w:rPr>
        <w:t xml:space="preserve"> </w:t>
      </w:r>
      <w:r w:rsidRPr="00C51218">
        <w:rPr>
          <w:sz w:val="24"/>
          <w:szCs w:val="24"/>
        </w:rPr>
        <w:t>storage</w:t>
      </w:r>
      <w:r w:rsidRPr="00C51218">
        <w:rPr>
          <w:spacing w:val="-48"/>
          <w:sz w:val="24"/>
          <w:szCs w:val="24"/>
        </w:rPr>
        <w:t xml:space="preserve"> </w:t>
      </w:r>
      <w:r w:rsidRPr="00C51218">
        <w:rPr>
          <w:sz w:val="24"/>
          <w:szCs w:val="24"/>
        </w:rPr>
        <w:t>adversely affects quality attributes and causes deterioration more rapidly for some chilling sensitive fruits and vegetables. Thus, The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selection of optimum storage temperature is crucial (Xiao et al., 2013). Microgreen used for temperature studies were packaged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(10g/bag) unwashed in polyethylene bags (15cm × 15cm) with film OTRs of 8.0, 16.6, 21.4 and 29.5 pmol/ (m</w:t>
      </w:r>
      <w:r w:rsidRPr="00C51218">
        <w:rPr>
          <w:sz w:val="24"/>
          <w:szCs w:val="24"/>
          <w:vertAlign w:val="superscript"/>
        </w:rPr>
        <w:t>2</w:t>
      </w:r>
      <w:r w:rsidRPr="00C51218">
        <w:rPr>
          <w:sz w:val="24"/>
          <w:szCs w:val="24"/>
        </w:rPr>
        <w:t>s Pa) and stored at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5˚C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for 21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days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with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evaluations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performed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on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days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0,4,7,14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21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(Kou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i/>
          <w:sz w:val="24"/>
          <w:szCs w:val="24"/>
        </w:rPr>
        <w:t>et al.,</w:t>
      </w:r>
      <w:r w:rsidRPr="00C51218">
        <w:rPr>
          <w:i/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2012).</w:t>
      </w:r>
    </w:p>
    <w:p w:rsidR="000750FA" w:rsidRPr="00C51218" w:rsidRDefault="000750FA" w:rsidP="00C51218">
      <w:pPr>
        <w:pStyle w:val="BodyText"/>
        <w:spacing w:before="7"/>
        <w:ind w:left="540" w:right="850"/>
        <w:rPr>
          <w:sz w:val="24"/>
          <w:szCs w:val="24"/>
        </w:rPr>
      </w:pPr>
    </w:p>
    <w:p w:rsidR="000750FA" w:rsidRPr="00C51218" w:rsidRDefault="000750FA" w:rsidP="0018622A">
      <w:pPr>
        <w:pStyle w:val="Heading1"/>
        <w:tabs>
          <w:tab w:val="left" w:pos="446"/>
        </w:tabs>
        <w:ind w:left="540" w:right="850"/>
        <w:rPr>
          <w:sz w:val="24"/>
          <w:szCs w:val="24"/>
        </w:rPr>
      </w:pPr>
      <w:r w:rsidRPr="00C51218">
        <w:rPr>
          <w:sz w:val="24"/>
          <w:szCs w:val="24"/>
        </w:rPr>
        <w:t>PACKAGING</w:t>
      </w:r>
    </w:p>
    <w:p w:rsidR="000750FA" w:rsidRPr="00C51218" w:rsidRDefault="000750FA" w:rsidP="0018622A">
      <w:pPr>
        <w:pStyle w:val="BodyText"/>
        <w:spacing w:before="176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Modified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atmosphere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packaging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(MAP)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is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effective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technology</w:t>
      </w:r>
      <w:r w:rsidRPr="00C51218">
        <w:rPr>
          <w:spacing w:val="-9"/>
          <w:sz w:val="24"/>
          <w:szCs w:val="24"/>
        </w:rPr>
        <w:t xml:space="preserve"> </w:t>
      </w:r>
      <w:r w:rsidRPr="00C51218">
        <w:rPr>
          <w:sz w:val="24"/>
          <w:szCs w:val="24"/>
        </w:rPr>
        <w:t>for</w:t>
      </w:r>
      <w:r w:rsidRPr="00C51218">
        <w:rPr>
          <w:spacing w:val="-3"/>
          <w:sz w:val="24"/>
          <w:szCs w:val="24"/>
        </w:rPr>
        <w:t xml:space="preserve"> </w:t>
      </w:r>
      <w:r w:rsidRPr="00C51218">
        <w:rPr>
          <w:sz w:val="24"/>
          <w:szCs w:val="24"/>
        </w:rPr>
        <w:t>maintaining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freshness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prolonging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the</w:t>
      </w:r>
      <w:r w:rsidRPr="00C51218">
        <w:rPr>
          <w:spacing w:val="-5"/>
          <w:sz w:val="24"/>
          <w:szCs w:val="24"/>
        </w:rPr>
        <w:t xml:space="preserve"> </w:t>
      </w:r>
      <w:r w:rsidRPr="00C51218">
        <w:rPr>
          <w:sz w:val="24"/>
          <w:szCs w:val="24"/>
        </w:rPr>
        <w:t>shelf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life</w:t>
      </w:r>
      <w:r w:rsidRPr="00C51218">
        <w:rPr>
          <w:spacing w:val="-6"/>
          <w:sz w:val="24"/>
          <w:szCs w:val="24"/>
        </w:rPr>
        <w:t xml:space="preserve"> </w:t>
      </w:r>
      <w:r w:rsidRPr="00C51218">
        <w:rPr>
          <w:sz w:val="24"/>
          <w:szCs w:val="24"/>
        </w:rPr>
        <w:t>of</w:t>
      </w:r>
      <w:r w:rsidRPr="00C51218">
        <w:rPr>
          <w:spacing w:val="-7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produce,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>which has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been successfully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applied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in fresh and</w:t>
      </w:r>
      <w:r w:rsidRPr="00C51218">
        <w:rPr>
          <w:spacing w:val="7"/>
          <w:sz w:val="24"/>
          <w:szCs w:val="24"/>
        </w:rPr>
        <w:t xml:space="preserve"> </w:t>
      </w:r>
      <w:r w:rsidRPr="00C51218">
        <w:rPr>
          <w:sz w:val="24"/>
          <w:szCs w:val="24"/>
        </w:rPr>
        <w:t>minimally processed</w:t>
      </w:r>
      <w:r w:rsidRPr="00C51218">
        <w:rPr>
          <w:spacing w:val="5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produce,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such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as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Lettuce,</w:t>
      </w:r>
      <w:r w:rsidRPr="00C51218">
        <w:rPr>
          <w:spacing w:val="3"/>
          <w:sz w:val="24"/>
          <w:szCs w:val="24"/>
        </w:rPr>
        <w:t xml:space="preserve"> </w:t>
      </w:r>
      <w:r w:rsidRPr="00C51218">
        <w:rPr>
          <w:sz w:val="24"/>
          <w:szCs w:val="24"/>
        </w:rPr>
        <w:t>Broccoli, Spinach and</w:t>
      </w:r>
      <w:r w:rsidRPr="00C51218">
        <w:rPr>
          <w:spacing w:val="2"/>
          <w:sz w:val="24"/>
          <w:szCs w:val="24"/>
        </w:rPr>
        <w:t xml:space="preserve"> </w:t>
      </w:r>
      <w:r w:rsidRPr="00C51218">
        <w:rPr>
          <w:sz w:val="24"/>
          <w:szCs w:val="24"/>
        </w:rPr>
        <w:t>Mushrooms.</w:t>
      </w:r>
      <w:r w:rsidR="0018622A">
        <w:rPr>
          <w:sz w:val="24"/>
          <w:szCs w:val="24"/>
        </w:rPr>
        <w:t xml:space="preserve"> </w:t>
      </w:r>
      <w:r w:rsidRPr="00C51218">
        <w:rPr>
          <w:sz w:val="24"/>
          <w:szCs w:val="24"/>
        </w:rPr>
        <w:t>Many factors are influencing the package atmosphere of products, including product respiration rate, packaging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film Oxygen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Transmission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Rate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(OTR),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product weight,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packaging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surface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area,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storage</w:t>
      </w:r>
      <w:r w:rsidRPr="00C51218">
        <w:rPr>
          <w:spacing w:val="4"/>
          <w:sz w:val="24"/>
          <w:szCs w:val="24"/>
        </w:rPr>
        <w:t xml:space="preserve"> </w:t>
      </w:r>
      <w:r w:rsidRPr="00C51218">
        <w:rPr>
          <w:sz w:val="24"/>
          <w:szCs w:val="24"/>
        </w:rPr>
        <w:t>temperature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and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relative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humidity</w:t>
      </w:r>
      <w:r w:rsidRPr="00C51218">
        <w:rPr>
          <w:spacing w:val="-2"/>
          <w:sz w:val="24"/>
          <w:szCs w:val="24"/>
        </w:rPr>
        <w:t xml:space="preserve"> </w:t>
      </w:r>
      <w:r w:rsidRPr="00C51218">
        <w:rPr>
          <w:sz w:val="24"/>
          <w:szCs w:val="24"/>
        </w:rPr>
        <w:t>(Sandhya,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2010).</w:t>
      </w:r>
    </w:p>
    <w:p w:rsidR="000750FA" w:rsidRPr="00C51218" w:rsidRDefault="000750FA" w:rsidP="00C51218">
      <w:pPr>
        <w:pStyle w:val="BodyText"/>
        <w:spacing w:before="8"/>
        <w:ind w:left="540" w:right="850"/>
        <w:rPr>
          <w:sz w:val="24"/>
          <w:szCs w:val="24"/>
        </w:rPr>
      </w:pPr>
    </w:p>
    <w:p w:rsidR="000750FA" w:rsidRPr="00C51218" w:rsidRDefault="000750FA" w:rsidP="0018622A">
      <w:pPr>
        <w:pStyle w:val="Heading1"/>
        <w:tabs>
          <w:tab w:val="left" w:pos="395"/>
        </w:tabs>
        <w:ind w:left="540" w:right="850"/>
        <w:rPr>
          <w:sz w:val="24"/>
          <w:szCs w:val="24"/>
        </w:rPr>
      </w:pPr>
      <w:r w:rsidRPr="00C51218">
        <w:rPr>
          <w:sz w:val="24"/>
          <w:szCs w:val="24"/>
        </w:rPr>
        <w:t>CONCLUSION</w:t>
      </w:r>
    </w:p>
    <w:p w:rsidR="000750FA" w:rsidRPr="00C51218" w:rsidRDefault="000750FA" w:rsidP="00C51218">
      <w:pPr>
        <w:pStyle w:val="BodyText"/>
        <w:spacing w:before="176" w:line="276" w:lineRule="auto"/>
        <w:ind w:left="540" w:right="850"/>
        <w:jc w:val="both"/>
        <w:rPr>
          <w:sz w:val="24"/>
          <w:szCs w:val="24"/>
        </w:rPr>
      </w:pPr>
      <w:r w:rsidRPr="00C51218">
        <w:rPr>
          <w:sz w:val="24"/>
          <w:szCs w:val="24"/>
        </w:rPr>
        <w:t>Microgreens gather immense potential for adapting leafy vegetables production to a micro- scale, improving nutritional value in the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human diet, and influencing gastronomical trends. Progress in understanding storage&amp; temperature and Preharvest factors affecting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their production and quality and postharvest factors commanding shelf-life have been examined in the current review, along with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challenges lying ahead. The determination of mineral elements by ICP OES provided a satisfactory quantification of Ca, Mg, P, K,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Na, Fe, Zn, Mn, and Cu in 30 different microgreens in the Brassicaceae family. Brassicaceae microgreens are an excellent source of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both macroelements (e.g., K and Ca), and microgreens are an excellent source of both microelements (e.g., Fe and Zn) in a balanced</w:t>
      </w:r>
      <w:r w:rsidRPr="00C51218">
        <w:rPr>
          <w:spacing w:val="-47"/>
          <w:sz w:val="24"/>
          <w:szCs w:val="24"/>
        </w:rPr>
        <w:t xml:space="preserve"> </w:t>
      </w:r>
      <w:r w:rsidRPr="00C51218">
        <w:rPr>
          <w:sz w:val="24"/>
          <w:szCs w:val="24"/>
        </w:rPr>
        <w:t xml:space="preserve">human diet, and the consumption of microgreens could be a healthy-promoting </w:t>
      </w:r>
      <w:r w:rsidRPr="00C51218">
        <w:rPr>
          <w:sz w:val="24"/>
          <w:szCs w:val="24"/>
        </w:rPr>
        <w:lastRenderedPageBreak/>
        <w:t>strategy to meet the requirement of element dietary</w:t>
      </w:r>
      <w:r w:rsidRPr="00C51218">
        <w:rPr>
          <w:spacing w:val="1"/>
          <w:sz w:val="24"/>
          <w:szCs w:val="24"/>
        </w:rPr>
        <w:t xml:space="preserve"> </w:t>
      </w:r>
      <w:r w:rsidRPr="00C51218">
        <w:rPr>
          <w:sz w:val="24"/>
          <w:szCs w:val="24"/>
        </w:rPr>
        <w:t>reference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intakes, particularly</w:t>
      </w:r>
      <w:r w:rsidRPr="00C51218">
        <w:rPr>
          <w:spacing w:val="-1"/>
          <w:sz w:val="24"/>
          <w:szCs w:val="24"/>
        </w:rPr>
        <w:t xml:space="preserve"> </w:t>
      </w:r>
      <w:r w:rsidRPr="00C51218">
        <w:rPr>
          <w:sz w:val="24"/>
          <w:szCs w:val="24"/>
        </w:rPr>
        <w:t>for children.</w:t>
      </w:r>
    </w:p>
    <w:p w:rsidR="000750FA" w:rsidRPr="00C51218" w:rsidRDefault="000750FA" w:rsidP="00C51218">
      <w:pPr>
        <w:pStyle w:val="BodyText"/>
        <w:spacing w:before="9"/>
        <w:ind w:left="540" w:right="850"/>
        <w:rPr>
          <w:sz w:val="24"/>
          <w:szCs w:val="24"/>
        </w:rPr>
      </w:pPr>
    </w:p>
    <w:p w:rsidR="000750FA" w:rsidRPr="00C51218" w:rsidRDefault="000750FA" w:rsidP="00C51218">
      <w:pPr>
        <w:pStyle w:val="Heading1"/>
        <w:spacing w:before="1"/>
        <w:ind w:left="540" w:right="850"/>
        <w:rPr>
          <w:sz w:val="24"/>
          <w:szCs w:val="24"/>
        </w:rPr>
      </w:pPr>
      <w:r w:rsidRPr="00C51218">
        <w:rPr>
          <w:sz w:val="24"/>
          <w:szCs w:val="24"/>
        </w:rPr>
        <w:t>REFERENCES</w:t>
      </w:r>
    </w:p>
    <w:p w:rsidR="000750FA" w:rsidRPr="00C51218" w:rsidRDefault="000750FA" w:rsidP="00C51218">
      <w:pPr>
        <w:pStyle w:val="BodyText"/>
        <w:spacing w:before="10"/>
        <w:ind w:left="540" w:right="850"/>
        <w:rPr>
          <w:b/>
          <w:sz w:val="24"/>
          <w:szCs w:val="24"/>
        </w:rPr>
      </w:pPr>
    </w:p>
    <w:p w:rsidR="0018622A" w:rsidRPr="0018622A" w:rsidRDefault="00387B77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387B77">
        <w:rPr>
          <w:sz w:val="24"/>
          <w:szCs w:val="24"/>
        </w:rPr>
        <w:pict>
          <v:shape id="_x0000_s1035" style="position:absolute;left:0;text-align:left;margin-left:49.55pt;margin-top:26.4pt;width:531.15pt;height:141.5pt;z-index:-251646976;mso-position-horizontal-relative:page" coordorigin="991,528" coordsize="10623,2830" o:spt="100" adj="0,,0" path="m8032,2623r-7041,l991,2860r7041,l8032,2623xm8387,3122r-7396,l991,3358r7396,l8387,3122xm8604,2116r-7613,l991,2352r7613,l8604,2116xm8899,1322r-7908,l991,1557r7908,l8899,1322xm8990,2376r-7999,l991,2613r7999,l8990,2376xm9830,794r-8839,l991,1029r8839,l9830,794xm11136,1584r-10145,l991,1821r10145,l11136,1584xm11614,2872r-10623,l991,3110r10623,l11614,2872xm11614,1850r-10623,l991,2088r10623,l11614,1850xm11614,1056r-10623,l991,1293r10623,l11614,1056xm11614,528l991,528r,237l11614,765r,-237xe" stroked="f">
            <v:stroke joinstyle="round"/>
            <v:formulas/>
            <v:path arrowok="t" o:connecttype="segments"/>
            <w10:wrap anchorx="page"/>
          </v:shape>
        </w:pict>
      </w:r>
      <w:r w:rsidR="000750FA" w:rsidRPr="00C51218">
        <w:rPr>
          <w:sz w:val="24"/>
          <w:szCs w:val="24"/>
        </w:rPr>
        <w:t xml:space="preserve">Murphy, C. J., Llort, K. F., &amp; Pill, W. G. (2010). Factors affecting the growth of microgreen table beet. </w:t>
      </w:r>
      <w:r w:rsidR="000750FA" w:rsidRPr="00C51218">
        <w:rPr>
          <w:i/>
          <w:sz w:val="24"/>
          <w:szCs w:val="24"/>
        </w:rPr>
        <w:t>International journal of</w:t>
      </w:r>
      <w:r w:rsidR="000750FA" w:rsidRPr="00C51218">
        <w:rPr>
          <w:i/>
          <w:spacing w:val="-47"/>
          <w:sz w:val="24"/>
          <w:szCs w:val="24"/>
        </w:rPr>
        <w:t xml:space="preserve"> </w:t>
      </w:r>
      <w:r w:rsidR="000750FA" w:rsidRPr="00C51218">
        <w:rPr>
          <w:i/>
          <w:sz w:val="24"/>
          <w:szCs w:val="24"/>
        </w:rPr>
        <w:t>vegetable</w:t>
      </w:r>
      <w:r w:rsidR="000750FA" w:rsidRPr="00C51218">
        <w:rPr>
          <w:i/>
          <w:spacing w:val="-1"/>
          <w:sz w:val="24"/>
          <w:szCs w:val="24"/>
        </w:rPr>
        <w:t xml:space="preserve"> </w:t>
      </w:r>
      <w:r w:rsidR="000750FA" w:rsidRPr="00C51218">
        <w:rPr>
          <w:i/>
          <w:sz w:val="24"/>
          <w:szCs w:val="24"/>
        </w:rPr>
        <w:t>science</w:t>
      </w:r>
      <w:r w:rsidR="000750FA" w:rsidRPr="00C51218">
        <w:rPr>
          <w:sz w:val="24"/>
          <w:szCs w:val="24"/>
        </w:rPr>
        <w:t>,</w:t>
      </w:r>
      <w:r w:rsidR="000750FA" w:rsidRPr="00C51218">
        <w:rPr>
          <w:spacing w:val="1"/>
          <w:sz w:val="24"/>
          <w:szCs w:val="24"/>
        </w:rPr>
        <w:t xml:space="preserve"> </w:t>
      </w:r>
      <w:r w:rsidR="000750FA" w:rsidRPr="00C51218">
        <w:rPr>
          <w:i/>
          <w:sz w:val="24"/>
          <w:szCs w:val="24"/>
        </w:rPr>
        <w:t>16</w:t>
      </w:r>
      <w:r w:rsidR="000750FA" w:rsidRPr="00C51218">
        <w:rPr>
          <w:sz w:val="24"/>
          <w:szCs w:val="24"/>
        </w:rPr>
        <w:t>(3), 253-266.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Xiao,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Z.,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Bauchan,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G.,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sz w:val="24"/>
          <w:szCs w:val="24"/>
        </w:rPr>
        <w:t>Nichols-Russell,</w:t>
      </w:r>
      <w:r w:rsidRPr="0018622A">
        <w:rPr>
          <w:spacing w:val="5"/>
          <w:sz w:val="24"/>
          <w:szCs w:val="24"/>
        </w:rPr>
        <w:t xml:space="preserve"> </w:t>
      </w:r>
      <w:r w:rsidRPr="0018622A">
        <w:rPr>
          <w:sz w:val="24"/>
          <w:szCs w:val="24"/>
        </w:rPr>
        <w:t>L.,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Luo,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Y.,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sz w:val="24"/>
          <w:szCs w:val="24"/>
        </w:rPr>
        <w:t>Wang,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Q.,</w:t>
      </w:r>
      <w:r w:rsidRPr="0018622A">
        <w:rPr>
          <w:spacing w:val="5"/>
          <w:sz w:val="24"/>
          <w:szCs w:val="24"/>
        </w:rPr>
        <w:t xml:space="preserve"> </w:t>
      </w:r>
      <w:r w:rsidRPr="0018622A">
        <w:rPr>
          <w:sz w:val="24"/>
          <w:szCs w:val="24"/>
        </w:rPr>
        <w:t>&amp;</w:t>
      </w:r>
      <w:r w:rsidRPr="0018622A">
        <w:rPr>
          <w:spacing w:val="6"/>
          <w:sz w:val="24"/>
          <w:szCs w:val="24"/>
        </w:rPr>
        <w:t xml:space="preserve"> </w:t>
      </w:r>
      <w:r w:rsidRPr="0018622A">
        <w:rPr>
          <w:sz w:val="24"/>
          <w:szCs w:val="24"/>
        </w:rPr>
        <w:t>Nou,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sz w:val="24"/>
          <w:szCs w:val="24"/>
        </w:rPr>
        <w:t>X.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(2015). Proliferation</w:t>
      </w:r>
      <w:r w:rsidRPr="0018622A">
        <w:rPr>
          <w:spacing w:val="2"/>
          <w:sz w:val="24"/>
          <w:szCs w:val="24"/>
        </w:rPr>
        <w:t xml:space="preserve"> </w:t>
      </w:r>
      <w:r w:rsidRPr="0018622A">
        <w:rPr>
          <w:sz w:val="24"/>
          <w:szCs w:val="24"/>
        </w:rPr>
        <w:t>of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Escherichia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sz w:val="24"/>
          <w:szCs w:val="24"/>
        </w:rPr>
        <w:t>coli</w:t>
      </w:r>
      <w:r w:rsidRPr="0018622A">
        <w:rPr>
          <w:spacing w:val="6"/>
          <w:sz w:val="24"/>
          <w:szCs w:val="24"/>
        </w:rPr>
        <w:t xml:space="preserve"> </w:t>
      </w:r>
      <w:r w:rsidRPr="0018622A">
        <w:rPr>
          <w:sz w:val="24"/>
          <w:szCs w:val="24"/>
        </w:rPr>
        <w:t>O157:</w:t>
      </w:r>
      <w:r w:rsidRPr="0018622A">
        <w:rPr>
          <w:spacing w:val="2"/>
          <w:sz w:val="24"/>
          <w:szCs w:val="24"/>
        </w:rPr>
        <w:t xml:space="preserve"> </w:t>
      </w:r>
      <w:r w:rsidRPr="0018622A">
        <w:rPr>
          <w:sz w:val="24"/>
          <w:szCs w:val="24"/>
        </w:rPr>
        <w:t>H7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sz w:val="24"/>
          <w:szCs w:val="24"/>
        </w:rPr>
        <w:t>in</w:t>
      </w:r>
      <w:r w:rsidRPr="0018622A">
        <w:rPr>
          <w:spacing w:val="-47"/>
          <w:sz w:val="24"/>
          <w:szCs w:val="24"/>
        </w:rPr>
        <w:t xml:space="preserve"> </w:t>
      </w:r>
      <w:r w:rsidRPr="0018622A">
        <w:rPr>
          <w:sz w:val="24"/>
          <w:szCs w:val="24"/>
        </w:rPr>
        <w:t>soil-substitute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and hydroponic</w:t>
      </w:r>
      <w:r w:rsidRPr="0018622A">
        <w:rPr>
          <w:spacing w:val="2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microgreen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production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systems.</w:t>
      </w:r>
      <w:r w:rsidRPr="0018622A">
        <w:rPr>
          <w:spacing w:val="7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Journal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of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food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protection</w:t>
      </w:r>
      <w:r w:rsidRPr="0018622A">
        <w:rPr>
          <w:sz w:val="24"/>
          <w:szCs w:val="24"/>
        </w:rPr>
        <w:t xml:space="preserve">, </w:t>
      </w:r>
      <w:r w:rsidRPr="0018622A">
        <w:rPr>
          <w:i/>
          <w:sz w:val="24"/>
          <w:szCs w:val="24"/>
        </w:rPr>
        <w:t>78</w:t>
      </w:r>
      <w:r w:rsidRPr="0018622A">
        <w:rPr>
          <w:sz w:val="24"/>
          <w:szCs w:val="24"/>
        </w:rPr>
        <w:t>(10),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1785-1790.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Tan,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L.,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Nuffer,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H.,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Feng,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J.,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Kwan,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S.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H.,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Chen,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H.,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Tong,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X.,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&amp;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Kong,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L.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(2020).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Antioxidant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properties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sensory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evaluation</w:t>
      </w:r>
      <w:r w:rsidRPr="0018622A">
        <w:rPr>
          <w:spacing w:val="-47"/>
          <w:sz w:val="24"/>
          <w:szCs w:val="24"/>
        </w:rPr>
        <w:t xml:space="preserve"> </w:t>
      </w:r>
      <w:r w:rsidRPr="0018622A">
        <w:rPr>
          <w:sz w:val="24"/>
          <w:szCs w:val="24"/>
        </w:rPr>
        <w:t>of microgreens</w:t>
      </w:r>
      <w:r w:rsidRPr="0018622A">
        <w:rPr>
          <w:spacing w:val="2"/>
          <w:sz w:val="24"/>
          <w:szCs w:val="24"/>
        </w:rPr>
        <w:t xml:space="preserve"> </w:t>
      </w:r>
      <w:r w:rsidRPr="0018622A">
        <w:rPr>
          <w:sz w:val="24"/>
          <w:szCs w:val="24"/>
        </w:rPr>
        <w:t>from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commercial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local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farms.</w:t>
      </w:r>
      <w:r w:rsidRPr="0018622A">
        <w:rPr>
          <w:spacing w:val="5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Food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Science and Human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Wellness</w:t>
      </w:r>
      <w:r w:rsidRPr="0018622A">
        <w:rPr>
          <w:sz w:val="24"/>
          <w:szCs w:val="24"/>
        </w:rPr>
        <w:t>,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9</w:t>
      </w:r>
      <w:r w:rsidRPr="0018622A">
        <w:rPr>
          <w:sz w:val="24"/>
          <w:szCs w:val="24"/>
        </w:rPr>
        <w:t>(1),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45-51.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Treadwell,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D.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D.,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Hochmuth,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R.,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Landrum,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L.,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&amp;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Laughlin,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W.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(2010).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Microgreens: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A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new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specialty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crop.</w:t>
      </w:r>
      <w:r w:rsidRPr="0018622A">
        <w:rPr>
          <w:spacing w:val="1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EDIS</w:t>
      </w:r>
      <w:r w:rsidRPr="0018622A">
        <w:rPr>
          <w:sz w:val="24"/>
          <w:szCs w:val="24"/>
        </w:rPr>
        <w:t>,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2010</w:t>
      </w:r>
      <w:r w:rsidRPr="0018622A">
        <w:rPr>
          <w:sz w:val="24"/>
          <w:szCs w:val="24"/>
        </w:rPr>
        <w:t>(3).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Xiao,</w:t>
      </w:r>
      <w:r w:rsidRPr="0018622A">
        <w:rPr>
          <w:spacing w:val="14"/>
          <w:sz w:val="24"/>
          <w:szCs w:val="24"/>
        </w:rPr>
        <w:t xml:space="preserve"> </w:t>
      </w:r>
      <w:r w:rsidRPr="0018622A">
        <w:rPr>
          <w:sz w:val="24"/>
          <w:szCs w:val="24"/>
        </w:rPr>
        <w:t>Z.,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Lester,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G.</w:t>
      </w:r>
      <w:r w:rsidRPr="0018622A">
        <w:rPr>
          <w:spacing w:val="16"/>
          <w:sz w:val="24"/>
          <w:szCs w:val="24"/>
        </w:rPr>
        <w:t xml:space="preserve"> </w:t>
      </w:r>
      <w:r w:rsidRPr="0018622A">
        <w:rPr>
          <w:sz w:val="24"/>
          <w:szCs w:val="24"/>
        </w:rPr>
        <w:t>E.,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Luo,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Y.,</w:t>
      </w:r>
      <w:r w:rsidRPr="0018622A">
        <w:rPr>
          <w:spacing w:val="16"/>
          <w:sz w:val="24"/>
          <w:szCs w:val="24"/>
        </w:rPr>
        <w:t xml:space="preserve"> </w:t>
      </w:r>
      <w:r w:rsidRPr="0018622A">
        <w:rPr>
          <w:sz w:val="24"/>
          <w:szCs w:val="24"/>
        </w:rPr>
        <w:t>&amp;</w:t>
      </w:r>
      <w:r w:rsidRPr="0018622A">
        <w:rPr>
          <w:spacing w:val="15"/>
          <w:sz w:val="24"/>
          <w:szCs w:val="24"/>
        </w:rPr>
        <w:t xml:space="preserve"> </w:t>
      </w:r>
      <w:r w:rsidRPr="0018622A">
        <w:rPr>
          <w:sz w:val="24"/>
          <w:szCs w:val="24"/>
        </w:rPr>
        <w:t>Wang,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Q.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(2012).</w:t>
      </w:r>
      <w:r w:rsidRPr="0018622A">
        <w:rPr>
          <w:spacing w:val="12"/>
          <w:sz w:val="24"/>
          <w:szCs w:val="24"/>
        </w:rPr>
        <w:t xml:space="preserve"> </w:t>
      </w:r>
      <w:r w:rsidRPr="0018622A">
        <w:rPr>
          <w:sz w:val="24"/>
          <w:szCs w:val="24"/>
        </w:rPr>
        <w:t>Assessment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of</w:t>
      </w:r>
      <w:r w:rsidRPr="0018622A">
        <w:rPr>
          <w:spacing w:val="15"/>
          <w:sz w:val="24"/>
          <w:szCs w:val="24"/>
        </w:rPr>
        <w:t xml:space="preserve"> </w:t>
      </w:r>
      <w:r w:rsidRPr="0018622A">
        <w:rPr>
          <w:sz w:val="24"/>
          <w:szCs w:val="24"/>
        </w:rPr>
        <w:t>vitamin</w:t>
      </w:r>
      <w:r w:rsidRPr="0018622A">
        <w:rPr>
          <w:spacing w:val="16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17"/>
          <w:sz w:val="24"/>
          <w:szCs w:val="24"/>
        </w:rPr>
        <w:t xml:space="preserve"> </w:t>
      </w:r>
      <w:r w:rsidRPr="0018622A">
        <w:rPr>
          <w:sz w:val="24"/>
          <w:szCs w:val="24"/>
        </w:rPr>
        <w:t>carotenoid</w:t>
      </w:r>
      <w:r w:rsidRPr="0018622A">
        <w:rPr>
          <w:spacing w:val="18"/>
          <w:sz w:val="24"/>
          <w:szCs w:val="24"/>
        </w:rPr>
        <w:t xml:space="preserve"> </w:t>
      </w:r>
      <w:r w:rsidRPr="0018622A">
        <w:rPr>
          <w:sz w:val="24"/>
          <w:szCs w:val="24"/>
        </w:rPr>
        <w:t>concentrations</w:t>
      </w:r>
      <w:r w:rsidRPr="0018622A">
        <w:rPr>
          <w:spacing w:val="16"/>
          <w:sz w:val="24"/>
          <w:szCs w:val="24"/>
        </w:rPr>
        <w:t xml:space="preserve"> </w:t>
      </w:r>
      <w:r w:rsidRPr="0018622A">
        <w:rPr>
          <w:sz w:val="24"/>
          <w:szCs w:val="24"/>
        </w:rPr>
        <w:t>of</w:t>
      </w:r>
      <w:r w:rsidRPr="0018622A">
        <w:rPr>
          <w:spacing w:val="15"/>
          <w:sz w:val="24"/>
          <w:szCs w:val="24"/>
        </w:rPr>
        <w:t xml:space="preserve"> </w:t>
      </w:r>
      <w:r w:rsidRPr="0018622A">
        <w:rPr>
          <w:sz w:val="24"/>
          <w:szCs w:val="24"/>
        </w:rPr>
        <w:t>emerging</w:t>
      </w:r>
      <w:r w:rsidRPr="0018622A">
        <w:rPr>
          <w:spacing w:val="15"/>
          <w:sz w:val="24"/>
          <w:szCs w:val="24"/>
        </w:rPr>
        <w:t xml:space="preserve"> </w:t>
      </w:r>
      <w:r w:rsidRPr="0018622A">
        <w:rPr>
          <w:sz w:val="24"/>
          <w:szCs w:val="24"/>
        </w:rPr>
        <w:t>food</w:t>
      </w:r>
      <w:r w:rsidRPr="0018622A">
        <w:rPr>
          <w:spacing w:val="-47"/>
          <w:sz w:val="24"/>
          <w:szCs w:val="24"/>
        </w:rPr>
        <w:t xml:space="preserve"> </w:t>
      </w:r>
      <w:r w:rsidRPr="0018622A">
        <w:rPr>
          <w:sz w:val="24"/>
          <w:szCs w:val="24"/>
        </w:rPr>
        <w:t>products: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edible microgreens.</w:t>
      </w:r>
      <w:r w:rsidRPr="0018622A">
        <w:rPr>
          <w:spacing w:val="6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Journal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of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agricultural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and Food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Chemistry</w:t>
      </w:r>
      <w:r w:rsidRPr="0018622A">
        <w:rPr>
          <w:sz w:val="24"/>
          <w:szCs w:val="24"/>
        </w:rPr>
        <w:t>,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60</w:t>
      </w:r>
      <w:r w:rsidRPr="0018622A">
        <w:rPr>
          <w:sz w:val="24"/>
          <w:szCs w:val="24"/>
        </w:rPr>
        <w:t>(31),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7644-7651.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Bliss,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R.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M.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(2014). Specialty</w:t>
      </w:r>
      <w:r w:rsidRPr="0018622A">
        <w:rPr>
          <w:spacing w:val="-7"/>
          <w:sz w:val="24"/>
          <w:szCs w:val="24"/>
        </w:rPr>
        <w:t xml:space="preserve"> </w:t>
      </w:r>
      <w:r w:rsidRPr="0018622A">
        <w:rPr>
          <w:sz w:val="24"/>
          <w:szCs w:val="24"/>
        </w:rPr>
        <w:t>greens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pack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a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nutritional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punch.</w:t>
      </w:r>
      <w:r w:rsidRPr="0018622A">
        <w:rPr>
          <w:spacing w:val="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Agricultural</w:t>
      </w:r>
      <w:r w:rsidRPr="0018622A">
        <w:rPr>
          <w:i/>
          <w:spacing w:val="-4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Research</w:t>
      </w:r>
      <w:r w:rsidRPr="0018622A">
        <w:rPr>
          <w:sz w:val="24"/>
          <w:szCs w:val="24"/>
        </w:rPr>
        <w:t>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62</w:t>
      </w:r>
      <w:r w:rsidRPr="0018622A">
        <w:rPr>
          <w:sz w:val="24"/>
          <w:szCs w:val="24"/>
        </w:rPr>
        <w:t>(1),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10.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Lubow,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A.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(2006).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The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Squash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Blossom</w:t>
      </w:r>
      <w:r w:rsidRPr="0018622A">
        <w:rPr>
          <w:spacing w:val="-5"/>
          <w:sz w:val="24"/>
          <w:szCs w:val="24"/>
        </w:rPr>
        <w:t xml:space="preserve"> </w:t>
      </w:r>
      <w:r w:rsidRPr="0018622A">
        <w:rPr>
          <w:sz w:val="24"/>
          <w:szCs w:val="24"/>
        </w:rPr>
        <w:t>Solution.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INC-BOSTON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MA-</w:t>
      </w:r>
      <w:r w:rsidRPr="0018622A">
        <w:rPr>
          <w:sz w:val="24"/>
          <w:szCs w:val="24"/>
        </w:rPr>
        <w:t>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28</w:t>
      </w:r>
      <w:r w:rsidRPr="0018622A">
        <w:rPr>
          <w:sz w:val="24"/>
          <w:szCs w:val="24"/>
        </w:rPr>
        <w:t>(10),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108.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Kyriacou,</w:t>
      </w:r>
      <w:r w:rsidRPr="0018622A">
        <w:rPr>
          <w:spacing w:val="-7"/>
          <w:sz w:val="24"/>
          <w:szCs w:val="24"/>
        </w:rPr>
        <w:t xml:space="preserve"> </w:t>
      </w:r>
      <w:r w:rsidRPr="0018622A">
        <w:rPr>
          <w:sz w:val="24"/>
          <w:szCs w:val="24"/>
        </w:rPr>
        <w:t>M.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C.,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Rouphael,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Y.,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Di</w:t>
      </w:r>
      <w:r w:rsidRPr="0018622A">
        <w:rPr>
          <w:spacing w:val="-7"/>
          <w:sz w:val="24"/>
          <w:szCs w:val="24"/>
        </w:rPr>
        <w:t xml:space="preserve"> </w:t>
      </w:r>
      <w:r w:rsidRPr="0018622A">
        <w:rPr>
          <w:sz w:val="24"/>
          <w:szCs w:val="24"/>
        </w:rPr>
        <w:t>Gioia,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F.,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Kyratzis,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A.,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Serio,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F.,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Renna,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M.,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...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&amp;</w:t>
      </w:r>
      <w:r w:rsidRPr="0018622A">
        <w:rPr>
          <w:spacing w:val="-8"/>
          <w:sz w:val="24"/>
          <w:szCs w:val="24"/>
        </w:rPr>
        <w:t xml:space="preserve"> </w:t>
      </w:r>
      <w:r w:rsidRPr="0018622A">
        <w:rPr>
          <w:sz w:val="24"/>
          <w:szCs w:val="24"/>
        </w:rPr>
        <w:t>Santamaria,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P.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(2016).</w:t>
      </w:r>
      <w:r w:rsidRPr="0018622A">
        <w:rPr>
          <w:spacing w:val="-9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Micro-scale</w:t>
      </w:r>
      <w:r w:rsidRPr="0018622A">
        <w:rPr>
          <w:spacing w:val="-7"/>
          <w:sz w:val="24"/>
          <w:szCs w:val="24"/>
        </w:rPr>
        <w:t xml:space="preserve"> </w:t>
      </w:r>
      <w:r w:rsidRPr="0018622A">
        <w:rPr>
          <w:sz w:val="24"/>
          <w:szCs w:val="24"/>
        </w:rPr>
        <w:t>vegetable</w:t>
      </w:r>
      <w:r w:rsidRPr="0018622A">
        <w:rPr>
          <w:spacing w:val="-47"/>
          <w:sz w:val="24"/>
          <w:szCs w:val="24"/>
        </w:rPr>
        <w:t xml:space="preserve"> </w:t>
      </w:r>
      <w:r w:rsidRPr="0018622A">
        <w:rPr>
          <w:sz w:val="24"/>
          <w:szCs w:val="24"/>
        </w:rPr>
        <w:t>production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the rise of microgreens.</w:t>
      </w:r>
      <w:r w:rsidRPr="0018622A">
        <w:rPr>
          <w:spacing w:val="5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Trends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in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Food Science</w:t>
      </w:r>
      <w:r w:rsidRPr="0018622A">
        <w:rPr>
          <w:i/>
          <w:spacing w:val="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&amp;</w:t>
      </w:r>
      <w:r w:rsidRPr="0018622A">
        <w:rPr>
          <w:i/>
          <w:spacing w:val="-6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Technology</w:t>
      </w:r>
      <w:r w:rsidRPr="0018622A">
        <w:rPr>
          <w:sz w:val="24"/>
          <w:szCs w:val="24"/>
        </w:rPr>
        <w:t>,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57</w:t>
      </w:r>
      <w:r w:rsidRPr="0018622A">
        <w:rPr>
          <w:sz w:val="24"/>
          <w:szCs w:val="24"/>
        </w:rPr>
        <w:t>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103-115.</w:t>
      </w:r>
    </w:p>
    <w:p w:rsidR="0018622A" w:rsidRPr="0018622A" w:rsidRDefault="000750FA" w:rsidP="0018622A">
      <w:pPr>
        <w:pStyle w:val="ListParagraph"/>
        <w:numPr>
          <w:ilvl w:val="0"/>
          <w:numId w:val="3"/>
        </w:numPr>
        <w:tabs>
          <w:tab w:val="left" w:pos="398"/>
        </w:tabs>
        <w:spacing w:line="276" w:lineRule="auto"/>
        <w:ind w:left="450" w:right="850" w:firstLine="0"/>
        <w:rPr>
          <w:color w:val="212121"/>
          <w:sz w:val="24"/>
          <w:szCs w:val="24"/>
        </w:rPr>
      </w:pPr>
      <w:r w:rsidRPr="0018622A">
        <w:rPr>
          <w:sz w:val="24"/>
          <w:szCs w:val="24"/>
        </w:rPr>
        <w:t>Alexander,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L.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2016.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How</w:t>
      </w:r>
      <w:r w:rsidRPr="0018622A">
        <w:rPr>
          <w:spacing w:val="-6"/>
          <w:sz w:val="24"/>
          <w:szCs w:val="24"/>
        </w:rPr>
        <w:t xml:space="preserve"> </w:t>
      </w:r>
      <w:r w:rsidRPr="0018622A">
        <w:rPr>
          <w:sz w:val="24"/>
          <w:szCs w:val="24"/>
        </w:rPr>
        <w:t>to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tap into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the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latest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trends.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Am.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Veg.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Grower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64</w:t>
      </w:r>
      <w:r w:rsidRPr="0018622A">
        <w:rPr>
          <w:sz w:val="24"/>
          <w:szCs w:val="24"/>
        </w:rPr>
        <w:t>(2):38.</w:t>
      </w:r>
    </w:p>
    <w:p w:rsidR="0018622A" w:rsidRDefault="00387B77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387B77">
        <w:pict>
          <v:shape id="_x0000_s1036" style="position:absolute;left:0;text-align:left;margin-left:49.55pt;margin-top:.75pt;width:531.15pt;height:36.75pt;z-index:-251645952;mso-position-horizontal-relative:page" coordorigin="991,15" coordsize="10623,735" o:spt="100" adj="0,,0" path="m8346,265r-7355,l991,500r7355,l8346,265xm11376,512l991,512r,238l11376,750r,-238xm11614,15l991,15r,238l11614,253r,-238xe" stroked="f">
            <v:stroke joinstyle="round"/>
            <v:formulas/>
            <v:path arrowok="t" o:connecttype="segments"/>
            <w10:wrap anchorx="page"/>
          </v:shape>
        </w:pict>
      </w:r>
      <w:r w:rsidR="000750FA" w:rsidRPr="0018622A">
        <w:rPr>
          <w:sz w:val="24"/>
          <w:szCs w:val="24"/>
        </w:rPr>
        <w:t>Ebert, A.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W.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(2013).</w:t>
      </w:r>
      <w:r w:rsidR="000750FA" w:rsidRPr="0018622A">
        <w:rPr>
          <w:spacing w:val="1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Sprouts,</w:t>
      </w:r>
      <w:r w:rsidR="000750FA" w:rsidRPr="0018622A">
        <w:rPr>
          <w:spacing w:val="8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microgreens,</w:t>
      </w:r>
      <w:r w:rsidR="000750FA" w:rsidRPr="0018622A">
        <w:rPr>
          <w:spacing w:val="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and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edible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flowers:</w:t>
      </w:r>
      <w:r w:rsidR="000750FA" w:rsidRPr="0018622A">
        <w:rPr>
          <w:spacing w:val="1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the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potential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for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high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value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specialty</w:t>
      </w:r>
      <w:r w:rsidR="000750FA" w:rsidRPr="0018622A">
        <w:rPr>
          <w:spacing w:val="-1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produce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in</w:t>
      </w:r>
      <w:r w:rsidR="000750FA" w:rsidRPr="0018622A">
        <w:rPr>
          <w:spacing w:val="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Asia.</w:t>
      </w:r>
      <w:r w:rsidR="000750FA" w:rsidRPr="0018622A">
        <w:rPr>
          <w:spacing w:val="11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SEAVEG</w:t>
      </w:r>
      <w:r w:rsidR="000750FA" w:rsidRPr="0018622A">
        <w:rPr>
          <w:i/>
          <w:spacing w:val="-47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2012:</w:t>
      </w:r>
      <w:r w:rsidR="000750FA" w:rsidRPr="0018622A">
        <w:rPr>
          <w:i/>
          <w:spacing w:val="-1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High</w:t>
      </w:r>
      <w:r w:rsidR="000750FA" w:rsidRPr="0018622A">
        <w:rPr>
          <w:i/>
          <w:spacing w:val="1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Value Vegetables</w:t>
      </w:r>
      <w:r w:rsidR="000750FA" w:rsidRPr="0018622A">
        <w:rPr>
          <w:i/>
          <w:spacing w:val="-3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in</w:t>
      </w:r>
      <w:r w:rsidR="000750FA" w:rsidRPr="0018622A">
        <w:rPr>
          <w:i/>
          <w:spacing w:val="1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Southeast</w:t>
      </w:r>
      <w:r w:rsidR="000750FA" w:rsidRPr="0018622A">
        <w:rPr>
          <w:i/>
          <w:spacing w:val="-1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Asia: Production,</w:t>
      </w:r>
      <w:r w:rsidR="000750FA" w:rsidRPr="0018622A">
        <w:rPr>
          <w:i/>
          <w:spacing w:val="-2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Supply</w:t>
      </w:r>
      <w:r w:rsidR="000750FA" w:rsidRPr="0018622A">
        <w:rPr>
          <w:i/>
          <w:spacing w:val="-2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and</w:t>
      </w:r>
      <w:r w:rsidR="000750FA" w:rsidRPr="0018622A">
        <w:rPr>
          <w:i/>
          <w:spacing w:val="-1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Demand</w:t>
      </w:r>
      <w:r w:rsidR="000750FA" w:rsidRPr="0018622A">
        <w:rPr>
          <w:sz w:val="24"/>
          <w:szCs w:val="24"/>
        </w:rPr>
        <w:t>,</w:t>
      </w:r>
      <w:r w:rsidR="000750FA" w:rsidRPr="0018622A">
        <w:rPr>
          <w:spacing w:val="-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216-227.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Verlinden,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S.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(2020).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Microgreens: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Definitions,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Product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Types,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Production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Practices.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Horticultural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Reviews</w:t>
      </w:r>
      <w:r w:rsidRPr="0018622A">
        <w:rPr>
          <w:sz w:val="24"/>
          <w:szCs w:val="24"/>
        </w:rPr>
        <w:t>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47</w:t>
      </w:r>
      <w:r w:rsidRPr="0018622A">
        <w:rPr>
          <w:sz w:val="24"/>
          <w:szCs w:val="24"/>
        </w:rPr>
        <w:t>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85-124.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Johnson, C. (2012). Small product, big market: Marvin Wilhite finds niche with tasty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microgreens. Grove and Vegetable</w:t>
      </w:r>
      <w:r w:rsidRPr="0018622A">
        <w:rPr>
          <w:spacing w:val="-48"/>
          <w:sz w:val="24"/>
          <w:szCs w:val="24"/>
        </w:rPr>
        <w:t xml:space="preserve"> </w:t>
      </w:r>
      <w:r w:rsidRPr="0018622A">
        <w:rPr>
          <w:sz w:val="24"/>
          <w:szCs w:val="24"/>
        </w:rPr>
        <w:t>October:4–5.</w:t>
      </w:r>
    </w:p>
    <w:p w:rsidR="0018622A" w:rsidRDefault="00387B77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387B77">
        <w:pict>
          <v:shape id="_x0000_s1037" style="position:absolute;left:0;text-align:left;margin-left:49.55pt;margin-top:24.7pt;width:531.15pt;height:61.6pt;z-index:-251644928;mso-position-horizontal-relative:page" coordorigin="991,494" coordsize="10623,1232" o:spt="100" adj="0,,0" path="m3815,993r-2824,l991,1228r2824,l3815,993xm11614,1491r-10623,l991,1726r10623,l11614,1491xm11614,1238r-10623,l991,1476r10623,l11614,1238xm11614,744l991,744r,235l11614,979r,-235xm11614,494l991,494r,238l11614,732r,-238xe" stroked="f">
            <v:stroke joinstyle="round"/>
            <v:formulas/>
            <v:path arrowok="t" o:connecttype="segments"/>
            <w10:wrap anchorx="page"/>
          </v:shape>
        </w:pict>
      </w:r>
      <w:r w:rsidR="000750FA" w:rsidRPr="0018622A">
        <w:rPr>
          <w:sz w:val="24"/>
          <w:szCs w:val="24"/>
        </w:rPr>
        <w:t>Lee,</w:t>
      </w:r>
      <w:r w:rsidR="000750FA" w:rsidRPr="0018622A">
        <w:rPr>
          <w:spacing w:val="-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J.S.,</w:t>
      </w:r>
      <w:r w:rsidR="000750FA" w:rsidRPr="0018622A">
        <w:rPr>
          <w:spacing w:val="-4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W.G.</w:t>
      </w:r>
      <w:r w:rsidR="000750FA" w:rsidRPr="0018622A">
        <w:rPr>
          <w:spacing w:val="-4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Pill,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B.B.</w:t>
      </w:r>
      <w:r w:rsidR="000750FA" w:rsidRPr="0018622A">
        <w:rPr>
          <w:spacing w:val="-4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Cobb,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and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M.</w:t>
      </w:r>
      <w:r w:rsidR="000750FA" w:rsidRPr="0018622A">
        <w:rPr>
          <w:spacing w:val="-1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Olszewski.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2004.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Seed</w:t>
      </w:r>
      <w:r w:rsidR="000750FA" w:rsidRPr="0018622A">
        <w:rPr>
          <w:spacing w:val="-1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treatments</w:t>
      </w:r>
      <w:r w:rsidR="000750FA" w:rsidRPr="0018622A">
        <w:rPr>
          <w:spacing w:val="-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to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advance</w:t>
      </w:r>
      <w:r w:rsidR="000750FA" w:rsidRPr="0018622A">
        <w:rPr>
          <w:spacing w:val="1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greenhouse</w:t>
      </w:r>
      <w:r w:rsidR="000750FA" w:rsidRPr="0018622A">
        <w:rPr>
          <w:spacing w:val="-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establishment</w:t>
      </w:r>
      <w:r w:rsidR="000750FA" w:rsidRPr="0018622A">
        <w:rPr>
          <w:spacing w:val="-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of</w:t>
      </w:r>
      <w:r w:rsidR="000750FA" w:rsidRPr="0018622A">
        <w:rPr>
          <w:spacing w:val="-4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beet</w:t>
      </w:r>
      <w:r w:rsidR="000750FA" w:rsidRPr="0018622A">
        <w:rPr>
          <w:spacing w:val="-3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and</w:t>
      </w:r>
      <w:r w:rsidR="000750FA" w:rsidRPr="0018622A">
        <w:rPr>
          <w:spacing w:val="-47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chard</w:t>
      </w:r>
      <w:r w:rsidR="000750FA" w:rsidRPr="0018622A">
        <w:rPr>
          <w:spacing w:val="2"/>
          <w:sz w:val="24"/>
          <w:szCs w:val="24"/>
        </w:rPr>
        <w:t xml:space="preserve"> </w:t>
      </w:r>
      <w:r w:rsidR="000750FA" w:rsidRPr="0018622A">
        <w:rPr>
          <w:sz w:val="24"/>
          <w:szCs w:val="24"/>
        </w:rPr>
        <w:t>microgreens. J.</w:t>
      </w:r>
      <w:r w:rsidR="000750FA" w:rsidRPr="0018622A">
        <w:rPr>
          <w:spacing w:val="3"/>
          <w:sz w:val="24"/>
          <w:szCs w:val="24"/>
        </w:rPr>
        <w:t xml:space="preserve"> </w:t>
      </w:r>
      <w:r w:rsidR="000750FA" w:rsidRPr="0018622A">
        <w:rPr>
          <w:i/>
          <w:sz w:val="24"/>
          <w:szCs w:val="24"/>
        </w:rPr>
        <w:t>Hortic. Sci. Biotechnol</w:t>
      </w:r>
      <w:r w:rsidR="000750FA" w:rsidRPr="0018622A">
        <w:rPr>
          <w:sz w:val="24"/>
          <w:szCs w:val="24"/>
        </w:rPr>
        <w:t>.79(4):565–570.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Di Gioia, F., De Bellis, P., Mininni, C., Santamaria, P., &amp; Serio, F. (2017). Physicochemical, agronomical and microbiological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 xml:space="preserve">evaluation of alternative growing media for the production of rapini (Brassica rapa L.) microgreens. </w:t>
      </w:r>
      <w:r w:rsidRPr="0018622A">
        <w:rPr>
          <w:i/>
          <w:sz w:val="24"/>
          <w:szCs w:val="24"/>
        </w:rPr>
        <w:t>Journal of the Science of Food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and Agriculture</w:t>
      </w:r>
      <w:r w:rsidRPr="0018622A">
        <w:rPr>
          <w:sz w:val="24"/>
          <w:szCs w:val="24"/>
        </w:rPr>
        <w:t>,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97</w:t>
      </w:r>
      <w:r w:rsidRPr="0018622A">
        <w:rPr>
          <w:sz w:val="24"/>
          <w:szCs w:val="24"/>
        </w:rPr>
        <w:t>(4), 1212-1219.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Lobiuc, A., Vasilache, V., Oroian, M., Stoleru, T., Burducea, M., Pintilie, O., &amp; Zamfirache, M. M. (2017). Blue and red LED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illumination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improves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growth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bioactive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compounds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contents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in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acyanic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and</w:t>
      </w:r>
      <w:r w:rsidRPr="0018622A">
        <w:rPr>
          <w:spacing w:val="51"/>
          <w:sz w:val="24"/>
          <w:szCs w:val="24"/>
        </w:rPr>
        <w:t xml:space="preserve"> </w:t>
      </w:r>
      <w:r w:rsidRPr="0018622A">
        <w:rPr>
          <w:sz w:val="24"/>
          <w:szCs w:val="24"/>
        </w:rPr>
        <w:t>cyanic   Ocimum   basilicum   L.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microgreens.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Molecules</w:t>
      </w:r>
      <w:r w:rsidRPr="0018622A">
        <w:rPr>
          <w:sz w:val="24"/>
          <w:szCs w:val="24"/>
        </w:rPr>
        <w:t>,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22</w:t>
      </w:r>
      <w:r w:rsidRPr="0018622A">
        <w:rPr>
          <w:sz w:val="24"/>
          <w:szCs w:val="24"/>
        </w:rPr>
        <w:t>(12), 2111.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Anon,</w:t>
      </w:r>
      <w:r w:rsidRPr="0018622A">
        <w:rPr>
          <w:spacing w:val="44"/>
          <w:sz w:val="24"/>
          <w:szCs w:val="24"/>
        </w:rPr>
        <w:t xml:space="preserve"> </w:t>
      </w:r>
      <w:r w:rsidRPr="0018622A">
        <w:rPr>
          <w:sz w:val="24"/>
          <w:szCs w:val="24"/>
        </w:rPr>
        <w:t>2016.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Restaurant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compost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into microgreens.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Biocycle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57</w:t>
      </w:r>
      <w:r w:rsidRPr="0018622A">
        <w:rPr>
          <w:sz w:val="24"/>
          <w:szCs w:val="24"/>
        </w:rPr>
        <w:t>(6):9.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Muchjajib, U., Muchjajib, S., Suknikom, S., &amp; Butsai, J. (2014, August). Evaluation of organic media alternatives for the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production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of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microgreens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in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Thailand.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In</w:t>
      </w:r>
      <w:r w:rsidRPr="0018622A">
        <w:rPr>
          <w:spacing w:val="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XXIX</w:t>
      </w:r>
      <w:r w:rsidRPr="0018622A">
        <w:rPr>
          <w:i/>
          <w:spacing w:val="-4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International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Horticultural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Congress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on</w:t>
      </w:r>
      <w:r w:rsidRPr="0018622A">
        <w:rPr>
          <w:i/>
          <w:spacing w:val="-6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Horticulture: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Sustaining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Lives,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Livelihoods</w:t>
      </w:r>
      <w:r w:rsidRPr="0018622A">
        <w:rPr>
          <w:i/>
          <w:spacing w:val="-47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and Landscapes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(IHC2014): 1102</w:t>
      </w:r>
      <w:r w:rsidRPr="0018622A">
        <w:rPr>
          <w:i/>
          <w:spacing w:val="5"/>
          <w:sz w:val="24"/>
          <w:szCs w:val="24"/>
        </w:rPr>
        <w:t xml:space="preserve"> </w:t>
      </w:r>
      <w:r w:rsidRPr="0018622A">
        <w:rPr>
          <w:sz w:val="24"/>
          <w:szCs w:val="24"/>
        </w:rPr>
        <w:t>(pp.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157-162).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Weber,</w:t>
      </w:r>
      <w:r w:rsidRPr="0018622A">
        <w:rPr>
          <w:spacing w:val="-4"/>
          <w:sz w:val="24"/>
          <w:szCs w:val="24"/>
        </w:rPr>
        <w:t xml:space="preserve"> </w:t>
      </w:r>
      <w:r w:rsidRPr="0018622A">
        <w:rPr>
          <w:sz w:val="24"/>
          <w:szCs w:val="24"/>
        </w:rPr>
        <w:t>C.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F.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(2017).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Broccoli microgreens: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A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mineral-rich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crop that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can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diversify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food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systems.</w:t>
      </w:r>
      <w:r w:rsidRPr="0018622A">
        <w:rPr>
          <w:spacing w:val="4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Frontiers</w:t>
      </w:r>
      <w:r w:rsidRPr="0018622A">
        <w:rPr>
          <w:i/>
          <w:spacing w:val="-3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in nutrition</w:t>
      </w:r>
      <w:r w:rsidRPr="0018622A">
        <w:rPr>
          <w:sz w:val="24"/>
          <w:szCs w:val="24"/>
        </w:rPr>
        <w:t>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4</w:t>
      </w:r>
      <w:r w:rsidRPr="0018622A">
        <w:rPr>
          <w:sz w:val="24"/>
          <w:szCs w:val="24"/>
        </w:rPr>
        <w:t>,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7.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 xml:space="preserve">Samuolienė, G., Brazaitytė, A., Jankauskienė, J., Viršilė, A., Sirtautas, R., </w:t>
      </w:r>
      <w:r w:rsidR="00DE0D80">
        <w:rPr>
          <w:sz w:val="24"/>
          <w:szCs w:val="24"/>
        </w:rPr>
        <w:t xml:space="preserve">Novičkovas, A. </w:t>
      </w:r>
      <w:r w:rsidRPr="0018622A">
        <w:rPr>
          <w:sz w:val="24"/>
          <w:szCs w:val="24"/>
        </w:rPr>
        <w:t>&amp; Duchovskis, P. (2013). LED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 xml:space="preserve">irradiance level affects growth and nutritional quality of Brassica microgreens. </w:t>
      </w:r>
      <w:r w:rsidRPr="0018622A">
        <w:rPr>
          <w:i/>
          <w:sz w:val="24"/>
          <w:szCs w:val="24"/>
        </w:rPr>
        <w:t>Central European Journal of Biology</w:t>
      </w:r>
      <w:r w:rsidRPr="0018622A">
        <w:rPr>
          <w:sz w:val="24"/>
          <w:szCs w:val="24"/>
        </w:rPr>
        <w:t xml:space="preserve">, </w:t>
      </w:r>
      <w:r w:rsidRPr="0018622A">
        <w:rPr>
          <w:i/>
          <w:sz w:val="24"/>
          <w:szCs w:val="24"/>
        </w:rPr>
        <w:t>8</w:t>
      </w:r>
      <w:r w:rsidRPr="0018622A">
        <w:rPr>
          <w:sz w:val="24"/>
          <w:szCs w:val="24"/>
        </w:rPr>
        <w:t>(12), 1241-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1249.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Samuolienė, G., Brazaitytė, A., Viršilė, A., Jankauskienė, J., Sakalauskienė, S., &amp; Duchovskis, P. (2016). Red light-dose or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wavelength-dependent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photoresponse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of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antioxidants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in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 xml:space="preserve">herb </w:t>
      </w:r>
      <w:r w:rsidRPr="0018622A">
        <w:rPr>
          <w:sz w:val="24"/>
          <w:szCs w:val="24"/>
        </w:rPr>
        <w:lastRenderedPageBreak/>
        <w:t>microgreens.</w:t>
      </w:r>
      <w:r w:rsidRPr="0018622A">
        <w:rPr>
          <w:spacing w:val="6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PloS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one</w:t>
      </w:r>
      <w:r w:rsidRPr="0018622A">
        <w:rPr>
          <w:sz w:val="24"/>
          <w:szCs w:val="24"/>
        </w:rPr>
        <w:t xml:space="preserve">, </w:t>
      </w:r>
      <w:r w:rsidRPr="0018622A">
        <w:rPr>
          <w:i/>
          <w:sz w:val="24"/>
          <w:szCs w:val="24"/>
        </w:rPr>
        <w:t>11</w:t>
      </w:r>
      <w:r w:rsidRPr="0018622A">
        <w:rPr>
          <w:sz w:val="24"/>
          <w:szCs w:val="24"/>
        </w:rPr>
        <w:t>(9),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e0163405.</w:t>
      </w:r>
    </w:p>
    <w:p w:rsidR="0018622A" w:rsidRDefault="000750FA" w:rsidP="0018622A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Bulgari, R., Baldi, A., Ferrante, A., &amp; Lenzi, A. (2017). Yield and quality of basil, Swiss chard, and rocket microgreens grown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in</w:t>
      </w:r>
      <w:r w:rsidRPr="0018622A">
        <w:rPr>
          <w:spacing w:val="-3"/>
          <w:sz w:val="24"/>
          <w:szCs w:val="24"/>
        </w:rPr>
        <w:t xml:space="preserve"> </w:t>
      </w:r>
      <w:r w:rsidRPr="0018622A">
        <w:rPr>
          <w:sz w:val="24"/>
          <w:szCs w:val="24"/>
        </w:rPr>
        <w:t>a hydroponic system.</w:t>
      </w:r>
      <w:r w:rsidRPr="0018622A">
        <w:rPr>
          <w:spacing w:val="6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New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Zealand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Journal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of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Crop</w:t>
      </w:r>
      <w:r w:rsidRPr="0018622A">
        <w:rPr>
          <w:i/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and</w:t>
      </w:r>
      <w:r w:rsidRPr="0018622A">
        <w:rPr>
          <w:i/>
          <w:spacing w:val="-2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Horticultural</w:t>
      </w:r>
      <w:r w:rsidRPr="0018622A">
        <w:rPr>
          <w:i/>
          <w:spacing w:val="-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Science</w:t>
      </w:r>
      <w:r w:rsidRPr="0018622A">
        <w:rPr>
          <w:sz w:val="24"/>
          <w:szCs w:val="24"/>
        </w:rPr>
        <w:t>,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45</w:t>
      </w:r>
      <w:r w:rsidRPr="0018622A">
        <w:rPr>
          <w:sz w:val="24"/>
          <w:szCs w:val="24"/>
        </w:rPr>
        <w:t>(2),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119-129.</w:t>
      </w:r>
    </w:p>
    <w:p w:rsidR="00DE0D80" w:rsidRDefault="000750FA" w:rsidP="00DE0D80">
      <w:pPr>
        <w:pStyle w:val="ListParagraph"/>
        <w:numPr>
          <w:ilvl w:val="0"/>
          <w:numId w:val="3"/>
        </w:numPr>
        <w:tabs>
          <w:tab w:val="left" w:pos="630"/>
        </w:tabs>
        <w:ind w:left="360" w:right="850" w:firstLine="0"/>
        <w:rPr>
          <w:sz w:val="24"/>
          <w:szCs w:val="24"/>
        </w:rPr>
      </w:pPr>
      <w:r w:rsidRPr="0018622A">
        <w:rPr>
          <w:sz w:val="24"/>
          <w:szCs w:val="24"/>
        </w:rPr>
        <w:t>Renna, M., Castellino, M., Leoni, B., Paradiso, V. M., &amp; Santamaria, P. (2018). Microgreens production with low potassium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content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for patients</w:t>
      </w:r>
      <w:r w:rsidRPr="0018622A">
        <w:rPr>
          <w:spacing w:val="1"/>
          <w:sz w:val="24"/>
          <w:szCs w:val="24"/>
        </w:rPr>
        <w:t xml:space="preserve"> </w:t>
      </w:r>
      <w:r w:rsidRPr="0018622A">
        <w:rPr>
          <w:sz w:val="24"/>
          <w:szCs w:val="24"/>
        </w:rPr>
        <w:t>with</w:t>
      </w:r>
      <w:r w:rsidRPr="0018622A">
        <w:rPr>
          <w:spacing w:val="-2"/>
          <w:sz w:val="24"/>
          <w:szCs w:val="24"/>
        </w:rPr>
        <w:t xml:space="preserve"> </w:t>
      </w:r>
      <w:r w:rsidRPr="0018622A">
        <w:rPr>
          <w:sz w:val="24"/>
          <w:szCs w:val="24"/>
        </w:rPr>
        <w:t>impaired kidney</w:t>
      </w:r>
      <w:r w:rsidRPr="0018622A">
        <w:rPr>
          <w:spacing w:val="-1"/>
          <w:sz w:val="24"/>
          <w:szCs w:val="24"/>
        </w:rPr>
        <w:t xml:space="preserve"> </w:t>
      </w:r>
      <w:r w:rsidRPr="0018622A">
        <w:rPr>
          <w:sz w:val="24"/>
          <w:szCs w:val="24"/>
        </w:rPr>
        <w:t>function.</w:t>
      </w:r>
      <w:r w:rsidRPr="0018622A">
        <w:rPr>
          <w:spacing w:val="6"/>
          <w:sz w:val="24"/>
          <w:szCs w:val="24"/>
        </w:rPr>
        <w:t xml:space="preserve"> </w:t>
      </w:r>
      <w:r w:rsidRPr="0018622A">
        <w:rPr>
          <w:i/>
          <w:sz w:val="24"/>
          <w:szCs w:val="24"/>
        </w:rPr>
        <w:t>Nutrie</w:t>
      </w:r>
      <w:r w:rsidR="00DE0D80">
        <w:rPr>
          <w:i/>
          <w:sz w:val="24"/>
          <w:szCs w:val="24"/>
        </w:rPr>
        <w:t>nt</w:t>
      </w:r>
      <w:r w:rsidR="00DE0D80" w:rsidRPr="00DE0D80">
        <w:rPr>
          <w:i/>
          <w:sz w:val="24"/>
          <w:szCs w:val="24"/>
        </w:rPr>
        <w:t xml:space="preserve"> </w:t>
      </w:r>
      <w:r w:rsidR="00DE0D80" w:rsidRPr="0018622A">
        <w:rPr>
          <w:i/>
          <w:sz w:val="24"/>
          <w:szCs w:val="24"/>
        </w:rPr>
        <w:t>Horticultural</w:t>
      </w:r>
      <w:r w:rsidR="00DE0D80" w:rsidRPr="0018622A">
        <w:rPr>
          <w:i/>
          <w:spacing w:val="-1"/>
          <w:sz w:val="24"/>
          <w:szCs w:val="24"/>
        </w:rPr>
        <w:t xml:space="preserve"> </w:t>
      </w:r>
      <w:r w:rsidR="00DE0D80" w:rsidRPr="0018622A">
        <w:rPr>
          <w:i/>
          <w:sz w:val="24"/>
          <w:szCs w:val="24"/>
        </w:rPr>
        <w:t>Science</w:t>
      </w:r>
      <w:r w:rsidR="00DE0D80" w:rsidRPr="0018622A">
        <w:rPr>
          <w:sz w:val="24"/>
          <w:szCs w:val="24"/>
        </w:rPr>
        <w:t>,</w:t>
      </w:r>
      <w:r w:rsidR="00DE0D80" w:rsidRPr="0018622A">
        <w:rPr>
          <w:spacing w:val="1"/>
          <w:sz w:val="24"/>
          <w:szCs w:val="24"/>
        </w:rPr>
        <w:t xml:space="preserve"> </w:t>
      </w:r>
      <w:r w:rsidR="00DE0D80" w:rsidRPr="0018622A">
        <w:rPr>
          <w:i/>
          <w:sz w:val="24"/>
          <w:szCs w:val="24"/>
        </w:rPr>
        <w:t>5</w:t>
      </w:r>
      <w:r w:rsidR="00DE0D80" w:rsidRPr="0018622A">
        <w:rPr>
          <w:sz w:val="24"/>
          <w:szCs w:val="24"/>
        </w:rPr>
        <w:t>(2),</w:t>
      </w:r>
      <w:r w:rsidR="00DE0D80" w:rsidRPr="0018622A">
        <w:rPr>
          <w:spacing w:val="-2"/>
          <w:sz w:val="24"/>
          <w:szCs w:val="24"/>
        </w:rPr>
        <w:t xml:space="preserve"> </w:t>
      </w:r>
      <w:r w:rsidR="00DE0D80">
        <w:rPr>
          <w:sz w:val="24"/>
          <w:szCs w:val="24"/>
        </w:rPr>
        <w:t>120-125</w:t>
      </w:r>
      <w:r w:rsidR="00DE0D80" w:rsidRPr="0018622A">
        <w:rPr>
          <w:sz w:val="24"/>
          <w:szCs w:val="24"/>
        </w:rPr>
        <w:t>.</w:t>
      </w:r>
    </w:p>
    <w:p w:rsidR="000750FA" w:rsidRPr="00DE0D80" w:rsidRDefault="000750FA" w:rsidP="00DE0D80">
      <w:pPr>
        <w:tabs>
          <w:tab w:val="left" w:pos="630"/>
        </w:tabs>
        <w:ind w:left="360" w:right="850"/>
        <w:rPr>
          <w:sz w:val="24"/>
          <w:szCs w:val="24"/>
        </w:rPr>
        <w:sectPr w:rsidR="000750FA" w:rsidRPr="00DE0D80">
          <w:pgSz w:w="12240" w:h="15840"/>
          <w:pgMar w:top="500" w:right="520" w:bottom="360" w:left="880" w:header="146" w:footer="179" w:gutter="0"/>
          <w:cols w:space="720"/>
        </w:sectPr>
      </w:pPr>
    </w:p>
    <w:p w:rsidR="000750FA" w:rsidRPr="000750FA" w:rsidRDefault="000750FA" w:rsidP="000750FA">
      <w:pPr>
        <w:jc w:val="both"/>
        <w:rPr>
          <w:rFonts w:ascii="Times New Roman" w:hAnsi="Times New Roman" w:cs="Times New Roman"/>
          <w:sz w:val="24"/>
          <w:szCs w:val="24"/>
        </w:rPr>
        <w:sectPr w:rsidR="000750FA" w:rsidRPr="000750FA">
          <w:pgSz w:w="12240" w:h="15840"/>
          <w:pgMar w:top="500" w:right="520" w:bottom="360" w:left="880" w:header="146" w:footer="179" w:gutter="0"/>
          <w:cols w:space="720"/>
        </w:sectPr>
      </w:pPr>
    </w:p>
    <w:p w:rsidR="0018622A" w:rsidRPr="00DE0D80" w:rsidRDefault="0018622A" w:rsidP="00DE0D80">
      <w:pPr>
        <w:rPr>
          <w:rFonts w:ascii="Times New Roman" w:hAnsi="Times New Roman" w:cs="Times New Roman"/>
          <w:sz w:val="24"/>
          <w:szCs w:val="24"/>
        </w:rPr>
      </w:pPr>
    </w:p>
    <w:sectPr w:rsidR="0018622A" w:rsidRPr="00DE0D80" w:rsidSect="0038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AB8" w:rsidRDefault="004D0AB8" w:rsidP="0018622A">
      <w:pPr>
        <w:spacing w:after="0" w:line="240" w:lineRule="auto"/>
      </w:pPr>
      <w:r>
        <w:separator/>
      </w:r>
    </w:p>
  </w:endnote>
  <w:endnote w:type="continuationSeparator" w:id="1">
    <w:p w:rsidR="004D0AB8" w:rsidRDefault="004D0AB8" w:rsidP="001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AB8" w:rsidRDefault="004D0AB8" w:rsidP="0018622A">
      <w:pPr>
        <w:spacing w:after="0" w:line="240" w:lineRule="auto"/>
      </w:pPr>
      <w:r>
        <w:separator/>
      </w:r>
    </w:p>
  </w:footnote>
  <w:footnote w:type="continuationSeparator" w:id="1">
    <w:p w:rsidR="004D0AB8" w:rsidRDefault="004D0AB8" w:rsidP="0018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77F"/>
    <w:multiLevelType w:val="hybridMultilevel"/>
    <w:tmpl w:val="322E5586"/>
    <w:lvl w:ilvl="0" w:tplc="67048FD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7AD642B"/>
    <w:multiLevelType w:val="hybridMultilevel"/>
    <w:tmpl w:val="7A9E74A2"/>
    <w:lvl w:ilvl="0" w:tplc="F17A8AA2">
      <w:start w:val="1"/>
      <w:numFmt w:val="decimal"/>
      <w:lvlText w:val="%1."/>
      <w:lvlJc w:val="left"/>
      <w:pPr>
        <w:ind w:left="111" w:hanging="287"/>
        <w:jc w:val="left"/>
      </w:pPr>
      <w:rPr>
        <w:rFonts w:ascii="Times New Roman" w:eastAsia="Times New Roman" w:hAnsi="Times New Roman" w:cs="Times New Roman"/>
        <w:b/>
        <w:bCs/>
        <w:w w:val="99"/>
        <w:lang w:val="en-US" w:eastAsia="en-US" w:bidi="ar-SA"/>
      </w:rPr>
    </w:lvl>
    <w:lvl w:ilvl="1" w:tplc="0E6EE8D6">
      <w:numFmt w:val="bullet"/>
      <w:lvlText w:val="•"/>
      <w:lvlJc w:val="left"/>
      <w:pPr>
        <w:ind w:left="1192" w:hanging="287"/>
      </w:pPr>
      <w:rPr>
        <w:rFonts w:hint="default"/>
        <w:lang w:val="en-US" w:eastAsia="en-US" w:bidi="ar-SA"/>
      </w:rPr>
    </w:lvl>
    <w:lvl w:ilvl="2" w:tplc="0CE2A9B6">
      <w:numFmt w:val="bullet"/>
      <w:lvlText w:val="•"/>
      <w:lvlJc w:val="left"/>
      <w:pPr>
        <w:ind w:left="2264" w:hanging="287"/>
      </w:pPr>
      <w:rPr>
        <w:rFonts w:hint="default"/>
        <w:lang w:val="en-US" w:eastAsia="en-US" w:bidi="ar-SA"/>
      </w:rPr>
    </w:lvl>
    <w:lvl w:ilvl="3" w:tplc="2578F166">
      <w:numFmt w:val="bullet"/>
      <w:lvlText w:val="•"/>
      <w:lvlJc w:val="left"/>
      <w:pPr>
        <w:ind w:left="3336" w:hanging="287"/>
      </w:pPr>
      <w:rPr>
        <w:rFonts w:hint="default"/>
        <w:lang w:val="en-US" w:eastAsia="en-US" w:bidi="ar-SA"/>
      </w:rPr>
    </w:lvl>
    <w:lvl w:ilvl="4" w:tplc="6616C2F4">
      <w:numFmt w:val="bullet"/>
      <w:lvlText w:val="•"/>
      <w:lvlJc w:val="left"/>
      <w:pPr>
        <w:ind w:left="4408" w:hanging="287"/>
      </w:pPr>
      <w:rPr>
        <w:rFonts w:hint="default"/>
        <w:lang w:val="en-US" w:eastAsia="en-US" w:bidi="ar-SA"/>
      </w:rPr>
    </w:lvl>
    <w:lvl w:ilvl="5" w:tplc="86AC0F1A">
      <w:numFmt w:val="bullet"/>
      <w:lvlText w:val="•"/>
      <w:lvlJc w:val="left"/>
      <w:pPr>
        <w:ind w:left="5480" w:hanging="287"/>
      </w:pPr>
      <w:rPr>
        <w:rFonts w:hint="default"/>
        <w:lang w:val="en-US" w:eastAsia="en-US" w:bidi="ar-SA"/>
      </w:rPr>
    </w:lvl>
    <w:lvl w:ilvl="6" w:tplc="95A687C0">
      <w:numFmt w:val="bullet"/>
      <w:lvlText w:val="•"/>
      <w:lvlJc w:val="left"/>
      <w:pPr>
        <w:ind w:left="6552" w:hanging="287"/>
      </w:pPr>
      <w:rPr>
        <w:rFonts w:hint="default"/>
        <w:lang w:val="en-US" w:eastAsia="en-US" w:bidi="ar-SA"/>
      </w:rPr>
    </w:lvl>
    <w:lvl w:ilvl="7" w:tplc="4070996E">
      <w:numFmt w:val="bullet"/>
      <w:lvlText w:val="•"/>
      <w:lvlJc w:val="left"/>
      <w:pPr>
        <w:ind w:left="7624" w:hanging="287"/>
      </w:pPr>
      <w:rPr>
        <w:rFonts w:hint="default"/>
        <w:lang w:val="en-US" w:eastAsia="en-US" w:bidi="ar-SA"/>
      </w:rPr>
    </w:lvl>
    <w:lvl w:ilvl="8" w:tplc="8B220D6C">
      <w:numFmt w:val="bullet"/>
      <w:lvlText w:val="•"/>
      <w:lvlJc w:val="left"/>
      <w:pPr>
        <w:ind w:left="8696" w:hanging="287"/>
      </w:pPr>
      <w:rPr>
        <w:rFonts w:hint="default"/>
        <w:lang w:val="en-US" w:eastAsia="en-US" w:bidi="ar-SA"/>
      </w:rPr>
    </w:lvl>
  </w:abstractNum>
  <w:abstractNum w:abstractNumId="2">
    <w:nsid w:val="33AB6955"/>
    <w:multiLevelType w:val="hybridMultilevel"/>
    <w:tmpl w:val="5BBA4F7E"/>
    <w:lvl w:ilvl="0" w:tplc="16261E9C">
      <w:start w:val="2"/>
      <w:numFmt w:val="upperRoman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C9486E2E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5A1A34E2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3" w:tplc="39804BC4">
      <w:numFmt w:val="bullet"/>
      <w:lvlText w:val="•"/>
      <w:lvlJc w:val="left"/>
      <w:pPr>
        <w:ind w:left="3532" w:hanging="284"/>
      </w:pPr>
      <w:rPr>
        <w:rFonts w:hint="default"/>
        <w:lang w:val="en-US" w:eastAsia="en-US" w:bidi="ar-SA"/>
      </w:rPr>
    </w:lvl>
    <w:lvl w:ilvl="4" w:tplc="F9EEADD2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5" w:tplc="C94869E4">
      <w:numFmt w:val="bullet"/>
      <w:lvlText w:val="•"/>
      <w:lvlJc w:val="left"/>
      <w:pPr>
        <w:ind w:left="5620" w:hanging="284"/>
      </w:pPr>
      <w:rPr>
        <w:rFonts w:hint="default"/>
        <w:lang w:val="en-US" w:eastAsia="en-US" w:bidi="ar-SA"/>
      </w:rPr>
    </w:lvl>
    <w:lvl w:ilvl="6" w:tplc="B0786D46">
      <w:numFmt w:val="bullet"/>
      <w:lvlText w:val="•"/>
      <w:lvlJc w:val="left"/>
      <w:pPr>
        <w:ind w:left="6664" w:hanging="284"/>
      </w:pPr>
      <w:rPr>
        <w:rFonts w:hint="default"/>
        <w:lang w:val="en-US" w:eastAsia="en-US" w:bidi="ar-SA"/>
      </w:rPr>
    </w:lvl>
    <w:lvl w:ilvl="7" w:tplc="8F2064D0">
      <w:numFmt w:val="bullet"/>
      <w:lvlText w:val="•"/>
      <w:lvlJc w:val="left"/>
      <w:pPr>
        <w:ind w:left="7708" w:hanging="284"/>
      </w:pPr>
      <w:rPr>
        <w:rFonts w:hint="default"/>
        <w:lang w:val="en-US" w:eastAsia="en-US" w:bidi="ar-SA"/>
      </w:rPr>
    </w:lvl>
    <w:lvl w:ilvl="8" w:tplc="D8BE8E38">
      <w:numFmt w:val="bullet"/>
      <w:lvlText w:val="•"/>
      <w:lvlJc w:val="left"/>
      <w:pPr>
        <w:ind w:left="8752" w:hanging="284"/>
      </w:pPr>
      <w:rPr>
        <w:rFonts w:hint="default"/>
        <w:lang w:val="en-US" w:eastAsia="en-US" w:bidi="ar-SA"/>
      </w:rPr>
    </w:lvl>
  </w:abstractNum>
  <w:abstractNum w:abstractNumId="3">
    <w:nsid w:val="683B7189"/>
    <w:multiLevelType w:val="hybridMultilevel"/>
    <w:tmpl w:val="5BBA4F7E"/>
    <w:lvl w:ilvl="0" w:tplc="16261E9C">
      <w:start w:val="2"/>
      <w:numFmt w:val="upperRoman"/>
      <w:lvlText w:val="%1."/>
      <w:lvlJc w:val="left"/>
      <w:pPr>
        <w:ind w:left="394" w:hanging="28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C9486E2E">
      <w:numFmt w:val="bullet"/>
      <w:lvlText w:val="•"/>
      <w:lvlJc w:val="left"/>
      <w:pPr>
        <w:ind w:left="1444" w:hanging="284"/>
      </w:pPr>
      <w:rPr>
        <w:rFonts w:hint="default"/>
        <w:lang w:val="en-US" w:eastAsia="en-US" w:bidi="ar-SA"/>
      </w:rPr>
    </w:lvl>
    <w:lvl w:ilvl="2" w:tplc="5A1A34E2">
      <w:numFmt w:val="bullet"/>
      <w:lvlText w:val="•"/>
      <w:lvlJc w:val="left"/>
      <w:pPr>
        <w:ind w:left="2488" w:hanging="284"/>
      </w:pPr>
      <w:rPr>
        <w:rFonts w:hint="default"/>
        <w:lang w:val="en-US" w:eastAsia="en-US" w:bidi="ar-SA"/>
      </w:rPr>
    </w:lvl>
    <w:lvl w:ilvl="3" w:tplc="39804BC4">
      <w:numFmt w:val="bullet"/>
      <w:lvlText w:val="•"/>
      <w:lvlJc w:val="left"/>
      <w:pPr>
        <w:ind w:left="3532" w:hanging="284"/>
      </w:pPr>
      <w:rPr>
        <w:rFonts w:hint="default"/>
        <w:lang w:val="en-US" w:eastAsia="en-US" w:bidi="ar-SA"/>
      </w:rPr>
    </w:lvl>
    <w:lvl w:ilvl="4" w:tplc="F9EEADD2">
      <w:numFmt w:val="bullet"/>
      <w:lvlText w:val="•"/>
      <w:lvlJc w:val="left"/>
      <w:pPr>
        <w:ind w:left="4576" w:hanging="284"/>
      </w:pPr>
      <w:rPr>
        <w:rFonts w:hint="default"/>
        <w:lang w:val="en-US" w:eastAsia="en-US" w:bidi="ar-SA"/>
      </w:rPr>
    </w:lvl>
    <w:lvl w:ilvl="5" w:tplc="C94869E4">
      <w:numFmt w:val="bullet"/>
      <w:lvlText w:val="•"/>
      <w:lvlJc w:val="left"/>
      <w:pPr>
        <w:ind w:left="5620" w:hanging="284"/>
      </w:pPr>
      <w:rPr>
        <w:rFonts w:hint="default"/>
        <w:lang w:val="en-US" w:eastAsia="en-US" w:bidi="ar-SA"/>
      </w:rPr>
    </w:lvl>
    <w:lvl w:ilvl="6" w:tplc="B0786D46">
      <w:numFmt w:val="bullet"/>
      <w:lvlText w:val="•"/>
      <w:lvlJc w:val="left"/>
      <w:pPr>
        <w:ind w:left="6664" w:hanging="284"/>
      </w:pPr>
      <w:rPr>
        <w:rFonts w:hint="default"/>
        <w:lang w:val="en-US" w:eastAsia="en-US" w:bidi="ar-SA"/>
      </w:rPr>
    </w:lvl>
    <w:lvl w:ilvl="7" w:tplc="8F2064D0">
      <w:numFmt w:val="bullet"/>
      <w:lvlText w:val="•"/>
      <w:lvlJc w:val="left"/>
      <w:pPr>
        <w:ind w:left="7708" w:hanging="284"/>
      </w:pPr>
      <w:rPr>
        <w:rFonts w:hint="default"/>
        <w:lang w:val="en-US" w:eastAsia="en-US" w:bidi="ar-SA"/>
      </w:rPr>
    </w:lvl>
    <w:lvl w:ilvl="8" w:tplc="D8BE8E38">
      <w:numFmt w:val="bullet"/>
      <w:lvlText w:val="•"/>
      <w:lvlJc w:val="left"/>
      <w:pPr>
        <w:ind w:left="8752" w:hanging="284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50FA"/>
    <w:rsid w:val="000750FA"/>
    <w:rsid w:val="0018622A"/>
    <w:rsid w:val="00387B77"/>
    <w:rsid w:val="004D0AB8"/>
    <w:rsid w:val="00C51218"/>
    <w:rsid w:val="00DE0D80"/>
    <w:rsid w:val="00EF5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77"/>
  </w:style>
  <w:style w:type="paragraph" w:styleId="Heading1">
    <w:name w:val="heading 1"/>
    <w:basedOn w:val="Normal"/>
    <w:link w:val="Heading1Char"/>
    <w:uiPriority w:val="1"/>
    <w:qFormat/>
    <w:rsid w:val="000750FA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50FA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sz w:val="20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750FA"/>
    <w:rPr>
      <w:rFonts w:ascii="Times New Roman" w:eastAsia="Times New Roman" w:hAnsi="Times New Roman" w:cs="Times New Roman"/>
      <w:sz w:val="20"/>
      <w:lang w:bidi="ar-SA"/>
    </w:rPr>
  </w:style>
  <w:style w:type="character" w:customStyle="1" w:styleId="Heading1Char">
    <w:name w:val="Heading 1 Char"/>
    <w:basedOn w:val="DefaultParagraphFont"/>
    <w:link w:val="Heading1"/>
    <w:uiPriority w:val="1"/>
    <w:rsid w:val="000750FA"/>
    <w:rPr>
      <w:rFonts w:ascii="Times New Roman" w:eastAsia="Times New Roman" w:hAnsi="Times New Roman" w:cs="Times New Roman"/>
      <w:b/>
      <w:bCs/>
      <w:sz w:val="20"/>
      <w:lang w:bidi="ar-SA"/>
    </w:rPr>
  </w:style>
  <w:style w:type="paragraph" w:styleId="ListParagraph">
    <w:name w:val="List Paragraph"/>
    <w:basedOn w:val="Normal"/>
    <w:uiPriority w:val="1"/>
    <w:qFormat/>
    <w:rsid w:val="000750FA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1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622A"/>
  </w:style>
  <w:style w:type="paragraph" w:styleId="Footer">
    <w:name w:val="footer"/>
    <w:basedOn w:val="Normal"/>
    <w:link w:val="FooterChar"/>
    <w:uiPriority w:val="99"/>
    <w:semiHidden/>
    <w:unhideWhenUsed/>
    <w:rsid w:val="001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6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3495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2023-05-23T10:31:00Z</dcterms:created>
  <dcterms:modified xsi:type="dcterms:W3CDTF">2023-05-23T11:49:00Z</dcterms:modified>
</cp:coreProperties>
</file>