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B9C" w:rsidRDefault="00C67217" w:rsidP="00AE3172">
      <w:pPr>
        <w:jc w:val="both"/>
        <w:rPr>
          <w:rFonts w:ascii="Times New Roman" w:hAnsi="Times New Roman" w:cs="Times New Roman"/>
          <w:b/>
          <w:bCs/>
          <w:sz w:val="24"/>
          <w:szCs w:val="24"/>
          <w:lang w:val="en-GB"/>
        </w:rPr>
      </w:pPr>
      <w:r w:rsidRPr="00AE3172">
        <w:rPr>
          <w:rFonts w:ascii="Times New Roman" w:hAnsi="Times New Roman" w:cs="Times New Roman"/>
          <w:b/>
          <w:bCs/>
          <w:sz w:val="24"/>
          <w:szCs w:val="24"/>
          <w:lang w:val="en-GB"/>
        </w:rPr>
        <w:t xml:space="preserve">A STUDY OF SELF -EFFICACY </w:t>
      </w:r>
      <w:r>
        <w:rPr>
          <w:rFonts w:ascii="Times New Roman" w:hAnsi="Times New Roman" w:cs="Times New Roman"/>
          <w:b/>
          <w:bCs/>
          <w:sz w:val="24"/>
          <w:szCs w:val="24"/>
          <w:lang w:val="en-GB"/>
        </w:rPr>
        <w:t xml:space="preserve">AND </w:t>
      </w:r>
      <w:r w:rsidRPr="00AE3172">
        <w:rPr>
          <w:rFonts w:ascii="Times New Roman" w:hAnsi="Times New Roman" w:cs="Times New Roman"/>
          <w:b/>
          <w:bCs/>
          <w:sz w:val="24"/>
          <w:szCs w:val="24"/>
          <w:lang w:val="en-GB"/>
        </w:rPr>
        <w:t>SELF-PERCEPTION</w:t>
      </w:r>
      <w:r>
        <w:rPr>
          <w:rFonts w:ascii="Times New Roman" w:hAnsi="Times New Roman" w:cs="Times New Roman"/>
          <w:b/>
          <w:bCs/>
          <w:sz w:val="24"/>
          <w:szCs w:val="24"/>
          <w:lang w:val="en-GB"/>
        </w:rPr>
        <w:t xml:space="preserve"> </w:t>
      </w:r>
      <w:r w:rsidRPr="00AE3172">
        <w:rPr>
          <w:rFonts w:ascii="Times New Roman" w:hAnsi="Times New Roman" w:cs="Times New Roman"/>
          <w:b/>
          <w:bCs/>
          <w:sz w:val="24"/>
          <w:szCs w:val="24"/>
          <w:lang w:val="en-GB"/>
        </w:rPr>
        <w:t xml:space="preserve">OF </w:t>
      </w:r>
      <w:r>
        <w:rPr>
          <w:rFonts w:ascii="Times New Roman" w:hAnsi="Times New Roman" w:cs="Times New Roman"/>
          <w:b/>
          <w:bCs/>
          <w:sz w:val="24"/>
          <w:szCs w:val="24"/>
          <w:lang w:val="en-GB"/>
        </w:rPr>
        <w:t>SECONDARY SCHOOL STUDENTS: COMPARATIVE STUDY</w:t>
      </w:r>
    </w:p>
    <w:p w:rsidR="00C67217" w:rsidRPr="00AE3172" w:rsidRDefault="00C67217" w:rsidP="00AE3172">
      <w:pPr>
        <w:jc w:val="both"/>
        <w:rPr>
          <w:rFonts w:ascii="Times New Roman" w:hAnsi="Times New Roman" w:cs="Times New Roman"/>
          <w:b/>
          <w:bCs/>
          <w:sz w:val="24"/>
          <w:szCs w:val="24"/>
          <w:lang w:val="en-GB"/>
        </w:rPr>
      </w:pPr>
    </w:p>
    <w:p w:rsidR="000E0165" w:rsidRPr="00AE3172" w:rsidRDefault="000E0165" w:rsidP="00AE3172">
      <w:pPr>
        <w:jc w:val="both"/>
        <w:rPr>
          <w:rFonts w:ascii="Times New Roman" w:hAnsi="Times New Roman" w:cs="Times New Roman"/>
          <w:b/>
          <w:bCs/>
          <w:sz w:val="24"/>
          <w:szCs w:val="24"/>
          <w:lang w:val="en-GB"/>
        </w:rPr>
      </w:pPr>
      <w:r w:rsidRPr="00AE3172">
        <w:rPr>
          <w:rFonts w:ascii="Times New Roman" w:hAnsi="Times New Roman" w:cs="Times New Roman"/>
          <w:sz w:val="24"/>
          <w:szCs w:val="24"/>
          <w:lang w:val="en-GB"/>
        </w:rPr>
        <w:t xml:space="preserve">  </w:t>
      </w:r>
      <w:proofErr w:type="spellStart"/>
      <w:r w:rsidR="00DE4B9C" w:rsidRPr="00AE3172">
        <w:rPr>
          <w:rFonts w:ascii="Times New Roman" w:hAnsi="Times New Roman" w:cs="Times New Roman"/>
          <w:b/>
          <w:bCs/>
          <w:sz w:val="24"/>
          <w:szCs w:val="24"/>
          <w:lang w:val="en-GB"/>
        </w:rPr>
        <w:t>Dr</w:t>
      </w:r>
      <w:r w:rsidR="00BD47D4" w:rsidRPr="00AE3172">
        <w:rPr>
          <w:rFonts w:ascii="Times New Roman" w:hAnsi="Times New Roman" w:cs="Times New Roman"/>
          <w:b/>
          <w:bCs/>
          <w:sz w:val="24"/>
          <w:szCs w:val="24"/>
          <w:lang w:val="en-GB"/>
        </w:rPr>
        <w:t>.</w:t>
      </w:r>
      <w:proofErr w:type="spellEnd"/>
      <w:r w:rsidR="00A849AF" w:rsidRPr="00AE3172">
        <w:rPr>
          <w:rFonts w:ascii="Times New Roman" w:hAnsi="Times New Roman" w:cs="Times New Roman"/>
          <w:b/>
          <w:bCs/>
          <w:sz w:val="24"/>
          <w:szCs w:val="24"/>
          <w:lang w:val="en-GB"/>
        </w:rPr>
        <w:t xml:space="preserve"> </w:t>
      </w:r>
      <w:proofErr w:type="spellStart"/>
      <w:proofErr w:type="gramStart"/>
      <w:r w:rsidR="00BD47D4" w:rsidRPr="00AE3172">
        <w:rPr>
          <w:rFonts w:ascii="Times New Roman" w:hAnsi="Times New Roman" w:cs="Times New Roman"/>
          <w:b/>
          <w:bCs/>
          <w:sz w:val="24"/>
          <w:szCs w:val="24"/>
          <w:lang w:val="en-GB"/>
        </w:rPr>
        <w:t>Sunita</w:t>
      </w:r>
      <w:proofErr w:type="spellEnd"/>
      <w:r w:rsidR="00BD47D4" w:rsidRPr="00AE3172">
        <w:rPr>
          <w:rFonts w:ascii="Times New Roman" w:hAnsi="Times New Roman" w:cs="Times New Roman"/>
          <w:b/>
          <w:bCs/>
          <w:sz w:val="24"/>
          <w:szCs w:val="24"/>
          <w:lang w:val="en-GB"/>
        </w:rPr>
        <w:t xml:space="preserve">  </w:t>
      </w:r>
      <w:r w:rsidR="00A849AF" w:rsidRPr="00AE3172">
        <w:rPr>
          <w:rFonts w:ascii="Times New Roman" w:hAnsi="Times New Roman" w:cs="Times New Roman"/>
          <w:b/>
          <w:bCs/>
          <w:sz w:val="24"/>
          <w:szCs w:val="24"/>
          <w:lang w:val="en-GB"/>
        </w:rPr>
        <w:t>Devi</w:t>
      </w:r>
      <w:proofErr w:type="gramEnd"/>
      <w:r w:rsidR="00BD47D4" w:rsidRPr="00AE3172">
        <w:rPr>
          <w:rFonts w:ascii="Times New Roman" w:hAnsi="Times New Roman" w:cs="Times New Roman"/>
          <w:b/>
          <w:bCs/>
          <w:sz w:val="24"/>
          <w:szCs w:val="24"/>
          <w:lang w:val="en-GB"/>
        </w:rPr>
        <w:t xml:space="preserve">                                                                     </w:t>
      </w:r>
      <w:r w:rsidR="00AE3172">
        <w:rPr>
          <w:rFonts w:ascii="Times New Roman" w:hAnsi="Times New Roman" w:cs="Times New Roman"/>
          <w:b/>
          <w:bCs/>
          <w:sz w:val="24"/>
          <w:szCs w:val="24"/>
          <w:lang w:val="en-GB"/>
        </w:rPr>
        <w:t xml:space="preserve">                           </w:t>
      </w:r>
      <w:r w:rsidRPr="00AE3172">
        <w:rPr>
          <w:rFonts w:ascii="Times New Roman" w:hAnsi="Times New Roman" w:cs="Times New Roman"/>
          <w:b/>
          <w:bCs/>
          <w:sz w:val="24"/>
          <w:szCs w:val="24"/>
          <w:lang w:val="en-GB"/>
        </w:rPr>
        <w:t>Monika</w:t>
      </w:r>
    </w:p>
    <w:p w:rsidR="00DE4B9C" w:rsidRPr="00AE3172" w:rsidRDefault="000E0165" w:rsidP="00AE3172">
      <w:pPr>
        <w:jc w:val="both"/>
        <w:rPr>
          <w:rFonts w:ascii="Times New Roman" w:hAnsi="Times New Roman" w:cs="Times New Roman"/>
          <w:b/>
          <w:bCs/>
          <w:sz w:val="24"/>
          <w:szCs w:val="24"/>
          <w:lang w:val="en-GB"/>
        </w:rPr>
      </w:pPr>
      <w:r w:rsidRPr="00AE3172">
        <w:rPr>
          <w:rFonts w:ascii="Times New Roman" w:hAnsi="Times New Roman" w:cs="Times New Roman"/>
          <w:b/>
          <w:bCs/>
          <w:sz w:val="24"/>
          <w:szCs w:val="24"/>
          <w:lang w:val="en-GB"/>
        </w:rPr>
        <w:t xml:space="preserve">  </w:t>
      </w:r>
      <w:r w:rsidR="00DE4B9C" w:rsidRPr="00AE3172">
        <w:rPr>
          <w:rFonts w:ascii="Times New Roman" w:hAnsi="Times New Roman" w:cs="Times New Roman"/>
          <w:b/>
          <w:bCs/>
          <w:sz w:val="24"/>
          <w:szCs w:val="24"/>
          <w:lang w:val="en-GB"/>
        </w:rPr>
        <w:t xml:space="preserve">Assistant professor                                                                  </w:t>
      </w:r>
      <w:r w:rsidR="00D907E9" w:rsidRPr="00AE3172">
        <w:rPr>
          <w:rFonts w:ascii="Times New Roman" w:hAnsi="Times New Roman" w:cs="Times New Roman"/>
          <w:b/>
          <w:bCs/>
          <w:sz w:val="24"/>
          <w:szCs w:val="24"/>
          <w:lang w:val="en-GB"/>
        </w:rPr>
        <w:t xml:space="preserve">                   </w:t>
      </w:r>
      <w:r w:rsidR="00AE3172">
        <w:rPr>
          <w:rFonts w:ascii="Times New Roman" w:hAnsi="Times New Roman" w:cs="Times New Roman"/>
          <w:b/>
          <w:bCs/>
          <w:sz w:val="24"/>
          <w:szCs w:val="24"/>
          <w:lang w:val="en-GB"/>
        </w:rPr>
        <w:t xml:space="preserve">       </w:t>
      </w:r>
      <w:r w:rsidR="00D907E9" w:rsidRPr="00AE3172">
        <w:rPr>
          <w:rFonts w:ascii="Times New Roman" w:hAnsi="Times New Roman" w:cs="Times New Roman"/>
          <w:b/>
          <w:bCs/>
          <w:sz w:val="24"/>
          <w:szCs w:val="24"/>
          <w:lang w:val="en-GB"/>
        </w:rPr>
        <w:t>M.ED</w:t>
      </w:r>
      <w:r w:rsidR="00AE3172">
        <w:rPr>
          <w:rFonts w:ascii="Times New Roman" w:hAnsi="Times New Roman" w:cs="Times New Roman"/>
          <w:b/>
          <w:bCs/>
          <w:sz w:val="24"/>
          <w:szCs w:val="24"/>
          <w:lang w:val="en-GB"/>
        </w:rPr>
        <w:t xml:space="preserve"> Student</w:t>
      </w:r>
    </w:p>
    <w:p w:rsidR="00DE20A9" w:rsidRPr="00D22CF4" w:rsidRDefault="00396E81" w:rsidP="00D22CF4">
      <w:pPr>
        <w:jc w:val="center"/>
        <w:rPr>
          <w:rFonts w:ascii="Times New Roman" w:hAnsi="Times New Roman" w:cs="Times New Roman"/>
          <w:b/>
          <w:bCs/>
          <w:sz w:val="24"/>
          <w:szCs w:val="24"/>
          <w:lang w:val="en-GB"/>
        </w:rPr>
      </w:pPr>
      <w:r w:rsidRPr="00AE3172">
        <w:rPr>
          <w:rFonts w:ascii="Times New Roman" w:hAnsi="Times New Roman" w:cs="Times New Roman"/>
          <w:b/>
          <w:bCs/>
          <w:sz w:val="24"/>
          <w:szCs w:val="24"/>
          <w:lang w:val="en-GB"/>
        </w:rPr>
        <w:t xml:space="preserve">DEPARTMENT OF EDUCATION, B.P.S. </w:t>
      </w:r>
      <w:r>
        <w:rPr>
          <w:rFonts w:ascii="Times New Roman" w:hAnsi="Times New Roman" w:cs="Times New Roman"/>
          <w:b/>
          <w:bCs/>
          <w:sz w:val="24"/>
          <w:szCs w:val="24"/>
          <w:lang w:val="en-GB"/>
        </w:rPr>
        <w:t>M.V</w:t>
      </w:r>
      <w:bookmarkStart w:id="0" w:name="_GoBack"/>
      <w:bookmarkEnd w:id="0"/>
    </w:p>
    <w:p w:rsidR="00DE20A9" w:rsidRPr="00AE3172" w:rsidRDefault="00AE3172" w:rsidP="00AE3172">
      <w:pPr>
        <w:jc w:val="both"/>
        <w:rPr>
          <w:rFonts w:ascii="Times New Roman" w:hAnsi="Times New Roman" w:cs="Times New Roman"/>
          <w:b/>
          <w:bCs/>
          <w:sz w:val="24"/>
          <w:szCs w:val="24"/>
          <w:lang w:val="en-GB"/>
        </w:rPr>
      </w:pPr>
      <w:r w:rsidRPr="00AE3172">
        <w:rPr>
          <w:rFonts w:ascii="Times New Roman" w:hAnsi="Times New Roman" w:cs="Times New Roman"/>
          <w:b/>
          <w:bCs/>
          <w:sz w:val="24"/>
          <w:szCs w:val="24"/>
          <w:lang w:val="en-GB"/>
        </w:rPr>
        <w:t>ABSTRACT</w:t>
      </w:r>
    </w:p>
    <w:p w:rsidR="00D907E9" w:rsidRPr="00AE3172" w:rsidRDefault="008E7602" w:rsidP="008E7602">
      <w:pPr>
        <w:jc w:val="both"/>
        <w:rPr>
          <w:rFonts w:ascii="Times New Roman" w:hAnsi="Times New Roman" w:cs="Times New Roman"/>
          <w:sz w:val="24"/>
          <w:szCs w:val="24"/>
          <w:lang w:val="en-GB"/>
        </w:rPr>
      </w:pPr>
      <w:r w:rsidRPr="008E7602">
        <w:rPr>
          <w:rFonts w:ascii="Times New Roman" w:hAnsi="Times New Roman" w:cs="Times New Roman"/>
          <w:sz w:val="24"/>
          <w:szCs w:val="24"/>
          <w:lang w:val="en-GB"/>
        </w:rPr>
        <w:t xml:space="preserve">The study focuses on investigating the self-efficacy and self-perception of secondary school students through a comparative analysis. Self-efficacy refers to an individual's belief in their ability to accomplish tasks and achieve desired outcomes. Self-perception encompasses one's perception of oneself, including abilities, </w:t>
      </w:r>
      <w:r>
        <w:rPr>
          <w:rFonts w:ascii="Times New Roman" w:hAnsi="Times New Roman" w:cs="Times New Roman"/>
          <w:sz w:val="24"/>
          <w:szCs w:val="24"/>
          <w:lang w:val="en-GB"/>
        </w:rPr>
        <w:t xml:space="preserve">skills, and overall self-worth. </w:t>
      </w:r>
      <w:r w:rsidRPr="008E7602">
        <w:rPr>
          <w:rFonts w:ascii="Times New Roman" w:hAnsi="Times New Roman" w:cs="Times New Roman"/>
          <w:sz w:val="24"/>
          <w:szCs w:val="24"/>
          <w:lang w:val="en-GB"/>
        </w:rPr>
        <w:t>The research aims to compare the self-efficacy and self-perception of secondary school students across different demographic variables such as gender, grade level, and academic performance. By understanding these factors, the study seeks to shed light on potential variations in self-efficacy and self-perception among secondary school students.</w:t>
      </w:r>
      <w:r w:rsidR="004C47FA" w:rsidRPr="00AE3172">
        <w:rPr>
          <w:rFonts w:ascii="Times New Roman" w:hAnsi="Times New Roman" w:cs="Times New Roman"/>
          <w:sz w:val="24"/>
          <w:szCs w:val="24"/>
          <w:lang w:val="en-GB"/>
        </w:rPr>
        <w:t xml:space="preserve"> The </w:t>
      </w:r>
      <w:r w:rsidR="00D907E9" w:rsidRPr="00AE3172">
        <w:rPr>
          <w:rFonts w:ascii="Times New Roman" w:hAnsi="Times New Roman" w:cs="Times New Roman"/>
          <w:sz w:val="24"/>
          <w:szCs w:val="24"/>
          <w:lang w:val="en-GB"/>
        </w:rPr>
        <w:t>number of male and female students was</w:t>
      </w:r>
      <w:r w:rsidR="004C47FA" w:rsidRPr="00AE3172">
        <w:rPr>
          <w:rFonts w:ascii="Times New Roman" w:hAnsi="Times New Roman" w:cs="Times New Roman"/>
          <w:sz w:val="24"/>
          <w:szCs w:val="24"/>
          <w:lang w:val="en-GB"/>
        </w:rPr>
        <w:t xml:space="preserve"> kept same for measurement of </w:t>
      </w:r>
      <w:r w:rsidR="00D907E9" w:rsidRPr="00AE3172">
        <w:rPr>
          <w:rFonts w:ascii="Times New Roman" w:hAnsi="Times New Roman" w:cs="Times New Roman"/>
          <w:sz w:val="24"/>
          <w:szCs w:val="24"/>
          <w:lang w:val="en-GB"/>
        </w:rPr>
        <w:t>self-</w:t>
      </w:r>
      <w:r w:rsidR="000A2824" w:rsidRPr="00AE3172">
        <w:rPr>
          <w:rFonts w:ascii="Times New Roman" w:hAnsi="Times New Roman" w:cs="Times New Roman"/>
          <w:sz w:val="24"/>
          <w:szCs w:val="24"/>
          <w:lang w:val="en-GB"/>
        </w:rPr>
        <w:t>perception;</w:t>
      </w:r>
      <w:r w:rsidR="00D907E9" w:rsidRPr="00AE3172">
        <w:rPr>
          <w:rFonts w:ascii="Times New Roman" w:hAnsi="Times New Roman" w:cs="Times New Roman"/>
          <w:sz w:val="24"/>
          <w:szCs w:val="24"/>
          <w:lang w:val="en-GB"/>
        </w:rPr>
        <w:t xml:space="preserve"> </w:t>
      </w:r>
      <w:r w:rsidR="00A56F98" w:rsidRPr="00AE3172">
        <w:rPr>
          <w:rFonts w:ascii="Times New Roman" w:hAnsi="Times New Roman" w:cs="Times New Roman"/>
          <w:sz w:val="24"/>
          <w:szCs w:val="24"/>
          <w:lang w:val="en-GB"/>
        </w:rPr>
        <w:t>Self-perception</w:t>
      </w:r>
      <w:r w:rsidR="00BD47D4" w:rsidRPr="00AE3172">
        <w:rPr>
          <w:rFonts w:ascii="Times New Roman" w:hAnsi="Times New Roman" w:cs="Times New Roman"/>
          <w:sz w:val="24"/>
          <w:szCs w:val="24"/>
          <w:lang w:val="en-GB"/>
        </w:rPr>
        <w:t xml:space="preserve"> scale by DR. K.G </w:t>
      </w:r>
      <w:proofErr w:type="spellStart"/>
      <w:r w:rsidR="00BD47D4" w:rsidRPr="00AE3172">
        <w:rPr>
          <w:rFonts w:ascii="Times New Roman" w:hAnsi="Times New Roman" w:cs="Times New Roman"/>
          <w:sz w:val="24"/>
          <w:szCs w:val="24"/>
          <w:lang w:val="en-GB"/>
        </w:rPr>
        <w:t>Aggarwal</w:t>
      </w:r>
      <w:proofErr w:type="spellEnd"/>
      <w:r w:rsidR="00BD47D4" w:rsidRPr="00AE3172">
        <w:rPr>
          <w:rFonts w:ascii="Times New Roman" w:hAnsi="Times New Roman" w:cs="Times New Roman"/>
          <w:sz w:val="24"/>
          <w:szCs w:val="24"/>
          <w:lang w:val="en-GB"/>
        </w:rPr>
        <w:t xml:space="preserve"> was administered. </w:t>
      </w:r>
      <w:proofErr w:type="gramStart"/>
      <w:r w:rsidR="000A2824">
        <w:rPr>
          <w:rFonts w:ascii="Times New Roman" w:hAnsi="Times New Roman" w:cs="Times New Roman"/>
          <w:sz w:val="24"/>
          <w:szCs w:val="24"/>
          <w:lang w:val="en-GB"/>
        </w:rPr>
        <w:t>Result indicate</w:t>
      </w:r>
      <w:proofErr w:type="gramEnd"/>
      <w:r w:rsidR="000A2824">
        <w:rPr>
          <w:rFonts w:ascii="Times New Roman" w:hAnsi="Times New Roman" w:cs="Times New Roman"/>
          <w:sz w:val="24"/>
          <w:szCs w:val="24"/>
          <w:lang w:val="en-GB"/>
        </w:rPr>
        <w:t xml:space="preserve"> that </w:t>
      </w:r>
      <w:r w:rsidR="000A2824" w:rsidRPr="00AE3172">
        <w:rPr>
          <w:rFonts w:ascii="Times New Roman" w:hAnsi="Times New Roman" w:cs="Times New Roman"/>
          <w:sz w:val="24"/>
          <w:szCs w:val="24"/>
          <w:lang w:val="en-GB"/>
        </w:rPr>
        <w:t>significant difference</w:t>
      </w:r>
      <w:r w:rsidR="000A2824">
        <w:rPr>
          <w:rFonts w:ascii="Times New Roman" w:hAnsi="Times New Roman" w:cs="Times New Roman"/>
          <w:sz w:val="24"/>
          <w:szCs w:val="24"/>
          <w:lang w:val="en-GB"/>
        </w:rPr>
        <w:t xml:space="preserve"> was found</w:t>
      </w:r>
      <w:r w:rsidR="000A2824" w:rsidRPr="00AE3172">
        <w:rPr>
          <w:rFonts w:ascii="Times New Roman" w:hAnsi="Times New Roman" w:cs="Times New Roman"/>
          <w:sz w:val="24"/>
          <w:szCs w:val="24"/>
          <w:lang w:val="en-GB"/>
        </w:rPr>
        <w:t xml:space="preserve"> between self-efficacy and self-percepti</w:t>
      </w:r>
      <w:r w:rsidR="000A2824">
        <w:rPr>
          <w:rFonts w:ascii="Times New Roman" w:hAnsi="Times New Roman" w:cs="Times New Roman"/>
          <w:sz w:val="24"/>
          <w:szCs w:val="24"/>
          <w:lang w:val="en-GB"/>
        </w:rPr>
        <w:t>on of secondary school students.</w:t>
      </w:r>
      <w:r w:rsidR="000A2824" w:rsidRPr="00AE3172">
        <w:rPr>
          <w:rFonts w:ascii="Times New Roman" w:hAnsi="Times New Roman" w:cs="Times New Roman"/>
          <w:sz w:val="24"/>
          <w:szCs w:val="24"/>
          <w:lang w:val="en-GB"/>
        </w:rPr>
        <w:t xml:space="preserve"> </w:t>
      </w:r>
      <w:r w:rsidR="004C47FA" w:rsidRPr="00AE3172">
        <w:rPr>
          <w:rFonts w:ascii="Times New Roman" w:hAnsi="Times New Roman" w:cs="Times New Roman"/>
          <w:sz w:val="24"/>
          <w:szCs w:val="24"/>
          <w:lang w:val="en-GB"/>
        </w:rPr>
        <w:t xml:space="preserve"> </w:t>
      </w:r>
      <w:r w:rsidR="00A849AF" w:rsidRPr="00AE3172">
        <w:rPr>
          <w:rFonts w:ascii="Times New Roman" w:hAnsi="Times New Roman" w:cs="Times New Roman"/>
          <w:sz w:val="24"/>
          <w:szCs w:val="24"/>
          <w:lang w:val="en-GB"/>
        </w:rPr>
        <w:t xml:space="preserve"> </w:t>
      </w:r>
    </w:p>
    <w:p w:rsidR="00A849AF" w:rsidRPr="00AE3172" w:rsidRDefault="00D907E9" w:rsidP="00AE3172">
      <w:pPr>
        <w:jc w:val="both"/>
        <w:rPr>
          <w:rFonts w:ascii="Times New Roman" w:hAnsi="Times New Roman" w:cs="Times New Roman"/>
          <w:sz w:val="24"/>
          <w:szCs w:val="24"/>
          <w:lang w:val="en-GB"/>
        </w:rPr>
      </w:pPr>
      <w:proofErr w:type="gramStart"/>
      <w:r w:rsidRPr="00AE3172">
        <w:rPr>
          <w:rFonts w:ascii="Times New Roman" w:hAnsi="Times New Roman" w:cs="Times New Roman"/>
          <w:b/>
          <w:bCs/>
          <w:sz w:val="24"/>
          <w:szCs w:val="24"/>
          <w:lang w:val="en-GB"/>
        </w:rPr>
        <w:t>Keywords-</w:t>
      </w:r>
      <w:r w:rsidRPr="00AE3172">
        <w:rPr>
          <w:rFonts w:ascii="Times New Roman" w:hAnsi="Times New Roman" w:cs="Times New Roman"/>
          <w:sz w:val="24"/>
          <w:szCs w:val="24"/>
          <w:lang w:val="en-GB"/>
        </w:rPr>
        <w:t xml:space="preserve"> </w:t>
      </w:r>
      <w:r w:rsidR="00FD6A1F" w:rsidRPr="00AE3172">
        <w:rPr>
          <w:rFonts w:ascii="Times New Roman" w:hAnsi="Times New Roman" w:cs="Times New Roman"/>
          <w:sz w:val="24"/>
          <w:szCs w:val="24"/>
          <w:lang w:val="en-GB"/>
        </w:rPr>
        <w:t xml:space="preserve">Self efficacy, </w:t>
      </w:r>
      <w:r w:rsidR="00A56F98" w:rsidRPr="00AE3172">
        <w:rPr>
          <w:rFonts w:ascii="Times New Roman" w:hAnsi="Times New Roman" w:cs="Times New Roman"/>
          <w:sz w:val="24"/>
          <w:szCs w:val="24"/>
          <w:lang w:val="en-GB"/>
        </w:rPr>
        <w:t>Self-perception</w:t>
      </w:r>
      <w:r w:rsidR="00FD6A1F" w:rsidRPr="00AE3172">
        <w:rPr>
          <w:rFonts w:ascii="Times New Roman" w:hAnsi="Times New Roman" w:cs="Times New Roman"/>
          <w:sz w:val="24"/>
          <w:szCs w:val="24"/>
          <w:lang w:val="en-GB"/>
        </w:rPr>
        <w:t>, Secondary school students.</w:t>
      </w:r>
      <w:proofErr w:type="gramEnd"/>
    </w:p>
    <w:p w:rsidR="00D907E9" w:rsidRPr="00AE3172" w:rsidRDefault="00F4640E" w:rsidP="00AE3172">
      <w:pPr>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 xml:space="preserve"> </w:t>
      </w:r>
      <w:proofErr w:type="gramStart"/>
      <w:r w:rsidR="00AE3172" w:rsidRPr="00AE3172">
        <w:rPr>
          <w:rFonts w:ascii="Times New Roman" w:hAnsi="Times New Roman" w:cs="Times New Roman"/>
          <w:b/>
          <w:bCs/>
          <w:sz w:val="24"/>
          <w:szCs w:val="24"/>
          <w:lang w:val="en-GB"/>
        </w:rPr>
        <w:t>INTRODUCTION :</w:t>
      </w:r>
      <w:proofErr w:type="gramEnd"/>
    </w:p>
    <w:p w:rsidR="00FD6A1F" w:rsidRPr="00AE3172" w:rsidRDefault="00D907E9" w:rsidP="00AE3172">
      <w:pPr>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 xml:space="preserve">                                  </w:t>
      </w:r>
      <w:r w:rsidR="00A849AF" w:rsidRPr="00AE3172">
        <w:rPr>
          <w:rFonts w:ascii="Times New Roman" w:hAnsi="Times New Roman" w:cs="Times New Roman"/>
          <w:sz w:val="24"/>
          <w:szCs w:val="24"/>
          <w:lang w:val="en-GB"/>
        </w:rPr>
        <w:t xml:space="preserve">   </w:t>
      </w:r>
      <w:r w:rsidR="004449ED" w:rsidRPr="00AE3172">
        <w:rPr>
          <w:rFonts w:ascii="Times New Roman" w:hAnsi="Times New Roman" w:cs="Times New Roman"/>
          <w:sz w:val="24"/>
          <w:szCs w:val="24"/>
          <w:lang w:val="en-GB"/>
        </w:rPr>
        <w:t xml:space="preserve"> Self –efficacy is the personal belief and a measure of one’s</w:t>
      </w:r>
      <w:r w:rsidR="00313ED0" w:rsidRPr="00AE3172">
        <w:rPr>
          <w:rFonts w:ascii="Times New Roman" w:hAnsi="Times New Roman" w:cs="Times New Roman"/>
          <w:sz w:val="24"/>
          <w:szCs w:val="24"/>
          <w:lang w:val="en-GB"/>
        </w:rPr>
        <w:t xml:space="preserve"> own ability in reaching the goals. It is based on the accumulated perception throughout our </w:t>
      </w:r>
      <w:proofErr w:type="gramStart"/>
      <w:r w:rsidR="00313ED0" w:rsidRPr="00AE3172">
        <w:rPr>
          <w:rFonts w:ascii="Times New Roman" w:hAnsi="Times New Roman" w:cs="Times New Roman"/>
          <w:sz w:val="24"/>
          <w:szCs w:val="24"/>
          <w:lang w:val="en-GB"/>
        </w:rPr>
        <w:t>life  span</w:t>
      </w:r>
      <w:proofErr w:type="gramEnd"/>
      <w:r w:rsidR="00313ED0" w:rsidRPr="00AE3172">
        <w:rPr>
          <w:rFonts w:ascii="Times New Roman" w:hAnsi="Times New Roman" w:cs="Times New Roman"/>
          <w:sz w:val="24"/>
          <w:szCs w:val="24"/>
          <w:lang w:val="en-GB"/>
        </w:rPr>
        <w:t xml:space="preserve">. It is the result of previous experiences and accomplishment. It </w:t>
      </w:r>
      <w:r w:rsidR="00A56F98" w:rsidRPr="00AE3172">
        <w:rPr>
          <w:rFonts w:ascii="Times New Roman" w:hAnsi="Times New Roman" w:cs="Times New Roman"/>
          <w:sz w:val="24"/>
          <w:szCs w:val="24"/>
          <w:lang w:val="en-GB"/>
        </w:rPr>
        <w:t>is the</w:t>
      </w:r>
      <w:r w:rsidR="00313ED0" w:rsidRPr="00AE3172">
        <w:rPr>
          <w:rFonts w:ascii="Times New Roman" w:hAnsi="Times New Roman" w:cs="Times New Roman"/>
          <w:sz w:val="24"/>
          <w:szCs w:val="24"/>
          <w:lang w:val="en-GB"/>
        </w:rPr>
        <w:t xml:space="preserve"> perceived ability that refers to confidence of people. Bandura holds the view that </w:t>
      </w:r>
      <w:r w:rsidR="00A56F98" w:rsidRPr="00AE3172">
        <w:rPr>
          <w:rFonts w:ascii="Times New Roman" w:hAnsi="Times New Roman" w:cs="Times New Roman"/>
          <w:sz w:val="24"/>
          <w:szCs w:val="24"/>
          <w:lang w:val="en-GB"/>
        </w:rPr>
        <w:t>self-efficacy</w:t>
      </w:r>
      <w:r w:rsidR="00313ED0" w:rsidRPr="00AE3172">
        <w:rPr>
          <w:rFonts w:ascii="Times New Roman" w:hAnsi="Times New Roman" w:cs="Times New Roman"/>
          <w:sz w:val="24"/>
          <w:szCs w:val="24"/>
          <w:lang w:val="en-GB"/>
        </w:rPr>
        <w:t xml:space="preserve"> can be enhanced and also influenced by the positive outcomes of performance. It is believed that the individu</w:t>
      </w:r>
      <w:r w:rsidR="00FD6A1F" w:rsidRPr="00AE3172">
        <w:rPr>
          <w:rFonts w:ascii="Times New Roman" w:hAnsi="Times New Roman" w:cs="Times New Roman"/>
          <w:sz w:val="24"/>
          <w:szCs w:val="24"/>
          <w:lang w:val="en-GB"/>
        </w:rPr>
        <w:t>al with high levels so</w:t>
      </w:r>
      <w:r w:rsidR="00D83D34" w:rsidRPr="00AE3172">
        <w:rPr>
          <w:rFonts w:ascii="Times New Roman" w:hAnsi="Times New Roman" w:cs="Times New Roman"/>
          <w:sz w:val="24"/>
          <w:szCs w:val="24"/>
          <w:lang w:val="en-GB"/>
        </w:rPr>
        <w:t xml:space="preserve"> </w:t>
      </w:r>
      <w:r w:rsidR="00A56F98" w:rsidRPr="00AE3172">
        <w:rPr>
          <w:rFonts w:ascii="Times New Roman" w:hAnsi="Times New Roman" w:cs="Times New Roman"/>
          <w:sz w:val="24"/>
          <w:szCs w:val="24"/>
          <w:lang w:val="en-GB"/>
        </w:rPr>
        <w:t>self-efficacy</w:t>
      </w:r>
      <w:r w:rsidR="00D83D34" w:rsidRPr="00AE3172">
        <w:rPr>
          <w:rFonts w:ascii="Times New Roman" w:hAnsi="Times New Roman" w:cs="Times New Roman"/>
          <w:sz w:val="24"/>
          <w:szCs w:val="24"/>
          <w:lang w:val="en-GB"/>
        </w:rPr>
        <w:t xml:space="preserve"> are in high control of their </w:t>
      </w:r>
      <w:proofErr w:type="gramStart"/>
      <w:r w:rsidR="00D83D34" w:rsidRPr="00AE3172">
        <w:rPr>
          <w:rFonts w:ascii="Times New Roman" w:hAnsi="Times New Roman" w:cs="Times New Roman"/>
          <w:sz w:val="24"/>
          <w:szCs w:val="24"/>
          <w:lang w:val="en-GB"/>
        </w:rPr>
        <w:t>lives ,</w:t>
      </w:r>
      <w:proofErr w:type="gramEnd"/>
      <w:r w:rsidR="00D83D34" w:rsidRPr="00AE3172">
        <w:rPr>
          <w:rFonts w:ascii="Times New Roman" w:hAnsi="Times New Roman" w:cs="Times New Roman"/>
          <w:sz w:val="24"/>
          <w:szCs w:val="24"/>
          <w:lang w:val="en-GB"/>
        </w:rPr>
        <w:t xml:space="preserve"> and people with low l</w:t>
      </w:r>
      <w:r w:rsidR="00FD6A1F" w:rsidRPr="00AE3172">
        <w:rPr>
          <w:rFonts w:ascii="Times New Roman" w:hAnsi="Times New Roman" w:cs="Times New Roman"/>
          <w:sz w:val="24"/>
          <w:szCs w:val="24"/>
          <w:lang w:val="en-GB"/>
        </w:rPr>
        <w:t>evels may not have such control .</w:t>
      </w:r>
    </w:p>
    <w:p w:rsidR="00AF1A3D" w:rsidRDefault="004673DD" w:rsidP="00AE3172">
      <w:pPr>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Self- Perception, or differen</w:t>
      </w:r>
      <w:r w:rsidR="00FD6A1F" w:rsidRPr="00AE3172">
        <w:rPr>
          <w:rFonts w:ascii="Times New Roman" w:hAnsi="Times New Roman" w:cs="Times New Roman"/>
          <w:sz w:val="24"/>
          <w:szCs w:val="24"/>
          <w:lang w:val="en-GB"/>
        </w:rPr>
        <w:t>t beliefs we have about ourselve</w:t>
      </w:r>
      <w:r w:rsidRPr="00AE3172">
        <w:rPr>
          <w:rFonts w:ascii="Times New Roman" w:hAnsi="Times New Roman" w:cs="Times New Roman"/>
          <w:sz w:val="24"/>
          <w:szCs w:val="24"/>
          <w:lang w:val="en-GB"/>
        </w:rPr>
        <w:t xml:space="preserve">s, exert a powerful influence on the kinds of activities we engage in, the amount of effort we will expend on that activity, and the likelihood that we will engage in that activity in the future. Understanding how self-perceptions influence </w:t>
      </w:r>
      <w:r w:rsidR="00A849D0" w:rsidRPr="00AE3172">
        <w:rPr>
          <w:rFonts w:ascii="Times New Roman" w:hAnsi="Times New Roman" w:cs="Times New Roman"/>
          <w:sz w:val="24"/>
          <w:szCs w:val="24"/>
          <w:lang w:val="en-GB"/>
        </w:rPr>
        <w:t xml:space="preserve">behavioural outcome, and ultimately contribute to healthy adolescent development, has been a long- standing goal of researchers. </w:t>
      </w:r>
      <w:proofErr w:type="spellStart"/>
      <w:r w:rsidR="00A849D0" w:rsidRPr="00AE3172">
        <w:rPr>
          <w:rFonts w:ascii="Times New Roman" w:hAnsi="Times New Roman" w:cs="Times New Roman"/>
          <w:sz w:val="24"/>
          <w:szCs w:val="24"/>
          <w:lang w:val="en-GB"/>
        </w:rPr>
        <w:t>Unfortunatlely</w:t>
      </w:r>
      <w:proofErr w:type="spellEnd"/>
      <w:r w:rsidR="00A849D0" w:rsidRPr="00AE3172">
        <w:rPr>
          <w:rFonts w:ascii="Times New Roman" w:hAnsi="Times New Roman" w:cs="Times New Roman"/>
          <w:sz w:val="24"/>
          <w:szCs w:val="24"/>
          <w:lang w:val="en-GB"/>
        </w:rPr>
        <w:t xml:space="preserve">, the literature on topics related to self- perception is rife </w:t>
      </w:r>
      <w:r w:rsidR="003C09C4" w:rsidRPr="00AE3172">
        <w:rPr>
          <w:rFonts w:ascii="Times New Roman" w:hAnsi="Times New Roman" w:cs="Times New Roman"/>
          <w:sz w:val="24"/>
          <w:szCs w:val="24"/>
          <w:lang w:val="en-GB"/>
        </w:rPr>
        <w:t xml:space="preserve">with inconsistency and confusion over the definition and measurement of constructs. </w:t>
      </w:r>
    </w:p>
    <w:p w:rsidR="00A56F98" w:rsidRPr="00AE3172" w:rsidRDefault="00AE3172" w:rsidP="00AE3172">
      <w:pPr>
        <w:jc w:val="both"/>
        <w:rPr>
          <w:rFonts w:ascii="Times New Roman" w:hAnsi="Times New Roman" w:cs="Times New Roman"/>
          <w:sz w:val="24"/>
          <w:szCs w:val="24"/>
          <w:lang w:val="en-GB"/>
        </w:rPr>
      </w:pPr>
      <w:r w:rsidRPr="00AE3172">
        <w:rPr>
          <w:rFonts w:ascii="Times New Roman" w:hAnsi="Times New Roman" w:cs="Times New Roman"/>
          <w:b/>
          <w:sz w:val="24"/>
          <w:szCs w:val="24"/>
          <w:lang w:val="en-GB"/>
        </w:rPr>
        <w:lastRenderedPageBreak/>
        <w:t>JUSTIFICATION OF THE STUDY:</w:t>
      </w:r>
    </w:p>
    <w:p w:rsidR="00A56F98" w:rsidRPr="00AE3172" w:rsidRDefault="00FD6A1F" w:rsidP="00AE3172">
      <w:pPr>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 xml:space="preserve"> </w:t>
      </w:r>
      <w:r w:rsidR="00A56F98" w:rsidRPr="00AE3172">
        <w:rPr>
          <w:rFonts w:ascii="Times New Roman" w:hAnsi="Times New Roman" w:cs="Times New Roman"/>
          <w:sz w:val="24"/>
          <w:szCs w:val="24"/>
          <w:lang w:val="en-GB"/>
        </w:rPr>
        <w:t>The topic of studying the self-efficacy of secondary school students in relation to self-perception is</w:t>
      </w:r>
      <w:r w:rsidR="007D69CC" w:rsidRPr="00AE3172">
        <w:rPr>
          <w:rFonts w:ascii="Times New Roman" w:hAnsi="Times New Roman" w:cs="Times New Roman"/>
          <w:sz w:val="24"/>
          <w:szCs w:val="24"/>
          <w:lang w:val="en-GB"/>
        </w:rPr>
        <w:t xml:space="preserve"> important for several reasons:</w:t>
      </w:r>
    </w:p>
    <w:p w:rsidR="00A56F98" w:rsidRPr="00AE3172" w:rsidRDefault="00A56F98" w:rsidP="00AE3172">
      <w:pPr>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Academic Performance: Self-efficacy beliefs are closely linked to academic performance. Students who have high self-efficacy tend to set challenging goals, exhibit greater effort and persistence, and are more likely to achieve academic success. Understanding how self-perception influences self-efficacy can provide insights into strategies for improving academic performance a</w:t>
      </w:r>
      <w:r w:rsidR="007D69CC" w:rsidRPr="00AE3172">
        <w:rPr>
          <w:rFonts w:ascii="Times New Roman" w:hAnsi="Times New Roman" w:cs="Times New Roman"/>
          <w:sz w:val="24"/>
          <w:szCs w:val="24"/>
          <w:lang w:val="en-GB"/>
        </w:rPr>
        <w:t>mong secondary school students.</w:t>
      </w:r>
    </w:p>
    <w:p w:rsidR="00A56F98" w:rsidRPr="00AE3172" w:rsidRDefault="00A56F98" w:rsidP="00AE3172">
      <w:pPr>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 xml:space="preserve">Personal Development: Secondary school is a critical period for personal development, identity formation, and the building of self-concept. Self-perception plays a crucial role in shaping individuals' overall self-esteem, confidence, and motivation. Investigating the relationship between self-perception and self-efficacy can help educators and </w:t>
      </w:r>
      <w:proofErr w:type="spellStart"/>
      <w:r w:rsidRPr="00AE3172">
        <w:rPr>
          <w:rFonts w:ascii="Times New Roman" w:hAnsi="Times New Roman" w:cs="Times New Roman"/>
          <w:sz w:val="24"/>
          <w:szCs w:val="24"/>
          <w:lang w:val="en-GB"/>
        </w:rPr>
        <w:t>counselors</w:t>
      </w:r>
      <w:proofErr w:type="spellEnd"/>
      <w:r w:rsidRPr="00AE3172">
        <w:rPr>
          <w:rFonts w:ascii="Times New Roman" w:hAnsi="Times New Roman" w:cs="Times New Roman"/>
          <w:sz w:val="24"/>
          <w:szCs w:val="24"/>
          <w:lang w:val="en-GB"/>
        </w:rPr>
        <w:t xml:space="preserve"> identify ways to foster positive self-perceptions and enhance students'</w:t>
      </w:r>
      <w:r w:rsidR="007D69CC" w:rsidRPr="00AE3172">
        <w:rPr>
          <w:rFonts w:ascii="Times New Roman" w:hAnsi="Times New Roman" w:cs="Times New Roman"/>
          <w:sz w:val="24"/>
          <w:szCs w:val="24"/>
          <w:lang w:val="en-GB"/>
        </w:rPr>
        <w:t xml:space="preserve"> belief in their own abilities.</w:t>
      </w:r>
    </w:p>
    <w:p w:rsidR="00A56F98" w:rsidRPr="00AE3172" w:rsidRDefault="00A56F98" w:rsidP="00AE3172">
      <w:pPr>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Well-being and Mental Health: Self-perception and self-efficacy are closely linked to well-being and mental health outcomes. Students who have positive self-perceptions and higher self-efficacy tend to experience lower levels of stress, anxiety, and depression. On the other hand, negative self-perceptions and low self-efficacy can contribute to feelings of inadequacy and self-doubt. Understanding these dynamics can help develop interventions to promote positive mental health a</w:t>
      </w:r>
      <w:r w:rsidR="007D69CC" w:rsidRPr="00AE3172">
        <w:rPr>
          <w:rFonts w:ascii="Times New Roman" w:hAnsi="Times New Roman" w:cs="Times New Roman"/>
          <w:sz w:val="24"/>
          <w:szCs w:val="24"/>
          <w:lang w:val="en-GB"/>
        </w:rPr>
        <w:t>mong secondary school students.</w:t>
      </w:r>
    </w:p>
    <w:p w:rsidR="00A56F98" w:rsidRPr="00AE3172" w:rsidRDefault="00A56F98" w:rsidP="00AE3172">
      <w:pPr>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 xml:space="preserve">Educational Interventions: Exploring the relationship between self-perception and self-efficacy can inform the design of educational interventions and programs. By identifying factors that influence students' self-perception and subsequently their self-efficacy, educators can develop targeted strategies to enhance students' confidence, motivation, and academic engagement. This knowledge can lead to more effective interventions aimed at </w:t>
      </w:r>
      <w:r w:rsidR="007D69CC" w:rsidRPr="00AE3172">
        <w:rPr>
          <w:rFonts w:ascii="Times New Roman" w:hAnsi="Times New Roman" w:cs="Times New Roman"/>
          <w:sz w:val="24"/>
          <w:szCs w:val="24"/>
          <w:lang w:val="en-GB"/>
        </w:rPr>
        <w:t>improving educational outcomes.</w:t>
      </w:r>
    </w:p>
    <w:p w:rsidR="00200045" w:rsidRPr="00AE3172" w:rsidRDefault="007D69CC" w:rsidP="00AE3172">
      <w:pPr>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 xml:space="preserve">So the instigator selects this topic </w:t>
      </w:r>
      <w:r w:rsidR="00A56F98" w:rsidRPr="00AE3172">
        <w:rPr>
          <w:rFonts w:ascii="Times New Roman" w:hAnsi="Times New Roman" w:cs="Times New Roman"/>
          <w:sz w:val="24"/>
          <w:szCs w:val="24"/>
          <w:lang w:val="en-GB"/>
        </w:rPr>
        <w:t>for understanding the factors that contribute to academic performance, personal development, well-being, and the design of effective educational interventions. It has implications for educational practitioners, policymakers, and researchers seeking to support the holistic development and success of secondary school students.</w:t>
      </w:r>
    </w:p>
    <w:p w:rsidR="004E25EA" w:rsidRDefault="004E25EA" w:rsidP="00AE3172">
      <w:pPr>
        <w:jc w:val="both"/>
        <w:rPr>
          <w:rFonts w:ascii="Times New Roman" w:hAnsi="Times New Roman" w:cs="Times New Roman"/>
          <w:b/>
          <w:sz w:val="24"/>
          <w:szCs w:val="24"/>
          <w:lang w:val="en-GB"/>
        </w:rPr>
      </w:pPr>
    </w:p>
    <w:p w:rsidR="00AE3172" w:rsidRPr="00AE3172" w:rsidRDefault="00AE3172" w:rsidP="00AE3172">
      <w:pPr>
        <w:jc w:val="both"/>
        <w:rPr>
          <w:rFonts w:ascii="Times New Roman" w:hAnsi="Times New Roman" w:cs="Times New Roman"/>
          <w:b/>
          <w:sz w:val="24"/>
          <w:szCs w:val="24"/>
          <w:lang w:val="en-GB"/>
        </w:rPr>
      </w:pPr>
      <w:r w:rsidRPr="00AE3172">
        <w:rPr>
          <w:rFonts w:ascii="Times New Roman" w:hAnsi="Times New Roman" w:cs="Times New Roman"/>
          <w:b/>
          <w:sz w:val="24"/>
          <w:szCs w:val="24"/>
          <w:lang w:val="en-GB"/>
        </w:rPr>
        <w:t>OBJECTIVE OF THE STUDY:</w:t>
      </w:r>
    </w:p>
    <w:p w:rsidR="00AE3172" w:rsidRPr="00AE3172" w:rsidRDefault="00AE3172" w:rsidP="00AE3172">
      <w:pPr>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 xml:space="preserve">  (1)  To find out the significant difference in self-efficacy of secondary school students in relation to their gender.</w:t>
      </w:r>
    </w:p>
    <w:p w:rsidR="00AE3172" w:rsidRPr="00AE3172" w:rsidRDefault="00AE3172" w:rsidP="00AE3172">
      <w:pPr>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 xml:space="preserve">   (2) To find out the significant difference in self-perception of secondary school students in relation to their gender.</w:t>
      </w:r>
    </w:p>
    <w:p w:rsidR="00AE3172" w:rsidRPr="00AE3172" w:rsidRDefault="00AE3172" w:rsidP="00AE3172">
      <w:pPr>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lastRenderedPageBreak/>
        <w:t xml:space="preserve">   (3) To find out significant difference between self-efficacy and self-perception of secondary school students.   </w:t>
      </w:r>
    </w:p>
    <w:p w:rsidR="00AE3172" w:rsidRPr="00AE3172" w:rsidRDefault="00AE3172" w:rsidP="00AE3172">
      <w:pPr>
        <w:jc w:val="both"/>
        <w:rPr>
          <w:rFonts w:ascii="Times New Roman" w:hAnsi="Times New Roman" w:cs="Times New Roman"/>
          <w:b/>
          <w:sz w:val="24"/>
          <w:szCs w:val="24"/>
          <w:lang w:val="en-GB"/>
        </w:rPr>
      </w:pPr>
      <w:r w:rsidRPr="00AE3172">
        <w:rPr>
          <w:rFonts w:ascii="Times New Roman" w:hAnsi="Times New Roman" w:cs="Times New Roman"/>
          <w:b/>
          <w:sz w:val="24"/>
          <w:szCs w:val="24"/>
          <w:lang w:val="en-GB"/>
        </w:rPr>
        <w:t>HYPOTHESIS OF THE STUDY</w:t>
      </w:r>
    </w:p>
    <w:p w:rsidR="00AE3172" w:rsidRPr="00AE3172" w:rsidRDefault="00AE3172" w:rsidP="00AE3172">
      <w:pPr>
        <w:pStyle w:val="ListParagraph"/>
        <w:numPr>
          <w:ilvl w:val="0"/>
          <w:numId w:val="1"/>
        </w:numPr>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There will be no significant difference in self- efficacy of secondary school students in relation to their gender.</w:t>
      </w:r>
    </w:p>
    <w:p w:rsidR="00AE3172" w:rsidRPr="00AE3172" w:rsidRDefault="00AE3172" w:rsidP="00AE3172">
      <w:pPr>
        <w:pStyle w:val="ListParagraph"/>
        <w:numPr>
          <w:ilvl w:val="0"/>
          <w:numId w:val="1"/>
        </w:numPr>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There will be no significant difference in self- perception of secondary school students in relation to their gender.</w:t>
      </w:r>
    </w:p>
    <w:p w:rsidR="00AE3172" w:rsidRPr="00AE3172" w:rsidRDefault="00AE3172" w:rsidP="00AE3172">
      <w:pPr>
        <w:pStyle w:val="ListParagraph"/>
        <w:numPr>
          <w:ilvl w:val="0"/>
          <w:numId w:val="1"/>
        </w:numPr>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 xml:space="preserve">There will be no significant difference between self-efficacy and self-perception of secondary school students.   </w:t>
      </w:r>
    </w:p>
    <w:p w:rsidR="007F2FAA" w:rsidRPr="00AE3172" w:rsidRDefault="00AE3172" w:rsidP="00AE3172">
      <w:pPr>
        <w:jc w:val="both"/>
        <w:rPr>
          <w:rFonts w:ascii="Times New Roman" w:hAnsi="Times New Roman" w:cs="Times New Roman"/>
          <w:b/>
          <w:sz w:val="24"/>
          <w:szCs w:val="24"/>
          <w:lang w:val="en-GB"/>
        </w:rPr>
      </w:pPr>
      <w:r w:rsidRPr="00AE3172">
        <w:rPr>
          <w:rFonts w:ascii="Times New Roman" w:hAnsi="Times New Roman" w:cs="Times New Roman"/>
          <w:b/>
          <w:sz w:val="24"/>
          <w:szCs w:val="24"/>
          <w:lang w:val="en-GB"/>
        </w:rPr>
        <w:t xml:space="preserve">TOOLS </w:t>
      </w:r>
      <w:proofErr w:type="gramStart"/>
      <w:r w:rsidRPr="00AE3172">
        <w:rPr>
          <w:rFonts w:ascii="Times New Roman" w:hAnsi="Times New Roman" w:cs="Times New Roman"/>
          <w:b/>
          <w:sz w:val="24"/>
          <w:szCs w:val="24"/>
          <w:lang w:val="en-GB"/>
        </w:rPr>
        <w:t>USED :</w:t>
      </w:r>
      <w:proofErr w:type="gramEnd"/>
    </w:p>
    <w:p w:rsidR="007F2FAA" w:rsidRPr="00AE3172" w:rsidRDefault="007F2FAA" w:rsidP="00AE3172">
      <w:pPr>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(1)</w:t>
      </w:r>
      <w:r w:rsidR="007D69CC" w:rsidRPr="00AE3172">
        <w:rPr>
          <w:rFonts w:ascii="Times New Roman" w:hAnsi="Times New Roman" w:cs="Times New Roman"/>
          <w:sz w:val="24"/>
          <w:szCs w:val="24"/>
          <w:lang w:val="en-GB"/>
        </w:rPr>
        <w:t xml:space="preserve"> </w:t>
      </w:r>
      <w:r w:rsidRPr="00AE3172">
        <w:rPr>
          <w:rFonts w:ascii="Times New Roman" w:hAnsi="Times New Roman" w:cs="Times New Roman"/>
          <w:sz w:val="24"/>
          <w:szCs w:val="24"/>
          <w:lang w:val="en-GB"/>
        </w:rPr>
        <w:t>Self efficacy scale</w:t>
      </w:r>
      <w:r w:rsidR="007D69CC" w:rsidRPr="00AE3172">
        <w:rPr>
          <w:rFonts w:ascii="Times New Roman" w:hAnsi="Times New Roman" w:cs="Times New Roman"/>
          <w:sz w:val="24"/>
          <w:szCs w:val="24"/>
          <w:lang w:val="en-GB"/>
        </w:rPr>
        <w:t xml:space="preserve"> </w:t>
      </w:r>
      <w:r w:rsidR="00AE3172" w:rsidRPr="00AE3172">
        <w:rPr>
          <w:rFonts w:ascii="Times New Roman" w:hAnsi="Times New Roman" w:cs="Times New Roman"/>
          <w:sz w:val="24"/>
          <w:szCs w:val="24"/>
          <w:lang w:val="en-GB"/>
        </w:rPr>
        <w:t>developed by</w:t>
      </w:r>
      <w:r w:rsidRPr="00AE3172">
        <w:rPr>
          <w:rFonts w:ascii="Times New Roman" w:hAnsi="Times New Roman" w:cs="Times New Roman"/>
          <w:sz w:val="24"/>
          <w:szCs w:val="24"/>
          <w:lang w:val="en-GB"/>
        </w:rPr>
        <w:t xml:space="preserve"> </w:t>
      </w:r>
      <w:proofErr w:type="spellStart"/>
      <w:r w:rsidR="007D69CC" w:rsidRPr="00AE3172">
        <w:rPr>
          <w:rFonts w:ascii="Times New Roman" w:hAnsi="Times New Roman" w:cs="Times New Roman"/>
          <w:sz w:val="24"/>
          <w:szCs w:val="24"/>
          <w:lang w:val="en-GB"/>
        </w:rPr>
        <w:t>Dr.</w:t>
      </w:r>
      <w:proofErr w:type="spellEnd"/>
      <w:r w:rsidR="007D69CC" w:rsidRPr="00AE3172">
        <w:rPr>
          <w:rFonts w:ascii="Times New Roman" w:hAnsi="Times New Roman" w:cs="Times New Roman"/>
          <w:sz w:val="24"/>
          <w:szCs w:val="24"/>
          <w:lang w:val="en-GB"/>
        </w:rPr>
        <w:t xml:space="preserve"> G.P </w:t>
      </w:r>
      <w:proofErr w:type="spellStart"/>
      <w:r w:rsidR="007D69CC" w:rsidRPr="00AE3172">
        <w:rPr>
          <w:rFonts w:ascii="Times New Roman" w:hAnsi="Times New Roman" w:cs="Times New Roman"/>
          <w:sz w:val="24"/>
          <w:szCs w:val="24"/>
          <w:lang w:val="en-GB"/>
        </w:rPr>
        <w:t>Mathur</w:t>
      </w:r>
      <w:proofErr w:type="spellEnd"/>
      <w:r w:rsidR="007D69CC" w:rsidRPr="00AE3172">
        <w:rPr>
          <w:rFonts w:ascii="Times New Roman" w:hAnsi="Times New Roman" w:cs="Times New Roman"/>
          <w:sz w:val="24"/>
          <w:szCs w:val="24"/>
          <w:lang w:val="en-GB"/>
        </w:rPr>
        <w:t xml:space="preserve"> &amp;</w:t>
      </w:r>
      <w:proofErr w:type="spellStart"/>
      <w:r w:rsidR="007D69CC" w:rsidRPr="00AE3172">
        <w:rPr>
          <w:rFonts w:ascii="Times New Roman" w:hAnsi="Times New Roman" w:cs="Times New Roman"/>
          <w:sz w:val="24"/>
          <w:szCs w:val="24"/>
          <w:lang w:val="en-GB"/>
        </w:rPr>
        <w:t>Dr.</w:t>
      </w:r>
      <w:proofErr w:type="spellEnd"/>
      <w:r w:rsidR="007D69CC" w:rsidRPr="00AE3172">
        <w:rPr>
          <w:rFonts w:ascii="Times New Roman" w:hAnsi="Times New Roman" w:cs="Times New Roman"/>
          <w:sz w:val="24"/>
          <w:szCs w:val="24"/>
          <w:lang w:val="en-GB"/>
        </w:rPr>
        <w:t xml:space="preserve"> </w:t>
      </w:r>
      <w:proofErr w:type="spellStart"/>
      <w:proofErr w:type="gramStart"/>
      <w:r w:rsidR="007D69CC" w:rsidRPr="00AE3172">
        <w:rPr>
          <w:rFonts w:ascii="Times New Roman" w:hAnsi="Times New Roman" w:cs="Times New Roman"/>
          <w:sz w:val="24"/>
          <w:szCs w:val="24"/>
          <w:lang w:val="en-GB"/>
        </w:rPr>
        <w:t>Rajkumar</w:t>
      </w:r>
      <w:proofErr w:type="spellEnd"/>
      <w:r w:rsidR="007D69CC" w:rsidRPr="00AE3172">
        <w:rPr>
          <w:rFonts w:ascii="Times New Roman" w:hAnsi="Times New Roman" w:cs="Times New Roman"/>
          <w:sz w:val="24"/>
          <w:szCs w:val="24"/>
          <w:lang w:val="en-GB"/>
        </w:rPr>
        <w:t xml:space="preserve">  </w:t>
      </w:r>
      <w:proofErr w:type="spellStart"/>
      <w:r w:rsidR="007D69CC" w:rsidRPr="00AE3172">
        <w:rPr>
          <w:rFonts w:ascii="Times New Roman" w:hAnsi="Times New Roman" w:cs="Times New Roman"/>
          <w:sz w:val="24"/>
          <w:szCs w:val="24"/>
          <w:lang w:val="en-GB"/>
        </w:rPr>
        <w:t>Bhatnagar</w:t>
      </w:r>
      <w:proofErr w:type="spellEnd"/>
      <w:proofErr w:type="gramEnd"/>
    </w:p>
    <w:p w:rsidR="00145CB7" w:rsidRPr="00AE3172" w:rsidRDefault="007D69CC" w:rsidP="00AE3172">
      <w:pPr>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(2) Self P</w:t>
      </w:r>
      <w:r w:rsidR="007F2FAA" w:rsidRPr="00AE3172">
        <w:rPr>
          <w:rFonts w:ascii="Times New Roman" w:hAnsi="Times New Roman" w:cs="Times New Roman"/>
          <w:sz w:val="24"/>
          <w:szCs w:val="24"/>
          <w:lang w:val="en-GB"/>
        </w:rPr>
        <w:t xml:space="preserve">erception scale </w:t>
      </w:r>
      <w:r w:rsidRPr="00AE3172">
        <w:rPr>
          <w:rFonts w:ascii="Times New Roman" w:hAnsi="Times New Roman" w:cs="Times New Roman"/>
          <w:sz w:val="24"/>
          <w:szCs w:val="24"/>
          <w:lang w:val="en-GB"/>
        </w:rPr>
        <w:t xml:space="preserve">developed </w:t>
      </w:r>
      <w:r w:rsidR="007F2FAA" w:rsidRPr="00AE3172">
        <w:rPr>
          <w:rFonts w:ascii="Times New Roman" w:hAnsi="Times New Roman" w:cs="Times New Roman"/>
          <w:sz w:val="24"/>
          <w:szCs w:val="24"/>
          <w:lang w:val="en-GB"/>
        </w:rPr>
        <w:t xml:space="preserve">by </w:t>
      </w:r>
      <w:proofErr w:type="spellStart"/>
      <w:r w:rsidR="007F2FAA" w:rsidRPr="00AE3172">
        <w:rPr>
          <w:rFonts w:ascii="Times New Roman" w:hAnsi="Times New Roman" w:cs="Times New Roman"/>
          <w:sz w:val="24"/>
          <w:szCs w:val="24"/>
          <w:lang w:val="en-GB"/>
        </w:rPr>
        <w:t>Agarwal</w:t>
      </w:r>
      <w:proofErr w:type="spellEnd"/>
      <w:r w:rsidR="007F2FAA" w:rsidRPr="00AE3172">
        <w:rPr>
          <w:rFonts w:ascii="Times New Roman" w:hAnsi="Times New Roman" w:cs="Times New Roman"/>
          <w:sz w:val="24"/>
          <w:szCs w:val="24"/>
          <w:lang w:val="en-GB"/>
        </w:rPr>
        <w:t>.</w:t>
      </w:r>
    </w:p>
    <w:p w:rsidR="006B21B5" w:rsidRPr="00AE3172" w:rsidRDefault="00AE3172" w:rsidP="00AE3172">
      <w:pPr>
        <w:jc w:val="both"/>
        <w:rPr>
          <w:rFonts w:ascii="Times New Roman" w:hAnsi="Times New Roman" w:cs="Times New Roman"/>
          <w:b/>
          <w:sz w:val="24"/>
          <w:szCs w:val="24"/>
          <w:lang w:val="en-GB"/>
        </w:rPr>
      </w:pPr>
      <w:r w:rsidRPr="00AE3172">
        <w:rPr>
          <w:rFonts w:ascii="Times New Roman" w:hAnsi="Times New Roman" w:cs="Times New Roman"/>
          <w:b/>
          <w:sz w:val="24"/>
          <w:szCs w:val="24"/>
          <w:lang w:val="en-GB"/>
        </w:rPr>
        <w:t>SAMPLE OF THE STUDY:</w:t>
      </w:r>
    </w:p>
    <w:p w:rsidR="006B21B5" w:rsidRPr="00AE3172" w:rsidRDefault="00D11CDA" w:rsidP="00AE3172">
      <w:pPr>
        <w:pStyle w:val="ListParagraph"/>
        <w:ind w:left="540"/>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 xml:space="preserve">For the present study </w:t>
      </w:r>
      <w:r w:rsidR="006B21B5" w:rsidRPr="00AE3172">
        <w:rPr>
          <w:rFonts w:ascii="Times New Roman" w:hAnsi="Times New Roman" w:cs="Times New Roman"/>
          <w:sz w:val="24"/>
          <w:szCs w:val="24"/>
          <w:lang w:val="en-GB"/>
        </w:rPr>
        <w:t>100 secondary school students</w:t>
      </w:r>
      <w:r w:rsidRPr="00AE3172">
        <w:rPr>
          <w:rFonts w:ascii="Times New Roman" w:hAnsi="Times New Roman" w:cs="Times New Roman"/>
          <w:sz w:val="24"/>
          <w:szCs w:val="24"/>
          <w:lang w:val="en-GB"/>
        </w:rPr>
        <w:t xml:space="preserve"> was selected as a sample</w:t>
      </w:r>
      <w:r w:rsidR="006B21B5" w:rsidRPr="00AE3172">
        <w:rPr>
          <w:rFonts w:ascii="Times New Roman" w:hAnsi="Times New Roman" w:cs="Times New Roman"/>
          <w:sz w:val="24"/>
          <w:szCs w:val="24"/>
          <w:lang w:val="en-GB"/>
        </w:rPr>
        <w:t xml:space="preserve"> from them 50 male and 50 female students</w:t>
      </w:r>
      <w:r w:rsidRPr="00AE3172">
        <w:rPr>
          <w:rFonts w:ascii="Times New Roman" w:hAnsi="Times New Roman" w:cs="Times New Roman"/>
          <w:sz w:val="24"/>
          <w:szCs w:val="24"/>
          <w:lang w:val="en-GB"/>
        </w:rPr>
        <w:t xml:space="preserve"> are included</w:t>
      </w:r>
      <w:r w:rsidR="006B21B5" w:rsidRPr="00AE3172">
        <w:rPr>
          <w:rFonts w:ascii="Times New Roman" w:hAnsi="Times New Roman" w:cs="Times New Roman"/>
          <w:sz w:val="24"/>
          <w:szCs w:val="24"/>
          <w:lang w:val="en-GB"/>
        </w:rPr>
        <w:t>.</w:t>
      </w:r>
    </w:p>
    <w:p w:rsidR="006B21B5" w:rsidRPr="00AE3172" w:rsidRDefault="006B21B5" w:rsidP="00AE3172">
      <w:pPr>
        <w:jc w:val="both"/>
        <w:rPr>
          <w:rFonts w:ascii="Times New Roman" w:hAnsi="Times New Roman" w:cs="Times New Roman"/>
          <w:b/>
          <w:sz w:val="24"/>
          <w:szCs w:val="24"/>
          <w:lang w:val="en-GB"/>
        </w:rPr>
      </w:pPr>
      <w:r w:rsidRPr="00AE3172">
        <w:rPr>
          <w:rFonts w:ascii="Times New Roman" w:hAnsi="Times New Roman" w:cs="Times New Roman"/>
          <w:b/>
          <w:sz w:val="24"/>
          <w:szCs w:val="24"/>
          <w:lang w:val="en-GB"/>
        </w:rPr>
        <w:t>RESEARCH METHODOLOGY:</w:t>
      </w:r>
    </w:p>
    <w:p w:rsidR="006B21B5" w:rsidRPr="00AE3172" w:rsidRDefault="006B21B5" w:rsidP="00AE3172">
      <w:pPr>
        <w:pStyle w:val="ListParagraph"/>
        <w:ind w:left="540"/>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In this study descriptive method was used for data collection.</w:t>
      </w:r>
    </w:p>
    <w:p w:rsidR="006B21B5" w:rsidRPr="00AE3172" w:rsidRDefault="006B21B5" w:rsidP="00AE3172">
      <w:pPr>
        <w:pStyle w:val="ListParagraph"/>
        <w:ind w:left="540"/>
        <w:jc w:val="both"/>
        <w:rPr>
          <w:rFonts w:ascii="Times New Roman" w:hAnsi="Times New Roman" w:cs="Times New Roman"/>
          <w:b/>
          <w:sz w:val="24"/>
          <w:szCs w:val="24"/>
          <w:lang w:val="en-GB"/>
        </w:rPr>
      </w:pPr>
    </w:p>
    <w:p w:rsidR="006B21B5" w:rsidRPr="00AE3172" w:rsidRDefault="006B21B5" w:rsidP="00AE3172">
      <w:pPr>
        <w:jc w:val="both"/>
        <w:rPr>
          <w:rFonts w:ascii="Times New Roman" w:hAnsi="Times New Roman" w:cs="Times New Roman"/>
          <w:b/>
          <w:sz w:val="24"/>
          <w:szCs w:val="24"/>
          <w:lang w:val="en-GB"/>
        </w:rPr>
      </w:pPr>
      <w:r w:rsidRPr="00AE3172">
        <w:rPr>
          <w:rFonts w:ascii="Times New Roman" w:hAnsi="Times New Roman" w:cs="Times New Roman"/>
          <w:b/>
          <w:sz w:val="24"/>
          <w:szCs w:val="24"/>
          <w:lang w:val="en-GB"/>
        </w:rPr>
        <w:t xml:space="preserve">STATISTICAL TECHNIQUES </w:t>
      </w:r>
      <w:r w:rsidR="00D11CDA" w:rsidRPr="00AE3172">
        <w:rPr>
          <w:rFonts w:ascii="Times New Roman" w:hAnsi="Times New Roman" w:cs="Times New Roman"/>
          <w:b/>
          <w:sz w:val="24"/>
          <w:szCs w:val="24"/>
          <w:lang w:val="en-GB"/>
        </w:rPr>
        <w:t>USED:</w:t>
      </w:r>
    </w:p>
    <w:p w:rsidR="00062C76" w:rsidRPr="00AE3172" w:rsidRDefault="00D11CDA" w:rsidP="00AE3172">
      <w:pPr>
        <w:pStyle w:val="ListParagraph"/>
        <w:ind w:left="540"/>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 xml:space="preserve">Data was analysed through </w:t>
      </w:r>
      <w:r w:rsidR="006B21B5" w:rsidRPr="00AE3172">
        <w:rPr>
          <w:rFonts w:ascii="Times New Roman" w:hAnsi="Times New Roman" w:cs="Times New Roman"/>
          <w:sz w:val="24"/>
          <w:szCs w:val="24"/>
          <w:lang w:val="en-GB"/>
        </w:rPr>
        <w:t xml:space="preserve">Mean, SD, </w:t>
      </w:r>
      <w:proofErr w:type="gramStart"/>
      <w:r w:rsidRPr="00AE3172">
        <w:rPr>
          <w:rFonts w:ascii="Times New Roman" w:hAnsi="Times New Roman" w:cs="Times New Roman"/>
          <w:sz w:val="24"/>
          <w:szCs w:val="24"/>
          <w:lang w:val="en-GB"/>
        </w:rPr>
        <w:t>&amp;</w:t>
      </w:r>
      <w:r w:rsidR="006B21B5" w:rsidRPr="00AE3172">
        <w:rPr>
          <w:rFonts w:ascii="Times New Roman" w:hAnsi="Times New Roman" w:cs="Times New Roman"/>
          <w:sz w:val="24"/>
          <w:szCs w:val="24"/>
          <w:lang w:val="en-GB"/>
        </w:rPr>
        <w:t xml:space="preserve"> ‘t’</w:t>
      </w:r>
      <w:proofErr w:type="gramEnd"/>
      <w:r w:rsidR="006B21B5" w:rsidRPr="00AE3172">
        <w:rPr>
          <w:rFonts w:ascii="Times New Roman" w:hAnsi="Times New Roman" w:cs="Times New Roman"/>
          <w:sz w:val="24"/>
          <w:szCs w:val="24"/>
          <w:lang w:val="en-GB"/>
        </w:rPr>
        <w:t xml:space="preserve"> test</w:t>
      </w:r>
      <w:r w:rsidR="008722D7" w:rsidRPr="00AE3172">
        <w:rPr>
          <w:rFonts w:ascii="Times New Roman" w:hAnsi="Times New Roman" w:cs="Times New Roman"/>
          <w:sz w:val="24"/>
          <w:szCs w:val="24"/>
          <w:lang w:val="en-GB"/>
        </w:rPr>
        <w:t>.</w:t>
      </w:r>
      <w:r w:rsidR="006B21B5" w:rsidRPr="00AE3172">
        <w:rPr>
          <w:rFonts w:ascii="Times New Roman" w:hAnsi="Times New Roman" w:cs="Times New Roman"/>
          <w:sz w:val="24"/>
          <w:szCs w:val="24"/>
          <w:lang w:val="en-GB"/>
        </w:rPr>
        <w:t xml:space="preserve"> </w:t>
      </w:r>
    </w:p>
    <w:p w:rsidR="004E25EA" w:rsidRDefault="004E25EA" w:rsidP="00AE3172">
      <w:pPr>
        <w:jc w:val="both"/>
        <w:rPr>
          <w:rFonts w:ascii="Times New Roman" w:hAnsi="Times New Roman" w:cs="Times New Roman"/>
          <w:b/>
          <w:sz w:val="24"/>
          <w:szCs w:val="24"/>
          <w:lang w:val="en-GB"/>
        </w:rPr>
      </w:pPr>
    </w:p>
    <w:p w:rsidR="004E25EA" w:rsidRDefault="004E25EA" w:rsidP="00AE3172">
      <w:pPr>
        <w:jc w:val="both"/>
        <w:rPr>
          <w:rFonts w:ascii="Times New Roman" w:hAnsi="Times New Roman" w:cs="Times New Roman"/>
          <w:b/>
          <w:sz w:val="24"/>
          <w:szCs w:val="24"/>
          <w:lang w:val="en-GB"/>
        </w:rPr>
      </w:pPr>
    </w:p>
    <w:p w:rsidR="004E25EA" w:rsidRDefault="004E25EA" w:rsidP="00AE3172">
      <w:pPr>
        <w:jc w:val="both"/>
        <w:rPr>
          <w:rFonts w:ascii="Times New Roman" w:hAnsi="Times New Roman" w:cs="Times New Roman"/>
          <w:b/>
          <w:sz w:val="24"/>
          <w:szCs w:val="24"/>
          <w:lang w:val="en-GB"/>
        </w:rPr>
      </w:pPr>
    </w:p>
    <w:p w:rsidR="004E25EA" w:rsidRDefault="004E25EA" w:rsidP="00AE3172">
      <w:pPr>
        <w:jc w:val="both"/>
        <w:rPr>
          <w:rFonts w:ascii="Times New Roman" w:hAnsi="Times New Roman" w:cs="Times New Roman"/>
          <w:b/>
          <w:sz w:val="24"/>
          <w:szCs w:val="24"/>
          <w:lang w:val="en-GB"/>
        </w:rPr>
      </w:pPr>
    </w:p>
    <w:p w:rsidR="00AE3172" w:rsidRPr="004E25EA" w:rsidRDefault="004E25EA" w:rsidP="004E25EA">
      <w:pPr>
        <w:jc w:val="both"/>
        <w:rPr>
          <w:rFonts w:ascii="Times New Roman" w:hAnsi="Times New Roman" w:cs="Times New Roman"/>
          <w:b/>
          <w:sz w:val="24"/>
          <w:szCs w:val="24"/>
          <w:lang w:val="en-GB"/>
        </w:rPr>
      </w:pPr>
      <w:r>
        <w:rPr>
          <w:rFonts w:ascii="Times New Roman" w:hAnsi="Times New Roman" w:cs="Times New Roman"/>
          <w:b/>
          <w:sz w:val="24"/>
          <w:szCs w:val="24"/>
          <w:lang w:val="en-GB"/>
        </w:rPr>
        <w:t>RESULT AND INTERPRETATION</w:t>
      </w:r>
    </w:p>
    <w:p w:rsidR="00AE3172" w:rsidRDefault="00AE3172" w:rsidP="00AE3172">
      <w:pPr>
        <w:pStyle w:val="ListParagraph"/>
        <w:ind w:left="540"/>
        <w:jc w:val="center"/>
        <w:rPr>
          <w:rFonts w:ascii="Times New Roman" w:hAnsi="Times New Roman" w:cs="Times New Roman"/>
          <w:sz w:val="24"/>
          <w:szCs w:val="24"/>
          <w:lang w:val="en-GB"/>
        </w:rPr>
      </w:pPr>
    </w:p>
    <w:p w:rsidR="0075446A" w:rsidRPr="00AE3172" w:rsidRDefault="008722D7" w:rsidP="00AE3172">
      <w:pPr>
        <w:pStyle w:val="ListParagraph"/>
        <w:ind w:left="540"/>
        <w:jc w:val="center"/>
        <w:rPr>
          <w:rFonts w:ascii="Times New Roman" w:hAnsi="Times New Roman" w:cs="Times New Roman"/>
          <w:sz w:val="24"/>
          <w:szCs w:val="24"/>
          <w:lang w:val="en-GB"/>
        </w:rPr>
      </w:pPr>
      <w:r w:rsidRPr="00AE3172">
        <w:rPr>
          <w:rFonts w:ascii="Times New Roman" w:hAnsi="Times New Roman" w:cs="Times New Roman"/>
          <w:sz w:val="24"/>
          <w:szCs w:val="24"/>
          <w:lang w:val="en-GB"/>
        </w:rPr>
        <w:t>Table – 1</w:t>
      </w:r>
    </w:p>
    <w:p w:rsidR="00062C76" w:rsidRPr="00AE3172" w:rsidRDefault="00AD0FE7" w:rsidP="00AE3172">
      <w:pPr>
        <w:tabs>
          <w:tab w:val="left" w:pos="1603"/>
        </w:tabs>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 xml:space="preserve">                                </w:t>
      </w:r>
      <w:proofErr w:type="gramStart"/>
      <w:r w:rsidRPr="00AE3172">
        <w:rPr>
          <w:rFonts w:ascii="Times New Roman" w:hAnsi="Times New Roman" w:cs="Times New Roman"/>
          <w:sz w:val="24"/>
          <w:szCs w:val="24"/>
          <w:lang w:val="en-GB"/>
        </w:rPr>
        <w:t>Comparison between boys and girls on self – efficacy.</w:t>
      </w:r>
      <w:proofErr w:type="gramEnd"/>
    </w:p>
    <w:tbl>
      <w:tblPr>
        <w:tblStyle w:val="TableGrid"/>
        <w:tblW w:w="0" w:type="auto"/>
        <w:tblLook w:val="04A0" w:firstRow="1" w:lastRow="0" w:firstColumn="1" w:lastColumn="0" w:noHBand="0" w:noVBand="1"/>
      </w:tblPr>
      <w:tblGrid>
        <w:gridCol w:w="1969"/>
        <w:gridCol w:w="1934"/>
        <w:gridCol w:w="1882"/>
        <w:gridCol w:w="2076"/>
        <w:gridCol w:w="1715"/>
      </w:tblGrid>
      <w:tr w:rsidR="008722D7" w:rsidRPr="00AE3172" w:rsidTr="0075446A">
        <w:trPr>
          <w:trHeight w:val="416"/>
        </w:trPr>
        <w:tc>
          <w:tcPr>
            <w:tcW w:w="1969" w:type="dxa"/>
          </w:tcPr>
          <w:p w:rsidR="008722D7" w:rsidRPr="00AE3172" w:rsidRDefault="008722D7" w:rsidP="00AE3172">
            <w:pPr>
              <w:spacing w:line="276" w:lineRule="auto"/>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lastRenderedPageBreak/>
              <w:t>GROUP</w:t>
            </w:r>
          </w:p>
        </w:tc>
        <w:tc>
          <w:tcPr>
            <w:tcW w:w="1934" w:type="dxa"/>
          </w:tcPr>
          <w:p w:rsidR="008722D7" w:rsidRPr="00AE3172" w:rsidRDefault="008722D7" w:rsidP="00AE3172">
            <w:pPr>
              <w:spacing w:line="276" w:lineRule="auto"/>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MEAN</w:t>
            </w:r>
          </w:p>
        </w:tc>
        <w:tc>
          <w:tcPr>
            <w:tcW w:w="1882" w:type="dxa"/>
          </w:tcPr>
          <w:p w:rsidR="008722D7" w:rsidRPr="00AE3172" w:rsidRDefault="008722D7" w:rsidP="00AE3172">
            <w:pPr>
              <w:spacing w:line="276" w:lineRule="auto"/>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S.D.</w:t>
            </w:r>
          </w:p>
        </w:tc>
        <w:tc>
          <w:tcPr>
            <w:tcW w:w="2076" w:type="dxa"/>
          </w:tcPr>
          <w:p w:rsidR="008722D7" w:rsidRPr="00AE3172" w:rsidRDefault="008722D7" w:rsidP="00AE3172">
            <w:pPr>
              <w:spacing w:line="276" w:lineRule="auto"/>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w:t>
            </w:r>
            <w:proofErr w:type="spellStart"/>
            <w:r w:rsidRPr="00AE3172">
              <w:rPr>
                <w:rFonts w:ascii="Times New Roman" w:hAnsi="Times New Roman" w:cs="Times New Roman"/>
                <w:sz w:val="24"/>
                <w:szCs w:val="24"/>
                <w:lang w:val="en-GB"/>
              </w:rPr>
              <w:t>t’test</w:t>
            </w:r>
            <w:proofErr w:type="spellEnd"/>
          </w:p>
        </w:tc>
        <w:tc>
          <w:tcPr>
            <w:tcW w:w="1715" w:type="dxa"/>
          </w:tcPr>
          <w:p w:rsidR="008722D7" w:rsidRPr="00AE3172" w:rsidRDefault="008722D7" w:rsidP="00AE3172">
            <w:pPr>
              <w:spacing w:line="276" w:lineRule="auto"/>
              <w:jc w:val="both"/>
              <w:rPr>
                <w:rFonts w:ascii="Times New Roman" w:hAnsi="Times New Roman" w:cs="Times New Roman"/>
                <w:sz w:val="24"/>
                <w:szCs w:val="24"/>
                <w:lang w:val="en-GB"/>
              </w:rPr>
            </w:pPr>
            <w:proofErr w:type="spellStart"/>
            <w:r w:rsidRPr="00AE3172">
              <w:rPr>
                <w:rFonts w:ascii="Times New Roman" w:hAnsi="Times New Roman" w:cs="Times New Roman"/>
                <w:sz w:val="24"/>
                <w:szCs w:val="24"/>
                <w:lang w:val="en-GB"/>
              </w:rPr>
              <w:t>Leve</w:t>
            </w:r>
            <w:proofErr w:type="spellEnd"/>
            <w:r w:rsidRPr="00AE3172">
              <w:rPr>
                <w:rFonts w:ascii="Times New Roman" w:hAnsi="Times New Roman" w:cs="Times New Roman"/>
                <w:sz w:val="24"/>
                <w:szCs w:val="24"/>
                <w:lang w:val="en-GB"/>
              </w:rPr>
              <w:t xml:space="preserve"> of significance </w:t>
            </w:r>
          </w:p>
        </w:tc>
      </w:tr>
      <w:tr w:rsidR="008722D7" w:rsidRPr="00AE3172" w:rsidTr="008722D7">
        <w:tc>
          <w:tcPr>
            <w:tcW w:w="1969" w:type="dxa"/>
          </w:tcPr>
          <w:p w:rsidR="008722D7" w:rsidRPr="00AE3172" w:rsidRDefault="008722D7" w:rsidP="00AE3172">
            <w:pPr>
              <w:spacing w:line="276" w:lineRule="auto"/>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BOY</w:t>
            </w:r>
          </w:p>
        </w:tc>
        <w:tc>
          <w:tcPr>
            <w:tcW w:w="1934" w:type="dxa"/>
          </w:tcPr>
          <w:p w:rsidR="008722D7" w:rsidRPr="00AE3172" w:rsidRDefault="008722D7" w:rsidP="00AE3172">
            <w:pPr>
              <w:spacing w:line="276" w:lineRule="auto"/>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74.96</w:t>
            </w:r>
          </w:p>
        </w:tc>
        <w:tc>
          <w:tcPr>
            <w:tcW w:w="1882" w:type="dxa"/>
          </w:tcPr>
          <w:p w:rsidR="008722D7" w:rsidRPr="00AE3172" w:rsidRDefault="008722D7" w:rsidP="00AE3172">
            <w:pPr>
              <w:spacing w:line="276" w:lineRule="auto"/>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9.76</w:t>
            </w:r>
          </w:p>
        </w:tc>
        <w:tc>
          <w:tcPr>
            <w:tcW w:w="2076" w:type="dxa"/>
            <w:vMerge w:val="restart"/>
          </w:tcPr>
          <w:p w:rsidR="008722D7" w:rsidRPr="00AE3172" w:rsidRDefault="008722D7" w:rsidP="00AE3172">
            <w:pPr>
              <w:spacing w:line="276" w:lineRule="auto"/>
              <w:jc w:val="both"/>
              <w:rPr>
                <w:rFonts w:ascii="Times New Roman" w:hAnsi="Times New Roman" w:cs="Times New Roman"/>
                <w:color w:val="000000"/>
                <w:sz w:val="24"/>
                <w:szCs w:val="24"/>
              </w:rPr>
            </w:pPr>
            <w:r w:rsidRPr="00AE3172">
              <w:rPr>
                <w:rFonts w:ascii="Times New Roman" w:hAnsi="Times New Roman" w:cs="Times New Roman"/>
                <w:color w:val="000000"/>
                <w:sz w:val="24"/>
                <w:szCs w:val="24"/>
              </w:rPr>
              <w:t>0.529806</w:t>
            </w:r>
          </w:p>
          <w:p w:rsidR="008722D7" w:rsidRPr="00AE3172" w:rsidRDefault="008722D7" w:rsidP="00AE3172">
            <w:pPr>
              <w:spacing w:line="276" w:lineRule="auto"/>
              <w:jc w:val="both"/>
              <w:rPr>
                <w:rFonts w:ascii="Times New Roman" w:hAnsi="Times New Roman" w:cs="Times New Roman"/>
                <w:sz w:val="24"/>
                <w:szCs w:val="24"/>
                <w:lang w:val="en-GB"/>
              </w:rPr>
            </w:pPr>
          </w:p>
        </w:tc>
        <w:tc>
          <w:tcPr>
            <w:tcW w:w="1715" w:type="dxa"/>
          </w:tcPr>
          <w:p w:rsidR="008722D7" w:rsidRPr="00AE3172" w:rsidRDefault="008722D7" w:rsidP="00AE3172">
            <w:pPr>
              <w:spacing w:line="276" w:lineRule="auto"/>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At 0.5 level</w:t>
            </w:r>
          </w:p>
        </w:tc>
      </w:tr>
      <w:tr w:rsidR="008722D7" w:rsidRPr="00AE3172" w:rsidTr="0075446A">
        <w:trPr>
          <w:trHeight w:val="70"/>
        </w:trPr>
        <w:tc>
          <w:tcPr>
            <w:tcW w:w="1969" w:type="dxa"/>
          </w:tcPr>
          <w:p w:rsidR="008722D7" w:rsidRPr="00AE3172" w:rsidRDefault="008722D7" w:rsidP="00AE3172">
            <w:pPr>
              <w:spacing w:line="276" w:lineRule="auto"/>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GIRL</w:t>
            </w:r>
          </w:p>
        </w:tc>
        <w:tc>
          <w:tcPr>
            <w:tcW w:w="1934" w:type="dxa"/>
          </w:tcPr>
          <w:p w:rsidR="008722D7" w:rsidRPr="00AE3172" w:rsidRDefault="008722D7" w:rsidP="00AE3172">
            <w:pPr>
              <w:spacing w:line="276" w:lineRule="auto"/>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73.55</w:t>
            </w:r>
          </w:p>
        </w:tc>
        <w:tc>
          <w:tcPr>
            <w:tcW w:w="1882" w:type="dxa"/>
          </w:tcPr>
          <w:p w:rsidR="008722D7" w:rsidRPr="00AE3172" w:rsidRDefault="008722D7" w:rsidP="00AE3172">
            <w:pPr>
              <w:spacing w:line="276" w:lineRule="auto"/>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11.19</w:t>
            </w:r>
          </w:p>
        </w:tc>
        <w:tc>
          <w:tcPr>
            <w:tcW w:w="2076" w:type="dxa"/>
            <w:vMerge/>
          </w:tcPr>
          <w:p w:rsidR="008722D7" w:rsidRPr="00AE3172" w:rsidRDefault="008722D7" w:rsidP="00AE3172">
            <w:pPr>
              <w:spacing w:line="276" w:lineRule="auto"/>
              <w:jc w:val="both"/>
              <w:rPr>
                <w:rFonts w:ascii="Times New Roman" w:hAnsi="Times New Roman" w:cs="Times New Roman"/>
                <w:sz w:val="24"/>
                <w:szCs w:val="24"/>
                <w:lang w:val="en-GB"/>
              </w:rPr>
            </w:pPr>
          </w:p>
        </w:tc>
        <w:tc>
          <w:tcPr>
            <w:tcW w:w="1715" w:type="dxa"/>
          </w:tcPr>
          <w:p w:rsidR="008722D7" w:rsidRPr="00AE3172" w:rsidRDefault="008722D7" w:rsidP="00AE3172">
            <w:pPr>
              <w:spacing w:line="276" w:lineRule="auto"/>
              <w:jc w:val="both"/>
              <w:rPr>
                <w:rFonts w:ascii="Times New Roman" w:hAnsi="Times New Roman" w:cs="Times New Roman"/>
                <w:sz w:val="24"/>
                <w:szCs w:val="24"/>
                <w:lang w:val="en-GB"/>
              </w:rPr>
            </w:pPr>
          </w:p>
        </w:tc>
      </w:tr>
    </w:tbl>
    <w:p w:rsidR="00AE3172" w:rsidRDefault="00AE3172" w:rsidP="00AE3172">
      <w:pPr>
        <w:jc w:val="both"/>
        <w:rPr>
          <w:rFonts w:ascii="Times New Roman" w:hAnsi="Times New Roman" w:cs="Times New Roman"/>
          <w:sz w:val="24"/>
          <w:szCs w:val="24"/>
          <w:lang w:val="en-GB"/>
        </w:rPr>
      </w:pPr>
    </w:p>
    <w:p w:rsidR="00081513" w:rsidRPr="00AE3172" w:rsidRDefault="00081513" w:rsidP="00AE3172">
      <w:pPr>
        <w:jc w:val="both"/>
        <w:rPr>
          <w:rFonts w:ascii="Times New Roman" w:hAnsi="Times New Roman" w:cs="Times New Roman"/>
          <w:sz w:val="24"/>
          <w:szCs w:val="24"/>
          <w:lang w:val="en-GB"/>
        </w:rPr>
      </w:pPr>
      <w:r w:rsidRPr="00AE3172">
        <w:rPr>
          <w:rFonts w:ascii="Times New Roman" w:hAnsi="Times New Roman" w:cs="Times New Roman"/>
          <w:noProof/>
          <w:sz w:val="24"/>
          <w:szCs w:val="24"/>
          <w:lang w:val="en-IN" w:eastAsia="en-IN" w:bidi="ar-SA"/>
        </w:rPr>
        <w:drawing>
          <wp:inline distT="0" distB="0" distL="0" distR="0" wp14:anchorId="43A37A31" wp14:editId="71937A59">
            <wp:extent cx="6000750" cy="19050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E3172" w:rsidRDefault="00AE3172" w:rsidP="00AE3172">
      <w:pPr>
        <w:jc w:val="center"/>
        <w:rPr>
          <w:rFonts w:ascii="Times New Roman" w:hAnsi="Times New Roman" w:cs="Times New Roman"/>
          <w:sz w:val="24"/>
          <w:szCs w:val="24"/>
          <w:lang w:val="en-GB"/>
        </w:rPr>
      </w:pPr>
      <w:r>
        <w:rPr>
          <w:rFonts w:ascii="Times New Roman" w:hAnsi="Times New Roman" w:cs="Times New Roman"/>
          <w:sz w:val="24"/>
          <w:szCs w:val="24"/>
          <w:lang w:val="en-GB"/>
        </w:rPr>
        <w:t>Fig-1</w:t>
      </w:r>
    </w:p>
    <w:p w:rsidR="00AE3172" w:rsidRPr="00AE3172" w:rsidRDefault="00AE3172" w:rsidP="00AE3172">
      <w:pPr>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 xml:space="preserve">Table and fig-1 shows self – efficacy mean scores of boys and girls of secondary school students are 74.96 and 73.55 respectively. Standard deviation of boys and girls of secondary school students are 9.76 &amp; 11.19. </w:t>
      </w:r>
      <w:proofErr w:type="gramStart"/>
      <w:r w:rsidRPr="00AE3172">
        <w:rPr>
          <w:rFonts w:ascii="Times New Roman" w:hAnsi="Times New Roman" w:cs="Times New Roman"/>
          <w:sz w:val="24"/>
          <w:szCs w:val="24"/>
          <w:lang w:val="en-GB"/>
        </w:rPr>
        <w:t>t</w:t>
      </w:r>
      <w:proofErr w:type="gramEnd"/>
      <w:r w:rsidRPr="00AE3172">
        <w:rPr>
          <w:rFonts w:ascii="Times New Roman" w:hAnsi="Times New Roman" w:cs="Times New Roman"/>
          <w:sz w:val="24"/>
          <w:szCs w:val="24"/>
          <w:lang w:val="en-GB"/>
        </w:rPr>
        <w:t xml:space="preserve"> test is 0.529 which is lower as compare to tabulated value </w:t>
      </w:r>
      <w:proofErr w:type="spellStart"/>
      <w:r w:rsidRPr="00AE3172">
        <w:rPr>
          <w:rFonts w:ascii="Times New Roman" w:hAnsi="Times New Roman" w:cs="Times New Roman"/>
          <w:sz w:val="24"/>
          <w:szCs w:val="24"/>
          <w:lang w:val="en-GB"/>
        </w:rPr>
        <w:t>i.e</w:t>
      </w:r>
      <w:proofErr w:type="spellEnd"/>
      <w:r w:rsidRPr="00AE3172">
        <w:rPr>
          <w:rFonts w:ascii="Times New Roman" w:hAnsi="Times New Roman" w:cs="Times New Roman"/>
          <w:sz w:val="24"/>
          <w:szCs w:val="24"/>
          <w:lang w:val="en-GB"/>
        </w:rPr>
        <w:t xml:space="preserve"> 1.98 at 0.5  level of significance. So the null hypothesis “There will be no significant difference in self- efficacy of secondary school students in relation to their gender” is accepted.it shows that no difference was found boys and </w:t>
      </w:r>
      <w:proofErr w:type="gramStart"/>
      <w:r w:rsidRPr="00AE3172">
        <w:rPr>
          <w:rFonts w:ascii="Times New Roman" w:hAnsi="Times New Roman" w:cs="Times New Roman"/>
          <w:sz w:val="24"/>
          <w:szCs w:val="24"/>
          <w:lang w:val="en-GB"/>
        </w:rPr>
        <w:t>girls</w:t>
      </w:r>
      <w:proofErr w:type="gramEnd"/>
      <w:r w:rsidRPr="00AE3172">
        <w:rPr>
          <w:rFonts w:ascii="Times New Roman" w:hAnsi="Times New Roman" w:cs="Times New Roman"/>
          <w:sz w:val="24"/>
          <w:szCs w:val="24"/>
          <w:lang w:val="en-GB"/>
        </w:rPr>
        <w:t xml:space="preserve"> self-efficacy.</w:t>
      </w:r>
    </w:p>
    <w:p w:rsidR="008722D7" w:rsidRPr="00AE3172" w:rsidRDefault="008722D7" w:rsidP="00AE3172">
      <w:pPr>
        <w:jc w:val="center"/>
        <w:rPr>
          <w:rFonts w:ascii="Times New Roman" w:hAnsi="Times New Roman" w:cs="Times New Roman"/>
          <w:sz w:val="24"/>
          <w:szCs w:val="24"/>
          <w:lang w:val="en-GB"/>
        </w:rPr>
      </w:pPr>
      <w:r w:rsidRPr="00AE3172">
        <w:rPr>
          <w:rFonts w:ascii="Times New Roman" w:hAnsi="Times New Roman" w:cs="Times New Roman"/>
          <w:sz w:val="24"/>
          <w:szCs w:val="24"/>
          <w:lang w:val="en-GB"/>
        </w:rPr>
        <w:t>Table-2</w:t>
      </w:r>
    </w:p>
    <w:p w:rsidR="008722D7" w:rsidRPr="00AE3172" w:rsidRDefault="008722D7" w:rsidP="00AE3172">
      <w:pPr>
        <w:pStyle w:val="ListParagraph"/>
        <w:ind w:left="540"/>
        <w:jc w:val="center"/>
        <w:rPr>
          <w:rFonts w:ascii="Times New Roman" w:hAnsi="Times New Roman" w:cs="Times New Roman"/>
          <w:sz w:val="24"/>
          <w:szCs w:val="24"/>
          <w:lang w:val="en-GB"/>
        </w:rPr>
      </w:pPr>
      <w:proofErr w:type="gramStart"/>
      <w:r w:rsidRPr="00AE3172">
        <w:rPr>
          <w:rFonts w:ascii="Times New Roman" w:hAnsi="Times New Roman" w:cs="Times New Roman"/>
          <w:sz w:val="24"/>
          <w:szCs w:val="24"/>
          <w:lang w:val="en-GB"/>
        </w:rPr>
        <w:t>Comparison between boys and girls on self-perception.</w:t>
      </w:r>
      <w:proofErr w:type="gramEnd"/>
    </w:p>
    <w:tbl>
      <w:tblPr>
        <w:tblStyle w:val="TableGrid"/>
        <w:tblW w:w="0" w:type="auto"/>
        <w:tblLook w:val="04A0" w:firstRow="1" w:lastRow="0" w:firstColumn="1" w:lastColumn="0" w:noHBand="0" w:noVBand="1"/>
      </w:tblPr>
      <w:tblGrid>
        <w:gridCol w:w="2394"/>
        <w:gridCol w:w="2394"/>
        <w:gridCol w:w="2394"/>
        <w:gridCol w:w="2394"/>
      </w:tblGrid>
      <w:tr w:rsidR="008722D7" w:rsidRPr="00AE3172" w:rsidTr="0082599A">
        <w:tc>
          <w:tcPr>
            <w:tcW w:w="2394" w:type="dxa"/>
          </w:tcPr>
          <w:p w:rsidR="008722D7" w:rsidRPr="00AE3172" w:rsidRDefault="008722D7" w:rsidP="00AE3172">
            <w:pPr>
              <w:spacing w:line="276" w:lineRule="auto"/>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GROUP</w:t>
            </w:r>
          </w:p>
        </w:tc>
        <w:tc>
          <w:tcPr>
            <w:tcW w:w="2394" w:type="dxa"/>
          </w:tcPr>
          <w:p w:rsidR="008722D7" w:rsidRPr="00AE3172" w:rsidRDefault="008722D7" w:rsidP="00AE3172">
            <w:pPr>
              <w:spacing w:line="276" w:lineRule="auto"/>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MEAN</w:t>
            </w:r>
          </w:p>
        </w:tc>
        <w:tc>
          <w:tcPr>
            <w:tcW w:w="2394" w:type="dxa"/>
          </w:tcPr>
          <w:p w:rsidR="008722D7" w:rsidRPr="00AE3172" w:rsidRDefault="008722D7" w:rsidP="00AE3172">
            <w:pPr>
              <w:spacing w:line="276" w:lineRule="auto"/>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S.D.</w:t>
            </w:r>
          </w:p>
        </w:tc>
        <w:tc>
          <w:tcPr>
            <w:tcW w:w="2394" w:type="dxa"/>
          </w:tcPr>
          <w:p w:rsidR="008722D7" w:rsidRPr="00AE3172" w:rsidRDefault="008722D7" w:rsidP="00AE3172">
            <w:pPr>
              <w:spacing w:line="276" w:lineRule="auto"/>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w:t>
            </w:r>
            <w:proofErr w:type="spellStart"/>
            <w:r w:rsidRPr="00AE3172">
              <w:rPr>
                <w:rFonts w:ascii="Times New Roman" w:hAnsi="Times New Roman" w:cs="Times New Roman"/>
                <w:sz w:val="24"/>
                <w:szCs w:val="24"/>
                <w:lang w:val="en-GB"/>
              </w:rPr>
              <w:t>t’test</w:t>
            </w:r>
            <w:proofErr w:type="spellEnd"/>
          </w:p>
        </w:tc>
      </w:tr>
      <w:tr w:rsidR="008722D7" w:rsidRPr="00AE3172" w:rsidTr="0082599A">
        <w:tc>
          <w:tcPr>
            <w:tcW w:w="2394" w:type="dxa"/>
          </w:tcPr>
          <w:p w:rsidR="008722D7" w:rsidRPr="00AE3172" w:rsidRDefault="008722D7" w:rsidP="00AE3172">
            <w:pPr>
              <w:spacing w:line="276" w:lineRule="auto"/>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BOYS</w:t>
            </w:r>
          </w:p>
        </w:tc>
        <w:tc>
          <w:tcPr>
            <w:tcW w:w="2394" w:type="dxa"/>
          </w:tcPr>
          <w:p w:rsidR="008722D7" w:rsidRPr="00AE3172" w:rsidRDefault="008722D7" w:rsidP="00AE3172">
            <w:pPr>
              <w:spacing w:line="276" w:lineRule="auto"/>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20.6</w:t>
            </w:r>
          </w:p>
        </w:tc>
        <w:tc>
          <w:tcPr>
            <w:tcW w:w="2394" w:type="dxa"/>
          </w:tcPr>
          <w:p w:rsidR="008722D7" w:rsidRPr="00AE3172" w:rsidRDefault="008722D7" w:rsidP="00AE3172">
            <w:pPr>
              <w:spacing w:line="276" w:lineRule="auto"/>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2.76</w:t>
            </w:r>
          </w:p>
        </w:tc>
        <w:tc>
          <w:tcPr>
            <w:tcW w:w="2394" w:type="dxa"/>
            <w:vMerge w:val="restart"/>
          </w:tcPr>
          <w:p w:rsidR="008722D7" w:rsidRPr="00AE3172" w:rsidRDefault="008722D7" w:rsidP="00AE3172">
            <w:pPr>
              <w:spacing w:line="276" w:lineRule="auto"/>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0.902</w:t>
            </w:r>
          </w:p>
        </w:tc>
      </w:tr>
      <w:tr w:rsidR="008722D7" w:rsidRPr="00AE3172" w:rsidTr="0082599A">
        <w:tc>
          <w:tcPr>
            <w:tcW w:w="2394" w:type="dxa"/>
          </w:tcPr>
          <w:p w:rsidR="008722D7" w:rsidRPr="00AE3172" w:rsidRDefault="008722D7" w:rsidP="00AE3172">
            <w:pPr>
              <w:spacing w:line="276" w:lineRule="auto"/>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GIRLS</w:t>
            </w:r>
          </w:p>
        </w:tc>
        <w:tc>
          <w:tcPr>
            <w:tcW w:w="2394" w:type="dxa"/>
          </w:tcPr>
          <w:p w:rsidR="008722D7" w:rsidRPr="00AE3172" w:rsidRDefault="008722D7" w:rsidP="00AE3172">
            <w:pPr>
              <w:spacing w:line="276" w:lineRule="auto"/>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20.67</w:t>
            </w:r>
          </w:p>
        </w:tc>
        <w:tc>
          <w:tcPr>
            <w:tcW w:w="2394" w:type="dxa"/>
          </w:tcPr>
          <w:p w:rsidR="008722D7" w:rsidRPr="00AE3172" w:rsidRDefault="008722D7" w:rsidP="00AE3172">
            <w:pPr>
              <w:spacing w:line="276" w:lineRule="auto"/>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2.82</w:t>
            </w:r>
          </w:p>
        </w:tc>
        <w:tc>
          <w:tcPr>
            <w:tcW w:w="2394" w:type="dxa"/>
            <w:vMerge/>
          </w:tcPr>
          <w:p w:rsidR="008722D7" w:rsidRPr="00AE3172" w:rsidRDefault="008722D7" w:rsidP="00AE3172">
            <w:pPr>
              <w:spacing w:line="276" w:lineRule="auto"/>
              <w:jc w:val="both"/>
              <w:rPr>
                <w:rFonts w:ascii="Times New Roman" w:hAnsi="Times New Roman" w:cs="Times New Roman"/>
                <w:sz w:val="24"/>
                <w:szCs w:val="24"/>
                <w:lang w:val="en-GB"/>
              </w:rPr>
            </w:pPr>
          </w:p>
        </w:tc>
      </w:tr>
    </w:tbl>
    <w:p w:rsidR="008722D7" w:rsidRPr="00AE3172" w:rsidRDefault="008722D7" w:rsidP="00AE3172">
      <w:pPr>
        <w:jc w:val="both"/>
        <w:rPr>
          <w:rFonts w:ascii="Times New Roman" w:hAnsi="Times New Roman" w:cs="Times New Roman"/>
          <w:sz w:val="24"/>
          <w:szCs w:val="24"/>
          <w:lang w:val="en-GB"/>
        </w:rPr>
      </w:pPr>
    </w:p>
    <w:p w:rsidR="0075446A" w:rsidRPr="00AE3172" w:rsidRDefault="0075446A" w:rsidP="00AE3172">
      <w:pPr>
        <w:jc w:val="both"/>
        <w:rPr>
          <w:rFonts w:ascii="Times New Roman" w:hAnsi="Times New Roman" w:cs="Times New Roman"/>
          <w:sz w:val="24"/>
          <w:szCs w:val="24"/>
          <w:lang w:val="en-GB"/>
        </w:rPr>
      </w:pPr>
      <w:r w:rsidRPr="00AE3172">
        <w:rPr>
          <w:rFonts w:ascii="Times New Roman" w:hAnsi="Times New Roman" w:cs="Times New Roman"/>
          <w:noProof/>
          <w:sz w:val="24"/>
          <w:szCs w:val="24"/>
          <w:lang w:val="en-IN" w:eastAsia="en-IN" w:bidi="ar-SA"/>
        </w:rPr>
        <w:lastRenderedPageBreak/>
        <w:drawing>
          <wp:inline distT="0" distB="0" distL="0" distR="0" wp14:anchorId="41C98C49" wp14:editId="6C17B232">
            <wp:extent cx="59436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5446A" w:rsidRPr="00AE3172" w:rsidRDefault="00081513" w:rsidP="00AE3172">
      <w:pPr>
        <w:jc w:val="center"/>
        <w:rPr>
          <w:rFonts w:ascii="Times New Roman" w:hAnsi="Times New Roman" w:cs="Times New Roman"/>
          <w:sz w:val="24"/>
          <w:szCs w:val="24"/>
          <w:lang w:val="en-GB"/>
        </w:rPr>
      </w:pPr>
      <w:r w:rsidRPr="00AE3172">
        <w:rPr>
          <w:rFonts w:ascii="Times New Roman" w:hAnsi="Times New Roman" w:cs="Times New Roman"/>
          <w:sz w:val="24"/>
          <w:szCs w:val="24"/>
          <w:lang w:val="en-GB"/>
        </w:rPr>
        <w:t>Fig-2</w:t>
      </w:r>
    </w:p>
    <w:p w:rsidR="008722D7" w:rsidRPr="00AE3172" w:rsidRDefault="0075446A" w:rsidP="00AE3172">
      <w:pPr>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 xml:space="preserve">Table and fig </w:t>
      </w:r>
      <w:r w:rsidR="008722D7" w:rsidRPr="00AE3172">
        <w:rPr>
          <w:rFonts w:ascii="Times New Roman" w:hAnsi="Times New Roman" w:cs="Times New Roman"/>
          <w:sz w:val="24"/>
          <w:szCs w:val="24"/>
          <w:lang w:val="en-GB"/>
        </w:rPr>
        <w:t>2 shows that the mean scores of self-perception of boys and girls students are 20.6 and 20.67 respectively. The SD scores of self-perception of boys and girls students are 2.76 and 2.82 respectively.  And the t value is 0.902 which is lesser than the table value 1.98 at 0.05level of significance.</w:t>
      </w:r>
      <w:r w:rsidR="00107D13" w:rsidRPr="00AE3172">
        <w:rPr>
          <w:rFonts w:ascii="Times New Roman" w:hAnsi="Times New Roman" w:cs="Times New Roman"/>
          <w:sz w:val="24"/>
          <w:szCs w:val="24"/>
          <w:lang w:val="en-GB"/>
        </w:rPr>
        <w:t xml:space="preserve"> So, null hypothesis </w:t>
      </w:r>
      <w:r w:rsidR="008722D7" w:rsidRPr="00AE3172">
        <w:rPr>
          <w:rFonts w:ascii="Times New Roman" w:hAnsi="Times New Roman" w:cs="Times New Roman"/>
          <w:sz w:val="24"/>
          <w:szCs w:val="24"/>
          <w:lang w:val="en-GB"/>
        </w:rPr>
        <w:t>“</w:t>
      </w:r>
      <w:r w:rsidR="00107D13" w:rsidRPr="00AE3172">
        <w:rPr>
          <w:rFonts w:ascii="Times New Roman" w:hAnsi="Times New Roman" w:cs="Times New Roman"/>
          <w:sz w:val="24"/>
          <w:szCs w:val="24"/>
          <w:lang w:val="en-GB"/>
        </w:rPr>
        <w:t>There will be no significant difference in self- perception of secondary school students in relation to their gender</w:t>
      </w:r>
      <w:r w:rsidR="008722D7" w:rsidRPr="00AE3172">
        <w:rPr>
          <w:rFonts w:ascii="Times New Roman" w:hAnsi="Times New Roman" w:cs="Times New Roman"/>
          <w:sz w:val="24"/>
          <w:szCs w:val="24"/>
          <w:lang w:val="en-GB"/>
        </w:rPr>
        <w:t>” is accepted. It means boys and girls self-perception are same and not found any difference.</w:t>
      </w:r>
    </w:p>
    <w:p w:rsidR="00062C76" w:rsidRPr="00AE3172" w:rsidRDefault="00AD0FE7" w:rsidP="00AE3172">
      <w:pPr>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 xml:space="preserve">                                                   TABLE- 3</w:t>
      </w:r>
    </w:p>
    <w:p w:rsidR="007F2FAA" w:rsidRPr="00AE3172" w:rsidRDefault="00AD0FE7" w:rsidP="00AE3172">
      <w:pPr>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 xml:space="preserve">                          </w:t>
      </w:r>
      <w:proofErr w:type="gramStart"/>
      <w:r w:rsidRPr="00AE3172">
        <w:rPr>
          <w:rFonts w:ascii="Times New Roman" w:hAnsi="Times New Roman" w:cs="Times New Roman"/>
          <w:sz w:val="24"/>
          <w:szCs w:val="24"/>
          <w:lang w:val="en-GB"/>
        </w:rPr>
        <w:t>Com</w:t>
      </w:r>
      <w:r w:rsidR="007F2FAA" w:rsidRPr="00AE3172">
        <w:rPr>
          <w:rFonts w:ascii="Times New Roman" w:hAnsi="Times New Roman" w:cs="Times New Roman"/>
          <w:sz w:val="24"/>
          <w:szCs w:val="24"/>
          <w:lang w:val="en-GB"/>
        </w:rPr>
        <w:t xml:space="preserve">parison between </w:t>
      </w:r>
      <w:r w:rsidR="008722D7" w:rsidRPr="00AE3172">
        <w:rPr>
          <w:rFonts w:ascii="Times New Roman" w:hAnsi="Times New Roman" w:cs="Times New Roman"/>
          <w:sz w:val="24"/>
          <w:szCs w:val="24"/>
          <w:lang w:val="en-GB"/>
        </w:rPr>
        <w:t>self-perception</w:t>
      </w:r>
      <w:r w:rsidR="007F2FAA" w:rsidRPr="00AE3172">
        <w:rPr>
          <w:rFonts w:ascii="Times New Roman" w:hAnsi="Times New Roman" w:cs="Times New Roman"/>
          <w:sz w:val="24"/>
          <w:szCs w:val="24"/>
          <w:lang w:val="en-GB"/>
        </w:rPr>
        <w:t xml:space="preserve"> and </w:t>
      </w:r>
      <w:r w:rsidR="008722D7" w:rsidRPr="00AE3172">
        <w:rPr>
          <w:rFonts w:ascii="Times New Roman" w:hAnsi="Times New Roman" w:cs="Times New Roman"/>
          <w:sz w:val="24"/>
          <w:szCs w:val="24"/>
          <w:lang w:val="en-GB"/>
        </w:rPr>
        <w:t>self-efficacy</w:t>
      </w:r>
      <w:r w:rsidR="007F2FAA" w:rsidRPr="00AE3172">
        <w:rPr>
          <w:rFonts w:ascii="Times New Roman" w:hAnsi="Times New Roman" w:cs="Times New Roman"/>
          <w:sz w:val="24"/>
          <w:szCs w:val="24"/>
          <w:lang w:val="en-GB"/>
        </w:rPr>
        <w:t>.</w:t>
      </w:r>
      <w:proofErr w:type="gramEnd"/>
    </w:p>
    <w:tbl>
      <w:tblPr>
        <w:tblStyle w:val="TableGrid"/>
        <w:tblW w:w="0" w:type="auto"/>
        <w:tblLook w:val="04A0" w:firstRow="1" w:lastRow="0" w:firstColumn="1" w:lastColumn="0" w:noHBand="0" w:noVBand="1"/>
      </w:tblPr>
      <w:tblGrid>
        <w:gridCol w:w="2394"/>
        <w:gridCol w:w="2394"/>
        <w:gridCol w:w="2394"/>
        <w:gridCol w:w="2394"/>
      </w:tblGrid>
      <w:tr w:rsidR="00062C76" w:rsidRPr="00AE3172" w:rsidTr="00CF06A2">
        <w:tc>
          <w:tcPr>
            <w:tcW w:w="2394" w:type="dxa"/>
          </w:tcPr>
          <w:p w:rsidR="00062C76" w:rsidRPr="00AE3172" w:rsidRDefault="00062C76" w:rsidP="00AE3172">
            <w:pPr>
              <w:spacing w:line="276" w:lineRule="auto"/>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GROUP</w:t>
            </w:r>
          </w:p>
        </w:tc>
        <w:tc>
          <w:tcPr>
            <w:tcW w:w="2394" w:type="dxa"/>
          </w:tcPr>
          <w:p w:rsidR="00062C76" w:rsidRPr="00AE3172" w:rsidRDefault="00062C76" w:rsidP="00AE3172">
            <w:pPr>
              <w:spacing w:line="276" w:lineRule="auto"/>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MEAN</w:t>
            </w:r>
          </w:p>
        </w:tc>
        <w:tc>
          <w:tcPr>
            <w:tcW w:w="2394" w:type="dxa"/>
          </w:tcPr>
          <w:p w:rsidR="00062C76" w:rsidRPr="00AE3172" w:rsidRDefault="00062C76" w:rsidP="00AE3172">
            <w:pPr>
              <w:spacing w:line="276" w:lineRule="auto"/>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S.D.</w:t>
            </w:r>
          </w:p>
        </w:tc>
        <w:tc>
          <w:tcPr>
            <w:tcW w:w="2394" w:type="dxa"/>
          </w:tcPr>
          <w:p w:rsidR="00062C76" w:rsidRPr="00AE3172" w:rsidRDefault="008722D7" w:rsidP="00AE3172">
            <w:pPr>
              <w:spacing w:line="276" w:lineRule="auto"/>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w:t>
            </w:r>
            <w:proofErr w:type="spellStart"/>
            <w:r w:rsidRPr="00AE3172">
              <w:rPr>
                <w:rFonts w:ascii="Times New Roman" w:hAnsi="Times New Roman" w:cs="Times New Roman"/>
                <w:sz w:val="24"/>
                <w:szCs w:val="24"/>
                <w:lang w:val="en-GB"/>
              </w:rPr>
              <w:t>t’test</w:t>
            </w:r>
            <w:proofErr w:type="spellEnd"/>
          </w:p>
        </w:tc>
      </w:tr>
      <w:tr w:rsidR="00062C76" w:rsidRPr="00AE3172" w:rsidTr="00CF06A2">
        <w:tc>
          <w:tcPr>
            <w:tcW w:w="2394" w:type="dxa"/>
          </w:tcPr>
          <w:p w:rsidR="00062C76" w:rsidRPr="00AE3172" w:rsidRDefault="00062C76" w:rsidP="00AE3172">
            <w:pPr>
              <w:spacing w:line="276" w:lineRule="auto"/>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SELF- EFFICACY</w:t>
            </w:r>
          </w:p>
        </w:tc>
        <w:tc>
          <w:tcPr>
            <w:tcW w:w="2394" w:type="dxa"/>
          </w:tcPr>
          <w:p w:rsidR="00062C76" w:rsidRPr="00AE3172" w:rsidRDefault="00062C76" w:rsidP="00AE3172">
            <w:pPr>
              <w:spacing w:line="276" w:lineRule="auto"/>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7.7802</w:t>
            </w:r>
          </w:p>
        </w:tc>
        <w:tc>
          <w:tcPr>
            <w:tcW w:w="2394" w:type="dxa"/>
          </w:tcPr>
          <w:p w:rsidR="00062C76" w:rsidRPr="00AE3172" w:rsidRDefault="00062C76" w:rsidP="00AE3172">
            <w:pPr>
              <w:spacing w:line="276" w:lineRule="auto"/>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11.142</w:t>
            </w:r>
          </w:p>
        </w:tc>
        <w:tc>
          <w:tcPr>
            <w:tcW w:w="2394" w:type="dxa"/>
            <w:vMerge w:val="restart"/>
          </w:tcPr>
          <w:p w:rsidR="00062C76" w:rsidRPr="00AE3172" w:rsidRDefault="00062C76" w:rsidP="00AE3172">
            <w:pPr>
              <w:spacing w:line="276" w:lineRule="auto"/>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9.9364</w:t>
            </w:r>
          </w:p>
        </w:tc>
      </w:tr>
      <w:tr w:rsidR="00062C76" w:rsidRPr="00AE3172" w:rsidTr="00CF06A2">
        <w:tc>
          <w:tcPr>
            <w:tcW w:w="2394" w:type="dxa"/>
          </w:tcPr>
          <w:p w:rsidR="00062C76" w:rsidRPr="00AE3172" w:rsidRDefault="00062C76" w:rsidP="00AE3172">
            <w:pPr>
              <w:spacing w:line="276" w:lineRule="auto"/>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SELF- PERCEPTION</w:t>
            </w:r>
          </w:p>
        </w:tc>
        <w:tc>
          <w:tcPr>
            <w:tcW w:w="2394" w:type="dxa"/>
          </w:tcPr>
          <w:p w:rsidR="00062C76" w:rsidRPr="00AE3172" w:rsidRDefault="00062C76" w:rsidP="00AE3172">
            <w:pPr>
              <w:spacing w:line="276" w:lineRule="auto"/>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2.191</w:t>
            </w:r>
          </w:p>
        </w:tc>
        <w:tc>
          <w:tcPr>
            <w:tcW w:w="2394" w:type="dxa"/>
          </w:tcPr>
          <w:p w:rsidR="00062C76" w:rsidRPr="00AE3172" w:rsidRDefault="00062C76" w:rsidP="00AE3172">
            <w:pPr>
              <w:spacing w:line="276" w:lineRule="auto"/>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2.778</w:t>
            </w:r>
          </w:p>
        </w:tc>
        <w:tc>
          <w:tcPr>
            <w:tcW w:w="2394" w:type="dxa"/>
            <w:vMerge/>
          </w:tcPr>
          <w:p w:rsidR="00062C76" w:rsidRPr="00AE3172" w:rsidRDefault="00062C76" w:rsidP="00AE3172">
            <w:pPr>
              <w:spacing w:line="276" w:lineRule="auto"/>
              <w:jc w:val="both"/>
              <w:rPr>
                <w:rFonts w:ascii="Times New Roman" w:hAnsi="Times New Roman" w:cs="Times New Roman"/>
                <w:sz w:val="24"/>
                <w:szCs w:val="24"/>
                <w:lang w:val="en-GB"/>
              </w:rPr>
            </w:pPr>
          </w:p>
        </w:tc>
      </w:tr>
    </w:tbl>
    <w:p w:rsidR="00107D13" w:rsidRPr="00AE3172" w:rsidRDefault="00081513" w:rsidP="00AE3172">
      <w:pPr>
        <w:jc w:val="both"/>
        <w:rPr>
          <w:rFonts w:ascii="Times New Roman" w:hAnsi="Times New Roman" w:cs="Times New Roman"/>
          <w:sz w:val="24"/>
          <w:szCs w:val="24"/>
          <w:lang w:val="en-GB"/>
        </w:rPr>
      </w:pPr>
      <w:r w:rsidRPr="00AE3172">
        <w:rPr>
          <w:rFonts w:ascii="Times New Roman" w:hAnsi="Times New Roman" w:cs="Times New Roman"/>
          <w:noProof/>
          <w:sz w:val="24"/>
          <w:szCs w:val="24"/>
          <w:lang w:val="en-IN" w:eastAsia="en-IN" w:bidi="ar-SA"/>
        </w:rPr>
        <w:drawing>
          <wp:inline distT="0" distB="0" distL="0" distR="0" wp14:anchorId="641C14A9" wp14:editId="245171D6">
            <wp:extent cx="5695950" cy="1981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81513" w:rsidRPr="00AE3172" w:rsidRDefault="00081513" w:rsidP="00AE3172">
      <w:pPr>
        <w:jc w:val="center"/>
        <w:rPr>
          <w:rFonts w:ascii="Times New Roman" w:hAnsi="Times New Roman" w:cs="Times New Roman"/>
          <w:sz w:val="24"/>
          <w:szCs w:val="24"/>
          <w:lang w:val="en-GB"/>
        </w:rPr>
      </w:pPr>
      <w:r w:rsidRPr="00AE3172">
        <w:rPr>
          <w:rFonts w:ascii="Times New Roman" w:hAnsi="Times New Roman" w:cs="Times New Roman"/>
          <w:sz w:val="24"/>
          <w:szCs w:val="24"/>
          <w:lang w:val="en-GB"/>
        </w:rPr>
        <w:t>Fig-3</w:t>
      </w:r>
    </w:p>
    <w:p w:rsidR="00107D13" w:rsidRPr="00AE3172" w:rsidRDefault="00700691" w:rsidP="00AE3172">
      <w:pPr>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Above t</w:t>
      </w:r>
      <w:r w:rsidR="00107D13" w:rsidRPr="00AE3172">
        <w:rPr>
          <w:rFonts w:ascii="Times New Roman" w:hAnsi="Times New Roman" w:cs="Times New Roman"/>
          <w:sz w:val="24"/>
          <w:szCs w:val="24"/>
          <w:lang w:val="en-GB"/>
        </w:rPr>
        <w:t>able</w:t>
      </w:r>
      <w:r w:rsidR="00081513" w:rsidRPr="00AE3172">
        <w:rPr>
          <w:rFonts w:ascii="Times New Roman" w:hAnsi="Times New Roman" w:cs="Times New Roman"/>
          <w:sz w:val="24"/>
          <w:szCs w:val="24"/>
          <w:lang w:val="en-GB"/>
        </w:rPr>
        <w:t xml:space="preserve"> and fig </w:t>
      </w:r>
      <w:r w:rsidR="00107D13" w:rsidRPr="00AE3172">
        <w:rPr>
          <w:rFonts w:ascii="Times New Roman" w:hAnsi="Times New Roman" w:cs="Times New Roman"/>
          <w:sz w:val="24"/>
          <w:szCs w:val="24"/>
          <w:lang w:val="en-GB"/>
        </w:rPr>
        <w:t xml:space="preserve">-3 shows that the mean scores of self-perception and self –efficacy of secondary school students are 7.78 and 2.191 respectively. The SD scores of self-perception and self-efficacy of secondary school students are 11.14 and 2.77 respectively.  And the t value is 9.93 which are higher than the table value 1.98 at 0.05 and 2.96 </w:t>
      </w:r>
      <w:proofErr w:type="gramStart"/>
      <w:r w:rsidR="00107D13" w:rsidRPr="00AE3172">
        <w:rPr>
          <w:rFonts w:ascii="Times New Roman" w:hAnsi="Times New Roman" w:cs="Times New Roman"/>
          <w:sz w:val="24"/>
          <w:szCs w:val="24"/>
          <w:lang w:val="en-GB"/>
        </w:rPr>
        <w:t>at 0.01 level of significance</w:t>
      </w:r>
      <w:proofErr w:type="gramEnd"/>
      <w:r w:rsidR="00107D13" w:rsidRPr="00AE3172">
        <w:rPr>
          <w:rFonts w:ascii="Times New Roman" w:hAnsi="Times New Roman" w:cs="Times New Roman"/>
          <w:sz w:val="24"/>
          <w:szCs w:val="24"/>
          <w:lang w:val="en-GB"/>
        </w:rPr>
        <w:t>. So, null hypothesis “There will be no significant difference between self-efficacy and self-perception of secondary school students” is rejected. It means that secondary school students have significant difference between self-perception and self-perception.</w:t>
      </w:r>
    </w:p>
    <w:p w:rsidR="00133C66" w:rsidRPr="00AE3172" w:rsidRDefault="00081513" w:rsidP="00AE3172">
      <w:pPr>
        <w:jc w:val="both"/>
        <w:rPr>
          <w:rFonts w:ascii="Times New Roman" w:hAnsi="Times New Roman" w:cs="Times New Roman"/>
          <w:b/>
          <w:sz w:val="24"/>
          <w:szCs w:val="24"/>
          <w:lang w:val="en-GB"/>
        </w:rPr>
      </w:pPr>
      <w:r w:rsidRPr="00AE3172">
        <w:rPr>
          <w:rFonts w:ascii="Times New Roman" w:hAnsi="Times New Roman" w:cs="Times New Roman"/>
          <w:b/>
          <w:sz w:val="24"/>
          <w:szCs w:val="24"/>
          <w:lang w:val="en-GB"/>
        </w:rPr>
        <w:t>CONCLUSION</w:t>
      </w:r>
    </w:p>
    <w:p w:rsidR="00133C66" w:rsidRPr="00AE3172" w:rsidRDefault="00133C66" w:rsidP="00AE3172">
      <w:pPr>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It was found that self-efficacy and self-perception among secondary school students is important for understanding the factors that contribute to academic performance, personal development, well-being, and the design of effective educational interventions. It has implications for educational practitioners, policymakers, and researchers seeking to support the holistic development and success of secondary school students.</w:t>
      </w:r>
    </w:p>
    <w:p w:rsidR="00AE3172" w:rsidRDefault="00AE3172" w:rsidP="00AE3172">
      <w:pPr>
        <w:jc w:val="both"/>
        <w:rPr>
          <w:rFonts w:ascii="Times New Roman" w:hAnsi="Times New Roman" w:cs="Times New Roman"/>
          <w:b/>
          <w:sz w:val="24"/>
          <w:szCs w:val="24"/>
          <w:lang w:val="en-GB"/>
        </w:rPr>
      </w:pPr>
    </w:p>
    <w:p w:rsidR="00AE3172" w:rsidRPr="00AE3172" w:rsidRDefault="00AE3172" w:rsidP="00AE3172">
      <w:pPr>
        <w:jc w:val="both"/>
        <w:rPr>
          <w:rFonts w:ascii="Times New Roman" w:hAnsi="Times New Roman" w:cs="Times New Roman"/>
          <w:b/>
          <w:sz w:val="24"/>
          <w:szCs w:val="24"/>
          <w:lang w:val="en-GB"/>
        </w:rPr>
      </w:pPr>
      <w:r>
        <w:rPr>
          <w:rFonts w:ascii="Times New Roman" w:hAnsi="Times New Roman" w:cs="Times New Roman"/>
          <w:b/>
          <w:sz w:val="24"/>
          <w:szCs w:val="24"/>
          <w:lang w:val="en-GB"/>
        </w:rPr>
        <w:t>REFERENCES</w:t>
      </w:r>
    </w:p>
    <w:p w:rsidR="00A66722" w:rsidRPr="00A66722" w:rsidRDefault="00AE3172" w:rsidP="00A66722">
      <w:pPr>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p>
    <w:p w:rsidR="00A66722" w:rsidRPr="00AE3172" w:rsidRDefault="00A66722" w:rsidP="00AE3172">
      <w:pPr>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 xml:space="preserve">Bandura, A. (1997). Self-efficacy: </w:t>
      </w:r>
      <w:r w:rsidRPr="00AE3172">
        <w:rPr>
          <w:rFonts w:ascii="Times New Roman" w:hAnsi="Times New Roman" w:cs="Times New Roman"/>
          <w:i/>
          <w:sz w:val="24"/>
          <w:szCs w:val="24"/>
          <w:lang w:val="en-GB"/>
        </w:rPr>
        <w:t>The exercise of control</w:t>
      </w:r>
      <w:r w:rsidRPr="00AE3172">
        <w:rPr>
          <w:rFonts w:ascii="Times New Roman" w:hAnsi="Times New Roman" w:cs="Times New Roman"/>
          <w:sz w:val="24"/>
          <w:szCs w:val="24"/>
          <w:lang w:val="en-GB"/>
        </w:rPr>
        <w:t>. New York: Freeman.</w:t>
      </w:r>
    </w:p>
    <w:p w:rsidR="00A66722" w:rsidRDefault="00A66722" w:rsidP="00A66722">
      <w:pPr>
        <w:spacing w:line="360" w:lineRule="auto"/>
        <w:jc w:val="both"/>
        <w:rPr>
          <w:rFonts w:ascii="Times New Roman" w:hAnsi="Times New Roman" w:cs="Times New Roman"/>
          <w:bCs/>
          <w:color w:val="111111"/>
          <w:sz w:val="24"/>
          <w:szCs w:val="24"/>
          <w:shd w:val="clear" w:color="auto" w:fill="FFFFFF"/>
        </w:rPr>
      </w:pPr>
      <w:r w:rsidRPr="006619BA">
        <w:rPr>
          <w:rFonts w:ascii="Times New Roman" w:hAnsi="Times New Roman" w:cs="Times New Roman"/>
          <w:bCs/>
          <w:color w:val="111111"/>
          <w:sz w:val="24"/>
          <w:szCs w:val="24"/>
          <w:shd w:val="clear" w:color="auto" w:fill="FFFFFF"/>
        </w:rPr>
        <w:t>Devi, S. &amp; N</w:t>
      </w:r>
      <w:proofErr w:type="gramStart"/>
      <w:r w:rsidRPr="006619BA">
        <w:rPr>
          <w:rFonts w:ascii="Times New Roman" w:hAnsi="Times New Roman" w:cs="Times New Roman"/>
          <w:bCs/>
          <w:color w:val="111111"/>
          <w:sz w:val="24"/>
          <w:szCs w:val="24"/>
          <w:shd w:val="clear" w:color="auto" w:fill="FFFFFF"/>
        </w:rPr>
        <w:t>,(</w:t>
      </w:r>
      <w:proofErr w:type="gramEnd"/>
      <w:r w:rsidRPr="006619BA">
        <w:rPr>
          <w:rFonts w:ascii="Times New Roman" w:hAnsi="Times New Roman" w:cs="Times New Roman"/>
          <w:bCs/>
          <w:color w:val="111111"/>
          <w:sz w:val="24"/>
          <w:szCs w:val="24"/>
          <w:shd w:val="clear" w:color="auto" w:fill="FFFFFF"/>
        </w:rPr>
        <w:t>2022). A comparative study between self-perception and social skill of secondary school students, EPRA International Journal of Research &amp; development</w:t>
      </w:r>
      <w:proofErr w:type="gramStart"/>
      <w:r w:rsidRPr="006619BA">
        <w:rPr>
          <w:rFonts w:ascii="Times New Roman" w:hAnsi="Times New Roman" w:cs="Times New Roman"/>
          <w:bCs/>
          <w:color w:val="111111"/>
          <w:sz w:val="24"/>
          <w:szCs w:val="24"/>
          <w:shd w:val="clear" w:color="auto" w:fill="FFFFFF"/>
        </w:rPr>
        <w:t>,7</w:t>
      </w:r>
      <w:proofErr w:type="gramEnd"/>
      <w:r w:rsidRPr="006619BA">
        <w:rPr>
          <w:rFonts w:ascii="Times New Roman" w:hAnsi="Times New Roman" w:cs="Times New Roman"/>
          <w:bCs/>
          <w:color w:val="111111"/>
          <w:sz w:val="24"/>
          <w:szCs w:val="24"/>
          <w:shd w:val="clear" w:color="auto" w:fill="FFFFFF"/>
        </w:rPr>
        <w:t>(8),2022.</w:t>
      </w:r>
    </w:p>
    <w:p w:rsidR="00A66722" w:rsidRPr="0043084E" w:rsidRDefault="00A66722" w:rsidP="00A66722">
      <w:pPr>
        <w:spacing w:line="360" w:lineRule="auto"/>
        <w:jc w:val="both"/>
        <w:rPr>
          <w:rFonts w:ascii="Times New Roman" w:hAnsi="Times New Roman" w:cs="Times New Roman"/>
          <w:b/>
          <w:bCs/>
          <w:color w:val="111111"/>
          <w:sz w:val="24"/>
          <w:szCs w:val="24"/>
          <w:shd w:val="clear" w:color="auto" w:fill="FFFFFF"/>
        </w:rPr>
      </w:pPr>
      <w:proofErr w:type="spellStart"/>
      <w:r w:rsidRPr="006017F5">
        <w:rPr>
          <w:rFonts w:ascii="Times New Roman" w:hAnsi="Times New Roman" w:cs="Times New Roman"/>
          <w:bCs/>
          <w:i/>
          <w:color w:val="111111"/>
          <w:sz w:val="24"/>
          <w:szCs w:val="24"/>
          <w:shd w:val="clear" w:color="auto" w:fill="FFFFFF"/>
        </w:rPr>
        <w:t>Devi,S</w:t>
      </w:r>
      <w:proofErr w:type="spellEnd"/>
      <w:r w:rsidRPr="006017F5">
        <w:rPr>
          <w:rFonts w:ascii="Times New Roman" w:hAnsi="Times New Roman" w:cs="Times New Roman"/>
          <w:bCs/>
          <w:i/>
          <w:color w:val="111111"/>
          <w:sz w:val="24"/>
          <w:szCs w:val="24"/>
          <w:shd w:val="clear" w:color="auto" w:fill="FFFFFF"/>
        </w:rPr>
        <w:t>. &amp; B. (2021),A study of emotional stability in relation to educational adjustment of secondary school students</w:t>
      </w:r>
      <w:r w:rsidRPr="006017F5">
        <w:rPr>
          <w:rFonts w:ascii="Times New Roman" w:hAnsi="Times New Roman" w:cs="Times New Roman"/>
          <w:b/>
          <w:bCs/>
          <w:i/>
          <w:color w:val="111111"/>
          <w:sz w:val="24"/>
          <w:szCs w:val="24"/>
          <w:shd w:val="clear" w:color="auto" w:fill="FFFFFF"/>
        </w:rPr>
        <w:t xml:space="preserve">, </w:t>
      </w:r>
      <w:proofErr w:type="spellStart"/>
      <w:r w:rsidRPr="006017F5">
        <w:rPr>
          <w:rFonts w:ascii="Times New Roman" w:hAnsi="Times New Roman" w:cs="Times New Roman"/>
          <w:bCs/>
          <w:i/>
          <w:color w:val="111111"/>
          <w:sz w:val="24"/>
          <w:szCs w:val="24"/>
          <w:shd w:val="clear" w:color="auto" w:fill="FFFFFF"/>
        </w:rPr>
        <w:t>Shodh</w:t>
      </w:r>
      <w:proofErr w:type="spellEnd"/>
      <w:r w:rsidRPr="006017F5">
        <w:rPr>
          <w:rFonts w:ascii="Times New Roman" w:hAnsi="Times New Roman" w:cs="Times New Roman"/>
          <w:bCs/>
          <w:i/>
          <w:color w:val="111111"/>
          <w:sz w:val="24"/>
          <w:szCs w:val="24"/>
          <w:shd w:val="clear" w:color="auto" w:fill="FFFFFF"/>
        </w:rPr>
        <w:t xml:space="preserve">  Shindu,</w:t>
      </w:r>
      <w:r w:rsidRPr="00D412ED">
        <w:rPr>
          <w:rFonts w:ascii="Times New Roman" w:hAnsi="Times New Roman" w:cs="Times New Roman"/>
          <w:b/>
          <w:bCs/>
          <w:i/>
          <w:color w:val="111111"/>
          <w:sz w:val="24"/>
          <w:szCs w:val="24"/>
          <w:shd w:val="clear" w:color="auto" w:fill="FFFFFF"/>
        </w:rPr>
        <w:t>7(2),1-6.</w:t>
      </w:r>
    </w:p>
    <w:p w:rsidR="00A66722" w:rsidRPr="00345D26" w:rsidRDefault="00A66722" w:rsidP="00A66722">
      <w:pPr>
        <w:spacing w:line="360" w:lineRule="auto"/>
        <w:jc w:val="both"/>
        <w:rPr>
          <w:rFonts w:ascii="Times New Roman" w:hAnsi="Times New Roman" w:cs="Times New Roman"/>
          <w:sz w:val="24"/>
          <w:szCs w:val="24"/>
        </w:rPr>
      </w:pPr>
      <w:proofErr w:type="spellStart"/>
      <w:r w:rsidRPr="006017F5">
        <w:rPr>
          <w:rFonts w:ascii="Times New Roman" w:hAnsi="Times New Roman" w:cs="Times New Roman"/>
          <w:bCs/>
          <w:color w:val="111111"/>
          <w:sz w:val="24"/>
          <w:szCs w:val="24"/>
          <w:shd w:val="clear" w:color="auto" w:fill="FFFFFF"/>
        </w:rPr>
        <w:t>Devi,S</w:t>
      </w:r>
      <w:proofErr w:type="spellEnd"/>
      <w:r w:rsidRPr="006017F5">
        <w:rPr>
          <w:rFonts w:ascii="Times New Roman" w:hAnsi="Times New Roman" w:cs="Times New Roman"/>
          <w:bCs/>
          <w:color w:val="111111"/>
          <w:sz w:val="24"/>
          <w:szCs w:val="24"/>
          <w:shd w:val="clear" w:color="auto" w:fill="FFFFFF"/>
        </w:rPr>
        <w:t>.(2023).An Investigation of Learning through Open Learning System of Senior Secondary School Students,</w:t>
      </w:r>
      <w:r w:rsidRPr="006017F5">
        <w:rPr>
          <w:rFonts w:ascii="Times New Roman" w:hAnsi="Times New Roman" w:cs="Times New Roman"/>
          <w:sz w:val="24"/>
          <w:szCs w:val="24"/>
          <w:shd w:val="clear" w:color="auto" w:fill="FFFFFF"/>
        </w:rPr>
        <w:t xml:space="preserve"> International Journal of Innovative Science, Engineering &amp; Technology, 10 ( 01),64-71.</w:t>
      </w:r>
    </w:p>
    <w:p w:rsidR="00A66722" w:rsidRDefault="00A66722" w:rsidP="00A66722">
      <w:pPr>
        <w:spacing w:line="360" w:lineRule="auto"/>
        <w:jc w:val="both"/>
        <w:rPr>
          <w:rFonts w:ascii="Times New Roman" w:hAnsi="Times New Roman" w:cs="Times New Roman"/>
          <w:sz w:val="24"/>
          <w:szCs w:val="24"/>
          <w:shd w:val="clear" w:color="auto" w:fill="FFFFFF"/>
        </w:rPr>
      </w:pPr>
      <w:proofErr w:type="spellStart"/>
      <w:r w:rsidRPr="00CB7029">
        <w:rPr>
          <w:rFonts w:ascii="Times New Roman" w:hAnsi="Times New Roman" w:cs="Times New Roman"/>
          <w:bCs/>
          <w:color w:val="111111"/>
          <w:sz w:val="24"/>
          <w:szCs w:val="24"/>
          <w:shd w:val="clear" w:color="auto" w:fill="FFFFFF"/>
        </w:rPr>
        <w:t>Devi.S</w:t>
      </w:r>
      <w:proofErr w:type="spellEnd"/>
      <w:r w:rsidRPr="00CB7029">
        <w:rPr>
          <w:rFonts w:ascii="Times New Roman" w:hAnsi="Times New Roman" w:cs="Times New Roman"/>
          <w:bCs/>
          <w:color w:val="111111"/>
          <w:sz w:val="24"/>
          <w:szCs w:val="24"/>
          <w:shd w:val="clear" w:color="auto" w:fill="FFFFFF"/>
        </w:rPr>
        <w:t xml:space="preserve"> (2022).Role of peace in reducing conflicts without violence and to build harmonious relationship,</w:t>
      </w:r>
      <w:r w:rsidRPr="00CB7029">
        <w:rPr>
          <w:rFonts w:ascii="Times New Roman" w:hAnsi="Times New Roman" w:cs="Times New Roman"/>
          <w:sz w:val="24"/>
          <w:szCs w:val="24"/>
          <w:shd w:val="clear" w:color="auto" w:fill="FFFFFF"/>
        </w:rPr>
        <w:t xml:space="preserve"> Research Trends in Multidisciplinary Subjects, 7, </w:t>
      </w:r>
      <w:r>
        <w:rPr>
          <w:rFonts w:ascii="Times New Roman" w:hAnsi="Times New Roman" w:cs="Times New Roman"/>
          <w:sz w:val="24"/>
          <w:szCs w:val="24"/>
          <w:shd w:val="clear" w:color="auto" w:fill="FFFFFF"/>
        </w:rPr>
        <w:t>68-7.</w:t>
      </w:r>
    </w:p>
    <w:p w:rsidR="00A66722" w:rsidRPr="00AE3172" w:rsidRDefault="00A66722" w:rsidP="00AE3172">
      <w:pPr>
        <w:jc w:val="both"/>
        <w:rPr>
          <w:rFonts w:ascii="Times New Roman" w:hAnsi="Times New Roman" w:cs="Times New Roman"/>
          <w:sz w:val="24"/>
          <w:szCs w:val="24"/>
        </w:rPr>
      </w:pPr>
      <w:r w:rsidRPr="00AE3172">
        <w:rPr>
          <w:rFonts w:ascii="Times New Roman" w:hAnsi="Times New Roman" w:cs="Times New Roman"/>
          <w:sz w:val="24"/>
          <w:szCs w:val="24"/>
        </w:rPr>
        <w:t xml:space="preserve">Kumar, A. (2013). </w:t>
      </w:r>
      <w:proofErr w:type="gramStart"/>
      <w:r w:rsidRPr="00AE3172">
        <w:rPr>
          <w:rFonts w:ascii="Times New Roman" w:hAnsi="Times New Roman" w:cs="Times New Roman"/>
          <w:sz w:val="24"/>
          <w:szCs w:val="24"/>
        </w:rPr>
        <w:t>Adjustment of Secondary School Students of Working Mothers Belonging To Joint and Nuclear Families.</w:t>
      </w:r>
      <w:proofErr w:type="gramEnd"/>
      <w:r w:rsidRPr="00AE3172">
        <w:rPr>
          <w:rFonts w:ascii="Times New Roman" w:hAnsi="Times New Roman" w:cs="Times New Roman"/>
          <w:sz w:val="24"/>
          <w:szCs w:val="24"/>
        </w:rPr>
        <w:t xml:space="preserve"> </w:t>
      </w:r>
      <w:proofErr w:type="gramStart"/>
      <w:r w:rsidRPr="00AE3172">
        <w:rPr>
          <w:rFonts w:ascii="Times New Roman" w:hAnsi="Times New Roman" w:cs="Times New Roman"/>
          <w:i/>
          <w:sz w:val="24"/>
          <w:szCs w:val="24"/>
        </w:rPr>
        <w:t>Indian Journal of Educational Research Experimentation and Innovation</w:t>
      </w:r>
      <w:r w:rsidRPr="00AE3172">
        <w:rPr>
          <w:rFonts w:ascii="Times New Roman" w:hAnsi="Times New Roman" w:cs="Times New Roman"/>
          <w:sz w:val="24"/>
          <w:szCs w:val="24"/>
        </w:rPr>
        <w:t>, 3, 1.</w:t>
      </w:r>
      <w:proofErr w:type="gramEnd"/>
      <w:r w:rsidRPr="00AE3172">
        <w:rPr>
          <w:rFonts w:ascii="Times New Roman" w:hAnsi="Times New Roman" w:cs="Times New Roman"/>
          <w:sz w:val="24"/>
          <w:szCs w:val="24"/>
        </w:rPr>
        <w:t xml:space="preserve">  </w:t>
      </w:r>
    </w:p>
    <w:p w:rsidR="00A66722" w:rsidRPr="00AE3172" w:rsidRDefault="00A66722" w:rsidP="00AE3172">
      <w:pPr>
        <w:jc w:val="both"/>
        <w:rPr>
          <w:rFonts w:ascii="Times New Roman" w:hAnsi="Times New Roman" w:cs="Times New Roman"/>
          <w:sz w:val="24"/>
          <w:szCs w:val="24"/>
        </w:rPr>
      </w:pPr>
      <w:proofErr w:type="gramStart"/>
      <w:r w:rsidRPr="00AE3172">
        <w:rPr>
          <w:rFonts w:ascii="Times New Roman" w:hAnsi="Times New Roman" w:cs="Times New Roman"/>
          <w:sz w:val="24"/>
          <w:szCs w:val="24"/>
        </w:rPr>
        <w:lastRenderedPageBreak/>
        <w:t xml:space="preserve">Lakshmi, A. R. and </w:t>
      </w:r>
      <w:proofErr w:type="spellStart"/>
      <w:r w:rsidRPr="00AE3172">
        <w:rPr>
          <w:rFonts w:ascii="Times New Roman" w:hAnsi="Times New Roman" w:cs="Times New Roman"/>
          <w:sz w:val="24"/>
          <w:szCs w:val="24"/>
        </w:rPr>
        <w:t>Arora</w:t>
      </w:r>
      <w:proofErr w:type="spellEnd"/>
      <w:r w:rsidRPr="00AE3172">
        <w:rPr>
          <w:rFonts w:ascii="Times New Roman" w:hAnsi="Times New Roman" w:cs="Times New Roman"/>
          <w:sz w:val="24"/>
          <w:szCs w:val="24"/>
        </w:rPr>
        <w:t>, M. (2006).</w:t>
      </w:r>
      <w:proofErr w:type="gramEnd"/>
      <w:r w:rsidRPr="00AE3172">
        <w:rPr>
          <w:rFonts w:ascii="Times New Roman" w:hAnsi="Times New Roman" w:cs="Times New Roman"/>
          <w:sz w:val="24"/>
          <w:szCs w:val="24"/>
        </w:rPr>
        <w:t xml:space="preserve"> </w:t>
      </w:r>
      <w:proofErr w:type="gramStart"/>
      <w:r w:rsidRPr="00AE3172">
        <w:rPr>
          <w:rFonts w:ascii="Times New Roman" w:hAnsi="Times New Roman" w:cs="Times New Roman"/>
          <w:sz w:val="24"/>
          <w:szCs w:val="24"/>
        </w:rPr>
        <w:t xml:space="preserve">Perceived Parental </w:t>
      </w:r>
      <w:proofErr w:type="spellStart"/>
      <w:r w:rsidRPr="00AE3172">
        <w:rPr>
          <w:rFonts w:ascii="Times New Roman" w:hAnsi="Times New Roman" w:cs="Times New Roman"/>
          <w:sz w:val="24"/>
          <w:szCs w:val="24"/>
        </w:rPr>
        <w:t>Behaviour</w:t>
      </w:r>
      <w:proofErr w:type="spellEnd"/>
      <w:r w:rsidRPr="00AE3172">
        <w:rPr>
          <w:rFonts w:ascii="Times New Roman" w:hAnsi="Times New Roman" w:cs="Times New Roman"/>
          <w:sz w:val="24"/>
          <w:szCs w:val="24"/>
        </w:rPr>
        <w:t xml:space="preserve"> as Related to </w:t>
      </w:r>
      <w:proofErr w:type="spellStart"/>
      <w:r w:rsidRPr="00AE3172">
        <w:rPr>
          <w:rFonts w:ascii="Times New Roman" w:hAnsi="Times New Roman" w:cs="Times New Roman"/>
          <w:sz w:val="24"/>
          <w:szCs w:val="24"/>
        </w:rPr>
        <w:t>Student‟s</w:t>
      </w:r>
      <w:proofErr w:type="spellEnd"/>
      <w:r w:rsidRPr="00AE3172">
        <w:rPr>
          <w:rFonts w:ascii="Times New Roman" w:hAnsi="Times New Roman" w:cs="Times New Roman"/>
          <w:sz w:val="24"/>
          <w:szCs w:val="24"/>
        </w:rPr>
        <w:t xml:space="preserve"> Academic School Success and Competence.</w:t>
      </w:r>
      <w:proofErr w:type="gramEnd"/>
      <w:r w:rsidRPr="00AE3172">
        <w:rPr>
          <w:rFonts w:ascii="Times New Roman" w:hAnsi="Times New Roman" w:cs="Times New Roman"/>
          <w:sz w:val="24"/>
          <w:szCs w:val="24"/>
        </w:rPr>
        <w:t xml:space="preserve"> </w:t>
      </w:r>
      <w:r w:rsidRPr="00AE3172">
        <w:rPr>
          <w:rFonts w:ascii="Times New Roman" w:hAnsi="Times New Roman" w:cs="Times New Roman"/>
          <w:i/>
          <w:sz w:val="24"/>
          <w:szCs w:val="24"/>
        </w:rPr>
        <w:t>Journal of the Indian Academy of Applied Psychology</w:t>
      </w:r>
      <w:r w:rsidRPr="00AE3172">
        <w:rPr>
          <w:rFonts w:ascii="Times New Roman" w:hAnsi="Times New Roman" w:cs="Times New Roman"/>
          <w:sz w:val="24"/>
          <w:szCs w:val="24"/>
        </w:rPr>
        <w:t>, 32</w:t>
      </w:r>
      <w:proofErr w:type="gramStart"/>
      <w:r w:rsidRPr="00AE3172">
        <w:rPr>
          <w:rFonts w:ascii="Times New Roman" w:hAnsi="Times New Roman" w:cs="Times New Roman"/>
          <w:sz w:val="24"/>
          <w:szCs w:val="24"/>
        </w:rPr>
        <w:t>,1</w:t>
      </w:r>
      <w:proofErr w:type="gramEnd"/>
      <w:r w:rsidRPr="00AE3172">
        <w:rPr>
          <w:rFonts w:ascii="Times New Roman" w:hAnsi="Times New Roman" w:cs="Times New Roman"/>
          <w:sz w:val="24"/>
          <w:szCs w:val="24"/>
        </w:rPr>
        <w:t xml:space="preserve">, 47-52. </w:t>
      </w:r>
    </w:p>
    <w:p w:rsidR="00A66722" w:rsidRPr="00AE3172" w:rsidRDefault="00A66722" w:rsidP="00AE3172">
      <w:pPr>
        <w:jc w:val="both"/>
        <w:rPr>
          <w:rFonts w:ascii="Times New Roman" w:hAnsi="Times New Roman" w:cs="Times New Roman"/>
          <w:sz w:val="24"/>
          <w:szCs w:val="24"/>
        </w:rPr>
      </w:pPr>
      <w:r w:rsidRPr="00AE3172">
        <w:rPr>
          <w:rFonts w:ascii="Times New Roman" w:hAnsi="Times New Roman" w:cs="Times New Roman"/>
          <w:sz w:val="24"/>
          <w:szCs w:val="24"/>
        </w:rPr>
        <w:t xml:space="preserve"> Landry, C. C. (2003). Self-Efficacy, Motivation, and Outcome Expectation Correlates of College Students’ Intention Certainty. </w:t>
      </w:r>
      <w:proofErr w:type="spellStart"/>
      <w:proofErr w:type="gramStart"/>
      <w:r w:rsidRPr="00AE3172">
        <w:rPr>
          <w:rFonts w:ascii="Times New Roman" w:hAnsi="Times New Roman" w:cs="Times New Roman"/>
          <w:sz w:val="24"/>
          <w:szCs w:val="24"/>
        </w:rPr>
        <w:t>Ph.D.Thesis</w:t>
      </w:r>
      <w:proofErr w:type="spellEnd"/>
      <w:r w:rsidRPr="00AE3172">
        <w:rPr>
          <w:rFonts w:ascii="Times New Roman" w:hAnsi="Times New Roman" w:cs="Times New Roman"/>
          <w:sz w:val="24"/>
          <w:szCs w:val="24"/>
        </w:rPr>
        <w:t xml:space="preserve">. </w:t>
      </w:r>
      <w:r w:rsidRPr="00AE3172">
        <w:rPr>
          <w:rFonts w:ascii="Times New Roman" w:hAnsi="Times New Roman" w:cs="Times New Roman"/>
          <w:i/>
          <w:sz w:val="24"/>
          <w:szCs w:val="24"/>
        </w:rPr>
        <w:t>Louisiana State University</w:t>
      </w:r>
      <w:r w:rsidRPr="00AE3172">
        <w:rPr>
          <w:rFonts w:ascii="Times New Roman" w:hAnsi="Times New Roman" w:cs="Times New Roman"/>
          <w:sz w:val="24"/>
          <w:szCs w:val="24"/>
        </w:rPr>
        <w:t>.</w:t>
      </w:r>
      <w:proofErr w:type="gramEnd"/>
      <w:r w:rsidRPr="00AE3172">
        <w:rPr>
          <w:rFonts w:ascii="Times New Roman" w:hAnsi="Times New Roman" w:cs="Times New Roman"/>
          <w:sz w:val="24"/>
          <w:szCs w:val="24"/>
        </w:rPr>
        <w:t xml:space="preserve"> </w:t>
      </w:r>
    </w:p>
    <w:p w:rsidR="00A66722" w:rsidRPr="00AE3172" w:rsidRDefault="00A66722" w:rsidP="00AE3172">
      <w:pPr>
        <w:jc w:val="both"/>
        <w:rPr>
          <w:rFonts w:ascii="Times New Roman" w:hAnsi="Times New Roman" w:cs="Times New Roman"/>
          <w:sz w:val="24"/>
          <w:szCs w:val="24"/>
          <w:lang w:val="en-GB"/>
        </w:rPr>
      </w:pPr>
      <w:proofErr w:type="gramStart"/>
      <w:r w:rsidRPr="00AE3172">
        <w:rPr>
          <w:rFonts w:ascii="Times New Roman" w:hAnsi="Times New Roman" w:cs="Times New Roman"/>
          <w:sz w:val="24"/>
          <w:szCs w:val="24"/>
          <w:lang w:val="en-GB"/>
        </w:rPr>
        <w:t>Lent, R.W., Brown, S.D., &amp; Hackett, G. (1994).</w:t>
      </w:r>
      <w:proofErr w:type="gramEnd"/>
      <w:r w:rsidRPr="00AE3172">
        <w:rPr>
          <w:rFonts w:ascii="Times New Roman" w:hAnsi="Times New Roman" w:cs="Times New Roman"/>
          <w:sz w:val="24"/>
          <w:szCs w:val="24"/>
          <w:lang w:val="en-GB"/>
        </w:rPr>
        <w:t xml:space="preserve"> </w:t>
      </w:r>
      <w:proofErr w:type="gramStart"/>
      <w:r w:rsidRPr="00AE3172">
        <w:rPr>
          <w:rFonts w:ascii="Times New Roman" w:hAnsi="Times New Roman" w:cs="Times New Roman"/>
          <w:sz w:val="24"/>
          <w:szCs w:val="24"/>
          <w:lang w:val="en-GB"/>
        </w:rPr>
        <w:t>Toward a unifying social cognitive theory of career and academic interest, choice, and performance.</w:t>
      </w:r>
      <w:proofErr w:type="gramEnd"/>
      <w:r w:rsidRPr="00AE3172">
        <w:rPr>
          <w:rFonts w:ascii="Times New Roman" w:hAnsi="Times New Roman" w:cs="Times New Roman"/>
          <w:sz w:val="24"/>
          <w:szCs w:val="24"/>
          <w:lang w:val="en-GB"/>
        </w:rPr>
        <w:t xml:space="preserve"> </w:t>
      </w:r>
      <w:r w:rsidRPr="00AE3172">
        <w:rPr>
          <w:rFonts w:ascii="Times New Roman" w:hAnsi="Times New Roman" w:cs="Times New Roman"/>
          <w:i/>
          <w:sz w:val="24"/>
          <w:szCs w:val="24"/>
          <w:lang w:val="en-GB"/>
        </w:rPr>
        <w:t xml:space="preserve">Journal of Vocational </w:t>
      </w:r>
      <w:proofErr w:type="spellStart"/>
      <w:r w:rsidRPr="00AE3172">
        <w:rPr>
          <w:rFonts w:ascii="Times New Roman" w:hAnsi="Times New Roman" w:cs="Times New Roman"/>
          <w:i/>
          <w:sz w:val="24"/>
          <w:szCs w:val="24"/>
          <w:lang w:val="en-GB"/>
        </w:rPr>
        <w:t>Behavior</w:t>
      </w:r>
      <w:proofErr w:type="spellEnd"/>
      <w:r w:rsidRPr="00AE3172">
        <w:rPr>
          <w:rFonts w:ascii="Times New Roman" w:hAnsi="Times New Roman" w:cs="Times New Roman"/>
          <w:sz w:val="24"/>
          <w:szCs w:val="24"/>
          <w:lang w:val="en-GB"/>
        </w:rPr>
        <w:t>, 45(1), 79-122.</w:t>
      </w:r>
    </w:p>
    <w:p w:rsidR="00A66722" w:rsidRPr="00AE3172" w:rsidRDefault="00A66722" w:rsidP="00AE3172">
      <w:pPr>
        <w:jc w:val="both"/>
        <w:rPr>
          <w:rFonts w:ascii="Times New Roman" w:hAnsi="Times New Roman" w:cs="Times New Roman"/>
          <w:sz w:val="24"/>
          <w:szCs w:val="24"/>
        </w:rPr>
      </w:pPr>
      <w:proofErr w:type="gramStart"/>
      <w:r w:rsidRPr="00AE3172">
        <w:rPr>
          <w:rFonts w:ascii="Times New Roman" w:hAnsi="Times New Roman" w:cs="Times New Roman"/>
          <w:sz w:val="24"/>
          <w:szCs w:val="24"/>
        </w:rPr>
        <w:t>Louis, P &amp; Emerson, A. (2012).</w:t>
      </w:r>
      <w:proofErr w:type="gramEnd"/>
      <w:r w:rsidRPr="00AE3172">
        <w:rPr>
          <w:rFonts w:ascii="Times New Roman" w:hAnsi="Times New Roman" w:cs="Times New Roman"/>
          <w:sz w:val="24"/>
          <w:szCs w:val="24"/>
        </w:rPr>
        <w:t xml:space="preserve"> Adolescent Adjustment </w:t>
      </w:r>
      <w:proofErr w:type="gramStart"/>
      <w:r w:rsidRPr="00AE3172">
        <w:rPr>
          <w:rFonts w:ascii="Times New Roman" w:hAnsi="Times New Roman" w:cs="Times New Roman"/>
          <w:sz w:val="24"/>
          <w:szCs w:val="24"/>
        </w:rPr>
        <w:t>In</w:t>
      </w:r>
      <w:proofErr w:type="gramEnd"/>
      <w:r w:rsidRPr="00AE3172">
        <w:rPr>
          <w:rFonts w:ascii="Times New Roman" w:hAnsi="Times New Roman" w:cs="Times New Roman"/>
          <w:sz w:val="24"/>
          <w:szCs w:val="24"/>
        </w:rPr>
        <w:t xml:space="preserve"> High School Students: A Brief Report On </w:t>
      </w:r>
      <w:proofErr w:type="spellStart"/>
      <w:r w:rsidRPr="00AE3172">
        <w:rPr>
          <w:rFonts w:ascii="Times New Roman" w:hAnsi="Times New Roman" w:cs="Times New Roman"/>
          <w:sz w:val="24"/>
          <w:szCs w:val="24"/>
        </w:rPr>
        <w:t>MidAdolescence</w:t>
      </w:r>
      <w:proofErr w:type="spellEnd"/>
      <w:r w:rsidRPr="00AE3172">
        <w:rPr>
          <w:rFonts w:ascii="Times New Roman" w:hAnsi="Times New Roman" w:cs="Times New Roman"/>
          <w:sz w:val="24"/>
          <w:szCs w:val="24"/>
        </w:rPr>
        <w:t xml:space="preserve"> Transitioning. GESJ: </w:t>
      </w:r>
      <w:r w:rsidRPr="00AE3172">
        <w:rPr>
          <w:rFonts w:ascii="Times New Roman" w:hAnsi="Times New Roman" w:cs="Times New Roman"/>
          <w:i/>
          <w:sz w:val="24"/>
          <w:szCs w:val="24"/>
        </w:rPr>
        <w:t xml:space="preserve">Education Science and Psychology, </w:t>
      </w:r>
      <w:r w:rsidRPr="00AE3172">
        <w:rPr>
          <w:rFonts w:ascii="Times New Roman" w:hAnsi="Times New Roman" w:cs="Times New Roman"/>
          <w:sz w:val="24"/>
          <w:szCs w:val="24"/>
        </w:rPr>
        <w:t xml:space="preserve">.3 (22). </w:t>
      </w:r>
    </w:p>
    <w:p w:rsidR="00A66722" w:rsidRPr="00AE3172" w:rsidRDefault="00A66722" w:rsidP="00AE3172">
      <w:pPr>
        <w:jc w:val="both"/>
        <w:rPr>
          <w:rFonts w:ascii="Times New Roman" w:hAnsi="Times New Roman" w:cs="Times New Roman"/>
          <w:sz w:val="24"/>
          <w:szCs w:val="24"/>
        </w:rPr>
      </w:pPr>
      <w:proofErr w:type="spellStart"/>
      <w:r w:rsidRPr="00AE3172">
        <w:rPr>
          <w:rFonts w:ascii="Times New Roman" w:hAnsi="Times New Roman" w:cs="Times New Roman"/>
          <w:sz w:val="24"/>
          <w:szCs w:val="24"/>
        </w:rPr>
        <w:t>Mahmoudi</w:t>
      </w:r>
      <w:proofErr w:type="spellEnd"/>
      <w:r w:rsidRPr="00AE3172">
        <w:rPr>
          <w:rFonts w:ascii="Times New Roman" w:hAnsi="Times New Roman" w:cs="Times New Roman"/>
          <w:sz w:val="24"/>
          <w:szCs w:val="24"/>
        </w:rPr>
        <w:t xml:space="preserve">, A. (2012). Influence of adjustment and self-esteem on family environment. </w:t>
      </w:r>
      <w:r w:rsidRPr="00AE3172">
        <w:rPr>
          <w:rFonts w:ascii="Times New Roman" w:hAnsi="Times New Roman" w:cs="Times New Roman"/>
          <w:i/>
          <w:sz w:val="24"/>
          <w:szCs w:val="24"/>
        </w:rPr>
        <w:t>Indian Journal of Science and Technology</w:t>
      </w:r>
      <w:proofErr w:type="gramStart"/>
      <w:r w:rsidRPr="00AE3172">
        <w:rPr>
          <w:rFonts w:ascii="Times New Roman" w:hAnsi="Times New Roman" w:cs="Times New Roman"/>
          <w:i/>
          <w:sz w:val="24"/>
          <w:szCs w:val="24"/>
        </w:rPr>
        <w:t>,</w:t>
      </w:r>
      <w:r w:rsidRPr="00AE3172">
        <w:rPr>
          <w:rFonts w:ascii="Times New Roman" w:hAnsi="Times New Roman" w:cs="Times New Roman"/>
          <w:sz w:val="24"/>
          <w:szCs w:val="24"/>
        </w:rPr>
        <w:t>5</w:t>
      </w:r>
      <w:proofErr w:type="gramEnd"/>
      <w:r w:rsidRPr="00AE3172">
        <w:rPr>
          <w:rFonts w:ascii="Times New Roman" w:hAnsi="Times New Roman" w:cs="Times New Roman"/>
          <w:sz w:val="24"/>
          <w:szCs w:val="24"/>
        </w:rPr>
        <w:t xml:space="preserve">, .4. </w:t>
      </w:r>
    </w:p>
    <w:p w:rsidR="00A66722" w:rsidRPr="00AE3172" w:rsidRDefault="00A66722" w:rsidP="00AE3172">
      <w:pPr>
        <w:jc w:val="both"/>
        <w:rPr>
          <w:rFonts w:ascii="Times New Roman" w:hAnsi="Times New Roman" w:cs="Times New Roman"/>
          <w:sz w:val="24"/>
          <w:szCs w:val="24"/>
        </w:rPr>
      </w:pPr>
      <w:proofErr w:type="spellStart"/>
      <w:proofErr w:type="gramStart"/>
      <w:r w:rsidRPr="00AE3172">
        <w:rPr>
          <w:rFonts w:ascii="Times New Roman" w:hAnsi="Times New Roman" w:cs="Times New Roman"/>
          <w:sz w:val="24"/>
          <w:szCs w:val="24"/>
        </w:rPr>
        <w:t>Makwana</w:t>
      </w:r>
      <w:proofErr w:type="spellEnd"/>
      <w:r w:rsidRPr="00AE3172">
        <w:rPr>
          <w:rFonts w:ascii="Times New Roman" w:hAnsi="Times New Roman" w:cs="Times New Roman"/>
          <w:sz w:val="24"/>
          <w:szCs w:val="24"/>
        </w:rPr>
        <w:t>, M. (2013).</w:t>
      </w:r>
      <w:proofErr w:type="gramEnd"/>
      <w:r w:rsidRPr="00AE3172">
        <w:rPr>
          <w:rFonts w:ascii="Times New Roman" w:hAnsi="Times New Roman" w:cs="Times New Roman"/>
          <w:sz w:val="24"/>
          <w:szCs w:val="24"/>
        </w:rPr>
        <w:t xml:space="preserve"> </w:t>
      </w:r>
      <w:proofErr w:type="gramStart"/>
      <w:r w:rsidRPr="00AE3172">
        <w:rPr>
          <w:rFonts w:ascii="Times New Roman" w:hAnsi="Times New Roman" w:cs="Times New Roman"/>
          <w:sz w:val="24"/>
          <w:szCs w:val="24"/>
        </w:rPr>
        <w:t>Adjustment of the Secondary School Students among Urban and Rural Area in Ahmedabad District.</w:t>
      </w:r>
      <w:proofErr w:type="gramEnd"/>
      <w:r w:rsidRPr="00AE3172">
        <w:rPr>
          <w:rFonts w:ascii="Times New Roman" w:hAnsi="Times New Roman" w:cs="Times New Roman"/>
          <w:sz w:val="24"/>
          <w:szCs w:val="24"/>
        </w:rPr>
        <w:t xml:space="preserve"> </w:t>
      </w:r>
      <w:r w:rsidRPr="00AE3172">
        <w:rPr>
          <w:rFonts w:ascii="Times New Roman" w:hAnsi="Times New Roman" w:cs="Times New Roman"/>
          <w:i/>
          <w:sz w:val="24"/>
          <w:szCs w:val="24"/>
        </w:rPr>
        <w:t>Journal of Contemporary Psychological Research</w:t>
      </w:r>
      <w:proofErr w:type="gramStart"/>
      <w:r w:rsidRPr="00AE3172">
        <w:rPr>
          <w:rFonts w:ascii="Times New Roman" w:hAnsi="Times New Roman" w:cs="Times New Roman"/>
          <w:sz w:val="24"/>
          <w:szCs w:val="24"/>
        </w:rPr>
        <w:t>,  1</w:t>
      </w:r>
      <w:proofErr w:type="gramEnd"/>
      <w:r w:rsidRPr="00AE3172">
        <w:rPr>
          <w:rFonts w:ascii="Times New Roman" w:hAnsi="Times New Roman" w:cs="Times New Roman"/>
          <w:sz w:val="24"/>
          <w:szCs w:val="24"/>
        </w:rPr>
        <w:t xml:space="preserve">,  1. </w:t>
      </w:r>
    </w:p>
    <w:p w:rsidR="00A66722" w:rsidRPr="00AE3172" w:rsidRDefault="00A66722" w:rsidP="00AE3172">
      <w:pPr>
        <w:jc w:val="both"/>
        <w:rPr>
          <w:rFonts w:ascii="Times New Roman" w:hAnsi="Times New Roman" w:cs="Times New Roman"/>
          <w:sz w:val="24"/>
          <w:szCs w:val="24"/>
        </w:rPr>
      </w:pPr>
      <w:proofErr w:type="spellStart"/>
      <w:proofErr w:type="gramStart"/>
      <w:r w:rsidRPr="00AE3172">
        <w:rPr>
          <w:rFonts w:ascii="Times New Roman" w:hAnsi="Times New Roman" w:cs="Times New Roman"/>
          <w:sz w:val="24"/>
          <w:szCs w:val="24"/>
        </w:rPr>
        <w:t>Mansingbhai</w:t>
      </w:r>
      <w:proofErr w:type="spellEnd"/>
      <w:r w:rsidRPr="00AE3172">
        <w:rPr>
          <w:rFonts w:ascii="Times New Roman" w:hAnsi="Times New Roman" w:cs="Times New Roman"/>
          <w:sz w:val="24"/>
          <w:szCs w:val="24"/>
        </w:rPr>
        <w:t>, S. T &amp; Patel, Y. H. (2013).</w:t>
      </w:r>
      <w:proofErr w:type="gramEnd"/>
      <w:r w:rsidRPr="00AE3172">
        <w:rPr>
          <w:rFonts w:ascii="Times New Roman" w:hAnsi="Times New Roman" w:cs="Times New Roman"/>
          <w:sz w:val="24"/>
          <w:szCs w:val="24"/>
        </w:rPr>
        <w:t xml:space="preserve"> </w:t>
      </w:r>
      <w:proofErr w:type="gramStart"/>
      <w:r w:rsidRPr="00AE3172">
        <w:rPr>
          <w:rFonts w:ascii="Times New Roman" w:hAnsi="Times New Roman" w:cs="Times New Roman"/>
          <w:sz w:val="24"/>
          <w:szCs w:val="24"/>
        </w:rPr>
        <w:t>Adjustment and Academic Achievement of Higher Secondary School Student.</w:t>
      </w:r>
      <w:proofErr w:type="gramEnd"/>
      <w:r w:rsidRPr="00AE3172">
        <w:rPr>
          <w:rFonts w:ascii="Times New Roman" w:hAnsi="Times New Roman" w:cs="Times New Roman"/>
          <w:sz w:val="24"/>
          <w:szCs w:val="24"/>
        </w:rPr>
        <w:t xml:space="preserve"> </w:t>
      </w:r>
      <w:r w:rsidRPr="00AE3172">
        <w:rPr>
          <w:rFonts w:ascii="Times New Roman" w:hAnsi="Times New Roman" w:cs="Times New Roman"/>
          <w:i/>
          <w:sz w:val="24"/>
          <w:szCs w:val="24"/>
        </w:rPr>
        <w:t xml:space="preserve">Journal of Information, Knowledge and Research </w:t>
      </w:r>
      <w:proofErr w:type="gramStart"/>
      <w:r w:rsidRPr="00AE3172">
        <w:rPr>
          <w:rFonts w:ascii="Times New Roman" w:hAnsi="Times New Roman" w:cs="Times New Roman"/>
          <w:i/>
          <w:sz w:val="24"/>
          <w:szCs w:val="24"/>
        </w:rPr>
        <w:t>In</w:t>
      </w:r>
      <w:proofErr w:type="gramEnd"/>
      <w:r w:rsidRPr="00AE3172">
        <w:rPr>
          <w:rFonts w:ascii="Times New Roman" w:hAnsi="Times New Roman" w:cs="Times New Roman"/>
          <w:i/>
          <w:sz w:val="24"/>
          <w:szCs w:val="24"/>
        </w:rPr>
        <w:t xml:space="preserve"> Humanities and Social Sciences</w:t>
      </w:r>
      <w:r w:rsidRPr="00AE3172">
        <w:rPr>
          <w:rFonts w:ascii="Times New Roman" w:hAnsi="Times New Roman" w:cs="Times New Roman"/>
          <w:sz w:val="24"/>
          <w:szCs w:val="24"/>
        </w:rPr>
        <w:t xml:space="preserve">, Volume 3, Issue 1. </w:t>
      </w:r>
    </w:p>
    <w:p w:rsidR="00A66722" w:rsidRPr="00AE3172" w:rsidRDefault="00A66722" w:rsidP="00AE3172">
      <w:pPr>
        <w:jc w:val="both"/>
        <w:rPr>
          <w:rFonts w:ascii="Times New Roman" w:hAnsi="Times New Roman" w:cs="Times New Roman"/>
          <w:sz w:val="24"/>
          <w:szCs w:val="24"/>
        </w:rPr>
      </w:pPr>
      <w:r w:rsidRPr="00AE3172">
        <w:rPr>
          <w:rFonts w:ascii="Times New Roman" w:hAnsi="Times New Roman" w:cs="Times New Roman"/>
          <w:sz w:val="24"/>
          <w:szCs w:val="24"/>
        </w:rPr>
        <w:t xml:space="preserve"> </w:t>
      </w:r>
      <w:proofErr w:type="spellStart"/>
      <w:proofErr w:type="gramStart"/>
      <w:r w:rsidRPr="00AE3172">
        <w:rPr>
          <w:rFonts w:ascii="Times New Roman" w:hAnsi="Times New Roman" w:cs="Times New Roman"/>
          <w:sz w:val="24"/>
          <w:szCs w:val="24"/>
        </w:rPr>
        <w:t>Mathur</w:t>
      </w:r>
      <w:proofErr w:type="spellEnd"/>
      <w:r w:rsidRPr="00AE3172">
        <w:rPr>
          <w:rFonts w:ascii="Times New Roman" w:hAnsi="Times New Roman" w:cs="Times New Roman"/>
          <w:sz w:val="24"/>
          <w:szCs w:val="24"/>
        </w:rPr>
        <w:t xml:space="preserve">, G. P. and </w:t>
      </w:r>
      <w:proofErr w:type="spellStart"/>
      <w:r w:rsidRPr="00AE3172">
        <w:rPr>
          <w:rFonts w:ascii="Times New Roman" w:hAnsi="Times New Roman" w:cs="Times New Roman"/>
          <w:sz w:val="24"/>
          <w:szCs w:val="24"/>
        </w:rPr>
        <w:t>Bhatnagar</w:t>
      </w:r>
      <w:proofErr w:type="spellEnd"/>
      <w:r w:rsidRPr="00AE3172">
        <w:rPr>
          <w:rFonts w:ascii="Times New Roman" w:hAnsi="Times New Roman" w:cs="Times New Roman"/>
          <w:sz w:val="24"/>
          <w:szCs w:val="24"/>
        </w:rPr>
        <w:t>, R. K. (2012).</w:t>
      </w:r>
      <w:proofErr w:type="gramEnd"/>
      <w:r w:rsidRPr="00AE3172">
        <w:rPr>
          <w:rFonts w:ascii="Times New Roman" w:hAnsi="Times New Roman" w:cs="Times New Roman"/>
          <w:sz w:val="24"/>
          <w:szCs w:val="24"/>
        </w:rPr>
        <w:t xml:space="preserve"> </w:t>
      </w:r>
      <w:proofErr w:type="gramStart"/>
      <w:r w:rsidRPr="00AE3172">
        <w:rPr>
          <w:rFonts w:ascii="Times New Roman" w:hAnsi="Times New Roman" w:cs="Times New Roman"/>
          <w:sz w:val="24"/>
          <w:szCs w:val="24"/>
        </w:rPr>
        <w:t>Self-Efficacy Scale.</w:t>
      </w:r>
      <w:proofErr w:type="gramEnd"/>
      <w:r w:rsidRPr="00AE3172">
        <w:rPr>
          <w:rFonts w:ascii="Times New Roman" w:hAnsi="Times New Roman" w:cs="Times New Roman"/>
          <w:sz w:val="24"/>
          <w:szCs w:val="24"/>
        </w:rPr>
        <w:t xml:space="preserve"> Agra: </w:t>
      </w:r>
      <w:r w:rsidRPr="00AE3172">
        <w:rPr>
          <w:rFonts w:ascii="Times New Roman" w:hAnsi="Times New Roman" w:cs="Times New Roman"/>
          <w:i/>
          <w:sz w:val="24"/>
          <w:szCs w:val="24"/>
        </w:rPr>
        <w:t>National Psychological Corporation</w:t>
      </w:r>
      <w:r w:rsidRPr="00AE3172">
        <w:rPr>
          <w:rFonts w:ascii="Times New Roman" w:hAnsi="Times New Roman" w:cs="Times New Roman"/>
          <w:sz w:val="24"/>
          <w:szCs w:val="24"/>
        </w:rPr>
        <w:t xml:space="preserve">. </w:t>
      </w:r>
    </w:p>
    <w:p w:rsidR="00A66722" w:rsidRPr="00AE3172" w:rsidRDefault="00A66722" w:rsidP="00AE3172">
      <w:pPr>
        <w:jc w:val="both"/>
        <w:rPr>
          <w:rFonts w:ascii="Times New Roman" w:hAnsi="Times New Roman" w:cs="Times New Roman"/>
          <w:sz w:val="24"/>
          <w:szCs w:val="24"/>
        </w:rPr>
      </w:pPr>
      <w:proofErr w:type="spellStart"/>
      <w:proofErr w:type="gramStart"/>
      <w:r w:rsidRPr="00AE3172">
        <w:rPr>
          <w:rFonts w:ascii="Times New Roman" w:hAnsi="Times New Roman" w:cs="Times New Roman"/>
          <w:sz w:val="24"/>
          <w:szCs w:val="24"/>
        </w:rPr>
        <w:t>Mirderikvand</w:t>
      </w:r>
      <w:proofErr w:type="spellEnd"/>
      <w:r w:rsidRPr="00AE3172">
        <w:rPr>
          <w:rFonts w:ascii="Times New Roman" w:hAnsi="Times New Roman" w:cs="Times New Roman"/>
          <w:sz w:val="24"/>
          <w:szCs w:val="24"/>
        </w:rPr>
        <w:t>, F. (2016).</w:t>
      </w:r>
      <w:proofErr w:type="gramEnd"/>
      <w:r w:rsidRPr="00AE3172">
        <w:rPr>
          <w:rFonts w:ascii="Times New Roman" w:hAnsi="Times New Roman" w:cs="Times New Roman"/>
          <w:sz w:val="24"/>
          <w:szCs w:val="24"/>
        </w:rPr>
        <w:t xml:space="preserve"> </w:t>
      </w:r>
      <w:proofErr w:type="gramStart"/>
      <w:r w:rsidRPr="00AE3172">
        <w:rPr>
          <w:rFonts w:ascii="Times New Roman" w:hAnsi="Times New Roman" w:cs="Times New Roman"/>
          <w:sz w:val="24"/>
          <w:szCs w:val="24"/>
        </w:rPr>
        <w:t xml:space="preserve">The relationship between academic self-efficacy with level of education, age and sex in </w:t>
      </w:r>
      <w:proofErr w:type="spellStart"/>
      <w:r w:rsidRPr="00AE3172">
        <w:rPr>
          <w:rFonts w:ascii="Times New Roman" w:hAnsi="Times New Roman" w:cs="Times New Roman"/>
          <w:sz w:val="24"/>
          <w:szCs w:val="24"/>
        </w:rPr>
        <w:t>Lorestan</w:t>
      </w:r>
      <w:proofErr w:type="spellEnd"/>
      <w:r w:rsidRPr="00AE3172">
        <w:rPr>
          <w:rFonts w:ascii="Times New Roman" w:hAnsi="Times New Roman" w:cs="Times New Roman"/>
          <w:sz w:val="24"/>
          <w:szCs w:val="24"/>
        </w:rPr>
        <w:t xml:space="preserve"> University students.</w:t>
      </w:r>
      <w:proofErr w:type="gramEnd"/>
      <w:r w:rsidRPr="00AE3172">
        <w:rPr>
          <w:rFonts w:ascii="Times New Roman" w:hAnsi="Times New Roman" w:cs="Times New Roman"/>
          <w:sz w:val="24"/>
          <w:szCs w:val="24"/>
        </w:rPr>
        <w:t xml:space="preserve"> </w:t>
      </w:r>
      <w:r w:rsidRPr="00AE3172">
        <w:rPr>
          <w:rFonts w:ascii="Times New Roman" w:hAnsi="Times New Roman" w:cs="Times New Roman"/>
          <w:i/>
          <w:sz w:val="24"/>
          <w:szCs w:val="24"/>
        </w:rPr>
        <w:t>Journal of Chemical and Pharmaceutical Research</w:t>
      </w:r>
      <w:r w:rsidRPr="00AE3172">
        <w:rPr>
          <w:rFonts w:ascii="Times New Roman" w:hAnsi="Times New Roman" w:cs="Times New Roman"/>
          <w:sz w:val="24"/>
          <w:szCs w:val="24"/>
        </w:rPr>
        <w:t>, 8(2):355-358.</w:t>
      </w:r>
    </w:p>
    <w:p w:rsidR="00A66722" w:rsidRPr="00AE3172" w:rsidRDefault="00A66722" w:rsidP="00AE3172">
      <w:pPr>
        <w:jc w:val="both"/>
        <w:rPr>
          <w:rFonts w:ascii="Times New Roman" w:hAnsi="Times New Roman" w:cs="Times New Roman"/>
          <w:sz w:val="24"/>
          <w:szCs w:val="24"/>
          <w:lang w:val="en-GB"/>
        </w:rPr>
      </w:pPr>
      <w:proofErr w:type="spellStart"/>
      <w:proofErr w:type="gramStart"/>
      <w:r w:rsidRPr="00AE3172">
        <w:rPr>
          <w:rFonts w:ascii="Times New Roman" w:hAnsi="Times New Roman" w:cs="Times New Roman"/>
          <w:sz w:val="24"/>
          <w:szCs w:val="24"/>
          <w:lang w:val="en-GB"/>
        </w:rPr>
        <w:t>Pajares</w:t>
      </w:r>
      <w:proofErr w:type="spellEnd"/>
      <w:r w:rsidRPr="00AE3172">
        <w:rPr>
          <w:rFonts w:ascii="Times New Roman" w:hAnsi="Times New Roman" w:cs="Times New Roman"/>
          <w:sz w:val="24"/>
          <w:szCs w:val="24"/>
          <w:lang w:val="en-GB"/>
        </w:rPr>
        <w:t>, F. (2002).</w:t>
      </w:r>
      <w:proofErr w:type="gramEnd"/>
      <w:r w:rsidRPr="00AE3172">
        <w:rPr>
          <w:rFonts w:ascii="Times New Roman" w:hAnsi="Times New Roman" w:cs="Times New Roman"/>
          <w:sz w:val="24"/>
          <w:szCs w:val="24"/>
          <w:lang w:val="en-GB"/>
        </w:rPr>
        <w:t xml:space="preserve"> </w:t>
      </w:r>
      <w:proofErr w:type="gramStart"/>
      <w:r w:rsidRPr="00AE3172">
        <w:rPr>
          <w:rFonts w:ascii="Times New Roman" w:hAnsi="Times New Roman" w:cs="Times New Roman"/>
          <w:sz w:val="24"/>
          <w:szCs w:val="24"/>
          <w:lang w:val="en-GB"/>
        </w:rPr>
        <w:t>Gender and perceived self-efficacy in self-regulated learning.</w:t>
      </w:r>
      <w:proofErr w:type="gramEnd"/>
      <w:r w:rsidRPr="00AE3172">
        <w:rPr>
          <w:rFonts w:ascii="Times New Roman" w:hAnsi="Times New Roman" w:cs="Times New Roman"/>
          <w:sz w:val="24"/>
          <w:szCs w:val="24"/>
          <w:lang w:val="en-GB"/>
        </w:rPr>
        <w:t xml:space="preserve"> </w:t>
      </w:r>
      <w:r w:rsidRPr="00AE3172">
        <w:rPr>
          <w:rFonts w:ascii="Times New Roman" w:hAnsi="Times New Roman" w:cs="Times New Roman"/>
          <w:i/>
          <w:sz w:val="24"/>
          <w:szCs w:val="24"/>
          <w:lang w:val="en-GB"/>
        </w:rPr>
        <w:t>Theory into Practice,</w:t>
      </w:r>
      <w:r w:rsidRPr="00AE3172">
        <w:rPr>
          <w:rFonts w:ascii="Times New Roman" w:hAnsi="Times New Roman" w:cs="Times New Roman"/>
          <w:sz w:val="24"/>
          <w:szCs w:val="24"/>
          <w:lang w:val="en-GB"/>
        </w:rPr>
        <w:t xml:space="preserve"> 41(2), 116-125.</w:t>
      </w:r>
    </w:p>
    <w:p w:rsidR="00A66722" w:rsidRPr="00CB7029" w:rsidRDefault="00A66722" w:rsidP="00A66722">
      <w:pPr>
        <w:spacing w:line="360" w:lineRule="auto"/>
        <w:jc w:val="both"/>
        <w:rPr>
          <w:rFonts w:ascii="Times New Roman" w:hAnsi="Times New Roman" w:cs="Times New Roman"/>
          <w:sz w:val="24"/>
          <w:szCs w:val="24"/>
        </w:rPr>
      </w:pPr>
      <w:r w:rsidRPr="00CB7029">
        <w:rPr>
          <w:rFonts w:ascii="Times New Roman" w:hAnsi="Times New Roman" w:cs="Times New Roman"/>
          <w:sz w:val="24"/>
          <w:szCs w:val="24"/>
          <w:shd w:val="clear" w:color="auto" w:fill="FFFFFF"/>
        </w:rPr>
        <w:t xml:space="preserve">R &amp; </w:t>
      </w:r>
      <w:proofErr w:type="spellStart"/>
      <w:r w:rsidRPr="00CB7029">
        <w:rPr>
          <w:rFonts w:ascii="Times New Roman" w:hAnsi="Times New Roman" w:cs="Times New Roman"/>
          <w:sz w:val="24"/>
          <w:szCs w:val="24"/>
          <w:shd w:val="clear" w:color="auto" w:fill="FFFFFF"/>
        </w:rPr>
        <w:t>Devi</w:t>
      </w:r>
      <w:proofErr w:type="gramStart"/>
      <w:r w:rsidRPr="00CB7029">
        <w:rPr>
          <w:rFonts w:ascii="Times New Roman" w:hAnsi="Times New Roman" w:cs="Times New Roman"/>
          <w:sz w:val="24"/>
          <w:szCs w:val="24"/>
          <w:shd w:val="clear" w:color="auto" w:fill="FFFFFF"/>
        </w:rPr>
        <w:t>,S</w:t>
      </w:r>
      <w:proofErr w:type="spellEnd"/>
      <w:proofErr w:type="gramEnd"/>
      <w:r w:rsidRPr="00CB7029">
        <w:rPr>
          <w:rFonts w:ascii="Times New Roman" w:hAnsi="Times New Roman" w:cs="Times New Roman"/>
          <w:sz w:val="24"/>
          <w:szCs w:val="24"/>
          <w:shd w:val="clear" w:color="auto" w:fill="FFFFFF"/>
        </w:rPr>
        <w:t xml:space="preserve">.(2019) </w:t>
      </w:r>
      <w:r w:rsidRPr="00CB7029">
        <w:rPr>
          <w:rFonts w:ascii="Times New Roman" w:hAnsi="Times New Roman" w:cs="Times New Roman"/>
          <w:bCs/>
          <w:color w:val="111111"/>
          <w:sz w:val="24"/>
          <w:szCs w:val="24"/>
          <w:shd w:val="clear" w:color="auto" w:fill="FFFFFF"/>
        </w:rPr>
        <w:t>A study of the empowerment of adolescent's girls studying in government and private senior secondary school,</w:t>
      </w:r>
      <w:r w:rsidRPr="00CB7029">
        <w:rPr>
          <w:rFonts w:ascii="Times New Roman" w:hAnsi="Times New Roman" w:cs="Times New Roman"/>
          <w:b/>
          <w:bCs/>
          <w:color w:val="111111"/>
          <w:sz w:val="24"/>
          <w:szCs w:val="24"/>
          <w:shd w:val="clear" w:color="auto" w:fill="FFFFFF"/>
        </w:rPr>
        <w:t xml:space="preserve"> </w:t>
      </w:r>
      <w:r w:rsidRPr="00CB7029">
        <w:rPr>
          <w:rFonts w:ascii="Times New Roman" w:hAnsi="Times New Roman" w:cs="Times New Roman"/>
          <w:sz w:val="24"/>
          <w:szCs w:val="24"/>
        </w:rPr>
        <w:t>International Journal of Humanities and Social Sciences (IJHSS) 8( 5) 67–72.</w:t>
      </w:r>
    </w:p>
    <w:p w:rsidR="00A66722" w:rsidRPr="006619BA" w:rsidRDefault="00A66722" w:rsidP="00A66722">
      <w:pPr>
        <w:spacing w:line="360" w:lineRule="auto"/>
        <w:jc w:val="both"/>
        <w:rPr>
          <w:rFonts w:ascii="Times New Roman" w:hAnsi="Times New Roman" w:cs="Times New Roman"/>
          <w:sz w:val="24"/>
          <w:szCs w:val="24"/>
          <w:shd w:val="clear" w:color="auto" w:fill="FFFFFF"/>
        </w:rPr>
      </w:pPr>
      <w:r>
        <w:rPr>
          <w:rFonts w:ascii="Times New Roman" w:hAnsi="Times New Roman" w:cs="Times New Roman"/>
          <w:bCs/>
          <w:color w:val="111111"/>
          <w:sz w:val="24"/>
          <w:szCs w:val="24"/>
          <w:shd w:val="clear" w:color="auto" w:fill="FFFFFF"/>
        </w:rPr>
        <w:t>R and Devi,</w:t>
      </w:r>
      <w:r w:rsidRPr="006017F5">
        <w:rPr>
          <w:rFonts w:ascii="Times New Roman" w:hAnsi="Times New Roman" w:cs="Times New Roman"/>
          <w:bCs/>
          <w:color w:val="111111"/>
          <w:sz w:val="24"/>
          <w:szCs w:val="24"/>
          <w:shd w:val="clear" w:color="auto" w:fill="FFFFFF"/>
        </w:rPr>
        <w:t xml:space="preserve"> S. (2019), A study of the empowerment of adolescent's girls studying in government and private senior secondary school</w:t>
      </w:r>
      <w:r w:rsidRPr="006017F5">
        <w:rPr>
          <w:rFonts w:ascii="Times New Roman" w:hAnsi="Times New Roman" w:cs="Times New Roman"/>
          <w:bCs/>
          <w:i/>
          <w:color w:val="111111"/>
          <w:sz w:val="24"/>
          <w:szCs w:val="24"/>
          <w:shd w:val="clear" w:color="auto" w:fill="FFFFFF"/>
        </w:rPr>
        <w:t>,</w:t>
      </w:r>
      <w:r w:rsidRPr="006017F5">
        <w:rPr>
          <w:rFonts w:ascii="Times New Roman" w:hAnsi="Times New Roman" w:cs="Times New Roman"/>
          <w:b/>
          <w:bCs/>
          <w:i/>
          <w:color w:val="111111"/>
          <w:sz w:val="24"/>
          <w:szCs w:val="24"/>
          <w:shd w:val="clear" w:color="auto" w:fill="FFFFFF"/>
        </w:rPr>
        <w:t xml:space="preserve"> </w:t>
      </w:r>
      <w:r w:rsidRPr="006017F5">
        <w:rPr>
          <w:rFonts w:ascii="Times New Roman" w:hAnsi="Times New Roman" w:cs="Times New Roman"/>
          <w:i/>
          <w:sz w:val="24"/>
          <w:szCs w:val="24"/>
          <w:shd w:val="clear" w:color="auto" w:fill="FFFFFF"/>
        </w:rPr>
        <w:t>International Journal of Humanities and Social Sciences</w:t>
      </w:r>
      <w:r w:rsidRPr="006017F5">
        <w:rPr>
          <w:rFonts w:ascii="Times New Roman" w:hAnsi="Times New Roman" w:cs="Times New Roman"/>
          <w:sz w:val="24"/>
          <w:szCs w:val="24"/>
          <w:shd w:val="clear" w:color="auto" w:fill="FFFFFF"/>
        </w:rPr>
        <w:t xml:space="preserve"> (IJHSS), 8( 5), 67–72.</w:t>
      </w:r>
    </w:p>
    <w:p w:rsidR="00A66722" w:rsidRPr="00AE3172" w:rsidRDefault="00A66722" w:rsidP="00AE3172">
      <w:pPr>
        <w:jc w:val="both"/>
        <w:rPr>
          <w:rFonts w:ascii="Times New Roman" w:hAnsi="Times New Roman" w:cs="Times New Roman"/>
          <w:sz w:val="24"/>
          <w:szCs w:val="24"/>
          <w:lang w:val="en-GB"/>
        </w:rPr>
      </w:pPr>
      <w:proofErr w:type="spellStart"/>
      <w:proofErr w:type="gramStart"/>
      <w:r w:rsidRPr="00AE3172">
        <w:rPr>
          <w:rFonts w:ascii="Times New Roman" w:hAnsi="Times New Roman" w:cs="Times New Roman"/>
          <w:sz w:val="24"/>
          <w:szCs w:val="24"/>
          <w:lang w:val="en-GB"/>
        </w:rPr>
        <w:lastRenderedPageBreak/>
        <w:t>Schunk</w:t>
      </w:r>
      <w:proofErr w:type="spellEnd"/>
      <w:r w:rsidRPr="00AE3172">
        <w:rPr>
          <w:rFonts w:ascii="Times New Roman" w:hAnsi="Times New Roman" w:cs="Times New Roman"/>
          <w:sz w:val="24"/>
          <w:szCs w:val="24"/>
          <w:lang w:val="en-GB"/>
        </w:rPr>
        <w:t xml:space="preserve">, D.H., &amp; </w:t>
      </w:r>
      <w:proofErr w:type="spellStart"/>
      <w:r w:rsidRPr="00AE3172">
        <w:rPr>
          <w:rFonts w:ascii="Times New Roman" w:hAnsi="Times New Roman" w:cs="Times New Roman"/>
          <w:sz w:val="24"/>
          <w:szCs w:val="24"/>
          <w:lang w:val="en-GB"/>
        </w:rPr>
        <w:t>Pajares</w:t>
      </w:r>
      <w:proofErr w:type="spellEnd"/>
      <w:r w:rsidRPr="00AE3172">
        <w:rPr>
          <w:rFonts w:ascii="Times New Roman" w:hAnsi="Times New Roman" w:cs="Times New Roman"/>
          <w:sz w:val="24"/>
          <w:szCs w:val="24"/>
          <w:lang w:val="en-GB"/>
        </w:rPr>
        <w:t>, F. (2005).</w:t>
      </w:r>
      <w:proofErr w:type="gramEnd"/>
      <w:r w:rsidRPr="00AE3172">
        <w:rPr>
          <w:rFonts w:ascii="Times New Roman" w:hAnsi="Times New Roman" w:cs="Times New Roman"/>
          <w:sz w:val="24"/>
          <w:szCs w:val="24"/>
          <w:lang w:val="en-GB"/>
        </w:rPr>
        <w:t xml:space="preserve"> </w:t>
      </w:r>
      <w:proofErr w:type="gramStart"/>
      <w:r w:rsidRPr="00AE3172">
        <w:rPr>
          <w:rFonts w:ascii="Times New Roman" w:hAnsi="Times New Roman" w:cs="Times New Roman"/>
          <w:sz w:val="24"/>
          <w:szCs w:val="24"/>
          <w:lang w:val="en-GB"/>
        </w:rPr>
        <w:t>Competence perceptions and academic functioning.</w:t>
      </w:r>
      <w:proofErr w:type="gramEnd"/>
      <w:r w:rsidRPr="00AE3172">
        <w:rPr>
          <w:rFonts w:ascii="Times New Roman" w:hAnsi="Times New Roman" w:cs="Times New Roman"/>
          <w:sz w:val="24"/>
          <w:szCs w:val="24"/>
          <w:lang w:val="en-GB"/>
        </w:rPr>
        <w:t xml:space="preserve"> </w:t>
      </w:r>
      <w:proofErr w:type="gramStart"/>
      <w:r w:rsidRPr="00AE3172">
        <w:rPr>
          <w:rFonts w:ascii="Times New Roman" w:hAnsi="Times New Roman" w:cs="Times New Roman"/>
          <w:sz w:val="24"/>
          <w:szCs w:val="24"/>
          <w:lang w:val="en-GB"/>
        </w:rPr>
        <w:t xml:space="preserve">In A. J. Elliot &amp; C. S. </w:t>
      </w:r>
      <w:proofErr w:type="spellStart"/>
      <w:r w:rsidRPr="00AE3172">
        <w:rPr>
          <w:rFonts w:ascii="Times New Roman" w:hAnsi="Times New Roman" w:cs="Times New Roman"/>
          <w:sz w:val="24"/>
          <w:szCs w:val="24"/>
          <w:lang w:val="en-GB"/>
        </w:rPr>
        <w:t>Dweck</w:t>
      </w:r>
      <w:proofErr w:type="spellEnd"/>
      <w:r w:rsidRPr="00AE3172">
        <w:rPr>
          <w:rFonts w:ascii="Times New Roman" w:hAnsi="Times New Roman" w:cs="Times New Roman"/>
          <w:sz w:val="24"/>
          <w:szCs w:val="24"/>
          <w:lang w:val="en-GB"/>
        </w:rPr>
        <w:t xml:space="preserve"> (Eds.), Handbook of competence and motivation (pp. 85–104).</w:t>
      </w:r>
      <w:proofErr w:type="gramEnd"/>
      <w:r w:rsidRPr="00AE3172">
        <w:rPr>
          <w:rFonts w:ascii="Times New Roman" w:hAnsi="Times New Roman" w:cs="Times New Roman"/>
          <w:sz w:val="24"/>
          <w:szCs w:val="24"/>
          <w:lang w:val="en-GB"/>
        </w:rPr>
        <w:t xml:space="preserve"> New York: Guilford Press.</w:t>
      </w:r>
    </w:p>
    <w:p w:rsidR="00A66722" w:rsidRPr="00AE3172" w:rsidRDefault="00A66722" w:rsidP="00AE3172">
      <w:pPr>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 xml:space="preserve">Usher, E. L., &amp; </w:t>
      </w:r>
      <w:proofErr w:type="spellStart"/>
      <w:r w:rsidRPr="00AE3172">
        <w:rPr>
          <w:rFonts w:ascii="Times New Roman" w:hAnsi="Times New Roman" w:cs="Times New Roman"/>
          <w:sz w:val="24"/>
          <w:szCs w:val="24"/>
          <w:lang w:val="en-GB"/>
        </w:rPr>
        <w:t>Pajares</w:t>
      </w:r>
      <w:proofErr w:type="spellEnd"/>
      <w:r w:rsidRPr="00AE3172">
        <w:rPr>
          <w:rFonts w:ascii="Times New Roman" w:hAnsi="Times New Roman" w:cs="Times New Roman"/>
          <w:sz w:val="24"/>
          <w:szCs w:val="24"/>
          <w:lang w:val="en-GB"/>
        </w:rPr>
        <w:t>, F. (2009). Sources of self-efficacy in mathematics: A validation study. Contemporary Educational Psychology, 34(1), 89-101.</w:t>
      </w: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6B21B5" w:rsidRPr="00AE3172" w:rsidRDefault="006B21B5" w:rsidP="00AE3172">
      <w:pPr>
        <w:pStyle w:val="ListParagraph"/>
        <w:ind w:left="540"/>
        <w:jc w:val="both"/>
        <w:rPr>
          <w:rFonts w:ascii="Times New Roman" w:hAnsi="Times New Roman" w:cs="Times New Roman"/>
          <w:sz w:val="24"/>
          <w:szCs w:val="24"/>
          <w:lang w:val="en-GB"/>
        </w:rPr>
      </w:pPr>
    </w:p>
    <w:p w:rsidR="00200045" w:rsidRPr="00AE3172" w:rsidRDefault="00200045" w:rsidP="00AE3172">
      <w:pPr>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 xml:space="preserve">Objective 1 </w:t>
      </w:r>
      <w:proofErr w:type="gramStart"/>
      <w:r w:rsidR="00075B5E" w:rsidRPr="00AE3172">
        <w:rPr>
          <w:rFonts w:ascii="Times New Roman" w:hAnsi="Times New Roman" w:cs="Times New Roman"/>
          <w:sz w:val="24"/>
          <w:szCs w:val="24"/>
          <w:lang w:val="en-GB"/>
        </w:rPr>
        <w:t>To</w:t>
      </w:r>
      <w:proofErr w:type="gramEnd"/>
      <w:r w:rsidR="00075B5E" w:rsidRPr="00AE3172">
        <w:rPr>
          <w:rFonts w:ascii="Times New Roman" w:hAnsi="Times New Roman" w:cs="Times New Roman"/>
          <w:sz w:val="24"/>
          <w:szCs w:val="24"/>
          <w:lang w:val="en-GB"/>
        </w:rPr>
        <w:t xml:space="preserve"> find out the difference between the like </w:t>
      </w:r>
      <w:proofErr w:type="spellStart"/>
      <w:r w:rsidR="00075B5E" w:rsidRPr="00AE3172">
        <w:rPr>
          <w:rFonts w:ascii="Times New Roman" w:hAnsi="Times New Roman" w:cs="Times New Roman"/>
          <w:sz w:val="24"/>
          <w:szCs w:val="24"/>
          <w:lang w:val="en-GB"/>
        </w:rPr>
        <w:t>self efficacy</w:t>
      </w:r>
      <w:proofErr w:type="spellEnd"/>
      <w:r w:rsidR="00075B5E" w:rsidRPr="00AE3172">
        <w:rPr>
          <w:rFonts w:ascii="Times New Roman" w:hAnsi="Times New Roman" w:cs="Times New Roman"/>
          <w:sz w:val="24"/>
          <w:szCs w:val="24"/>
          <w:lang w:val="en-GB"/>
        </w:rPr>
        <w:t xml:space="preserve"> and </w:t>
      </w:r>
      <w:proofErr w:type="spellStart"/>
      <w:r w:rsidR="00075B5E" w:rsidRPr="00AE3172">
        <w:rPr>
          <w:rFonts w:ascii="Times New Roman" w:hAnsi="Times New Roman" w:cs="Times New Roman"/>
          <w:sz w:val="24"/>
          <w:szCs w:val="24"/>
          <w:lang w:val="en-GB"/>
        </w:rPr>
        <w:t>self perception</w:t>
      </w:r>
      <w:proofErr w:type="spellEnd"/>
      <w:r w:rsidR="00075B5E" w:rsidRPr="00AE3172">
        <w:rPr>
          <w:rFonts w:ascii="Times New Roman" w:hAnsi="Times New Roman" w:cs="Times New Roman"/>
          <w:sz w:val="24"/>
          <w:szCs w:val="24"/>
          <w:lang w:val="en-GB"/>
        </w:rPr>
        <w:t>.</w:t>
      </w:r>
    </w:p>
    <w:tbl>
      <w:tblPr>
        <w:tblStyle w:val="TableGrid"/>
        <w:tblW w:w="0" w:type="auto"/>
        <w:tblLook w:val="04A0" w:firstRow="1" w:lastRow="0" w:firstColumn="1" w:lastColumn="0" w:noHBand="0" w:noVBand="1"/>
      </w:tblPr>
      <w:tblGrid>
        <w:gridCol w:w="2394"/>
        <w:gridCol w:w="2394"/>
        <w:gridCol w:w="2394"/>
        <w:gridCol w:w="2394"/>
      </w:tblGrid>
      <w:tr w:rsidR="00200045" w:rsidRPr="00AE3172" w:rsidTr="00200045">
        <w:tc>
          <w:tcPr>
            <w:tcW w:w="2394" w:type="dxa"/>
          </w:tcPr>
          <w:p w:rsidR="00200045" w:rsidRPr="00AE3172" w:rsidRDefault="00297D29" w:rsidP="00AE3172">
            <w:pPr>
              <w:spacing w:line="276" w:lineRule="auto"/>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BOY</w:t>
            </w:r>
          </w:p>
        </w:tc>
        <w:tc>
          <w:tcPr>
            <w:tcW w:w="2394" w:type="dxa"/>
          </w:tcPr>
          <w:p w:rsidR="00200045" w:rsidRPr="00AE3172" w:rsidRDefault="00297D29" w:rsidP="00AE3172">
            <w:pPr>
              <w:spacing w:line="276" w:lineRule="auto"/>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20.6</w:t>
            </w:r>
          </w:p>
        </w:tc>
        <w:tc>
          <w:tcPr>
            <w:tcW w:w="2394" w:type="dxa"/>
          </w:tcPr>
          <w:p w:rsidR="00200045" w:rsidRPr="00AE3172" w:rsidRDefault="00297D29" w:rsidP="00AE3172">
            <w:pPr>
              <w:spacing w:line="276" w:lineRule="auto"/>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2.76</w:t>
            </w:r>
          </w:p>
        </w:tc>
        <w:tc>
          <w:tcPr>
            <w:tcW w:w="2394" w:type="dxa"/>
            <w:vMerge w:val="restart"/>
          </w:tcPr>
          <w:p w:rsidR="00200045" w:rsidRPr="00AE3172" w:rsidRDefault="00297D29" w:rsidP="00AE3172">
            <w:pPr>
              <w:spacing w:line="276" w:lineRule="auto"/>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0.902</w:t>
            </w:r>
          </w:p>
        </w:tc>
      </w:tr>
      <w:tr w:rsidR="00200045" w:rsidRPr="00AE3172" w:rsidTr="00200045">
        <w:tc>
          <w:tcPr>
            <w:tcW w:w="2394" w:type="dxa"/>
          </w:tcPr>
          <w:p w:rsidR="00200045" w:rsidRPr="00AE3172" w:rsidRDefault="00297D29" w:rsidP="00AE3172">
            <w:pPr>
              <w:spacing w:line="276" w:lineRule="auto"/>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GIRL</w:t>
            </w:r>
          </w:p>
        </w:tc>
        <w:tc>
          <w:tcPr>
            <w:tcW w:w="2394" w:type="dxa"/>
          </w:tcPr>
          <w:p w:rsidR="00200045" w:rsidRPr="00AE3172" w:rsidRDefault="00297D29" w:rsidP="00AE3172">
            <w:pPr>
              <w:spacing w:line="276" w:lineRule="auto"/>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20.67</w:t>
            </w:r>
          </w:p>
        </w:tc>
        <w:tc>
          <w:tcPr>
            <w:tcW w:w="2394" w:type="dxa"/>
          </w:tcPr>
          <w:p w:rsidR="00200045" w:rsidRPr="00AE3172" w:rsidRDefault="00297D29" w:rsidP="00AE3172">
            <w:pPr>
              <w:spacing w:line="276" w:lineRule="auto"/>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2.82</w:t>
            </w:r>
          </w:p>
        </w:tc>
        <w:tc>
          <w:tcPr>
            <w:tcW w:w="2394" w:type="dxa"/>
            <w:vMerge/>
          </w:tcPr>
          <w:p w:rsidR="00200045" w:rsidRPr="00AE3172" w:rsidRDefault="00200045" w:rsidP="00AE3172">
            <w:pPr>
              <w:spacing w:line="276" w:lineRule="auto"/>
              <w:jc w:val="both"/>
              <w:rPr>
                <w:rFonts w:ascii="Times New Roman" w:hAnsi="Times New Roman" w:cs="Times New Roman"/>
                <w:sz w:val="24"/>
                <w:szCs w:val="24"/>
                <w:lang w:val="en-GB"/>
              </w:rPr>
            </w:pPr>
          </w:p>
        </w:tc>
      </w:tr>
    </w:tbl>
    <w:p w:rsidR="00200045" w:rsidRPr="00AE3172" w:rsidRDefault="00075B5E" w:rsidP="00AE3172">
      <w:pPr>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From the table 1</w:t>
      </w:r>
      <w:proofErr w:type="gramStart"/>
      <w:r w:rsidRPr="00AE3172">
        <w:rPr>
          <w:rFonts w:ascii="Times New Roman" w:hAnsi="Times New Roman" w:cs="Times New Roman"/>
          <w:sz w:val="24"/>
          <w:szCs w:val="24"/>
          <w:lang w:val="en-GB"/>
        </w:rPr>
        <w:t>,it</w:t>
      </w:r>
      <w:proofErr w:type="gramEnd"/>
      <w:r w:rsidRPr="00AE3172">
        <w:rPr>
          <w:rFonts w:ascii="Times New Roman" w:hAnsi="Times New Roman" w:cs="Times New Roman"/>
          <w:sz w:val="24"/>
          <w:szCs w:val="24"/>
          <w:lang w:val="en-GB"/>
        </w:rPr>
        <w:t xml:space="preserve"> can be evaluated that means score of </w:t>
      </w:r>
      <w:r w:rsidR="004449ED" w:rsidRPr="00AE3172">
        <w:rPr>
          <w:rFonts w:ascii="Times New Roman" w:hAnsi="Times New Roman" w:cs="Times New Roman"/>
          <w:sz w:val="24"/>
          <w:szCs w:val="24"/>
          <w:lang w:val="en-GB"/>
        </w:rPr>
        <w:t>boys (20.6)is less than that of girls (20.67)</w:t>
      </w:r>
    </w:p>
    <w:p w:rsidR="004449ED" w:rsidRPr="00AE3172" w:rsidRDefault="004449ED" w:rsidP="00AE3172">
      <w:pPr>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 xml:space="preserve">The t-test value for the above table is 0.902 which is less than t-value observed in the table which is </w:t>
      </w:r>
    </w:p>
    <w:p w:rsidR="00200045" w:rsidRPr="00AE3172" w:rsidRDefault="00200045" w:rsidP="00AE3172">
      <w:pPr>
        <w:jc w:val="both"/>
        <w:rPr>
          <w:rFonts w:ascii="Times New Roman" w:hAnsi="Times New Roman" w:cs="Times New Roman"/>
          <w:sz w:val="24"/>
          <w:szCs w:val="24"/>
          <w:lang w:val="en-GB"/>
        </w:rPr>
      </w:pPr>
    </w:p>
    <w:p w:rsidR="00200045" w:rsidRPr="00AE3172" w:rsidRDefault="00200045" w:rsidP="00AE3172">
      <w:pPr>
        <w:jc w:val="both"/>
        <w:rPr>
          <w:rFonts w:ascii="Times New Roman" w:hAnsi="Times New Roman" w:cs="Times New Roman"/>
          <w:sz w:val="24"/>
          <w:szCs w:val="24"/>
          <w:lang w:val="en-GB"/>
        </w:rPr>
      </w:pPr>
    </w:p>
    <w:p w:rsidR="00200045" w:rsidRPr="00AE3172" w:rsidRDefault="00200045" w:rsidP="00AE3172">
      <w:pPr>
        <w:jc w:val="both"/>
        <w:rPr>
          <w:rFonts w:ascii="Times New Roman" w:hAnsi="Times New Roman" w:cs="Times New Roman"/>
          <w:sz w:val="24"/>
          <w:szCs w:val="24"/>
          <w:lang w:val="en-GB"/>
        </w:rPr>
      </w:pPr>
    </w:p>
    <w:p w:rsidR="00200045" w:rsidRPr="00AE3172" w:rsidRDefault="00200045" w:rsidP="00AE3172">
      <w:pPr>
        <w:jc w:val="both"/>
        <w:rPr>
          <w:rFonts w:ascii="Times New Roman" w:hAnsi="Times New Roman" w:cs="Times New Roman"/>
          <w:sz w:val="24"/>
          <w:szCs w:val="24"/>
          <w:lang w:val="en-GB"/>
        </w:rPr>
      </w:pPr>
    </w:p>
    <w:p w:rsidR="00200045" w:rsidRPr="00AE3172" w:rsidRDefault="00200045" w:rsidP="00AE3172">
      <w:pPr>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Objective 2</w:t>
      </w:r>
    </w:p>
    <w:tbl>
      <w:tblPr>
        <w:tblStyle w:val="TableGrid"/>
        <w:tblW w:w="0" w:type="auto"/>
        <w:tblLook w:val="04A0" w:firstRow="1" w:lastRow="0" w:firstColumn="1" w:lastColumn="0" w:noHBand="0" w:noVBand="1"/>
      </w:tblPr>
      <w:tblGrid>
        <w:gridCol w:w="2394"/>
        <w:gridCol w:w="2394"/>
        <w:gridCol w:w="2394"/>
        <w:gridCol w:w="2394"/>
      </w:tblGrid>
      <w:tr w:rsidR="00200045" w:rsidRPr="00AE3172" w:rsidTr="00200045">
        <w:tc>
          <w:tcPr>
            <w:tcW w:w="2394" w:type="dxa"/>
          </w:tcPr>
          <w:p w:rsidR="00200045" w:rsidRPr="00AE3172" w:rsidRDefault="00297D29" w:rsidP="00AE3172">
            <w:pPr>
              <w:spacing w:line="276" w:lineRule="auto"/>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GROUP</w:t>
            </w:r>
          </w:p>
        </w:tc>
        <w:tc>
          <w:tcPr>
            <w:tcW w:w="2394" w:type="dxa"/>
          </w:tcPr>
          <w:p w:rsidR="00200045" w:rsidRPr="00AE3172" w:rsidRDefault="00297D29" w:rsidP="00AE3172">
            <w:pPr>
              <w:spacing w:line="276" w:lineRule="auto"/>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MEAN</w:t>
            </w:r>
          </w:p>
        </w:tc>
        <w:tc>
          <w:tcPr>
            <w:tcW w:w="2394" w:type="dxa"/>
          </w:tcPr>
          <w:p w:rsidR="00200045" w:rsidRPr="00AE3172" w:rsidRDefault="00297D29" w:rsidP="00AE3172">
            <w:pPr>
              <w:spacing w:line="276" w:lineRule="auto"/>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S.D.</w:t>
            </w:r>
          </w:p>
        </w:tc>
        <w:tc>
          <w:tcPr>
            <w:tcW w:w="2394" w:type="dxa"/>
          </w:tcPr>
          <w:p w:rsidR="00200045" w:rsidRPr="00AE3172" w:rsidRDefault="00297D29" w:rsidP="00AE3172">
            <w:pPr>
              <w:spacing w:line="276" w:lineRule="auto"/>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TTEST</w:t>
            </w:r>
          </w:p>
        </w:tc>
      </w:tr>
      <w:tr w:rsidR="00200045" w:rsidRPr="00AE3172" w:rsidTr="00200045">
        <w:tc>
          <w:tcPr>
            <w:tcW w:w="2394" w:type="dxa"/>
          </w:tcPr>
          <w:p w:rsidR="00200045" w:rsidRPr="00AE3172" w:rsidRDefault="00297D29" w:rsidP="00AE3172">
            <w:pPr>
              <w:spacing w:line="276" w:lineRule="auto"/>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BOY</w:t>
            </w:r>
          </w:p>
        </w:tc>
        <w:tc>
          <w:tcPr>
            <w:tcW w:w="2394" w:type="dxa"/>
          </w:tcPr>
          <w:p w:rsidR="00200045" w:rsidRPr="00AE3172" w:rsidRDefault="00297D29" w:rsidP="00AE3172">
            <w:pPr>
              <w:spacing w:line="276" w:lineRule="auto"/>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74.96</w:t>
            </w:r>
          </w:p>
        </w:tc>
        <w:tc>
          <w:tcPr>
            <w:tcW w:w="2394" w:type="dxa"/>
          </w:tcPr>
          <w:p w:rsidR="00200045" w:rsidRPr="00AE3172" w:rsidRDefault="00297D29" w:rsidP="00AE3172">
            <w:pPr>
              <w:spacing w:line="276" w:lineRule="auto"/>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9.76</w:t>
            </w:r>
          </w:p>
        </w:tc>
        <w:tc>
          <w:tcPr>
            <w:tcW w:w="2394" w:type="dxa"/>
            <w:vMerge w:val="restart"/>
          </w:tcPr>
          <w:p w:rsidR="00297D29" w:rsidRPr="00AE3172" w:rsidRDefault="00297D29" w:rsidP="00AE3172">
            <w:pPr>
              <w:spacing w:line="276" w:lineRule="auto"/>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0.5</w:t>
            </w:r>
          </w:p>
        </w:tc>
      </w:tr>
      <w:tr w:rsidR="00200045" w:rsidRPr="00AE3172" w:rsidTr="00200045">
        <w:tc>
          <w:tcPr>
            <w:tcW w:w="2394" w:type="dxa"/>
          </w:tcPr>
          <w:p w:rsidR="00200045" w:rsidRPr="00AE3172" w:rsidRDefault="00297D29" w:rsidP="00AE3172">
            <w:pPr>
              <w:spacing w:line="276" w:lineRule="auto"/>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GIRL</w:t>
            </w:r>
          </w:p>
        </w:tc>
        <w:tc>
          <w:tcPr>
            <w:tcW w:w="2394" w:type="dxa"/>
          </w:tcPr>
          <w:p w:rsidR="00200045" w:rsidRPr="00AE3172" w:rsidRDefault="00297D29" w:rsidP="00AE3172">
            <w:pPr>
              <w:spacing w:line="276" w:lineRule="auto"/>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73.55</w:t>
            </w:r>
          </w:p>
        </w:tc>
        <w:tc>
          <w:tcPr>
            <w:tcW w:w="2394" w:type="dxa"/>
          </w:tcPr>
          <w:p w:rsidR="00200045" w:rsidRPr="00AE3172" w:rsidRDefault="00297D29" w:rsidP="00AE3172">
            <w:pPr>
              <w:spacing w:line="276" w:lineRule="auto"/>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11.19</w:t>
            </w:r>
          </w:p>
        </w:tc>
        <w:tc>
          <w:tcPr>
            <w:tcW w:w="2394" w:type="dxa"/>
            <w:vMerge/>
          </w:tcPr>
          <w:p w:rsidR="00200045" w:rsidRPr="00AE3172" w:rsidRDefault="00200045" w:rsidP="00AE3172">
            <w:pPr>
              <w:spacing w:line="276" w:lineRule="auto"/>
              <w:jc w:val="both"/>
              <w:rPr>
                <w:rFonts w:ascii="Times New Roman" w:hAnsi="Times New Roman" w:cs="Times New Roman"/>
                <w:sz w:val="24"/>
                <w:szCs w:val="24"/>
                <w:lang w:val="en-GB"/>
              </w:rPr>
            </w:pPr>
          </w:p>
        </w:tc>
      </w:tr>
    </w:tbl>
    <w:p w:rsidR="00297D29" w:rsidRPr="00AE3172" w:rsidRDefault="00297D29" w:rsidP="00AE3172">
      <w:pPr>
        <w:jc w:val="both"/>
        <w:rPr>
          <w:rFonts w:ascii="Times New Roman" w:hAnsi="Times New Roman" w:cs="Times New Roman"/>
          <w:sz w:val="24"/>
          <w:szCs w:val="24"/>
          <w:lang w:val="en-GB"/>
        </w:rPr>
      </w:pPr>
    </w:p>
    <w:p w:rsidR="00297D29" w:rsidRPr="00AE3172" w:rsidRDefault="00297D29" w:rsidP="00AE3172">
      <w:pPr>
        <w:jc w:val="both"/>
        <w:rPr>
          <w:rFonts w:ascii="Times New Roman" w:hAnsi="Times New Roman" w:cs="Times New Roman"/>
          <w:sz w:val="24"/>
          <w:szCs w:val="24"/>
          <w:lang w:val="en-GB"/>
        </w:rPr>
      </w:pPr>
    </w:p>
    <w:p w:rsidR="00297D29" w:rsidRPr="00AE3172" w:rsidRDefault="00297D29" w:rsidP="00AE3172">
      <w:pPr>
        <w:jc w:val="both"/>
        <w:rPr>
          <w:rFonts w:ascii="Times New Roman" w:hAnsi="Times New Roman" w:cs="Times New Roman"/>
          <w:sz w:val="24"/>
          <w:szCs w:val="24"/>
          <w:lang w:val="en-GB"/>
        </w:rPr>
      </w:pPr>
    </w:p>
    <w:p w:rsidR="00297D29" w:rsidRPr="00AE3172" w:rsidRDefault="00297D29" w:rsidP="00AE3172">
      <w:pPr>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OBJECTIVE 3</w:t>
      </w:r>
    </w:p>
    <w:tbl>
      <w:tblPr>
        <w:tblStyle w:val="TableGrid"/>
        <w:tblW w:w="0" w:type="auto"/>
        <w:tblLook w:val="04A0" w:firstRow="1" w:lastRow="0" w:firstColumn="1" w:lastColumn="0" w:noHBand="0" w:noVBand="1"/>
      </w:tblPr>
      <w:tblGrid>
        <w:gridCol w:w="2394"/>
        <w:gridCol w:w="2394"/>
        <w:gridCol w:w="2394"/>
        <w:gridCol w:w="2394"/>
      </w:tblGrid>
      <w:tr w:rsidR="00297D29" w:rsidRPr="00AE3172" w:rsidTr="00297D29">
        <w:tc>
          <w:tcPr>
            <w:tcW w:w="2394" w:type="dxa"/>
          </w:tcPr>
          <w:p w:rsidR="00297D29" w:rsidRPr="00AE3172" w:rsidRDefault="00297D29" w:rsidP="00AE3172">
            <w:pPr>
              <w:spacing w:line="276" w:lineRule="auto"/>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GROUP</w:t>
            </w:r>
          </w:p>
        </w:tc>
        <w:tc>
          <w:tcPr>
            <w:tcW w:w="2394" w:type="dxa"/>
          </w:tcPr>
          <w:p w:rsidR="00297D29" w:rsidRPr="00AE3172" w:rsidRDefault="00297D29" w:rsidP="00AE3172">
            <w:pPr>
              <w:spacing w:line="276" w:lineRule="auto"/>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MEAN</w:t>
            </w:r>
          </w:p>
        </w:tc>
        <w:tc>
          <w:tcPr>
            <w:tcW w:w="2394" w:type="dxa"/>
          </w:tcPr>
          <w:p w:rsidR="00297D29" w:rsidRPr="00AE3172" w:rsidRDefault="00297D29" w:rsidP="00AE3172">
            <w:pPr>
              <w:spacing w:line="276" w:lineRule="auto"/>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S.D.</w:t>
            </w:r>
          </w:p>
        </w:tc>
        <w:tc>
          <w:tcPr>
            <w:tcW w:w="2394" w:type="dxa"/>
          </w:tcPr>
          <w:p w:rsidR="00297D29" w:rsidRPr="00AE3172" w:rsidRDefault="00297D29" w:rsidP="00AE3172">
            <w:pPr>
              <w:spacing w:line="276" w:lineRule="auto"/>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TTEST</w:t>
            </w:r>
          </w:p>
        </w:tc>
      </w:tr>
      <w:tr w:rsidR="00297D29" w:rsidRPr="00AE3172" w:rsidTr="00297D29">
        <w:tc>
          <w:tcPr>
            <w:tcW w:w="2394" w:type="dxa"/>
          </w:tcPr>
          <w:p w:rsidR="00297D29" w:rsidRPr="00AE3172" w:rsidRDefault="00297D29" w:rsidP="00AE3172">
            <w:pPr>
              <w:spacing w:line="276" w:lineRule="auto"/>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SELF- EFFICACY</w:t>
            </w:r>
          </w:p>
        </w:tc>
        <w:tc>
          <w:tcPr>
            <w:tcW w:w="2394" w:type="dxa"/>
          </w:tcPr>
          <w:p w:rsidR="00297D29" w:rsidRPr="00AE3172" w:rsidRDefault="00297D29" w:rsidP="00AE3172">
            <w:pPr>
              <w:spacing w:line="276" w:lineRule="auto"/>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7.7802</w:t>
            </w:r>
          </w:p>
        </w:tc>
        <w:tc>
          <w:tcPr>
            <w:tcW w:w="2394" w:type="dxa"/>
          </w:tcPr>
          <w:p w:rsidR="00297D29" w:rsidRPr="00AE3172" w:rsidRDefault="00297D29" w:rsidP="00AE3172">
            <w:pPr>
              <w:spacing w:line="276" w:lineRule="auto"/>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11.142</w:t>
            </w:r>
          </w:p>
        </w:tc>
        <w:tc>
          <w:tcPr>
            <w:tcW w:w="2394" w:type="dxa"/>
            <w:vMerge w:val="restart"/>
          </w:tcPr>
          <w:p w:rsidR="00297D29" w:rsidRPr="00AE3172" w:rsidRDefault="00297D29" w:rsidP="00AE3172">
            <w:pPr>
              <w:spacing w:line="276" w:lineRule="auto"/>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9.9364</w:t>
            </w:r>
          </w:p>
        </w:tc>
      </w:tr>
      <w:tr w:rsidR="00297D29" w:rsidRPr="00AE3172" w:rsidTr="00297D29">
        <w:tc>
          <w:tcPr>
            <w:tcW w:w="2394" w:type="dxa"/>
          </w:tcPr>
          <w:p w:rsidR="00297D29" w:rsidRPr="00AE3172" w:rsidRDefault="00297D29" w:rsidP="00AE3172">
            <w:pPr>
              <w:spacing w:line="276" w:lineRule="auto"/>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SELF- PERCEPTION</w:t>
            </w:r>
          </w:p>
        </w:tc>
        <w:tc>
          <w:tcPr>
            <w:tcW w:w="2394" w:type="dxa"/>
          </w:tcPr>
          <w:p w:rsidR="00297D29" w:rsidRPr="00AE3172" w:rsidRDefault="00297D29" w:rsidP="00AE3172">
            <w:pPr>
              <w:spacing w:line="276" w:lineRule="auto"/>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2.191</w:t>
            </w:r>
          </w:p>
        </w:tc>
        <w:tc>
          <w:tcPr>
            <w:tcW w:w="2394" w:type="dxa"/>
          </w:tcPr>
          <w:p w:rsidR="00297D29" w:rsidRPr="00AE3172" w:rsidRDefault="00297D29" w:rsidP="00AE3172">
            <w:pPr>
              <w:spacing w:line="276" w:lineRule="auto"/>
              <w:jc w:val="both"/>
              <w:rPr>
                <w:rFonts w:ascii="Times New Roman" w:hAnsi="Times New Roman" w:cs="Times New Roman"/>
                <w:sz w:val="24"/>
                <w:szCs w:val="24"/>
                <w:lang w:val="en-GB"/>
              </w:rPr>
            </w:pPr>
            <w:r w:rsidRPr="00AE3172">
              <w:rPr>
                <w:rFonts w:ascii="Times New Roman" w:hAnsi="Times New Roman" w:cs="Times New Roman"/>
                <w:sz w:val="24"/>
                <w:szCs w:val="24"/>
                <w:lang w:val="en-GB"/>
              </w:rPr>
              <w:t>2.778</w:t>
            </w:r>
          </w:p>
        </w:tc>
        <w:tc>
          <w:tcPr>
            <w:tcW w:w="2394" w:type="dxa"/>
            <w:vMerge/>
          </w:tcPr>
          <w:p w:rsidR="00297D29" w:rsidRPr="00AE3172" w:rsidRDefault="00297D29" w:rsidP="00AE3172">
            <w:pPr>
              <w:spacing w:line="276" w:lineRule="auto"/>
              <w:jc w:val="both"/>
              <w:rPr>
                <w:rFonts w:ascii="Times New Roman" w:hAnsi="Times New Roman" w:cs="Times New Roman"/>
                <w:sz w:val="24"/>
                <w:szCs w:val="24"/>
                <w:lang w:val="en-GB"/>
              </w:rPr>
            </w:pPr>
          </w:p>
        </w:tc>
      </w:tr>
    </w:tbl>
    <w:p w:rsidR="00297D29" w:rsidRPr="00AE3172" w:rsidRDefault="00297D29" w:rsidP="00AE3172">
      <w:pPr>
        <w:jc w:val="both"/>
        <w:rPr>
          <w:rFonts w:ascii="Times New Roman" w:hAnsi="Times New Roman" w:cs="Times New Roman"/>
          <w:sz w:val="24"/>
          <w:szCs w:val="24"/>
          <w:lang w:val="en-GB"/>
        </w:rPr>
      </w:pPr>
    </w:p>
    <w:p w:rsidR="00200045" w:rsidRPr="00AE3172" w:rsidRDefault="00200045" w:rsidP="00AE3172">
      <w:pPr>
        <w:jc w:val="both"/>
        <w:rPr>
          <w:rFonts w:ascii="Times New Roman" w:hAnsi="Times New Roman" w:cs="Times New Roman"/>
          <w:sz w:val="24"/>
          <w:szCs w:val="24"/>
          <w:lang w:val="en-GB"/>
        </w:rPr>
      </w:pPr>
    </w:p>
    <w:p w:rsidR="00200045" w:rsidRPr="00AE3172" w:rsidRDefault="00200045" w:rsidP="00AE3172">
      <w:pPr>
        <w:jc w:val="both"/>
        <w:rPr>
          <w:rFonts w:ascii="Times New Roman" w:hAnsi="Times New Roman" w:cs="Times New Roman"/>
          <w:sz w:val="24"/>
          <w:szCs w:val="24"/>
          <w:lang w:val="en-GB"/>
        </w:rPr>
      </w:pPr>
    </w:p>
    <w:p w:rsidR="00200045" w:rsidRPr="00AE3172" w:rsidRDefault="00200045" w:rsidP="00AE3172">
      <w:pPr>
        <w:jc w:val="both"/>
        <w:rPr>
          <w:rFonts w:ascii="Times New Roman" w:hAnsi="Times New Roman" w:cs="Times New Roman"/>
          <w:sz w:val="24"/>
          <w:szCs w:val="24"/>
          <w:lang w:val="en-GB"/>
        </w:rPr>
      </w:pPr>
    </w:p>
    <w:sectPr w:rsidR="00200045" w:rsidRPr="00AE3172" w:rsidSect="00CA1A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D47" w:rsidRDefault="00D50D47" w:rsidP="006B21B5">
      <w:pPr>
        <w:spacing w:after="0" w:line="240" w:lineRule="auto"/>
      </w:pPr>
      <w:r>
        <w:separator/>
      </w:r>
    </w:p>
  </w:endnote>
  <w:endnote w:type="continuationSeparator" w:id="0">
    <w:p w:rsidR="00D50D47" w:rsidRDefault="00D50D47" w:rsidP="006B2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D47" w:rsidRDefault="00D50D47" w:rsidP="006B21B5">
      <w:pPr>
        <w:spacing w:after="0" w:line="240" w:lineRule="auto"/>
      </w:pPr>
      <w:r>
        <w:separator/>
      </w:r>
    </w:p>
  </w:footnote>
  <w:footnote w:type="continuationSeparator" w:id="0">
    <w:p w:rsidR="00D50D47" w:rsidRDefault="00D50D47" w:rsidP="006B21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139CA"/>
    <w:multiLevelType w:val="hybridMultilevel"/>
    <w:tmpl w:val="7E089F54"/>
    <w:lvl w:ilvl="0" w:tplc="80526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43834"/>
    <w:multiLevelType w:val="hybridMultilevel"/>
    <w:tmpl w:val="2FA2D548"/>
    <w:lvl w:ilvl="0" w:tplc="697EA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476FC7"/>
    <w:multiLevelType w:val="hybridMultilevel"/>
    <w:tmpl w:val="01EAB912"/>
    <w:lvl w:ilvl="0" w:tplc="E36671B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5BB04B15"/>
    <w:multiLevelType w:val="hybridMultilevel"/>
    <w:tmpl w:val="B406E73E"/>
    <w:lvl w:ilvl="0" w:tplc="F1EEC1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51493E"/>
    <w:multiLevelType w:val="hybridMultilevel"/>
    <w:tmpl w:val="1192685A"/>
    <w:lvl w:ilvl="0" w:tplc="CDF6F7B2">
      <w:start w:val="3"/>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63E76281"/>
    <w:multiLevelType w:val="hybridMultilevel"/>
    <w:tmpl w:val="01EAB912"/>
    <w:lvl w:ilvl="0" w:tplc="E36671B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658B9"/>
    <w:rsid w:val="00062C76"/>
    <w:rsid w:val="00075B5E"/>
    <w:rsid w:val="00081513"/>
    <w:rsid w:val="000A11E1"/>
    <w:rsid w:val="000A2824"/>
    <w:rsid w:val="000E0165"/>
    <w:rsid w:val="00107D13"/>
    <w:rsid w:val="00133C66"/>
    <w:rsid w:val="00143750"/>
    <w:rsid w:val="00145CB7"/>
    <w:rsid w:val="001909FD"/>
    <w:rsid w:val="00197309"/>
    <w:rsid w:val="001A10C1"/>
    <w:rsid w:val="00200045"/>
    <w:rsid w:val="002951E3"/>
    <w:rsid w:val="00297D29"/>
    <w:rsid w:val="00303209"/>
    <w:rsid w:val="00313ED0"/>
    <w:rsid w:val="003712C5"/>
    <w:rsid w:val="003731E9"/>
    <w:rsid w:val="00396E81"/>
    <w:rsid w:val="003A7F5A"/>
    <w:rsid w:val="003C09C4"/>
    <w:rsid w:val="00422C65"/>
    <w:rsid w:val="004449ED"/>
    <w:rsid w:val="004673DD"/>
    <w:rsid w:val="004B1C62"/>
    <w:rsid w:val="004C47FA"/>
    <w:rsid w:val="004D6D9E"/>
    <w:rsid w:val="004E25EA"/>
    <w:rsid w:val="00511FEE"/>
    <w:rsid w:val="006B21B5"/>
    <w:rsid w:val="006F1A05"/>
    <w:rsid w:val="00700691"/>
    <w:rsid w:val="0075446A"/>
    <w:rsid w:val="007A5956"/>
    <w:rsid w:val="007D69CC"/>
    <w:rsid w:val="007F2FAA"/>
    <w:rsid w:val="008722D7"/>
    <w:rsid w:val="008858DE"/>
    <w:rsid w:val="008E7602"/>
    <w:rsid w:val="009279EF"/>
    <w:rsid w:val="009447D2"/>
    <w:rsid w:val="00A56F98"/>
    <w:rsid w:val="00A66722"/>
    <w:rsid w:val="00A849AF"/>
    <w:rsid w:val="00A849D0"/>
    <w:rsid w:val="00AD0FE7"/>
    <w:rsid w:val="00AE3172"/>
    <w:rsid w:val="00AF1A3D"/>
    <w:rsid w:val="00B658B9"/>
    <w:rsid w:val="00B76328"/>
    <w:rsid w:val="00BC3A80"/>
    <w:rsid w:val="00BD47D4"/>
    <w:rsid w:val="00C67217"/>
    <w:rsid w:val="00CA1AF1"/>
    <w:rsid w:val="00CE178F"/>
    <w:rsid w:val="00D11CDA"/>
    <w:rsid w:val="00D22181"/>
    <w:rsid w:val="00D22CF4"/>
    <w:rsid w:val="00D50D47"/>
    <w:rsid w:val="00D83D34"/>
    <w:rsid w:val="00D907E9"/>
    <w:rsid w:val="00DE20A9"/>
    <w:rsid w:val="00DE4B9C"/>
    <w:rsid w:val="00E03CE4"/>
    <w:rsid w:val="00E40BE0"/>
    <w:rsid w:val="00E4653D"/>
    <w:rsid w:val="00EA0A8A"/>
    <w:rsid w:val="00F357A9"/>
    <w:rsid w:val="00F4640E"/>
    <w:rsid w:val="00FC48E0"/>
    <w:rsid w:val="00FC7E5B"/>
    <w:rsid w:val="00FD6A1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AF1"/>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00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40BE0"/>
    <w:pPr>
      <w:ind w:left="720"/>
      <w:contextualSpacing/>
    </w:pPr>
  </w:style>
  <w:style w:type="paragraph" w:styleId="Header">
    <w:name w:val="header"/>
    <w:basedOn w:val="Normal"/>
    <w:link w:val="HeaderChar"/>
    <w:uiPriority w:val="99"/>
    <w:semiHidden/>
    <w:unhideWhenUsed/>
    <w:rsid w:val="006B21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B21B5"/>
    <w:rPr>
      <w:rFonts w:cs="Mangal"/>
    </w:rPr>
  </w:style>
  <w:style w:type="paragraph" w:styleId="Footer">
    <w:name w:val="footer"/>
    <w:basedOn w:val="Normal"/>
    <w:link w:val="FooterChar"/>
    <w:uiPriority w:val="99"/>
    <w:semiHidden/>
    <w:unhideWhenUsed/>
    <w:rsid w:val="006B21B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B21B5"/>
    <w:rPr>
      <w:rFonts w:cs="Mangal"/>
    </w:rPr>
  </w:style>
  <w:style w:type="paragraph" w:styleId="BalloonText">
    <w:name w:val="Balloon Text"/>
    <w:basedOn w:val="Normal"/>
    <w:link w:val="BalloonTextChar"/>
    <w:uiPriority w:val="99"/>
    <w:semiHidden/>
    <w:unhideWhenUsed/>
    <w:rsid w:val="0075446A"/>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75446A"/>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54278">
      <w:bodyDiv w:val="1"/>
      <w:marLeft w:val="0"/>
      <w:marRight w:val="0"/>
      <w:marTop w:val="0"/>
      <w:marBottom w:val="0"/>
      <w:divBdr>
        <w:top w:val="none" w:sz="0" w:space="0" w:color="auto"/>
        <w:left w:val="none" w:sz="0" w:space="0" w:color="auto"/>
        <w:bottom w:val="none" w:sz="0" w:space="0" w:color="auto"/>
        <w:right w:val="none" w:sz="0" w:space="0" w:color="auto"/>
      </w:divBdr>
    </w:div>
    <w:div w:id="99373221">
      <w:bodyDiv w:val="1"/>
      <w:marLeft w:val="0"/>
      <w:marRight w:val="0"/>
      <w:marTop w:val="0"/>
      <w:marBottom w:val="0"/>
      <w:divBdr>
        <w:top w:val="none" w:sz="0" w:space="0" w:color="auto"/>
        <w:left w:val="none" w:sz="0" w:space="0" w:color="auto"/>
        <w:bottom w:val="none" w:sz="0" w:space="0" w:color="auto"/>
        <w:right w:val="none" w:sz="0" w:space="0" w:color="auto"/>
      </w:divBdr>
    </w:div>
    <w:div w:id="175539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Sheet1!$I$24</c:f>
              <c:strCache>
                <c:ptCount val="1"/>
                <c:pt idx="0">
                  <c:v>Boy</c:v>
                </c:pt>
              </c:strCache>
            </c:strRef>
          </c:tx>
          <c:invertIfNegative val="0"/>
          <c:cat>
            <c:strRef>
              <c:f>Sheet1!$J$23:$L$23</c:f>
              <c:strCache>
                <c:ptCount val="3"/>
                <c:pt idx="0">
                  <c:v>Mean</c:v>
                </c:pt>
                <c:pt idx="1">
                  <c:v>SD</c:v>
                </c:pt>
                <c:pt idx="2">
                  <c:v>t test</c:v>
                </c:pt>
              </c:strCache>
            </c:strRef>
          </c:cat>
          <c:val>
            <c:numRef>
              <c:f>Sheet1!$J$24:$L$24</c:f>
              <c:numCache>
                <c:formatCode>General</c:formatCode>
                <c:ptCount val="3"/>
                <c:pt idx="0">
                  <c:v>74.959999999999994</c:v>
                </c:pt>
                <c:pt idx="1">
                  <c:v>9.76</c:v>
                </c:pt>
                <c:pt idx="2">
                  <c:v>0.59</c:v>
                </c:pt>
              </c:numCache>
            </c:numRef>
          </c:val>
        </c:ser>
        <c:ser>
          <c:idx val="1"/>
          <c:order val="1"/>
          <c:tx>
            <c:strRef>
              <c:f>Sheet1!$I$25</c:f>
              <c:strCache>
                <c:ptCount val="1"/>
                <c:pt idx="0">
                  <c:v>Girl</c:v>
                </c:pt>
              </c:strCache>
            </c:strRef>
          </c:tx>
          <c:invertIfNegative val="0"/>
          <c:cat>
            <c:strRef>
              <c:f>Sheet1!$J$23:$L$23</c:f>
              <c:strCache>
                <c:ptCount val="3"/>
                <c:pt idx="0">
                  <c:v>Mean</c:v>
                </c:pt>
                <c:pt idx="1">
                  <c:v>SD</c:v>
                </c:pt>
                <c:pt idx="2">
                  <c:v>t test</c:v>
                </c:pt>
              </c:strCache>
            </c:strRef>
          </c:cat>
          <c:val>
            <c:numRef>
              <c:f>Sheet1!$J$25:$L$25</c:f>
              <c:numCache>
                <c:formatCode>General</c:formatCode>
                <c:ptCount val="3"/>
                <c:pt idx="0">
                  <c:v>73.55</c:v>
                </c:pt>
                <c:pt idx="1">
                  <c:v>11.19</c:v>
                </c:pt>
              </c:numCache>
            </c:numRef>
          </c:val>
        </c:ser>
        <c:dLbls>
          <c:showLegendKey val="0"/>
          <c:showVal val="0"/>
          <c:showCatName val="0"/>
          <c:showSerName val="0"/>
          <c:showPercent val="0"/>
          <c:showBubbleSize val="0"/>
        </c:dLbls>
        <c:gapWidth val="150"/>
        <c:shape val="cylinder"/>
        <c:axId val="279940096"/>
        <c:axId val="168297600"/>
        <c:axId val="0"/>
      </c:bar3DChart>
      <c:catAx>
        <c:axId val="279940096"/>
        <c:scaling>
          <c:orientation val="minMax"/>
        </c:scaling>
        <c:delete val="0"/>
        <c:axPos val="b"/>
        <c:majorTickMark val="out"/>
        <c:minorTickMark val="none"/>
        <c:tickLblPos val="nextTo"/>
        <c:crossAx val="168297600"/>
        <c:crosses val="autoZero"/>
        <c:auto val="1"/>
        <c:lblAlgn val="ctr"/>
        <c:lblOffset val="100"/>
        <c:noMultiLvlLbl val="0"/>
      </c:catAx>
      <c:valAx>
        <c:axId val="168297600"/>
        <c:scaling>
          <c:orientation val="minMax"/>
        </c:scaling>
        <c:delete val="0"/>
        <c:axPos val="l"/>
        <c:majorGridlines/>
        <c:numFmt formatCode="General" sourceLinked="1"/>
        <c:majorTickMark val="out"/>
        <c:minorTickMark val="none"/>
        <c:tickLblPos val="nextTo"/>
        <c:crossAx val="279940096"/>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'[research analysis monika.xlsx]Sheet1'!$K$16</c:f>
              <c:strCache>
                <c:ptCount val="1"/>
                <c:pt idx="0">
                  <c:v>BOYS</c:v>
                </c:pt>
              </c:strCache>
            </c:strRef>
          </c:tx>
          <c:invertIfNegative val="0"/>
          <c:cat>
            <c:strRef>
              <c:f>'[research analysis monika.xlsx]Sheet1'!$L$15:$N$15</c:f>
              <c:strCache>
                <c:ptCount val="3"/>
                <c:pt idx="0">
                  <c:v>MEAN</c:v>
                </c:pt>
                <c:pt idx="1">
                  <c:v>S.D.</c:v>
                </c:pt>
                <c:pt idx="2">
                  <c:v>‘t’test</c:v>
                </c:pt>
              </c:strCache>
            </c:strRef>
          </c:cat>
          <c:val>
            <c:numRef>
              <c:f>'[research analysis monika.xlsx]Sheet1'!$L$16:$N$16</c:f>
              <c:numCache>
                <c:formatCode>General</c:formatCode>
                <c:ptCount val="3"/>
                <c:pt idx="0">
                  <c:v>20.6</c:v>
                </c:pt>
                <c:pt idx="1">
                  <c:v>2.76</c:v>
                </c:pt>
                <c:pt idx="2">
                  <c:v>0.90200000000000002</c:v>
                </c:pt>
              </c:numCache>
            </c:numRef>
          </c:val>
        </c:ser>
        <c:ser>
          <c:idx val="1"/>
          <c:order val="1"/>
          <c:tx>
            <c:strRef>
              <c:f>'[research analysis monika.xlsx]Sheet1'!$K$17</c:f>
              <c:strCache>
                <c:ptCount val="1"/>
                <c:pt idx="0">
                  <c:v>GIRLS</c:v>
                </c:pt>
              </c:strCache>
            </c:strRef>
          </c:tx>
          <c:invertIfNegative val="0"/>
          <c:cat>
            <c:strRef>
              <c:f>'[research analysis monika.xlsx]Sheet1'!$L$15:$N$15</c:f>
              <c:strCache>
                <c:ptCount val="3"/>
                <c:pt idx="0">
                  <c:v>MEAN</c:v>
                </c:pt>
                <c:pt idx="1">
                  <c:v>S.D.</c:v>
                </c:pt>
                <c:pt idx="2">
                  <c:v>‘t’test</c:v>
                </c:pt>
              </c:strCache>
            </c:strRef>
          </c:cat>
          <c:val>
            <c:numRef>
              <c:f>'[research analysis monika.xlsx]Sheet1'!$L$17:$N$17</c:f>
              <c:numCache>
                <c:formatCode>General</c:formatCode>
                <c:ptCount val="3"/>
                <c:pt idx="0">
                  <c:v>20.67</c:v>
                </c:pt>
                <c:pt idx="1">
                  <c:v>2.82</c:v>
                </c:pt>
              </c:numCache>
            </c:numRef>
          </c:val>
        </c:ser>
        <c:dLbls>
          <c:showLegendKey val="0"/>
          <c:showVal val="0"/>
          <c:showCatName val="0"/>
          <c:showSerName val="0"/>
          <c:showPercent val="0"/>
          <c:showBubbleSize val="0"/>
        </c:dLbls>
        <c:gapWidth val="150"/>
        <c:axId val="174327296"/>
        <c:axId val="174328832"/>
      </c:barChart>
      <c:catAx>
        <c:axId val="174327296"/>
        <c:scaling>
          <c:orientation val="minMax"/>
        </c:scaling>
        <c:delete val="0"/>
        <c:axPos val="b"/>
        <c:majorTickMark val="out"/>
        <c:minorTickMark val="none"/>
        <c:tickLblPos val="nextTo"/>
        <c:crossAx val="174328832"/>
        <c:crosses val="autoZero"/>
        <c:auto val="1"/>
        <c:lblAlgn val="ctr"/>
        <c:lblOffset val="100"/>
        <c:noMultiLvlLbl val="0"/>
      </c:catAx>
      <c:valAx>
        <c:axId val="174328832"/>
        <c:scaling>
          <c:orientation val="minMax"/>
        </c:scaling>
        <c:delete val="0"/>
        <c:axPos val="l"/>
        <c:majorGridlines/>
        <c:numFmt formatCode="General" sourceLinked="1"/>
        <c:majorTickMark val="out"/>
        <c:minorTickMark val="none"/>
        <c:tickLblPos val="nextTo"/>
        <c:crossAx val="174327296"/>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Sheet1!$I$24</c:f>
              <c:strCache>
                <c:ptCount val="1"/>
                <c:pt idx="0">
                  <c:v>Boy</c:v>
                </c:pt>
              </c:strCache>
            </c:strRef>
          </c:tx>
          <c:invertIfNegative val="0"/>
          <c:cat>
            <c:strRef>
              <c:f>Sheet1!$J$23:$L$23</c:f>
              <c:strCache>
                <c:ptCount val="3"/>
                <c:pt idx="0">
                  <c:v>Mean</c:v>
                </c:pt>
                <c:pt idx="1">
                  <c:v>SD</c:v>
                </c:pt>
                <c:pt idx="2">
                  <c:v>t test</c:v>
                </c:pt>
              </c:strCache>
            </c:strRef>
          </c:cat>
          <c:val>
            <c:numRef>
              <c:f>Sheet1!$J$24:$L$24</c:f>
              <c:numCache>
                <c:formatCode>General</c:formatCode>
                <c:ptCount val="3"/>
                <c:pt idx="0">
                  <c:v>74.959999999999994</c:v>
                </c:pt>
                <c:pt idx="1">
                  <c:v>9.76</c:v>
                </c:pt>
                <c:pt idx="2">
                  <c:v>0.59</c:v>
                </c:pt>
              </c:numCache>
            </c:numRef>
          </c:val>
        </c:ser>
        <c:ser>
          <c:idx val="1"/>
          <c:order val="1"/>
          <c:tx>
            <c:strRef>
              <c:f>Sheet1!$I$25</c:f>
              <c:strCache>
                <c:ptCount val="1"/>
                <c:pt idx="0">
                  <c:v>Girl</c:v>
                </c:pt>
              </c:strCache>
            </c:strRef>
          </c:tx>
          <c:invertIfNegative val="0"/>
          <c:cat>
            <c:strRef>
              <c:f>Sheet1!$J$23:$L$23</c:f>
              <c:strCache>
                <c:ptCount val="3"/>
                <c:pt idx="0">
                  <c:v>Mean</c:v>
                </c:pt>
                <c:pt idx="1">
                  <c:v>SD</c:v>
                </c:pt>
                <c:pt idx="2">
                  <c:v>t test</c:v>
                </c:pt>
              </c:strCache>
            </c:strRef>
          </c:cat>
          <c:val>
            <c:numRef>
              <c:f>Sheet1!$J$25:$L$25</c:f>
              <c:numCache>
                <c:formatCode>General</c:formatCode>
                <c:ptCount val="3"/>
                <c:pt idx="0">
                  <c:v>73.55</c:v>
                </c:pt>
                <c:pt idx="1">
                  <c:v>11.19</c:v>
                </c:pt>
              </c:numCache>
            </c:numRef>
          </c:val>
        </c:ser>
        <c:dLbls>
          <c:showLegendKey val="0"/>
          <c:showVal val="0"/>
          <c:showCatName val="0"/>
          <c:showSerName val="0"/>
          <c:showPercent val="0"/>
          <c:showBubbleSize val="0"/>
        </c:dLbls>
        <c:gapWidth val="150"/>
        <c:shape val="cylinder"/>
        <c:axId val="173989888"/>
        <c:axId val="173991424"/>
        <c:axId val="0"/>
      </c:bar3DChart>
      <c:catAx>
        <c:axId val="173989888"/>
        <c:scaling>
          <c:orientation val="minMax"/>
        </c:scaling>
        <c:delete val="0"/>
        <c:axPos val="b"/>
        <c:majorTickMark val="out"/>
        <c:minorTickMark val="none"/>
        <c:tickLblPos val="nextTo"/>
        <c:crossAx val="173991424"/>
        <c:crosses val="autoZero"/>
        <c:auto val="1"/>
        <c:lblAlgn val="ctr"/>
        <c:lblOffset val="100"/>
        <c:noMultiLvlLbl val="0"/>
      </c:catAx>
      <c:valAx>
        <c:axId val="173991424"/>
        <c:scaling>
          <c:orientation val="minMax"/>
        </c:scaling>
        <c:delete val="0"/>
        <c:axPos val="l"/>
        <c:majorGridlines/>
        <c:numFmt formatCode="General" sourceLinked="1"/>
        <c:majorTickMark val="out"/>
        <c:minorTickMark val="none"/>
        <c:tickLblPos val="nextTo"/>
        <c:crossAx val="173989888"/>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469</TotalTime>
  <Pages>11</Pages>
  <Words>1957</Words>
  <Characters>11155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DR. SUNITA KHOKHAR</cp:lastModifiedBy>
  <cp:revision>23</cp:revision>
  <dcterms:created xsi:type="dcterms:W3CDTF">2023-05-09T07:21:00Z</dcterms:created>
  <dcterms:modified xsi:type="dcterms:W3CDTF">2023-05-18T05:10:00Z</dcterms:modified>
</cp:coreProperties>
</file>