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F2D9" w14:textId="754D8932" w:rsidR="00D277B2" w:rsidRPr="008A4711" w:rsidRDefault="008A4711">
      <w:pPr>
        <w:pStyle w:val="Heading1"/>
        <w:rPr>
          <w:b/>
          <w:bCs/>
          <w:sz w:val="32"/>
          <w:szCs w:val="32"/>
        </w:rPr>
      </w:pPr>
      <w:r>
        <w:rPr>
          <w:b/>
          <w:bCs/>
          <w:sz w:val="32"/>
          <w:szCs w:val="32"/>
        </w:rPr>
        <w:t>CONVENIENCE</w:t>
      </w:r>
      <w:r w:rsidR="00215E06" w:rsidRPr="008A4711">
        <w:rPr>
          <w:b/>
          <w:bCs/>
          <w:sz w:val="32"/>
          <w:szCs w:val="32"/>
        </w:rPr>
        <w:t xml:space="preserve"> </w:t>
      </w:r>
      <w:r>
        <w:rPr>
          <w:b/>
          <w:bCs/>
          <w:sz w:val="32"/>
          <w:szCs w:val="32"/>
        </w:rPr>
        <w:t>FOOD</w:t>
      </w:r>
      <w:r w:rsidR="00215E06" w:rsidRPr="008A4711">
        <w:rPr>
          <w:b/>
          <w:bCs/>
          <w:sz w:val="32"/>
          <w:szCs w:val="32"/>
        </w:rPr>
        <w:t xml:space="preserve"> </w:t>
      </w:r>
      <w:r>
        <w:rPr>
          <w:b/>
          <w:bCs/>
          <w:sz w:val="32"/>
          <w:szCs w:val="32"/>
        </w:rPr>
        <w:t>BUYING</w:t>
      </w:r>
      <w:r w:rsidR="00215E06" w:rsidRPr="008A4711">
        <w:rPr>
          <w:b/>
          <w:bCs/>
          <w:sz w:val="32"/>
          <w:szCs w:val="32"/>
        </w:rPr>
        <w:t xml:space="preserve"> </w:t>
      </w:r>
      <w:r>
        <w:rPr>
          <w:b/>
          <w:bCs/>
          <w:sz w:val="32"/>
          <w:szCs w:val="32"/>
        </w:rPr>
        <w:t>BEHAVIOUR</w:t>
      </w:r>
      <w:r w:rsidR="00215E06" w:rsidRPr="008A4711">
        <w:rPr>
          <w:b/>
          <w:bCs/>
          <w:sz w:val="32"/>
          <w:szCs w:val="32"/>
        </w:rPr>
        <w:t xml:space="preserve"> </w:t>
      </w:r>
      <w:r>
        <w:rPr>
          <w:b/>
          <w:bCs/>
          <w:sz w:val="32"/>
          <w:szCs w:val="32"/>
        </w:rPr>
        <w:t>OF</w:t>
      </w:r>
      <w:r w:rsidR="00215E06" w:rsidRPr="008A4711">
        <w:rPr>
          <w:b/>
          <w:bCs/>
          <w:sz w:val="32"/>
          <w:szCs w:val="32"/>
        </w:rPr>
        <w:t xml:space="preserve"> </w:t>
      </w:r>
      <w:r w:rsidR="0017607C">
        <w:rPr>
          <w:b/>
          <w:bCs/>
          <w:sz w:val="32"/>
          <w:szCs w:val="32"/>
        </w:rPr>
        <w:t>CONSUMERS.</w:t>
      </w:r>
    </w:p>
    <w:p w14:paraId="628B832C" w14:textId="2674C5D7" w:rsidR="004A6864" w:rsidRPr="00203CAE" w:rsidRDefault="002A12DF" w:rsidP="008A4F6A">
      <w:pPr>
        <w:rPr>
          <w:sz w:val="24"/>
          <w:szCs w:val="24"/>
        </w:rPr>
      </w:pPr>
      <w:r w:rsidRPr="00203CAE">
        <w:rPr>
          <w:sz w:val="24"/>
          <w:szCs w:val="24"/>
        </w:rPr>
        <w:t xml:space="preserve">First Author¹ - </w:t>
      </w:r>
      <w:r w:rsidRPr="00203CAE">
        <w:rPr>
          <w:b/>
          <w:bCs/>
          <w:sz w:val="24"/>
          <w:szCs w:val="24"/>
        </w:rPr>
        <w:t>ANU KEERTHANA D</w:t>
      </w:r>
    </w:p>
    <w:p w14:paraId="21D96C6A" w14:textId="24CD5A17" w:rsidR="008A4F6A" w:rsidRPr="00203CAE" w:rsidRDefault="008A4F6A" w:rsidP="008A4F6A">
      <w:pPr>
        <w:rPr>
          <w:sz w:val="24"/>
          <w:szCs w:val="24"/>
        </w:rPr>
      </w:pPr>
    </w:p>
    <w:p w14:paraId="1D3427EC" w14:textId="3BB93241" w:rsidR="004A6864" w:rsidRPr="00203CAE" w:rsidRDefault="004A6864" w:rsidP="004A6864">
      <w:pPr>
        <w:rPr>
          <w:sz w:val="24"/>
          <w:szCs w:val="24"/>
        </w:rPr>
      </w:pPr>
      <w:r w:rsidRPr="00203CAE">
        <w:rPr>
          <w:sz w:val="24"/>
          <w:szCs w:val="24"/>
        </w:rPr>
        <w:t xml:space="preserve">M.Com, Sri Krishna College of Arts and Science. </w:t>
      </w:r>
    </w:p>
    <w:p w14:paraId="4AC9C845" w14:textId="05483B86" w:rsidR="008352C1" w:rsidRDefault="00C5351E" w:rsidP="004A6864">
      <w:r>
        <w:rPr>
          <w:noProof/>
        </w:rPr>
        <w:drawing>
          <wp:anchor distT="0" distB="0" distL="114300" distR="114300" simplePos="0" relativeHeight="251663360" behindDoc="0" locked="0" layoutInCell="1" allowOverlap="1" wp14:anchorId="3F202745" wp14:editId="2730FCDF">
            <wp:simplePos x="0" y="0"/>
            <wp:positionH relativeFrom="column">
              <wp:posOffset>993140</wp:posOffset>
            </wp:positionH>
            <wp:positionV relativeFrom="paragraph">
              <wp:posOffset>93980</wp:posOffset>
            </wp:positionV>
            <wp:extent cx="1188720" cy="154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88720" cy="1549400"/>
                    </a:xfrm>
                    <a:prstGeom prst="rect">
                      <a:avLst/>
                    </a:prstGeom>
                  </pic:spPr>
                </pic:pic>
              </a:graphicData>
            </a:graphic>
          </wp:anchor>
        </w:drawing>
      </w:r>
    </w:p>
    <w:p w14:paraId="74EC42A7" w14:textId="2787196A" w:rsidR="004A6864" w:rsidRDefault="004A6864" w:rsidP="004A6864"/>
    <w:p w14:paraId="26C5EA2B" w14:textId="02297963" w:rsidR="004A6864" w:rsidRPr="00203CAE" w:rsidRDefault="004A6864" w:rsidP="004A6864">
      <w:pPr>
        <w:rPr>
          <w:sz w:val="24"/>
          <w:szCs w:val="24"/>
        </w:rPr>
      </w:pPr>
      <w:r w:rsidRPr="00203CAE">
        <w:rPr>
          <w:sz w:val="24"/>
          <w:szCs w:val="24"/>
        </w:rPr>
        <w:t xml:space="preserve">Second Author ² - </w:t>
      </w:r>
      <w:r w:rsidR="00170BD8" w:rsidRPr="00203CAE">
        <w:rPr>
          <w:b/>
          <w:bCs/>
          <w:sz w:val="24"/>
          <w:szCs w:val="24"/>
        </w:rPr>
        <w:t>FAZLEEN N</w:t>
      </w:r>
    </w:p>
    <w:p w14:paraId="11B543DF" w14:textId="77777777" w:rsidR="004A6864" w:rsidRPr="00203CAE" w:rsidRDefault="004A6864" w:rsidP="004A6864">
      <w:pPr>
        <w:rPr>
          <w:sz w:val="24"/>
          <w:szCs w:val="24"/>
        </w:rPr>
      </w:pPr>
    </w:p>
    <w:p w14:paraId="71F98A17" w14:textId="062D0F8D" w:rsidR="004A6864" w:rsidRPr="00203CAE" w:rsidRDefault="004A6864" w:rsidP="004A6864">
      <w:pPr>
        <w:rPr>
          <w:sz w:val="24"/>
          <w:szCs w:val="24"/>
        </w:rPr>
      </w:pPr>
      <w:r w:rsidRPr="00203CAE">
        <w:rPr>
          <w:sz w:val="24"/>
          <w:szCs w:val="24"/>
        </w:rPr>
        <w:t xml:space="preserve">M.Com, Sri Krishna College of Arts and Science. </w:t>
      </w:r>
    </w:p>
    <w:p w14:paraId="4EA3B900" w14:textId="34302DCA" w:rsidR="008352C1" w:rsidRDefault="00C5351E" w:rsidP="004A6864">
      <w:r>
        <w:rPr>
          <w:noProof/>
        </w:rPr>
        <w:drawing>
          <wp:anchor distT="0" distB="0" distL="114300" distR="114300" simplePos="0" relativeHeight="251661312" behindDoc="0" locked="0" layoutInCell="1" allowOverlap="1" wp14:anchorId="758B3DCE" wp14:editId="04F7161D">
            <wp:simplePos x="0" y="0"/>
            <wp:positionH relativeFrom="column">
              <wp:posOffset>1066800</wp:posOffset>
            </wp:positionH>
            <wp:positionV relativeFrom="paragraph">
              <wp:posOffset>83820</wp:posOffset>
            </wp:positionV>
            <wp:extent cx="1258570" cy="161798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570" cy="1617980"/>
                    </a:xfrm>
                    <a:prstGeom prst="rect">
                      <a:avLst/>
                    </a:prstGeom>
                  </pic:spPr>
                </pic:pic>
              </a:graphicData>
            </a:graphic>
          </wp:anchor>
        </w:drawing>
      </w:r>
    </w:p>
    <w:p w14:paraId="302E4469" w14:textId="45273AF6" w:rsidR="00552502" w:rsidRDefault="00552502" w:rsidP="00552502">
      <w:pPr>
        <w:ind w:left="0" w:firstLine="0"/>
      </w:pPr>
    </w:p>
    <w:p w14:paraId="22DB390C" w14:textId="2EA50D82" w:rsidR="002A12DF" w:rsidRDefault="002A12DF" w:rsidP="004A6864"/>
    <w:p w14:paraId="494F4D3D" w14:textId="6FADFDFD" w:rsidR="002A12DF" w:rsidRDefault="002A12DF" w:rsidP="002A12DF">
      <w:r>
        <w:t>Guide: Mrs. V. Aarthiagnihothri</w:t>
      </w:r>
    </w:p>
    <w:p w14:paraId="46D455DD" w14:textId="56A6B38A" w:rsidR="002A12DF" w:rsidRDefault="002A12DF" w:rsidP="004A6864"/>
    <w:p w14:paraId="43BA3B1D" w14:textId="6284635F" w:rsidR="002A12DF" w:rsidRDefault="002A12DF" w:rsidP="002A12DF">
      <w:r>
        <w:t xml:space="preserve"> (Assistant professor) Sri Krishna College of Arts and Science</w:t>
      </w:r>
    </w:p>
    <w:p w14:paraId="0D338A85" w14:textId="77777777" w:rsidR="004A6864" w:rsidRDefault="004A6864" w:rsidP="002A12DF">
      <w:pPr>
        <w:ind w:left="0" w:firstLine="0"/>
      </w:pPr>
    </w:p>
    <w:p w14:paraId="0D55D507" w14:textId="77777777" w:rsidR="004A6864" w:rsidRDefault="004A6864" w:rsidP="004A6864">
      <w:r>
        <w:t>Guide: Mrs.A.Antony Prabha. M com,M.phil</w:t>
      </w:r>
    </w:p>
    <w:p w14:paraId="30DA36AD" w14:textId="77777777" w:rsidR="004A6864" w:rsidRDefault="004A6864" w:rsidP="004A6864"/>
    <w:p w14:paraId="3E70491D" w14:textId="3A953595" w:rsidR="004A6864" w:rsidRDefault="004A6864" w:rsidP="004A6864">
      <w:r>
        <w:t xml:space="preserve"> (Assistant professor) Sri Krishna College of Arts and Science</w:t>
      </w:r>
    </w:p>
    <w:p w14:paraId="093556B2" w14:textId="77777777" w:rsidR="0017607C" w:rsidRDefault="0017607C" w:rsidP="004A6864"/>
    <w:p w14:paraId="4475A902" w14:textId="6AD2E22B" w:rsidR="008352C1" w:rsidRDefault="008352C1" w:rsidP="004A6864"/>
    <w:p w14:paraId="373B6B9B" w14:textId="77777777" w:rsidR="00FF00A5" w:rsidRDefault="00FF00A5" w:rsidP="004A6864"/>
    <w:p w14:paraId="19325A26" w14:textId="77777777" w:rsidR="008352C1" w:rsidRPr="004A6864" w:rsidRDefault="008352C1" w:rsidP="004A6864"/>
    <w:p w14:paraId="5BBAFF66" w14:textId="45DA705D" w:rsidR="00CC0F32" w:rsidRPr="00CC0F32" w:rsidRDefault="00C221A2" w:rsidP="002419BA">
      <w:pPr>
        <w:ind w:left="0" w:firstLine="0"/>
      </w:pPr>
      <w:r w:rsidRPr="00C221A2">
        <w:rPr>
          <w:b/>
          <w:bCs/>
          <w:sz w:val="24"/>
          <w:szCs w:val="24"/>
        </w:rPr>
        <w:lastRenderedPageBreak/>
        <w:t>ABSTRACT</w:t>
      </w:r>
      <w:r w:rsidR="00CC0F32">
        <w:t>:</w:t>
      </w:r>
    </w:p>
    <w:p w14:paraId="2BE64A65" w14:textId="77777777" w:rsidR="00D277B2" w:rsidRPr="00BC0647" w:rsidRDefault="00215E06">
      <w:pPr>
        <w:spacing w:before="57" w:after="0" w:line="257" w:lineRule="auto"/>
        <w:ind w:left="101" w:right="110" w:firstLine="0"/>
        <w:rPr>
          <w:sz w:val="24"/>
          <w:szCs w:val="24"/>
        </w:rPr>
      </w:pPr>
      <w:r w:rsidRPr="00BC0647">
        <w:rPr>
          <w:sz w:val="24"/>
          <w:szCs w:val="24"/>
        </w:rPr>
        <w:t xml:space="preserve">Food purchase </w:t>
      </w:r>
      <w:proofErr w:type="spellStart"/>
      <w:r w:rsidRPr="00BC0647">
        <w:rPr>
          <w:sz w:val="24"/>
          <w:szCs w:val="24"/>
        </w:rPr>
        <w:t>behaviour</w:t>
      </w:r>
      <w:proofErr w:type="spellEnd"/>
      <w:r w:rsidRPr="00BC0647">
        <w:rPr>
          <w:sz w:val="24"/>
          <w:szCs w:val="24"/>
        </w:rPr>
        <w:t xml:space="preserve"> of consumers had significantly changed due to an increase in the per capita disposable income, awareness on health and food safety, </w:t>
      </w:r>
      <w:proofErr w:type="spellStart"/>
      <w:r w:rsidRPr="00BC0647">
        <w:rPr>
          <w:sz w:val="24"/>
          <w:szCs w:val="24"/>
        </w:rPr>
        <w:t>urbanisation</w:t>
      </w:r>
      <w:proofErr w:type="spellEnd"/>
      <w:r w:rsidRPr="00BC0647">
        <w:rPr>
          <w:sz w:val="24"/>
          <w:szCs w:val="24"/>
        </w:rPr>
        <w:t xml:space="preserve">, changes in lifestyle and family structure. Convenience food products formed a range of food for households, being easy to use without any terminal processing. Consumer is the base for any marketer. Hence the present study aims to estimate the perception of consumers about convenience food products and also identify the factors discriminating the user and non-user of convenience food products. Coimbatore city and three convenience food products namely, </w:t>
      </w:r>
      <w:proofErr w:type="spellStart"/>
      <w:r w:rsidRPr="00BC0647">
        <w:rPr>
          <w:sz w:val="24"/>
          <w:szCs w:val="24"/>
        </w:rPr>
        <w:t>Gulab</w:t>
      </w:r>
      <w:proofErr w:type="spellEnd"/>
      <w:r w:rsidRPr="00BC0647">
        <w:rPr>
          <w:sz w:val="24"/>
          <w:szCs w:val="24"/>
        </w:rPr>
        <w:t xml:space="preserve"> </w:t>
      </w:r>
      <w:proofErr w:type="spellStart"/>
      <w:r w:rsidRPr="00BC0647">
        <w:rPr>
          <w:sz w:val="24"/>
          <w:szCs w:val="24"/>
        </w:rPr>
        <w:t>jamoon</w:t>
      </w:r>
      <w:proofErr w:type="spellEnd"/>
      <w:r w:rsidRPr="00BC0647">
        <w:rPr>
          <w:sz w:val="24"/>
          <w:szCs w:val="24"/>
        </w:rPr>
        <w:t xml:space="preserve"> mix, </w:t>
      </w:r>
      <w:proofErr w:type="spellStart"/>
      <w:r w:rsidRPr="00BC0647">
        <w:rPr>
          <w:sz w:val="24"/>
          <w:szCs w:val="24"/>
        </w:rPr>
        <w:t>Payasam</w:t>
      </w:r>
      <w:proofErr w:type="spellEnd"/>
      <w:r w:rsidRPr="00BC0647">
        <w:rPr>
          <w:sz w:val="24"/>
          <w:szCs w:val="24"/>
        </w:rPr>
        <w:t xml:space="preserve"> mix and </w:t>
      </w:r>
      <w:proofErr w:type="spellStart"/>
      <w:r w:rsidRPr="00BC0647">
        <w:rPr>
          <w:sz w:val="24"/>
          <w:szCs w:val="24"/>
        </w:rPr>
        <w:t>Badham</w:t>
      </w:r>
      <w:proofErr w:type="spellEnd"/>
      <w:r w:rsidRPr="00BC0647">
        <w:rPr>
          <w:sz w:val="24"/>
          <w:szCs w:val="24"/>
        </w:rPr>
        <w:t xml:space="preserve"> mix were purposively selected for the study. Totally 225 consumers who consumed any one of the selected three products were selected randomly. Rank Based Quotient and Discriminant analysis were used to find the factors influencing the purchase of convenience food products and the result showed that he respondents rated “saves time” was most important factor in purchasing convenience food</w:t>
      </w:r>
    </w:p>
    <w:p w14:paraId="3CC0DD2F" w14:textId="77777777" w:rsidR="00D277B2" w:rsidRPr="00BC0647" w:rsidRDefault="00215E06">
      <w:pPr>
        <w:spacing w:after="104" w:line="257" w:lineRule="auto"/>
        <w:ind w:left="101" w:firstLine="0"/>
        <w:rPr>
          <w:sz w:val="24"/>
          <w:szCs w:val="24"/>
        </w:rPr>
      </w:pPr>
      <w:r w:rsidRPr="00BC0647">
        <w:rPr>
          <w:sz w:val="24"/>
          <w:szCs w:val="24"/>
        </w:rPr>
        <w:t>products. Monthly income and family type were the main discriminating variables between the user and non-user of convenience food products.</w:t>
      </w:r>
    </w:p>
    <w:p w14:paraId="4DF21B68" w14:textId="77777777" w:rsidR="00D277B2" w:rsidRPr="00BC0647" w:rsidRDefault="00215E06">
      <w:pPr>
        <w:spacing w:after="166" w:line="257" w:lineRule="auto"/>
        <w:ind w:left="101" w:firstLine="0"/>
        <w:rPr>
          <w:sz w:val="24"/>
          <w:szCs w:val="24"/>
        </w:rPr>
      </w:pPr>
      <w:r w:rsidRPr="00BC0647">
        <w:rPr>
          <w:b/>
          <w:sz w:val="24"/>
          <w:szCs w:val="24"/>
          <w:u w:val="single"/>
        </w:rPr>
        <w:t>KEY WORDS</w:t>
      </w:r>
      <w:r w:rsidRPr="00BC0647">
        <w:rPr>
          <w:b/>
          <w:sz w:val="24"/>
          <w:szCs w:val="24"/>
        </w:rPr>
        <w:t xml:space="preserve"> : </w:t>
      </w:r>
      <w:r w:rsidRPr="00BC0647">
        <w:rPr>
          <w:sz w:val="24"/>
          <w:szCs w:val="24"/>
        </w:rPr>
        <w:t xml:space="preserve">Convenience food products, Discriminant analysis, Buying </w:t>
      </w:r>
      <w:proofErr w:type="spellStart"/>
      <w:r w:rsidRPr="00BC0647">
        <w:rPr>
          <w:sz w:val="24"/>
          <w:szCs w:val="24"/>
        </w:rPr>
        <w:t>behaviour</w:t>
      </w:r>
      <w:proofErr w:type="spellEnd"/>
    </w:p>
    <w:p w14:paraId="5C123B9F" w14:textId="2614789D" w:rsidR="00D277B2" w:rsidRDefault="00D277B2">
      <w:pPr>
        <w:spacing w:after="556" w:line="284" w:lineRule="auto"/>
        <w:ind w:left="96" w:hanging="10"/>
        <w:jc w:val="left"/>
      </w:pPr>
    </w:p>
    <w:p w14:paraId="509D93E5" w14:textId="77777777" w:rsidR="003D2055" w:rsidRPr="003D2055" w:rsidRDefault="003D2055" w:rsidP="00B92E0F">
      <w:pPr>
        <w:spacing w:after="81"/>
        <w:ind w:left="-15" w:right="14" w:firstLine="0"/>
        <w:rPr>
          <w:b/>
          <w:bCs/>
          <w:sz w:val="24"/>
          <w:szCs w:val="24"/>
        </w:rPr>
      </w:pPr>
      <w:r w:rsidRPr="003D2055">
        <w:rPr>
          <w:b/>
          <w:bCs/>
          <w:sz w:val="24"/>
          <w:szCs w:val="24"/>
        </w:rPr>
        <w:t>INTRODUCTION</w:t>
      </w:r>
    </w:p>
    <w:p w14:paraId="47C81DCE" w14:textId="483F946E" w:rsidR="00D277B2" w:rsidRPr="007E73EF" w:rsidRDefault="003D2055" w:rsidP="00B92E0F">
      <w:pPr>
        <w:spacing w:after="81"/>
        <w:ind w:left="-15" w:right="14" w:firstLine="0"/>
        <w:rPr>
          <w:sz w:val="24"/>
          <w:szCs w:val="24"/>
        </w:rPr>
        <w:sectPr w:rsidR="00D277B2" w:rsidRPr="007E73EF">
          <w:pgSz w:w="12240" w:h="15840"/>
          <w:pgMar w:top="2473" w:right="1067" w:bottom="1124" w:left="1080" w:header="720" w:footer="720" w:gutter="0"/>
          <w:cols w:space="720"/>
        </w:sectPr>
      </w:pPr>
      <w:r>
        <w:rPr>
          <w:sz w:val="24"/>
          <w:szCs w:val="24"/>
        </w:rPr>
        <w:t>India</w:t>
      </w:r>
      <w:r w:rsidR="00215E06" w:rsidRPr="007E73EF">
        <w:rPr>
          <w:sz w:val="24"/>
          <w:szCs w:val="24"/>
        </w:rPr>
        <w:t xml:space="preserve"> is world’s third largest producer of agricultural wheat and rice products, sugar, oil and pulses and the products, largest producer of milk, second largest producer processes for converting them into an edible form. It also of rice, wheat and sugar and third in cotton. Food includes processed foods, like biscuits and bakery products, processing refers to the set of methods and techniques used confectionery, dairy products, breakfast foods, meat and </w:t>
      </w:r>
      <w:r>
        <w:rPr>
          <w:sz w:val="24"/>
          <w:szCs w:val="24"/>
        </w:rPr>
        <w:t>fish</w:t>
      </w:r>
    </w:p>
    <w:p w14:paraId="62D52F01" w14:textId="332F824C" w:rsidR="00D277B2" w:rsidRPr="007E73EF" w:rsidRDefault="00D277B2" w:rsidP="002419BA">
      <w:pPr>
        <w:spacing w:after="14" w:line="265" w:lineRule="auto"/>
        <w:ind w:left="0" w:firstLine="0"/>
        <w:jc w:val="left"/>
        <w:rPr>
          <w:sz w:val="24"/>
          <w:szCs w:val="24"/>
        </w:rPr>
      </w:pPr>
    </w:p>
    <w:p w14:paraId="5260CD4B" w14:textId="4D465747" w:rsidR="00B92E0F" w:rsidRDefault="00215E06">
      <w:pPr>
        <w:ind w:left="-15" w:right="14" w:firstLine="0"/>
        <w:rPr>
          <w:sz w:val="24"/>
          <w:szCs w:val="24"/>
        </w:rPr>
      </w:pPr>
      <w:r w:rsidRPr="006D014B">
        <w:rPr>
          <w:sz w:val="24"/>
          <w:szCs w:val="24"/>
        </w:rPr>
        <w:t>food industry accounted for 6.3 per cent of GDP, 13 per cent of the country’s exports and involves six per cent of total industrial investment in the country. Processed food exports and value added agricultural produce will be viewed faster</w:t>
      </w:r>
      <w:r w:rsidR="00463C1D" w:rsidRPr="006D014B">
        <w:rPr>
          <w:sz w:val="24"/>
          <w:szCs w:val="24"/>
        </w:rPr>
        <w:t xml:space="preserve"> </w:t>
      </w:r>
      <w:r w:rsidR="00B92E0F">
        <w:rPr>
          <w:sz w:val="24"/>
          <w:szCs w:val="24"/>
        </w:rPr>
        <w:t xml:space="preserve">growth </w:t>
      </w:r>
    </w:p>
    <w:p w14:paraId="74AD99A1" w14:textId="77777777" w:rsidR="00B92E0F" w:rsidRDefault="00B92E0F" w:rsidP="00B92E0F">
      <w:pPr>
        <w:ind w:left="0" w:right="14" w:firstLine="0"/>
        <w:rPr>
          <w:sz w:val="24"/>
          <w:szCs w:val="24"/>
        </w:rPr>
      </w:pPr>
    </w:p>
    <w:p w14:paraId="27791261" w14:textId="1E8F25E6" w:rsidR="00D277B2" w:rsidRPr="006D014B" w:rsidRDefault="00215E06" w:rsidP="00B92E0F">
      <w:pPr>
        <w:ind w:left="0" w:right="14" w:firstLine="0"/>
        <w:rPr>
          <w:sz w:val="24"/>
          <w:szCs w:val="24"/>
        </w:rPr>
      </w:pPr>
      <w:r w:rsidRPr="006D014B">
        <w:rPr>
          <w:sz w:val="24"/>
          <w:szCs w:val="24"/>
        </w:rPr>
        <w:t xml:space="preserve">areas. </w:t>
      </w:r>
      <w:proofErr w:type="spellStart"/>
      <w:r w:rsidRPr="006D014B">
        <w:rPr>
          <w:sz w:val="24"/>
          <w:szCs w:val="24"/>
        </w:rPr>
        <w:t>Rabo</w:t>
      </w:r>
      <w:proofErr w:type="spellEnd"/>
      <w:r w:rsidRPr="006D014B">
        <w:rPr>
          <w:sz w:val="24"/>
          <w:szCs w:val="24"/>
        </w:rPr>
        <w:t xml:space="preserve"> India Finance has projected the growth of the Indian food processing industry to </w:t>
      </w:r>
      <w:proofErr w:type="spellStart"/>
      <w:r w:rsidRPr="006D014B">
        <w:rPr>
          <w:sz w:val="24"/>
          <w:szCs w:val="24"/>
        </w:rPr>
        <w:t>Rs</w:t>
      </w:r>
      <w:proofErr w:type="spellEnd"/>
      <w:r w:rsidRPr="006D014B">
        <w:rPr>
          <w:sz w:val="24"/>
          <w:szCs w:val="24"/>
        </w:rPr>
        <w:t>. 11,500 billion by 2014-15.</w:t>
      </w:r>
    </w:p>
    <w:p w14:paraId="6AC2E4FC" w14:textId="77777777" w:rsidR="00D277B2" w:rsidRPr="006D014B" w:rsidRDefault="00215E06" w:rsidP="00B92E0F">
      <w:pPr>
        <w:ind w:left="0" w:right="14" w:firstLine="0"/>
        <w:rPr>
          <w:sz w:val="24"/>
          <w:szCs w:val="24"/>
        </w:rPr>
      </w:pPr>
      <w:r w:rsidRPr="006D014B">
        <w:rPr>
          <w:sz w:val="24"/>
          <w:szCs w:val="24"/>
        </w:rPr>
        <w:t xml:space="preserve">Food purchase </w:t>
      </w:r>
      <w:proofErr w:type="spellStart"/>
      <w:r w:rsidRPr="006D014B">
        <w:rPr>
          <w:sz w:val="24"/>
          <w:szCs w:val="24"/>
        </w:rPr>
        <w:t>behaviour</w:t>
      </w:r>
      <w:proofErr w:type="spellEnd"/>
      <w:r w:rsidRPr="006D014B">
        <w:rPr>
          <w:sz w:val="24"/>
          <w:szCs w:val="24"/>
        </w:rPr>
        <w:t xml:space="preserve"> of consumers in most emerging economies such as India has significantly changed</w:t>
      </w:r>
    </w:p>
    <w:p w14:paraId="51D777E7" w14:textId="77777777" w:rsidR="00D277B2" w:rsidRPr="006D014B" w:rsidRDefault="00D277B2">
      <w:pPr>
        <w:rPr>
          <w:sz w:val="24"/>
          <w:szCs w:val="24"/>
        </w:rPr>
        <w:sectPr w:rsidR="00D277B2" w:rsidRPr="006D014B">
          <w:type w:val="continuous"/>
          <w:pgSz w:w="12240" w:h="15840"/>
          <w:pgMar w:top="1440" w:right="1088" w:bottom="1440" w:left="1099" w:header="720" w:footer="720" w:gutter="0"/>
          <w:cols w:num="2" w:space="384"/>
        </w:sectPr>
      </w:pPr>
    </w:p>
    <w:p w14:paraId="77800C2C" w14:textId="4E71EE28" w:rsidR="00D277B2" w:rsidRPr="006D014B" w:rsidRDefault="00D277B2" w:rsidP="00B108A7">
      <w:pPr>
        <w:spacing w:after="0" w:line="259" w:lineRule="auto"/>
        <w:ind w:left="0" w:firstLine="0"/>
        <w:jc w:val="left"/>
        <w:rPr>
          <w:sz w:val="24"/>
          <w:szCs w:val="24"/>
        </w:rPr>
      </w:pPr>
    </w:p>
    <w:p w14:paraId="065FE6A1" w14:textId="77777777" w:rsidR="00D277B2" w:rsidRPr="006D014B" w:rsidRDefault="00D277B2">
      <w:pPr>
        <w:rPr>
          <w:sz w:val="24"/>
          <w:szCs w:val="24"/>
        </w:rPr>
        <w:sectPr w:rsidR="00D277B2" w:rsidRPr="006D014B">
          <w:type w:val="continuous"/>
          <w:pgSz w:w="12240" w:h="15840"/>
          <w:pgMar w:top="1093" w:right="4241" w:bottom="1124" w:left="4250" w:header="720" w:footer="720" w:gutter="0"/>
          <w:cols w:space="720"/>
        </w:sectPr>
      </w:pPr>
    </w:p>
    <w:p w14:paraId="281F5EAB" w14:textId="77777777" w:rsidR="00D277B2" w:rsidRPr="006D014B" w:rsidRDefault="00215E06">
      <w:pPr>
        <w:ind w:left="-15" w:right="14" w:firstLine="0"/>
        <w:rPr>
          <w:sz w:val="24"/>
          <w:szCs w:val="24"/>
        </w:rPr>
      </w:pPr>
      <w:r w:rsidRPr="006D014B">
        <w:rPr>
          <w:sz w:val="24"/>
          <w:szCs w:val="24"/>
        </w:rPr>
        <w:t xml:space="preserve">due to an increase in the per capita disposable income, global interaction, information and communication technologies, </w:t>
      </w:r>
      <w:proofErr w:type="spellStart"/>
      <w:r w:rsidRPr="006D014B">
        <w:rPr>
          <w:sz w:val="24"/>
          <w:szCs w:val="24"/>
        </w:rPr>
        <w:t>urbanisation</w:t>
      </w:r>
      <w:proofErr w:type="spellEnd"/>
      <w:r w:rsidRPr="006D014B">
        <w:rPr>
          <w:sz w:val="24"/>
          <w:szCs w:val="24"/>
        </w:rPr>
        <w:t>, education and health awareness, movement of households towards higher income groups, changes in lifestyle and family structure (</w:t>
      </w:r>
      <w:proofErr w:type="spellStart"/>
      <w:r w:rsidRPr="006D014B">
        <w:rPr>
          <w:sz w:val="24"/>
          <w:szCs w:val="24"/>
        </w:rPr>
        <w:t>Vepa</w:t>
      </w:r>
      <w:proofErr w:type="spellEnd"/>
      <w:r w:rsidRPr="006D014B">
        <w:rPr>
          <w:sz w:val="24"/>
          <w:szCs w:val="24"/>
        </w:rPr>
        <w:t xml:space="preserve">, 2004; KPMG, 2005; Kaushik, 2005; Kaur and Singh, 2007; </w:t>
      </w:r>
      <w:proofErr w:type="spellStart"/>
      <w:r w:rsidRPr="006D014B">
        <w:rPr>
          <w:sz w:val="24"/>
          <w:szCs w:val="24"/>
        </w:rPr>
        <w:t>Pingali</w:t>
      </w:r>
      <w:proofErr w:type="spellEnd"/>
      <w:r w:rsidRPr="006D014B">
        <w:rPr>
          <w:sz w:val="24"/>
          <w:szCs w:val="24"/>
        </w:rPr>
        <w:t>, 2007).</w:t>
      </w:r>
    </w:p>
    <w:p w14:paraId="567F9817" w14:textId="1007D92F" w:rsidR="00D277B2" w:rsidRPr="000729A3" w:rsidRDefault="00215E06" w:rsidP="00B92E0F">
      <w:pPr>
        <w:ind w:left="-15" w:right="14" w:firstLine="0"/>
        <w:rPr>
          <w:sz w:val="24"/>
          <w:szCs w:val="24"/>
        </w:rPr>
      </w:pPr>
      <w:r w:rsidRPr="006D014B">
        <w:rPr>
          <w:sz w:val="24"/>
          <w:szCs w:val="24"/>
        </w:rPr>
        <w:t>Convenience foods are defined as the foods that have already undergone some processes required during cooking so that the actual time and</w:t>
      </w:r>
      <w:r w:rsidR="00B92E0F">
        <w:rPr>
          <w:sz w:val="24"/>
          <w:szCs w:val="24"/>
        </w:rPr>
        <w:t xml:space="preserve"> </w:t>
      </w:r>
      <w:r w:rsidRPr="006D014B">
        <w:rPr>
          <w:sz w:val="24"/>
          <w:szCs w:val="24"/>
        </w:rPr>
        <w:t xml:space="preserve">energy required was reduced facilitating the home maker to a large extent. In other words convenience foods are very convenient for people who cannot spend much time in food preparation as well as people with little or no culinary skills. Convenience food products formed a range of food for households, </w:t>
      </w:r>
      <w:r w:rsidRPr="000729A3">
        <w:rPr>
          <w:sz w:val="24"/>
          <w:szCs w:val="24"/>
        </w:rPr>
        <w:lastRenderedPageBreak/>
        <w:t xml:space="preserve">being easy to use without terminal processing and women found it very convenient to use. The sweet preparation included </w:t>
      </w:r>
      <w:proofErr w:type="spellStart"/>
      <w:r w:rsidRPr="000729A3">
        <w:rPr>
          <w:sz w:val="24"/>
          <w:szCs w:val="24"/>
        </w:rPr>
        <w:t>Gulab</w:t>
      </w:r>
      <w:proofErr w:type="spellEnd"/>
      <w:r w:rsidRPr="000729A3">
        <w:rPr>
          <w:sz w:val="24"/>
          <w:szCs w:val="24"/>
        </w:rPr>
        <w:t xml:space="preserve"> </w:t>
      </w:r>
      <w:proofErr w:type="spellStart"/>
      <w:r w:rsidRPr="000729A3">
        <w:rPr>
          <w:sz w:val="24"/>
          <w:szCs w:val="24"/>
        </w:rPr>
        <w:t>jamoon</w:t>
      </w:r>
      <w:proofErr w:type="spellEnd"/>
      <w:r w:rsidRPr="000729A3">
        <w:rPr>
          <w:sz w:val="24"/>
          <w:szCs w:val="24"/>
        </w:rPr>
        <w:t xml:space="preserve"> mix, </w:t>
      </w:r>
      <w:proofErr w:type="spellStart"/>
      <w:r w:rsidRPr="000729A3">
        <w:rPr>
          <w:sz w:val="24"/>
          <w:szCs w:val="24"/>
        </w:rPr>
        <w:t>Payasam</w:t>
      </w:r>
      <w:proofErr w:type="spellEnd"/>
      <w:r w:rsidRPr="000729A3">
        <w:rPr>
          <w:sz w:val="24"/>
          <w:szCs w:val="24"/>
        </w:rPr>
        <w:t xml:space="preserve"> mix, </w:t>
      </w:r>
      <w:proofErr w:type="spellStart"/>
      <w:r w:rsidRPr="000729A3">
        <w:rPr>
          <w:sz w:val="24"/>
          <w:szCs w:val="24"/>
        </w:rPr>
        <w:t>Badham</w:t>
      </w:r>
      <w:proofErr w:type="spellEnd"/>
      <w:r w:rsidRPr="000729A3">
        <w:rPr>
          <w:sz w:val="24"/>
          <w:szCs w:val="24"/>
        </w:rPr>
        <w:t xml:space="preserve"> mix, </w:t>
      </w:r>
      <w:proofErr w:type="spellStart"/>
      <w:r w:rsidRPr="000729A3">
        <w:rPr>
          <w:sz w:val="24"/>
          <w:szCs w:val="24"/>
        </w:rPr>
        <w:t>Purfi</w:t>
      </w:r>
      <w:proofErr w:type="spellEnd"/>
      <w:r w:rsidRPr="000729A3">
        <w:rPr>
          <w:sz w:val="24"/>
          <w:szCs w:val="24"/>
        </w:rPr>
        <w:t xml:space="preserve"> mix; the snack mixes included </w:t>
      </w:r>
      <w:proofErr w:type="spellStart"/>
      <w:r w:rsidRPr="000729A3">
        <w:rPr>
          <w:sz w:val="24"/>
          <w:szCs w:val="24"/>
        </w:rPr>
        <w:t>bajji</w:t>
      </w:r>
      <w:proofErr w:type="spellEnd"/>
      <w:r w:rsidRPr="000729A3">
        <w:rPr>
          <w:sz w:val="24"/>
          <w:szCs w:val="24"/>
        </w:rPr>
        <w:t xml:space="preserve"> mix, </w:t>
      </w:r>
      <w:proofErr w:type="spellStart"/>
      <w:r w:rsidRPr="000729A3">
        <w:rPr>
          <w:sz w:val="24"/>
          <w:szCs w:val="24"/>
        </w:rPr>
        <w:t>vada</w:t>
      </w:r>
      <w:proofErr w:type="spellEnd"/>
      <w:r w:rsidRPr="000729A3">
        <w:rPr>
          <w:sz w:val="24"/>
          <w:szCs w:val="24"/>
        </w:rPr>
        <w:t xml:space="preserve"> mix, </w:t>
      </w:r>
      <w:proofErr w:type="spellStart"/>
      <w:r w:rsidRPr="000729A3">
        <w:rPr>
          <w:sz w:val="24"/>
          <w:szCs w:val="24"/>
        </w:rPr>
        <w:t>bonda</w:t>
      </w:r>
      <w:proofErr w:type="spellEnd"/>
      <w:r w:rsidRPr="000729A3">
        <w:rPr>
          <w:sz w:val="24"/>
          <w:szCs w:val="24"/>
        </w:rPr>
        <w:t xml:space="preserve"> mix, </w:t>
      </w:r>
      <w:proofErr w:type="spellStart"/>
      <w:r w:rsidRPr="000729A3">
        <w:rPr>
          <w:sz w:val="24"/>
          <w:szCs w:val="24"/>
        </w:rPr>
        <w:t>murukku</w:t>
      </w:r>
      <w:proofErr w:type="spellEnd"/>
      <w:r w:rsidRPr="000729A3">
        <w:rPr>
          <w:sz w:val="24"/>
          <w:szCs w:val="24"/>
        </w:rPr>
        <w:t xml:space="preserve"> mix and the preparations with rice includes </w:t>
      </w:r>
      <w:proofErr w:type="spellStart"/>
      <w:r w:rsidRPr="000729A3">
        <w:rPr>
          <w:sz w:val="24"/>
          <w:szCs w:val="24"/>
        </w:rPr>
        <w:t>puliodarai</w:t>
      </w:r>
      <w:proofErr w:type="spellEnd"/>
      <w:r w:rsidRPr="000729A3">
        <w:rPr>
          <w:sz w:val="24"/>
          <w:szCs w:val="24"/>
        </w:rPr>
        <w:t xml:space="preserve"> mix, tomato rice mix, lemon rice mix, </w:t>
      </w:r>
      <w:proofErr w:type="spellStart"/>
      <w:r w:rsidRPr="000729A3">
        <w:rPr>
          <w:sz w:val="24"/>
          <w:szCs w:val="24"/>
        </w:rPr>
        <w:t>bisi</w:t>
      </w:r>
      <w:proofErr w:type="spellEnd"/>
      <w:r w:rsidRPr="000729A3">
        <w:rPr>
          <w:sz w:val="24"/>
          <w:szCs w:val="24"/>
        </w:rPr>
        <w:t xml:space="preserve"> </w:t>
      </w:r>
      <w:proofErr w:type="spellStart"/>
      <w:r w:rsidRPr="000729A3">
        <w:rPr>
          <w:sz w:val="24"/>
          <w:szCs w:val="24"/>
        </w:rPr>
        <w:t>bela</w:t>
      </w:r>
      <w:proofErr w:type="spellEnd"/>
      <w:r w:rsidRPr="000729A3">
        <w:rPr>
          <w:sz w:val="24"/>
          <w:szCs w:val="24"/>
        </w:rPr>
        <w:t xml:space="preserve"> bath mix and coconut rice mix. Middle income and urban consumers also spend a greater part of their income on upgrading and diversifying their diet towards high value products like fruits and vegetables, eating out more often and</w:t>
      </w:r>
    </w:p>
    <w:p w14:paraId="4118A61D" w14:textId="7249D4D8" w:rsidR="00D277B2" w:rsidRDefault="00215E06" w:rsidP="000729A3">
      <w:pPr>
        <w:ind w:left="-15" w:right="14" w:firstLine="0"/>
        <w:rPr>
          <w:sz w:val="24"/>
          <w:szCs w:val="24"/>
        </w:rPr>
      </w:pPr>
      <w:r w:rsidRPr="000729A3">
        <w:rPr>
          <w:sz w:val="24"/>
          <w:szCs w:val="24"/>
        </w:rPr>
        <w:t>eating more processed and convenience food items (</w:t>
      </w:r>
      <w:proofErr w:type="spellStart"/>
      <w:r w:rsidRPr="000729A3">
        <w:rPr>
          <w:sz w:val="24"/>
          <w:szCs w:val="24"/>
        </w:rPr>
        <w:t>Landes</w:t>
      </w:r>
      <w:proofErr w:type="spellEnd"/>
      <w:r w:rsidRPr="000729A3">
        <w:rPr>
          <w:sz w:val="24"/>
          <w:szCs w:val="24"/>
        </w:rPr>
        <w:t xml:space="preserve"> </w:t>
      </w:r>
      <w:r w:rsidRPr="000729A3">
        <w:rPr>
          <w:i/>
          <w:sz w:val="24"/>
          <w:szCs w:val="24"/>
        </w:rPr>
        <w:t>et al.,</w:t>
      </w:r>
      <w:r w:rsidRPr="000729A3">
        <w:rPr>
          <w:sz w:val="24"/>
          <w:szCs w:val="24"/>
        </w:rPr>
        <w:t xml:space="preserve"> 2004).With the emergence of the supermarket and hypermarket culture, consumer preference for packaged food products has increased significantly in the recent years (Stewart-Knox and Mitchell, 2003; </w:t>
      </w:r>
      <w:proofErr w:type="spellStart"/>
      <w:r w:rsidRPr="000729A3">
        <w:rPr>
          <w:sz w:val="24"/>
          <w:szCs w:val="24"/>
        </w:rPr>
        <w:t>Silayoi</w:t>
      </w:r>
      <w:proofErr w:type="spellEnd"/>
      <w:r w:rsidRPr="000729A3">
        <w:rPr>
          <w:sz w:val="24"/>
          <w:szCs w:val="24"/>
        </w:rPr>
        <w:t xml:space="preserve"> and </w:t>
      </w:r>
      <w:proofErr w:type="spellStart"/>
      <w:r w:rsidRPr="000729A3">
        <w:rPr>
          <w:sz w:val="24"/>
          <w:szCs w:val="24"/>
        </w:rPr>
        <w:t>Speece</w:t>
      </w:r>
      <w:proofErr w:type="spellEnd"/>
      <w:r w:rsidRPr="000729A3">
        <w:rPr>
          <w:sz w:val="24"/>
          <w:szCs w:val="24"/>
        </w:rPr>
        <w:t xml:space="preserve">, 2004; </w:t>
      </w:r>
      <w:proofErr w:type="spellStart"/>
      <w:r w:rsidRPr="000729A3">
        <w:rPr>
          <w:sz w:val="24"/>
          <w:szCs w:val="24"/>
        </w:rPr>
        <w:t>Wells</w:t>
      </w:r>
      <w:r w:rsidRPr="000729A3">
        <w:rPr>
          <w:i/>
          <w:sz w:val="24"/>
          <w:szCs w:val="24"/>
        </w:rPr>
        <w:t>et</w:t>
      </w:r>
      <w:proofErr w:type="spellEnd"/>
      <w:r w:rsidRPr="000729A3">
        <w:rPr>
          <w:i/>
          <w:sz w:val="24"/>
          <w:szCs w:val="24"/>
        </w:rPr>
        <w:t xml:space="preserve"> al.,</w:t>
      </w:r>
      <w:r w:rsidRPr="000729A3">
        <w:rPr>
          <w:sz w:val="24"/>
          <w:szCs w:val="24"/>
        </w:rPr>
        <w:t xml:space="preserve"> 2007). The desire for convenience and an increase in the number of working women are some of the important factors driving a strong growth of packaged food products (</w:t>
      </w:r>
      <w:proofErr w:type="spellStart"/>
      <w:r w:rsidRPr="000729A3">
        <w:rPr>
          <w:sz w:val="24"/>
          <w:szCs w:val="24"/>
        </w:rPr>
        <w:t>Goyal</w:t>
      </w:r>
      <w:proofErr w:type="spellEnd"/>
      <w:r w:rsidRPr="000729A3">
        <w:rPr>
          <w:sz w:val="24"/>
          <w:szCs w:val="24"/>
        </w:rPr>
        <w:t xml:space="preserve"> and Singh, 2007).With expanding demand for foods (convenience foods, packaged, branded), awareness about health and food safety is also rising. There will be demand for processed foods at every price point from low-end to high-end products. Consumer is the base for any marketer. So, understanding the pulse of the consumer will help the marketer in strategy formulation. A marketer should well understand the consumer perception and the factors that are influencing the purchase decision. This paper seeks to estimate the perception of consumers about convenience food products and factors discriminating the user and non-user. Hence, the present study was proposed with the specific objectives of to </w:t>
      </w:r>
      <w:proofErr w:type="spellStart"/>
      <w:r w:rsidRPr="000729A3">
        <w:rPr>
          <w:sz w:val="24"/>
          <w:szCs w:val="24"/>
        </w:rPr>
        <w:t>analyse</w:t>
      </w:r>
      <w:proofErr w:type="spellEnd"/>
      <w:r w:rsidRPr="000729A3">
        <w:rPr>
          <w:sz w:val="24"/>
          <w:szCs w:val="24"/>
        </w:rPr>
        <w:t xml:space="preserve"> the consumer perception towards convenience food products, to identify the factors influencing preference for particular brand of convenience food products and to identify the factors discriminating the </w:t>
      </w:r>
      <w:r w:rsidR="00CC522D">
        <w:rPr>
          <w:sz w:val="24"/>
          <w:szCs w:val="24"/>
        </w:rPr>
        <w:t>user</w:t>
      </w:r>
      <w:r w:rsidRPr="000729A3">
        <w:rPr>
          <w:sz w:val="24"/>
          <w:szCs w:val="24"/>
        </w:rPr>
        <w:t xml:space="preserve"> and non-user of convenience food products.</w:t>
      </w:r>
    </w:p>
    <w:p w14:paraId="15775FE7" w14:textId="77777777" w:rsidR="00CC522D" w:rsidRPr="000729A3" w:rsidRDefault="00CC522D" w:rsidP="000729A3">
      <w:pPr>
        <w:ind w:left="-15" w:right="14" w:firstLine="0"/>
        <w:rPr>
          <w:sz w:val="24"/>
          <w:szCs w:val="24"/>
        </w:rPr>
      </w:pPr>
    </w:p>
    <w:p w14:paraId="69A98AC9" w14:textId="5856DC78" w:rsidR="00D277B2" w:rsidRPr="000729A3" w:rsidRDefault="00215E06">
      <w:pPr>
        <w:pStyle w:val="Heading2"/>
        <w:ind w:left="-5"/>
        <w:rPr>
          <w:sz w:val="24"/>
          <w:szCs w:val="24"/>
        </w:rPr>
      </w:pPr>
      <w:r w:rsidRPr="000729A3">
        <w:rPr>
          <w:sz w:val="24"/>
          <w:szCs w:val="24"/>
        </w:rPr>
        <w:t>METHODOLOGY</w:t>
      </w:r>
    </w:p>
    <w:p w14:paraId="283E4293" w14:textId="77777777" w:rsidR="00D277B2" w:rsidRPr="000729A3" w:rsidRDefault="00215E06">
      <w:pPr>
        <w:spacing w:after="229"/>
        <w:ind w:left="-15" w:right="14"/>
        <w:rPr>
          <w:sz w:val="24"/>
          <w:szCs w:val="24"/>
        </w:rPr>
      </w:pPr>
      <w:r w:rsidRPr="000729A3">
        <w:rPr>
          <w:sz w:val="24"/>
          <w:szCs w:val="24"/>
        </w:rPr>
        <w:t xml:space="preserve">Purposive sampling method was used in selection of the study area, food products and </w:t>
      </w:r>
      <w:r w:rsidRPr="000729A3">
        <w:rPr>
          <w:sz w:val="24"/>
          <w:szCs w:val="24"/>
        </w:rPr>
        <w:t xml:space="preserve">respondents. Coimbatore city and three convenience food products namely, </w:t>
      </w:r>
      <w:proofErr w:type="spellStart"/>
      <w:r w:rsidRPr="000729A3">
        <w:rPr>
          <w:sz w:val="24"/>
          <w:szCs w:val="24"/>
        </w:rPr>
        <w:t>Gulab</w:t>
      </w:r>
      <w:proofErr w:type="spellEnd"/>
      <w:r w:rsidRPr="000729A3">
        <w:rPr>
          <w:sz w:val="24"/>
          <w:szCs w:val="24"/>
        </w:rPr>
        <w:t xml:space="preserve"> </w:t>
      </w:r>
      <w:proofErr w:type="spellStart"/>
      <w:r w:rsidRPr="000729A3">
        <w:rPr>
          <w:sz w:val="24"/>
          <w:szCs w:val="24"/>
        </w:rPr>
        <w:t>jamoon</w:t>
      </w:r>
      <w:proofErr w:type="spellEnd"/>
      <w:r w:rsidRPr="000729A3">
        <w:rPr>
          <w:sz w:val="24"/>
          <w:szCs w:val="24"/>
        </w:rPr>
        <w:t xml:space="preserve"> mix, </w:t>
      </w:r>
      <w:proofErr w:type="spellStart"/>
      <w:r w:rsidRPr="000729A3">
        <w:rPr>
          <w:sz w:val="24"/>
          <w:szCs w:val="24"/>
        </w:rPr>
        <w:t>Payasam</w:t>
      </w:r>
      <w:proofErr w:type="spellEnd"/>
      <w:r w:rsidRPr="000729A3">
        <w:rPr>
          <w:sz w:val="24"/>
          <w:szCs w:val="24"/>
        </w:rPr>
        <w:t xml:space="preserve"> mix and </w:t>
      </w:r>
      <w:proofErr w:type="spellStart"/>
      <w:r w:rsidRPr="000729A3">
        <w:rPr>
          <w:sz w:val="24"/>
          <w:szCs w:val="24"/>
        </w:rPr>
        <w:t>Badham</w:t>
      </w:r>
      <w:proofErr w:type="spellEnd"/>
      <w:r w:rsidRPr="000729A3">
        <w:rPr>
          <w:sz w:val="24"/>
          <w:szCs w:val="24"/>
        </w:rPr>
        <w:t xml:space="preserve"> mix were purposively selected for the study. Forty five retail outlets in Coimbatore city were selected randomly. In each retail outlet, five consumers (consumers who used any one of the four products considered for the study) were selected randomly and thus the sample size of consumers was 225. Since the study pertained to use of convenience food products, only women consumers were selected as respondents. For collection of primary data, a separate well-structured interview schedule was prepared for consumers based on the objectives of the study. The data required for the study were gathered by personal interview from the selected respondents. The collected data were tabulated, </w:t>
      </w:r>
      <w:proofErr w:type="spellStart"/>
      <w:r w:rsidRPr="000729A3">
        <w:rPr>
          <w:sz w:val="24"/>
          <w:szCs w:val="24"/>
        </w:rPr>
        <w:t>analysed</w:t>
      </w:r>
      <w:proofErr w:type="spellEnd"/>
      <w:r w:rsidRPr="000729A3">
        <w:rPr>
          <w:sz w:val="24"/>
          <w:szCs w:val="24"/>
        </w:rPr>
        <w:t xml:space="preserve"> and the results are presented.</w:t>
      </w:r>
    </w:p>
    <w:p w14:paraId="778CB70C" w14:textId="2FBB1F90" w:rsidR="00D277B2" w:rsidRPr="000729A3" w:rsidRDefault="00CC522D">
      <w:pPr>
        <w:spacing w:after="2" w:line="254" w:lineRule="auto"/>
        <w:ind w:left="-5" w:hanging="10"/>
        <w:jc w:val="left"/>
        <w:rPr>
          <w:sz w:val="24"/>
          <w:szCs w:val="24"/>
        </w:rPr>
      </w:pPr>
      <w:r>
        <w:rPr>
          <w:b/>
          <w:sz w:val="24"/>
          <w:szCs w:val="24"/>
        </w:rPr>
        <w:t>RANK BASED QUOTIENT (RBQ) :</w:t>
      </w:r>
    </w:p>
    <w:p w14:paraId="168DD38F" w14:textId="1E1BAE7C" w:rsidR="00D277B2" w:rsidRPr="000729A3" w:rsidRDefault="00215E06" w:rsidP="007856B8">
      <w:pPr>
        <w:ind w:left="-15" w:right="14"/>
        <w:rPr>
          <w:sz w:val="24"/>
          <w:szCs w:val="24"/>
        </w:rPr>
      </w:pPr>
      <w:r w:rsidRPr="000729A3">
        <w:rPr>
          <w:sz w:val="24"/>
          <w:szCs w:val="24"/>
        </w:rPr>
        <w:t xml:space="preserve">Rank based quotient was used to </w:t>
      </w:r>
      <w:proofErr w:type="spellStart"/>
      <w:r w:rsidRPr="000729A3">
        <w:rPr>
          <w:sz w:val="24"/>
          <w:szCs w:val="24"/>
        </w:rPr>
        <w:t>analyse</w:t>
      </w:r>
      <w:proofErr w:type="spellEnd"/>
      <w:r w:rsidRPr="000729A3">
        <w:rPr>
          <w:sz w:val="24"/>
          <w:szCs w:val="24"/>
        </w:rPr>
        <w:t xml:space="preserve"> the data pertaining to reason for preferring particular brand by the respondents.</w:t>
      </w:r>
    </w:p>
    <w:p w14:paraId="59F9D829" w14:textId="77777777" w:rsidR="00D277B2" w:rsidRPr="000729A3" w:rsidRDefault="00215E06">
      <w:pPr>
        <w:ind w:left="226" w:right="14" w:firstLine="0"/>
        <w:rPr>
          <w:sz w:val="24"/>
          <w:szCs w:val="24"/>
        </w:rPr>
      </w:pPr>
      <w:r w:rsidRPr="000729A3">
        <w:rPr>
          <w:sz w:val="24"/>
          <w:szCs w:val="24"/>
        </w:rPr>
        <w:t>RBQ =Rank based quotient</w:t>
      </w:r>
    </w:p>
    <w:p w14:paraId="60E6741C" w14:textId="77777777" w:rsidR="00D277B2" w:rsidRPr="000729A3" w:rsidRDefault="00215E06">
      <w:pPr>
        <w:tabs>
          <w:tab w:val="center" w:pos="301"/>
          <w:tab w:val="center" w:pos="2415"/>
        </w:tabs>
        <w:spacing w:after="35"/>
        <w:ind w:left="0" w:firstLine="0"/>
        <w:jc w:val="left"/>
        <w:rPr>
          <w:sz w:val="24"/>
          <w:szCs w:val="24"/>
        </w:rPr>
      </w:pPr>
      <w:r w:rsidRPr="000729A3">
        <w:rPr>
          <w:rFonts w:ascii="Calibri" w:eastAsia="Calibri" w:hAnsi="Calibri" w:cs="Calibri"/>
          <w:sz w:val="24"/>
          <w:szCs w:val="24"/>
        </w:rPr>
        <w:tab/>
      </w:r>
      <w:r w:rsidRPr="000729A3">
        <w:rPr>
          <w:sz w:val="24"/>
          <w:szCs w:val="24"/>
        </w:rPr>
        <w:t>Fi</w:t>
      </w:r>
      <w:r w:rsidRPr="000729A3">
        <w:rPr>
          <w:sz w:val="24"/>
          <w:szCs w:val="24"/>
        </w:rPr>
        <w:tab/>
        <w:t>=  frequency of the consumers for the i</w:t>
      </w:r>
      <w:r w:rsidRPr="000729A3">
        <w:rPr>
          <w:sz w:val="24"/>
          <w:szCs w:val="24"/>
          <w:vertAlign w:val="superscript"/>
        </w:rPr>
        <w:t>th</w:t>
      </w:r>
      <w:r w:rsidRPr="000729A3">
        <w:rPr>
          <w:sz w:val="24"/>
          <w:szCs w:val="24"/>
        </w:rPr>
        <w:t xml:space="preserve"> rank.</w:t>
      </w:r>
    </w:p>
    <w:p w14:paraId="04014080" w14:textId="77777777" w:rsidR="00D277B2" w:rsidRPr="000729A3" w:rsidRDefault="00215E06">
      <w:pPr>
        <w:ind w:left="720" w:right="14" w:hanging="494"/>
        <w:rPr>
          <w:sz w:val="24"/>
          <w:szCs w:val="24"/>
        </w:rPr>
      </w:pPr>
      <w:r w:rsidRPr="000729A3">
        <w:rPr>
          <w:sz w:val="24"/>
          <w:szCs w:val="24"/>
        </w:rPr>
        <w:t>N</w:t>
      </w:r>
      <w:r w:rsidRPr="000729A3">
        <w:rPr>
          <w:sz w:val="24"/>
          <w:szCs w:val="24"/>
        </w:rPr>
        <w:tab/>
        <w:t>=  number of consumers contacted for factor  identification</w:t>
      </w:r>
    </w:p>
    <w:p w14:paraId="3F14184F" w14:textId="77777777" w:rsidR="00D277B2" w:rsidRPr="000729A3" w:rsidRDefault="00215E06">
      <w:pPr>
        <w:ind w:left="720" w:right="14" w:hanging="494"/>
        <w:rPr>
          <w:sz w:val="24"/>
          <w:szCs w:val="24"/>
        </w:rPr>
      </w:pPr>
      <w:r w:rsidRPr="000729A3">
        <w:rPr>
          <w:sz w:val="24"/>
          <w:szCs w:val="24"/>
        </w:rPr>
        <w:t>n</w:t>
      </w:r>
      <w:r w:rsidRPr="000729A3">
        <w:rPr>
          <w:sz w:val="24"/>
          <w:szCs w:val="24"/>
        </w:rPr>
        <w:tab/>
        <w:t>= the maximum number of ranks given for various  factors</w:t>
      </w:r>
    </w:p>
    <w:p w14:paraId="00F5762E" w14:textId="77777777" w:rsidR="00D277B2" w:rsidRPr="000729A3" w:rsidRDefault="00215E06">
      <w:pPr>
        <w:spacing w:after="232"/>
        <w:ind w:left="-15" w:right="14"/>
        <w:rPr>
          <w:sz w:val="24"/>
          <w:szCs w:val="24"/>
        </w:rPr>
      </w:pPr>
      <w:r w:rsidRPr="000729A3">
        <w:rPr>
          <w:sz w:val="24"/>
          <w:szCs w:val="24"/>
        </w:rPr>
        <w:t>The factor with highest RBQ score was ranked first and considered as the most important factor indicated by the sample consumers.</w:t>
      </w:r>
    </w:p>
    <w:p w14:paraId="63C37044" w14:textId="152ECD8F" w:rsidR="00D277B2" w:rsidRPr="000729A3" w:rsidRDefault="00CC522D">
      <w:pPr>
        <w:spacing w:after="2" w:line="254" w:lineRule="auto"/>
        <w:ind w:left="-5" w:hanging="10"/>
        <w:jc w:val="left"/>
        <w:rPr>
          <w:sz w:val="24"/>
          <w:szCs w:val="24"/>
        </w:rPr>
      </w:pPr>
      <w:r>
        <w:rPr>
          <w:b/>
          <w:sz w:val="24"/>
          <w:szCs w:val="24"/>
        </w:rPr>
        <w:t>SCALING TECHNIQUE</w:t>
      </w:r>
      <w:r w:rsidR="00215E06" w:rsidRPr="000729A3">
        <w:rPr>
          <w:b/>
          <w:sz w:val="24"/>
          <w:szCs w:val="24"/>
        </w:rPr>
        <w:t xml:space="preserve"> :</w:t>
      </w:r>
    </w:p>
    <w:p w14:paraId="0EA326AB" w14:textId="00F9F8BF" w:rsidR="00D277B2" w:rsidRDefault="00215E06" w:rsidP="00CC522D">
      <w:pPr>
        <w:ind w:left="-15" w:right="14"/>
        <w:rPr>
          <w:sz w:val="24"/>
          <w:szCs w:val="24"/>
        </w:rPr>
      </w:pPr>
      <w:r w:rsidRPr="000729A3">
        <w:rPr>
          <w:sz w:val="24"/>
          <w:szCs w:val="24"/>
        </w:rPr>
        <w:t xml:space="preserve">The sample respondents were asked to indicate whether they Strongly agree, Agree, Neutral, Disagree, Strongly disagree with the statements prepared to study the perceptions regarding convenience food products. The views of the sample respondents were recorded and score was given to each factor, and the mean score was calculated. The mean score was used to infer the consumer perception about convenience food </w:t>
      </w:r>
      <w:proofErr w:type="spellStart"/>
      <w:r w:rsidRPr="000729A3">
        <w:rPr>
          <w:sz w:val="24"/>
          <w:szCs w:val="24"/>
        </w:rPr>
        <w:t>products.The</w:t>
      </w:r>
      <w:proofErr w:type="spellEnd"/>
      <w:r w:rsidRPr="000729A3">
        <w:rPr>
          <w:sz w:val="24"/>
          <w:szCs w:val="24"/>
        </w:rPr>
        <w:t xml:space="preserve"> sample respondents were asked to indicate the factors influencing the purchase of convenience food products in a five-point scale; most important, important, neutral, unimportant, </w:t>
      </w:r>
      <w:r w:rsidRPr="000729A3">
        <w:rPr>
          <w:sz w:val="24"/>
          <w:szCs w:val="24"/>
        </w:rPr>
        <w:lastRenderedPageBreak/>
        <w:t>and most unimportant. The views of the respondents were recorded and the score was given to each factor and the mean score was calculated. The mean score was used for simple comparison of factors influencing the purchase of convenience food products.</w:t>
      </w:r>
    </w:p>
    <w:p w14:paraId="10C87189" w14:textId="77777777" w:rsidR="00CC522D" w:rsidRPr="000729A3" w:rsidRDefault="00CC522D" w:rsidP="00CC522D">
      <w:pPr>
        <w:ind w:left="-15" w:right="14"/>
        <w:rPr>
          <w:sz w:val="24"/>
          <w:szCs w:val="24"/>
        </w:rPr>
      </w:pPr>
    </w:p>
    <w:p w14:paraId="217EE3B4" w14:textId="288BAA30" w:rsidR="00D277B2" w:rsidRPr="000729A3" w:rsidRDefault="00703B0C">
      <w:pPr>
        <w:spacing w:after="2" w:line="254" w:lineRule="auto"/>
        <w:ind w:left="-5" w:hanging="10"/>
        <w:jc w:val="left"/>
        <w:rPr>
          <w:sz w:val="24"/>
          <w:szCs w:val="24"/>
        </w:rPr>
      </w:pPr>
      <w:r>
        <w:rPr>
          <w:b/>
          <w:sz w:val="24"/>
          <w:szCs w:val="24"/>
        </w:rPr>
        <w:t>DISCRIMINANT</w:t>
      </w:r>
      <w:r w:rsidR="00215E06" w:rsidRPr="000729A3">
        <w:rPr>
          <w:b/>
          <w:sz w:val="24"/>
          <w:szCs w:val="24"/>
        </w:rPr>
        <w:t xml:space="preserve"> </w:t>
      </w:r>
      <w:r>
        <w:rPr>
          <w:b/>
          <w:sz w:val="24"/>
          <w:szCs w:val="24"/>
        </w:rPr>
        <w:t>ANALYSIS</w:t>
      </w:r>
      <w:r w:rsidR="00215E06" w:rsidRPr="000729A3">
        <w:rPr>
          <w:b/>
          <w:sz w:val="24"/>
          <w:szCs w:val="24"/>
        </w:rPr>
        <w:t xml:space="preserve"> :</w:t>
      </w:r>
    </w:p>
    <w:p w14:paraId="1BF22A76" w14:textId="77777777" w:rsidR="00D277B2" w:rsidRPr="000729A3" w:rsidRDefault="00215E06">
      <w:pPr>
        <w:spacing w:after="155"/>
        <w:ind w:left="-15" w:right="14"/>
        <w:rPr>
          <w:sz w:val="24"/>
          <w:szCs w:val="24"/>
        </w:rPr>
      </w:pPr>
      <w:r w:rsidRPr="000729A3">
        <w:rPr>
          <w:sz w:val="24"/>
          <w:szCs w:val="24"/>
        </w:rPr>
        <w:t>The respondents’ demographic factors like family type, number of educated members in the family, number of working persons in the family and income of the family were taken as independent variables and user or non-user of convenience food products were taken as dependent variables and a Discriminant analysis was done to identify the discriminating factors that influence the consumption of convenience food products :</w:t>
      </w:r>
    </w:p>
    <w:p w14:paraId="3453C1F1" w14:textId="77777777" w:rsidR="00D277B2" w:rsidRPr="000729A3" w:rsidRDefault="00215E06">
      <w:pPr>
        <w:spacing w:after="0" w:line="259" w:lineRule="auto"/>
        <w:ind w:left="451" w:hanging="10"/>
        <w:jc w:val="left"/>
        <w:rPr>
          <w:sz w:val="24"/>
          <w:szCs w:val="24"/>
        </w:rPr>
      </w:pPr>
      <w:r w:rsidRPr="000729A3">
        <w:rPr>
          <w:b/>
          <w:sz w:val="24"/>
          <w:szCs w:val="24"/>
        </w:rPr>
        <w:t xml:space="preserve">Z = </w:t>
      </w:r>
      <w:r w:rsidRPr="000729A3">
        <w:rPr>
          <w:rFonts w:ascii="Segoe UI Symbol" w:eastAsia="Segoe UI Symbol" w:hAnsi="Segoe UI Symbol" w:cs="Segoe UI Symbol"/>
          <w:b/>
          <w:sz w:val="24"/>
          <w:szCs w:val="24"/>
          <w:vertAlign w:val="superscript"/>
        </w:rPr>
        <w:t></w:t>
      </w:r>
      <w:r w:rsidRPr="000729A3">
        <w:rPr>
          <w:b/>
          <w:sz w:val="24"/>
          <w:szCs w:val="24"/>
          <w:vertAlign w:val="subscript"/>
        </w:rPr>
        <w:t>0</w:t>
      </w:r>
      <w:r w:rsidRPr="000729A3">
        <w:rPr>
          <w:b/>
          <w:sz w:val="24"/>
          <w:szCs w:val="24"/>
        </w:rPr>
        <w:t xml:space="preserve"> + b</w:t>
      </w:r>
      <w:r w:rsidRPr="000729A3">
        <w:rPr>
          <w:b/>
          <w:sz w:val="24"/>
          <w:szCs w:val="24"/>
          <w:vertAlign w:val="subscript"/>
        </w:rPr>
        <w:t>1</w:t>
      </w:r>
      <w:r w:rsidRPr="000729A3">
        <w:rPr>
          <w:b/>
          <w:sz w:val="24"/>
          <w:szCs w:val="24"/>
        </w:rPr>
        <w:t>X</w:t>
      </w:r>
      <w:r w:rsidRPr="000729A3">
        <w:rPr>
          <w:b/>
          <w:sz w:val="24"/>
          <w:szCs w:val="24"/>
          <w:vertAlign w:val="subscript"/>
        </w:rPr>
        <w:t>1</w:t>
      </w:r>
      <w:r w:rsidRPr="000729A3">
        <w:rPr>
          <w:b/>
          <w:sz w:val="24"/>
          <w:szCs w:val="24"/>
        </w:rPr>
        <w:t xml:space="preserve"> + b</w:t>
      </w:r>
      <w:r w:rsidRPr="000729A3">
        <w:rPr>
          <w:b/>
          <w:sz w:val="24"/>
          <w:szCs w:val="24"/>
          <w:vertAlign w:val="subscript"/>
        </w:rPr>
        <w:t>2</w:t>
      </w:r>
      <w:r w:rsidRPr="000729A3">
        <w:rPr>
          <w:b/>
          <w:sz w:val="24"/>
          <w:szCs w:val="24"/>
        </w:rPr>
        <w:t>X</w:t>
      </w:r>
      <w:r w:rsidRPr="000729A3">
        <w:rPr>
          <w:b/>
          <w:sz w:val="24"/>
          <w:szCs w:val="24"/>
          <w:vertAlign w:val="subscript"/>
        </w:rPr>
        <w:t>2</w:t>
      </w:r>
      <w:r w:rsidRPr="000729A3">
        <w:rPr>
          <w:b/>
          <w:sz w:val="24"/>
          <w:szCs w:val="24"/>
        </w:rPr>
        <w:t xml:space="preserve"> + b</w:t>
      </w:r>
      <w:r w:rsidRPr="000729A3">
        <w:rPr>
          <w:b/>
          <w:sz w:val="24"/>
          <w:szCs w:val="24"/>
          <w:vertAlign w:val="subscript"/>
        </w:rPr>
        <w:t>3</w:t>
      </w:r>
      <w:r w:rsidRPr="000729A3">
        <w:rPr>
          <w:b/>
          <w:sz w:val="24"/>
          <w:szCs w:val="24"/>
        </w:rPr>
        <w:t>X</w:t>
      </w:r>
      <w:r w:rsidRPr="000729A3">
        <w:rPr>
          <w:b/>
          <w:sz w:val="24"/>
          <w:szCs w:val="24"/>
          <w:vertAlign w:val="subscript"/>
        </w:rPr>
        <w:t>3</w:t>
      </w:r>
      <w:r w:rsidRPr="000729A3">
        <w:rPr>
          <w:b/>
          <w:sz w:val="24"/>
          <w:szCs w:val="24"/>
        </w:rPr>
        <w:t xml:space="preserve"> + b</w:t>
      </w:r>
      <w:r w:rsidRPr="000729A3">
        <w:rPr>
          <w:b/>
          <w:sz w:val="24"/>
          <w:szCs w:val="24"/>
          <w:vertAlign w:val="subscript"/>
        </w:rPr>
        <w:t>4</w:t>
      </w:r>
      <w:r w:rsidRPr="000729A3">
        <w:rPr>
          <w:b/>
          <w:sz w:val="24"/>
          <w:szCs w:val="24"/>
        </w:rPr>
        <w:t>X</w:t>
      </w:r>
      <w:r w:rsidRPr="000729A3">
        <w:rPr>
          <w:b/>
          <w:sz w:val="24"/>
          <w:szCs w:val="24"/>
          <w:vertAlign w:val="subscript"/>
        </w:rPr>
        <w:t>4</w:t>
      </w:r>
    </w:p>
    <w:p w14:paraId="0C44028F" w14:textId="77777777" w:rsidR="00D277B2" w:rsidRPr="000729A3" w:rsidRDefault="00215E06">
      <w:pPr>
        <w:ind w:left="432" w:right="14" w:firstLine="0"/>
        <w:rPr>
          <w:sz w:val="24"/>
          <w:szCs w:val="24"/>
        </w:rPr>
      </w:pPr>
      <w:r w:rsidRPr="000729A3">
        <w:rPr>
          <w:sz w:val="24"/>
          <w:szCs w:val="24"/>
        </w:rPr>
        <w:t>where,</w:t>
      </w:r>
    </w:p>
    <w:p w14:paraId="2822F0C8" w14:textId="77777777" w:rsidR="00D277B2" w:rsidRPr="000729A3" w:rsidRDefault="00215E06">
      <w:pPr>
        <w:spacing w:after="92"/>
        <w:ind w:left="449" w:right="207" w:firstLine="0"/>
        <w:rPr>
          <w:sz w:val="24"/>
          <w:szCs w:val="24"/>
        </w:rPr>
      </w:pPr>
      <w:r w:rsidRPr="000729A3">
        <w:rPr>
          <w:sz w:val="24"/>
          <w:szCs w:val="24"/>
        </w:rPr>
        <w:t>Z = 1,Consumer of convenience food product and 0, otherwise b</w:t>
      </w:r>
      <w:r w:rsidRPr="000729A3">
        <w:rPr>
          <w:sz w:val="24"/>
          <w:szCs w:val="24"/>
          <w:vertAlign w:val="subscript"/>
        </w:rPr>
        <w:t xml:space="preserve">1 </w:t>
      </w:r>
      <w:r w:rsidRPr="000729A3">
        <w:rPr>
          <w:sz w:val="24"/>
          <w:szCs w:val="24"/>
        </w:rPr>
        <w:t>to b</w:t>
      </w:r>
      <w:r w:rsidRPr="000729A3">
        <w:rPr>
          <w:sz w:val="24"/>
          <w:szCs w:val="24"/>
          <w:vertAlign w:val="subscript"/>
        </w:rPr>
        <w:t xml:space="preserve">4 </w:t>
      </w:r>
      <w:r w:rsidRPr="000729A3">
        <w:rPr>
          <w:sz w:val="24"/>
          <w:szCs w:val="24"/>
        </w:rPr>
        <w:t>=parameters to be estimated.</w:t>
      </w:r>
    </w:p>
    <w:p w14:paraId="5F7BF169" w14:textId="77777777" w:rsidR="00D277B2" w:rsidRDefault="00215E06">
      <w:pPr>
        <w:ind w:left="449" w:right="14" w:firstLine="0"/>
      </w:pPr>
      <w:r>
        <w:rPr>
          <w:rFonts w:ascii="Segoe UI Symbol" w:eastAsia="Segoe UI Symbol" w:hAnsi="Segoe UI Symbol" w:cs="Segoe UI Symbol"/>
        </w:rPr>
        <w:t></w:t>
      </w:r>
      <w:r>
        <w:rPr>
          <w:sz w:val="18"/>
          <w:vertAlign w:val="subscript"/>
        </w:rPr>
        <w:t xml:space="preserve">0 </w:t>
      </w:r>
      <w:r>
        <w:t>= constant</w:t>
      </w:r>
    </w:p>
    <w:p w14:paraId="30E9314C" w14:textId="77777777" w:rsidR="00D277B2" w:rsidRDefault="00215E06">
      <w:pPr>
        <w:spacing w:after="38" w:line="254" w:lineRule="auto"/>
        <w:ind w:left="444" w:hanging="10"/>
      </w:pPr>
      <w:r>
        <w:t>X</w:t>
      </w:r>
      <w:r>
        <w:rPr>
          <w:sz w:val="18"/>
          <w:vertAlign w:val="subscript"/>
        </w:rPr>
        <w:t xml:space="preserve">1 </w:t>
      </w:r>
      <w:r>
        <w:t>- Family type of the respondent (Joint family – 1, Nuclear family – 2)</w:t>
      </w:r>
    </w:p>
    <w:p w14:paraId="7D14F684" w14:textId="77777777" w:rsidR="00D277B2" w:rsidRDefault="00215E06">
      <w:pPr>
        <w:spacing w:after="38" w:line="254" w:lineRule="auto"/>
        <w:ind w:left="444" w:hanging="10"/>
      </w:pPr>
      <w:r>
        <w:t>X</w:t>
      </w:r>
      <w:r>
        <w:rPr>
          <w:sz w:val="18"/>
          <w:vertAlign w:val="subscript"/>
        </w:rPr>
        <w:t xml:space="preserve">2 </w:t>
      </w:r>
      <w:r>
        <w:t>– Number of educated members in the family</w:t>
      </w:r>
    </w:p>
    <w:p w14:paraId="284211DA" w14:textId="77777777" w:rsidR="00D277B2" w:rsidRDefault="00215E06">
      <w:pPr>
        <w:spacing w:after="38" w:line="254" w:lineRule="auto"/>
        <w:ind w:left="444" w:hanging="10"/>
      </w:pPr>
      <w:r>
        <w:t>X</w:t>
      </w:r>
      <w:r>
        <w:rPr>
          <w:sz w:val="18"/>
          <w:vertAlign w:val="subscript"/>
        </w:rPr>
        <w:t>3</w:t>
      </w:r>
      <w:r>
        <w:t xml:space="preserve"> – Number of working persons in the family</w:t>
      </w:r>
    </w:p>
    <w:p w14:paraId="09B3A141" w14:textId="77777777" w:rsidR="00D277B2" w:rsidRDefault="00215E06">
      <w:pPr>
        <w:spacing w:after="4" w:line="254" w:lineRule="auto"/>
        <w:ind w:left="444" w:hanging="10"/>
      </w:pPr>
      <w:r>
        <w:t>X</w:t>
      </w:r>
      <w:r>
        <w:rPr>
          <w:sz w:val="18"/>
          <w:vertAlign w:val="subscript"/>
        </w:rPr>
        <w:t xml:space="preserve">4 </w:t>
      </w:r>
      <w:r>
        <w:t>– Monthly income of the household (</w:t>
      </w:r>
      <w:proofErr w:type="spellStart"/>
      <w:r>
        <w:t>Rs</w:t>
      </w:r>
      <w:proofErr w:type="spellEnd"/>
      <w:r>
        <w:t>. / Month)</w:t>
      </w:r>
    </w:p>
    <w:p w14:paraId="4B3DF1E9" w14:textId="77777777" w:rsidR="00D277B2" w:rsidRPr="00AC1BEF" w:rsidRDefault="00215E06">
      <w:pPr>
        <w:spacing w:after="275"/>
        <w:ind w:left="-15" w:right="14"/>
        <w:rPr>
          <w:sz w:val="24"/>
          <w:szCs w:val="24"/>
        </w:rPr>
      </w:pPr>
      <w:r w:rsidRPr="00AC1BEF">
        <w:rPr>
          <w:sz w:val="24"/>
          <w:szCs w:val="24"/>
        </w:rPr>
        <w:t>The discriminant function was estimated for convenience food products.</w:t>
      </w:r>
    </w:p>
    <w:p w14:paraId="2276536F" w14:textId="11777B7D" w:rsidR="00D277B2" w:rsidRPr="00AC1BEF" w:rsidRDefault="00215E06">
      <w:pPr>
        <w:pStyle w:val="Heading2"/>
        <w:spacing w:after="39"/>
        <w:ind w:left="-5"/>
        <w:rPr>
          <w:sz w:val="24"/>
          <w:szCs w:val="24"/>
        </w:rPr>
      </w:pPr>
      <w:r w:rsidRPr="00AC1BEF">
        <w:rPr>
          <w:sz w:val="24"/>
          <w:szCs w:val="24"/>
        </w:rPr>
        <w:t>ANALYSIS AND  DISCUSSION</w:t>
      </w:r>
    </w:p>
    <w:p w14:paraId="306B905C" w14:textId="77777777" w:rsidR="00D277B2" w:rsidRPr="00AC1BEF" w:rsidRDefault="00215E06">
      <w:pPr>
        <w:spacing w:after="234"/>
        <w:ind w:left="-15" w:right="14"/>
        <w:rPr>
          <w:sz w:val="24"/>
          <w:szCs w:val="24"/>
        </w:rPr>
      </w:pPr>
      <w:r w:rsidRPr="00AC1BEF">
        <w:rPr>
          <w:sz w:val="24"/>
          <w:szCs w:val="24"/>
        </w:rPr>
        <w:t>The findings of the present study as well as relevant discussion have been presented under following heads :</w:t>
      </w:r>
    </w:p>
    <w:p w14:paraId="298DD464" w14:textId="043C23A4" w:rsidR="00D277B2" w:rsidRPr="00AC1BEF" w:rsidRDefault="000A609A">
      <w:pPr>
        <w:spacing w:after="2" w:line="254" w:lineRule="auto"/>
        <w:ind w:left="-5" w:hanging="10"/>
        <w:jc w:val="left"/>
        <w:rPr>
          <w:sz w:val="24"/>
          <w:szCs w:val="24"/>
        </w:rPr>
      </w:pPr>
      <w:r>
        <w:rPr>
          <w:b/>
          <w:sz w:val="24"/>
          <w:szCs w:val="24"/>
        </w:rPr>
        <w:t>RESPONDENT PROFILE :</w:t>
      </w:r>
    </w:p>
    <w:p w14:paraId="4119D84B" w14:textId="77777777" w:rsidR="00D277B2" w:rsidRPr="00AC1BEF" w:rsidRDefault="00215E06">
      <w:pPr>
        <w:ind w:left="-15" w:right="14"/>
        <w:rPr>
          <w:sz w:val="24"/>
          <w:szCs w:val="24"/>
        </w:rPr>
      </w:pPr>
      <w:r w:rsidRPr="00AC1BEF">
        <w:rPr>
          <w:sz w:val="24"/>
          <w:szCs w:val="24"/>
        </w:rPr>
        <w:t xml:space="preserve">The general characteristics of the sample respondents included the age, educational status, occupation, family type, family size, number of educated persons in the family, working members in the family, monthly income of the family and influence of family members on the purchase. The data on the general characteristics of the </w:t>
      </w:r>
      <w:r w:rsidRPr="00AC1BEF">
        <w:rPr>
          <w:sz w:val="24"/>
          <w:szCs w:val="24"/>
        </w:rPr>
        <w:t xml:space="preserve">respondents were </w:t>
      </w:r>
      <w:proofErr w:type="spellStart"/>
      <w:r w:rsidRPr="00AC1BEF">
        <w:rPr>
          <w:sz w:val="24"/>
          <w:szCs w:val="24"/>
        </w:rPr>
        <w:t>analysed</w:t>
      </w:r>
      <w:proofErr w:type="spellEnd"/>
      <w:r w:rsidRPr="00AC1BEF">
        <w:rPr>
          <w:sz w:val="24"/>
          <w:szCs w:val="24"/>
        </w:rPr>
        <w:t xml:space="preserve"> to understand their buying </w:t>
      </w:r>
      <w:proofErr w:type="spellStart"/>
      <w:r w:rsidRPr="00AC1BEF">
        <w:rPr>
          <w:sz w:val="24"/>
          <w:szCs w:val="24"/>
        </w:rPr>
        <w:t>behaviour</w:t>
      </w:r>
      <w:proofErr w:type="spellEnd"/>
      <w:r w:rsidRPr="00AC1BEF">
        <w:rPr>
          <w:sz w:val="24"/>
          <w:szCs w:val="24"/>
        </w:rPr>
        <w:t>.</w:t>
      </w:r>
    </w:p>
    <w:p w14:paraId="178B9887" w14:textId="77777777" w:rsidR="00D277B2" w:rsidRPr="00AC1BEF" w:rsidRDefault="00215E06">
      <w:pPr>
        <w:spacing w:after="232"/>
        <w:ind w:left="-15" w:right="14"/>
        <w:rPr>
          <w:sz w:val="24"/>
          <w:szCs w:val="24"/>
        </w:rPr>
      </w:pPr>
      <w:r w:rsidRPr="00AC1BEF">
        <w:rPr>
          <w:sz w:val="24"/>
          <w:szCs w:val="24"/>
        </w:rPr>
        <w:t>Majority of the respondents (72.89 %) belonged to the nuclear family. Most of the family had two working persons in the family. In majority of the families, influence of children was observed in decision-making regarding the purchase of convenience food products.</w:t>
      </w:r>
    </w:p>
    <w:p w14:paraId="6167405E" w14:textId="76289CD3" w:rsidR="00D277B2" w:rsidRPr="00AC1BEF" w:rsidRDefault="00AC1BEF">
      <w:pPr>
        <w:spacing w:after="2" w:line="254" w:lineRule="auto"/>
        <w:ind w:left="-5" w:hanging="10"/>
        <w:jc w:val="left"/>
        <w:rPr>
          <w:sz w:val="24"/>
          <w:szCs w:val="24"/>
        </w:rPr>
      </w:pPr>
      <w:r>
        <w:rPr>
          <w:b/>
          <w:sz w:val="24"/>
          <w:szCs w:val="24"/>
        </w:rPr>
        <w:t>CONSUMER BUYING BEHAVIOUR :</w:t>
      </w:r>
    </w:p>
    <w:p w14:paraId="511D415F" w14:textId="77777777" w:rsidR="00D277B2" w:rsidRPr="00AC1BEF" w:rsidRDefault="00215E06">
      <w:pPr>
        <w:ind w:left="-15" w:right="14"/>
        <w:rPr>
          <w:sz w:val="24"/>
          <w:szCs w:val="24"/>
        </w:rPr>
      </w:pPr>
      <w:r w:rsidRPr="00AC1BEF">
        <w:rPr>
          <w:sz w:val="24"/>
          <w:szCs w:val="24"/>
        </w:rPr>
        <w:t xml:space="preserve">The details on consumer perception, factors influencing the preference of particular brand and factors discriminating the user and non-user of convenience food products, quality consciousness, satisfaction level of sample respondents etc., were considered for studying the buying </w:t>
      </w:r>
      <w:proofErr w:type="spellStart"/>
      <w:r w:rsidRPr="00AC1BEF">
        <w:rPr>
          <w:sz w:val="24"/>
          <w:szCs w:val="24"/>
        </w:rPr>
        <w:t>behaviour</w:t>
      </w:r>
      <w:proofErr w:type="spellEnd"/>
      <w:r w:rsidRPr="00AC1BEF">
        <w:rPr>
          <w:sz w:val="24"/>
          <w:szCs w:val="24"/>
        </w:rPr>
        <w:t xml:space="preserve"> of consumers.</w:t>
      </w:r>
    </w:p>
    <w:p w14:paraId="6A61B093" w14:textId="77777777" w:rsidR="00D277B2" w:rsidRPr="00AC1BEF" w:rsidRDefault="00215E06">
      <w:pPr>
        <w:spacing w:after="325"/>
        <w:ind w:left="-15" w:right="14"/>
        <w:rPr>
          <w:sz w:val="24"/>
          <w:szCs w:val="24"/>
        </w:rPr>
      </w:pPr>
      <w:r w:rsidRPr="00AC1BEF">
        <w:rPr>
          <w:sz w:val="24"/>
          <w:szCs w:val="24"/>
        </w:rPr>
        <w:t>The source of information will helpful to identify the media for communication. The respondents were asked to indicate about the source through which they got the</w:t>
      </w:r>
    </w:p>
    <w:tbl>
      <w:tblPr>
        <w:tblStyle w:val="TableGrid"/>
        <w:tblpPr w:vertAnchor="text" w:tblpX="7" w:tblpY="-15"/>
        <w:tblOverlap w:val="never"/>
        <w:tblW w:w="504" w:type="dxa"/>
        <w:tblInd w:w="0" w:type="dxa"/>
        <w:tblLook w:val="04A0" w:firstRow="1" w:lastRow="0" w:firstColumn="1" w:lastColumn="0" w:noHBand="0" w:noVBand="1"/>
      </w:tblPr>
      <w:tblGrid>
        <w:gridCol w:w="240"/>
        <w:gridCol w:w="264"/>
      </w:tblGrid>
      <w:tr w:rsidR="00D277B2" w:rsidRPr="00AC1BEF" w14:paraId="0CD8E653" w14:textId="77777777">
        <w:trPr>
          <w:trHeight w:val="314"/>
        </w:trPr>
        <w:tc>
          <w:tcPr>
            <w:tcW w:w="240" w:type="dxa"/>
            <w:tcBorders>
              <w:top w:val="nil"/>
              <w:left w:val="nil"/>
              <w:bottom w:val="nil"/>
              <w:right w:val="nil"/>
            </w:tcBorders>
          </w:tcPr>
          <w:p w14:paraId="40BFFA27" w14:textId="2FC92BE6" w:rsidR="00D277B2" w:rsidRPr="00AC1BEF" w:rsidRDefault="00D277B2">
            <w:pPr>
              <w:spacing w:after="0" w:line="259" w:lineRule="auto"/>
              <w:ind w:left="0" w:firstLine="0"/>
              <w:jc w:val="left"/>
              <w:rPr>
                <w:sz w:val="24"/>
                <w:szCs w:val="24"/>
              </w:rPr>
            </w:pPr>
          </w:p>
        </w:tc>
        <w:tc>
          <w:tcPr>
            <w:tcW w:w="264" w:type="dxa"/>
            <w:tcBorders>
              <w:top w:val="nil"/>
              <w:left w:val="nil"/>
              <w:bottom w:val="nil"/>
              <w:right w:val="nil"/>
            </w:tcBorders>
          </w:tcPr>
          <w:p w14:paraId="63E96BC9" w14:textId="77777777" w:rsidR="00D277B2" w:rsidRPr="00AC1BEF" w:rsidRDefault="00D277B2">
            <w:pPr>
              <w:spacing w:after="160" w:line="259" w:lineRule="auto"/>
              <w:ind w:left="0" w:firstLine="0"/>
              <w:jc w:val="left"/>
              <w:rPr>
                <w:sz w:val="24"/>
                <w:szCs w:val="24"/>
              </w:rPr>
            </w:pPr>
          </w:p>
        </w:tc>
      </w:tr>
    </w:tbl>
    <w:p w14:paraId="35E9CA2F" w14:textId="77777777" w:rsidR="00D277B2" w:rsidRPr="00AC1BEF" w:rsidRDefault="00215E06" w:rsidP="00AC1BEF">
      <w:pPr>
        <w:spacing w:after="37"/>
        <w:ind w:left="0" w:right="14" w:firstLine="0"/>
        <w:rPr>
          <w:sz w:val="24"/>
          <w:szCs w:val="24"/>
        </w:rPr>
      </w:pPr>
      <w:r w:rsidRPr="00AC1BEF">
        <w:rPr>
          <w:sz w:val="24"/>
          <w:szCs w:val="24"/>
        </w:rPr>
        <w:t xml:space="preserve">information regarding various brands of convenience food products. The data were </w:t>
      </w:r>
      <w:proofErr w:type="spellStart"/>
      <w:r w:rsidRPr="00AC1BEF">
        <w:rPr>
          <w:sz w:val="24"/>
          <w:szCs w:val="24"/>
        </w:rPr>
        <w:t>analysed</w:t>
      </w:r>
      <w:proofErr w:type="spellEnd"/>
      <w:r w:rsidRPr="00AC1BEF">
        <w:rPr>
          <w:sz w:val="24"/>
          <w:szCs w:val="24"/>
        </w:rPr>
        <w:t xml:space="preserve"> and the results are presented in Table 1.</w:t>
      </w:r>
    </w:p>
    <w:tbl>
      <w:tblPr>
        <w:tblStyle w:val="TableGrid"/>
        <w:tblW w:w="4749" w:type="dxa"/>
        <w:tblInd w:w="56" w:type="dxa"/>
        <w:tblCellMar>
          <w:top w:w="38" w:type="dxa"/>
          <w:left w:w="57" w:type="dxa"/>
          <w:bottom w:w="2" w:type="dxa"/>
          <w:right w:w="55" w:type="dxa"/>
        </w:tblCellMar>
        <w:tblLook w:val="04A0" w:firstRow="1" w:lastRow="0" w:firstColumn="1" w:lastColumn="0" w:noHBand="0" w:noVBand="1"/>
      </w:tblPr>
      <w:tblGrid>
        <w:gridCol w:w="4749"/>
      </w:tblGrid>
      <w:tr w:rsidR="00D277B2" w:rsidRPr="00AC1BEF" w14:paraId="05D18047" w14:textId="77777777">
        <w:trPr>
          <w:trHeight w:val="206"/>
        </w:trPr>
        <w:tc>
          <w:tcPr>
            <w:tcW w:w="4749" w:type="dxa"/>
            <w:tcBorders>
              <w:top w:val="single" w:sz="3" w:space="0" w:color="000000"/>
              <w:left w:val="double" w:sz="21" w:space="0" w:color="000000"/>
              <w:bottom w:val="nil"/>
              <w:right w:val="double" w:sz="22" w:space="0" w:color="000000"/>
            </w:tcBorders>
            <w:shd w:val="clear" w:color="auto" w:fill="000000"/>
          </w:tcPr>
          <w:p w14:paraId="64FE2B56" w14:textId="77777777" w:rsidR="00D277B2" w:rsidRPr="00AC1BEF" w:rsidRDefault="00215E06">
            <w:pPr>
              <w:spacing w:after="0" w:line="259" w:lineRule="auto"/>
              <w:ind w:left="0" w:firstLine="0"/>
              <w:rPr>
                <w:sz w:val="24"/>
                <w:szCs w:val="24"/>
              </w:rPr>
            </w:pPr>
            <w:r w:rsidRPr="00AC1BEF">
              <w:rPr>
                <w:b/>
                <w:color w:val="FFFFFF"/>
                <w:sz w:val="24"/>
                <w:szCs w:val="24"/>
              </w:rPr>
              <w:t>Table 1 : Source of information about brands of convenience food</w:t>
            </w:r>
          </w:p>
        </w:tc>
      </w:tr>
      <w:tr w:rsidR="00D277B2" w:rsidRPr="00AC1BEF" w14:paraId="23B6238E" w14:textId="77777777">
        <w:trPr>
          <w:trHeight w:val="206"/>
        </w:trPr>
        <w:tc>
          <w:tcPr>
            <w:tcW w:w="4749" w:type="dxa"/>
            <w:tcBorders>
              <w:top w:val="nil"/>
              <w:left w:val="double" w:sz="21" w:space="0" w:color="000000"/>
              <w:bottom w:val="single" w:sz="3" w:space="0" w:color="000000"/>
              <w:right w:val="double" w:sz="22" w:space="0" w:color="000000"/>
            </w:tcBorders>
            <w:shd w:val="clear" w:color="auto" w:fill="000000"/>
          </w:tcPr>
          <w:p w14:paraId="5132C4D6" w14:textId="77777777" w:rsidR="00D277B2" w:rsidRPr="00AC1BEF" w:rsidRDefault="00215E06">
            <w:pPr>
              <w:spacing w:after="0" w:line="259" w:lineRule="auto"/>
              <w:ind w:left="721" w:firstLine="0"/>
              <w:jc w:val="left"/>
              <w:rPr>
                <w:sz w:val="24"/>
                <w:szCs w:val="24"/>
              </w:rPr>
            </w:pPr>
            <w:r w:rsidRPr="00AC1BEF">
              <w:rPr>
                <w:b/>
                <w:color w:val="FFFFFF"/>
                <w:sz w:val="24"/>
                <w:szCs w:val="24"/>
              </w:rPr>
              <w:t>products</w:t>
            </w:r>
          </w:p>
        </w:tc>
      </w:tr>
      <w:tr w:rsidR="00D277B2" w:rsidRPr="00AC1BEF" w14:paraId="2325A0E7" w14:textId="77777777">
        <w:trPr>
          <w:trHeight w:val="379"/>
        </w:trPr>
        <w:tc>
          <w:tcPr>
            <w:tcW w:w="4749" w:type="dxa"/>
            <w:tcBorders>
              <w:top w:val="single" w:sz="3" w:space="0" w:color="000000"/>
              <w:left w:val="single" w:sz="3" w:space="0" w:color="000000"/>
              <w:bottom w:val="single" w:sz="3" w:space="0" w:color="000000"/>
              <w:right w:val="single" w:sz="3" w:space="0" w:color="000000"/>
            </w:tcBorders>
          </w:tcPr>
          <w:p w14:paraId="1D7EC1F3" w14:textId="77777777" w:rsidR="00D277B2" w:rsidRPr="00AC1BEF" w:rsidRDefault="00215E06">
            <w:pPr>
              <w:tabs>
                <w:tab w:val="center" w:pos="2932"/>
              </w:tabs>
              <w:spacing w:after="0" w:line="259" w:lineRule="auto"/>
              <w:ind w:left="0" w:firstLine="0"/>
              <w:jc w:val="left"/>
              <w:rPr>
                <w:sz w:val="24"/>
                <w:szCs w:val="24"/>
              </w:rPr>
            </w:pPr>
            <w:r w:rsidRPr="00AC1BEF">
              <w:rPr>
                <w:sz w:val="24"/>
                <w:szCs w:val="24"/>
              </w:rPr>
              <w:t>Sr.</w:t>
            </w:r>
            <w:r w:rsidRPr="00AC1BEF">
              <w:rPr>
                <w:sz w:val="24"/>
                <w:szCs w:val="24"/>
              </w:rPr>
              <w:tab/>
              <w:t>Overall</w:t>
            </w:r>
          </w:p>
          <w:p w14:paraId="22E34612" w14:textId="77777777" w:rsidR="00D277B2" w:rsidRPr="00AC1BEF" w:rsidRDefault="00215E06">
            <w:pPr>
              <w:tabs>
                <w:tab w:val="center" w:pos="1160"/>
                <w:tab w:val="right" w:pos="4637"/>
              </w:tabs>
              <w:spacing w:after="0" w:line="259" w:lineRule="auto"/>
              <w:ind w:left="0" w:firstLine="0"/>
              <w:jc w:val="left"/>
              <w:rPr>
                <w:sz w:val="24"/>
                <w:szCs w:val="24"/>
              </w:rPr>
            </w:pPr>
            <w:r w:rsidRPr="00AC1BEF">
              <w:rPr>
                <w:rFonts w:ascii="Calibri" w:eastAsia="Calibri" w:hAnsi="Calibri" w:cs="Calibri"/>
                <w:sz w:val="24"/>
                <w:szCs w:val="24"/>
              </w:rPr>
              <w:tab/>
            </w:r>
            <w:r w:rsidRPr="00AC1BEF">
              <w:rPr>
                <w:sz w:val="24"/>
                <w:szCs w:val="24"/>
              </w:rPr>
              <w:t>Source of information</w:t>
            </w:r>
            <w:r w:rsidRPr="00AC1BEF">
              <w:rPr>
                <w:sz w:val="24"/>
                <w:szCs w:val="24"/>
              </w:rPr>
              <w:tab/>
              <w:t>Percentage</w:t>
            </w:r>
          </w:p>
          <w:p w14:paraId="0403DC43" w14:textId="77777777" w:rsidR="00D277B2" w:rsidRPr="00AC1BEF" w:rsidRDefault="00215E06">
            <w:pPr>
              <w:tabs>
                <w:tab w:val="center" w:pos="2933"/>
              </w:tabs>
              <w:spacing w:after="0" w:line="259" w:lineRule="auto"/>
              <w:ind w:left="0" w:firstLine="0"/>
              <w:jc w:val="left"/>
              <w:rPr>
                <w:sz w:val="24"/>
                <w:szCs w:val="24"/>
              </w:rPr>
            </w:pPr>
            <w:r w:rsidRPr="00AC1BEF">
              <w:rPr>
                <w:sz w:val="24"/>
                <w:szCs w:val="24"/>
              </w:rPr>
              <w:t>No.</w:t>
            </w:r>
            <w:r w:rsidRPr="00AC1BEF">
              <w:rPr>
                <w:sz w:val="24"/>
                <w:szCs w:val="24"/>
              </w:rPr>
              <w:tab/>
              <w:t>(n=225)</w:t>
            </w:r>
          </w:p>
        </w:tc>
      </w:tr>
      <w:tr w:rsidR="00D277B2" w:rsidRPr="00AC1BEF" w14:paraId="4A02BBAE" w14:textId="77777777">
        <w:trPr>
          <w:trHeight w:val="1305"/>
        </w:trPr>
        <w:tc>
          <w:tcPr>
            <w:tcW w:w="4749" w:type="dxa"/>
            <w:tcBorders>
              <w:top w:val="single" w:sz="3" w:space="0" w:color="000000"/>
              <w:left w:val="single" w:sz="3" w:space="0" w:color="000000"/>
              <w:bottom w:val="single" w:sz="3" w:space="0" w:color="000000"/>
              <w:right w:val="single" w:sz="3" w:space="0" w:color="000000"/>
            </w:tcBorders>
            <w:vAlign w:val="bottom"/>
          </w:tcPr>
          <w:p w14:paraId="759A77FC" w14:textId="77777777" w:rsidR="00D277B2" w:rsidRPr="00AC1BEF" w:rsidRDefault="00215E06">
            <w:pPr>
              <w:numPr>
                <w:ilvl w:val="0"/>
                <w:numId w:val="1"/>
              </w:numPr>
              <w:spacing w:after="83" w:line="259" w:lineRule="auto"/>
              <w:ind w:hanging="452"/>
              <w:jc w:val="left"/>
              <w:rPr>
                <w:sz w:val="24"/>
                <w:szCs w:val="24"/>
              </w:rPr>
            </w:pPr>
            <w:r w:rsidRPr="00AC1BEF">
              <w:rPr>
                <w:sz w:val="24"/>
                <w:szCs w:val="24"/>
              </w:rPr>
              <w:t>Retail shop display</w:t>
            </w:r>
            <w:r w:rsidRPr="00AC1BEF">
              <w:rPr>
                <w:sz w:val="24"/>
                <w:szCs w:val="24"/>
              </w:rPr>
              <w:tab/>
              <w:t>208</w:t>
            </w:r>
            <w:r w:rsidRPr="00AC1BEF">
              <w:rPr>
                <w:sz w:val="24"/>
                <w:szCs w:val="24"/>
              </w:rPr>
              <w:tab/>
              <w:t>88.89</w:t>
            </w:r>
          </w:p>
          <w:p w14:paraId="41F9F5FC" w14:textId="77777777" w:rsidR="00D277B2" w:rsidRPr="00AC1BEF" w:rsidRDefault="00215E06">
            <w:pPr>
              <w:numPr>
                <w:ilvl w:val="0"/>
                <w:numId w:val="1"/>
              </w:numPr>
              <w:spacing w:after="83" w:line="259" w:lineRule="auto"/>
              <w:ind w:hanging="452"/>
              <w:jc w:val="left"/>
              <w:rPr>
                <w:sz w:val="24"/>
                <w:szCs w:val="24"/>
              </w:rPr>
            </w:pPr>
            <w:r w:rsidRPr="00AC1BEF">
              <w:rPr>
                <w:sz w:val="24"/>
                <w:szCs w:val="24"/>
              </w:rPr>
              <w:t>TV, Radio advertisement</w:t>
            </w:r>
            <w:r w:rsidRPr="00AC1BEF">
              <w:rPr>
                <w:sz w:val="24"/>
                <w:szCs w:val="24"/>
              </w:rPr>
              <w:tab/>
              <w:t>185</w:t>
            </w:r>
            <w:r w:rsidRPr="00AC1BEF">
              <w:rPr>
                <w:sz w:val="24"/>
                <w:szCs w:val="24"/>
              </w:rPr>
              <w:tab/>
              <w:t>82.22</w:t>
            </w:r>
          </w:p>
          <w:p w14:paraId="2D5E8CB4" w14:textId="77777777" w:rsidR="00D277B2" w:rsidRPr="00AC1BEF" w:rsidRDefault="00215E06">
            <w:pPr>
              <w:numPr>
                <w:ilvl w:val="0"/>
                <w:numId w:val="1"/>
              </w:numPr>
              <w:spacing w:after="86" w:line="259" w:lineRule="auto"/>
              <w:ind w:hanging="452"/>
              <w:jc w:val="left"/>
              <w:rPr>
                <w:sz w:val="24"/>
                <w:szCs w:val="24"/>
              </w:rPr>
            </w:pPr>
            <w:r w:rsidRPr="00AC1BEF">
              <w:rPr>
                <w:sz w:val="24"/>
                <w:szCs w:val="24"/>
              </w:rPr>
              <w:t>News paper, magazine</w:t>
            </w:r>
            <w:r w:rsidRPr="00AC1BEF">
              <w:rPr>
                <w:sz w:val="24"/>
                <w:szCs w:val="24"/>
              </w:rPr>
              <w:tab/>
              <w:t>144</w:t>
            </w:r>
            <w:r w:rsidRPr="00AC1BEF">
              <w:rPr>
                <w:sz w:val="24"/>
                <w:szCs w:val="24"/>
              </w:rPr>
              <w:tab/>
              <w:t>64.00</w:t>
            </w:r>
          </w:p>
          <w:p w14:paraId="1F48AC29" w14:textId="77777777" w:rsidR="00D277B2" w:rsidRPr="00AC1BEF" w:rsidRDefault="00215E06">
            <w:pPr>
              <w:numPr>
                <w:ilvl w:val="0"/>
                <w:numId w:val="1"/>
              </w:numPr>
              <w:spacing w:after="62" w:line="259" w:lineRule="auto"/>
              <w:ind w:hanging="452"/>
              <w:jc w:val="left"/>
              <w:rPr>
                <w:sz w:val="24"/>
                <w:szCs w:val="24"/>
              </w:rPr>
            </w:pPr>
            <w:r w:rsidRPr="00AC1BEF">
              <w:rPr>
                <w:sz w:val="24"/>
                <w:szCs w:val="24"/>
              </w:rPr>
              <w:t>Friends, relatives,</w:t>
            </w:r>
            <w:r w:rsidRPr="00AC1BEF">
              <w:rPr>
                <w:sz w:val="24"/>
                <w:szCs w:val="24"/>
              </w:rPr>
              <w:tab/>
              <w:t>125</w:t>
            </w:r>
            <w:r w:rsidRPr="00AC1BEF">
              <w:rPr>
                <w:sz w:val="24"/>
                <w:szCs w:val="24"/>
              </w:rPr>
              <w:tab/>
              <w:t>55.55</w:t>
            </w:r>
          </w:p>
          <w:p w14:paraId="42016168" w14:textId="77777777" w:rsidR="00D277B2" w:rsidRPr="00AC1BEF" w:rsidRDefault="00215E06">
            <w:pPr>
              <w:spacing w:after="0" w:line="259" w:lineRule="auto"/>
              <w:ind w:left="452" w:firstLine="0"/>
              <w:jc w:val="left"/>
              <w:rPr>
                <w:sz w:val="24"/>
                <w:szCs w:val="24"/>
              </w:rPr>
            </w:pPr>
            <w:r w:rsidRPr="00AC1BEF">
              <w:rPr>
                <w:sz w:val="24"/>
                <w:szCs w:val="24"/>
              </w:rPr>
              <w:t>neighbors</w:t>
            </w:r>
          </w:p>
        </w:tc>
      </w:tr>
    </w:tbl>
    <w:p w14:paraId="65E6E770" w14:textId="77777777" w:rsidR="00D277B2" w:rsidRPr="00AC1BEF" w:rsidRDefault="00215E06">
      <w:pPr>
        <w:spacing w:after="232"/>
        <w:ind w:left="-15" w:right="14"/>
        <w:rPr>
          <w:sz w:val="24"/>
          <w:szCs w:val="24"/>
        </w:rPr>
      </w:pPr>
      <w:r w:rsidRPr="00AC1BEF">
        <w:rPr>
          <w:sz w:val="24"/>
          <w:szCs w:val="24"/>
        </w:rPr>
        <w:t>It could be inferred from Table 1 that the retail shop display was the major source of information about brands of convenience food products for 88.89 per cent of the respondents, which was closely followed by TV advertisement. In all the categories of retail outlets, display at retailer shop was the source of information for majority of the respondents.</w:t>
      </w:r>
    </w:p>
    <w:p w14:paraId="66499CBC" w14:textId="77777777" w:rsidR="00D277B2" w:rsidRPr="00AC1BEF" w:rsidRDefault="00215E06">
      <w:pPr>
        <w:spacing w:after="2" w:line="254" w:lineRule="auto"/>
        <w:ind w:left="-5" w:hanging="10"/>
        <w:jc w:val="left"/>
        <w:rPr>
          <w:sz w:val="24"/>
          <w:szCs w:val="24"/>
        </w:rPr>
      </w:pPr>
      <w:r w:rsidRPr="00AC1BEF">
        <w:rPr>
          <w:b/>
          <w:sz w:val="24"/>
          <w:szCs w:val="24"/>
        </w:rPr>
        <w:lastRenderedPageBreak/>
        <w:t>Factors influencing the purchase of convenience food products :</w:t>
      </w:r>
    </w:p>
    <w:p w14:paraId="310ECB77" w14:textId="77777777" w:rsidR="00D277B2" w:rsidRPr="00AC1BEF" w:rsidRDefault="00215E06">
      <w:pPr>
        <w:spacing w:after="34"/>
        <w:ind w:left="-15" w:right="14"/>
        <w:rPr>
          <w:sz w:val="24"/>
          <w:szCs w:val="24"/>
        </w:rPr>
      </w:pPr>
      <w:r w:rsidRPr="00AC1BEF">
        <w:rPr>
          <w:sz w:val="24"/>
          <w:szCs w:val="24"/>
        </w:rPr>
        <w:t>The sample respondents were asked to indicate about the factors influencing the purchase of convenience food products. The responses were measured on a five point scale with score of one for “most important” and five for “most unimportant”. The results are presented in Table 2.</w:t>
      </w:r>
    </w:p>
    <w:tbl>
      <w:tblPr>
        <w:tblStyle w:val="TableGrid"/>
        <w:tblW w:w="4745" w:type="dxa"/>
        <w:tblInd w:w="56" w:type="dxa"/>
        <w:tblCellMar>
          <w:top w:w="38" w:type="dxa"/>
          <w:left w:w="57" w:type="dxa"/>
          <w:bottom w:w="2" w:type="dxa"/>
          <w:right w:w="50" w:type="dxa"/>
        </w:tblCellMar>
        <w:tblLook w:val="04A0" w:firstRow="1" w:lastRow="0" w:firstColumn="1" w:lastColumn="0" w:noHBand="0" w:noVBand="1"/>
      </w:tblPr>
      <w:tblGrid>
        <w:gridCol w:w="4745"/>
      </w:tblGrid>
      <w:tr w:rsidR="00D277B2" w:rsidRPr="00AC1BEF" w14:paraId="63F71066" w14:textId="77777777">
        <w:trPr>
          <w:trHeight w:val="206"/>
        </w:trPr>
        <w:tc>
          <w:tcPr>
            <w:tcW w:w="4745" w:type="dxa"/>
            <w:tcBorders>
              <w:top w:val="single" w:sz="3" w:space="0" w:color="000000"/>
              <w:left w:val="double" w:sz="21" w:space="0" w:color="000000"/>
              <w:bottom w:val="nil"/>
              <w:right w:val="double" w:sz="22" w:space="0" w:color="000000"/>
            </w:tcBorders>
            <w:shd w:val="clear" w:color="auto" w:fill="000000"/>
          </w:tcPr>
          <w:p w14:paraId="1FA04EAD" w14:textId="77777777" w:rsidR="00D277B2" w:rsidRPr="00AC1BEF" w:rsidRDefault="00215E06">
            <w:pPr>
              <w:spacing w:after="0" w:line="259" w:lineRule="auto"/>
              <w:ind w:left="0" w:firstLine="0"/>
              <w:rPr>
                <w:sz w:val="24"/>
                <w:szCs w:val="24"/>
              </w:rPr>
            </w:pPr>
            <w:r w:rsidRPr="00AC1BEF">
              <w:rPr>
                <w:b/>
                <w:color w:val="FFFFFF"/>
                <w:sz w:val="24"/>
                <w:szCs w:val="24"/>
              </w:rPr>
              <w:t>Table 2 : Factors influencing the purchase of convenience food</w:t>
            </w:r>
          </w:p>
        </w:tc>
      </w:tr>
      <w:tr w:rsidR="00D277B2" w:rsidRPr="00AC1BEF" w14:paraId="753C2CFD" w14:textId="77777777">
        <w:trPr>
          <w:trHeight w:val="206"/>
        </w:trPr>
        <w:tc>
          <w:tcPr>
            <w:tcW w:w="4745" w:type="dxa"/>
            <w:tcBorders>
              <w:top w:val="nil"/>
              <w:left w:val="double" w:sz="21" w:space="0" w:color="000000"/>
              <w:bottom w:val="single" w:sz="3" w:space="0" w:color="000000"/>
              <w:right w:val="double" w:sz="22" w:space="0" w:color="000000"/>
            </w:tcBorders>
            <w:shd w:val="clear" w:color="auto" w:fill="000000"/>
          </w:tcPr>
          <w:p w14:paraId="183CF2D2" w14:textId="77777777" w:rsidR="00D277B2" w:rsidRPr="00AC1BEF" w:rsidRDefault="00215E06">
            <w:pPr>
              <w:spacing w:after="0" w:line="259" w:lineRule="auto"/>
              <w:ind w:left="720" w:firstLine="0"/>
              <w:jc w:val="left"/>
              <w:rPr>
                <w:sz w:val="24"/>
                <w:szCs w:val="24"/>
              </w:rPr>
            </w:pPr>
            <w:r w:rsidRPr="00AC1BEF">
              <w:rPr>
                <w:b/>
                <w:color w:val="FFFFFF"/>
                <w:sz w:val="24"/>
                <w:szCs w:val="24"/>
              </w:rPr>
              <w:t>products</w:t>
            </w:r>
          </w:p>
        </w:tc>
      </w:tr>
      <w:tr w:rsidR="00D277B2" w:rsidRPr="00AC1BEF" w14:paraId="589391DE" w14:textId="77777777">
        <w:trPr>
          <w:trHeight w:val="195"/>
        </w:trPr>
        <w:tc>
          <w:tcPr>
            <w:tcW w:w="4745" w:type="dxa"/>
            <w:tcBorders>
              <w:top w:val="single" w:sz="3" w:space="0" w:color="000000"/>
              <w:left w:val="single" w:sz="3" w:space="0" w:color="000000"/>
              <w:bottom w:val="single" w:sz="3" w:space="0" w:color="000000"/>
              <w:right w:val="single" w:sz="3" w:space="0" w:color="000000"/>
            </w:tcBorders>
          </w:tcPr>
          <w:p w14:paraId="2096E9C9" w14:textId="77777777" w:rsidR="00D277B2" w:rsidRPr="00AC1BEF" w:rsidRDefault="00215E06">
            <w:pPr>
              <w:tabs>
                <w:tab w:val="center" w:pos="1739"/>
                <w:tab w:val="right" w:pos="4638"/>
              </w:tabs>
              <w:spacing w:after="0" w:line="259" w:lineRule="auto"/>
              <w:ind w:left="0" w:firstLine="0"/>
              <w:jc w:val="left"/>
              <w:rPr>
                <w:sz w:val="24"/>
                <w:szCs w:val="24"/>
              </w:rPr>
            </w:pPr>
            <w:r w:rsidRPr="00AC1BEF">
              <w:rPr>
                <w:sz w:val="24"/>
                <w:szCs w:val="24"/>
              </w:rPr>
              <w:t>Sr. No.</w:t>
            </w:r>
            <w:r w:rsidRPr="00AC1BEF">
              <w:rPr>
                <w:sz w:val="24"/>
                <w:szCs w:val="24"/>
              </w:rPr>
              <w:tab/>
              <w:t>Factors influencing the purchase</w:t>
            </w:r>
            <w:r w:rsidRPr="00AC1BEF">
              <w:rPr>
                <w:sz w:val="24"/>
                <w:szCs w:val="24"/>
              </w:rPr>
              <w:tab/>
              <w:t>Mean score (n=225)</w:t>
            </w:r>
          </w:p>
        </w:tc>
      </w:tr>
      <w:tr w:rsidR="00D277B2" w:rsidRPr="00AC1BEF" w14:paraId="5BD3CBB2" w14:textId="77777777">
        <w:trPr>
          <w:trHeight w:val="2342"/>
        </w:trPr>
        <w:tc>
          <w:tcPr>
            <w:tcW w:w="4745" w:type="dxa"/>
            <w:tcBorders>
              <w:top w:val="single" w:sz="3" w:space="0" w:color="000000"/>
              <w:left w:val="single" w:sz="3" w:space="0" w:color="000000"/>
              <w:bottom w:val="single" w:sz="3" w:space="0" w:color="000000"/>
              <w:right w:val="single" w:sz="3" w:space="0" w:color="000000"/>
            </w:tcBorders>
            <w:vAlign w:val="bottom"/>
          </w:tcPr>
          <w:p w14:paraId="304FE74A" w14:textId="77777777" w:rsidR="00D277B2" w:rsidRPr="00AC1BEF" w:rsidRDefault="00215E06">
            <w:pPr>
              <w:tabs>
                <w:tab w:val="center" w:pos="1044"/>
                <w:tab w:val="center" w:pos="3892"/>
              </w:tabs>
              <w:spacing w:after="83" w:line="259" w:lineRule="auto"/>
              <w:ind w:left="0" w:firstLine="0"/>
              <w:jc w:val="left"/>
              <w:rPr>
                <w:sz w:val="24"/>
                <w:szCs w:val="24"/>
              </w:rPr>
            </w:pPr>
            <w:r w:rsidRPr="00AC1BEF">
              <w:rPr>
                <w:sz w:val="24"/>
                <w:szCs w:val="24"/>
              </w:rPr>
              <w:t>1.</w:t>
            </w:r>
            <w:r w:rsidRPr="00AC1BEF">
              <w:rPr>
                <w:sz w:val="24"/>
                <w:szCs w:val="24"/>
              </w:rPr>
              <w:tab/>
              <w:t>Saves time</w:t>
            </w:r>
            <w:r w:rsidRPr="00AC1BEF">
              <w:rPr>
                <w:sz w:val="24"/>
                <w:szCs w:val="24"/>
              </w:rPr>
              <w:tab/>
              <w:t>1.31</w:t>
            </w:r>
          </w:p>
          <w:p w14:paraId="0468BC1B" w14:textId="77777777" w:rsidR="00D277B2" w:rsidRPr="00AC1BEF" w:rsidRDefault="00215E06">
            <w:pPr>
              <w:numPr>
                <w:ilvl w:val="0"/>
                <w:numId w:val="2"/>
              </w:numPr>
              <w:spacing w:after="86" w:line="259" w:lineRule="auto"/>
              <w:ind w:hanging="694"/>
              <w:jc w:val="left"/>
              <w:rPr>
                <w:sz w:val="24"/>
                <w:szCs w:val="24"/>
              </w:rPr>
            </w:pPr>
            <w:r w:rsidRPr="00AC1BEF">
              <w:rPr>
                <w:sz w:val="24"/>
                <w:szCs w:val="24"/>
              </w:rPr>
              <w:t>Reduces the workload</w:t>
            </w:r>
            <w:r w:rsidRPr="00AC1BEF">
              <w:rPr>
                <w:sz w:val="24"/>
                <w:szCs w:val="24"/>
              </w:rPr>
              <w:tab/>
              <w:t>1.63</w:t>
            </w:r>
          </w:p>
          <w:p w14:paraId="41051074" w14:textId="77777777" w:rsidR="00D277B2" w:rsidRPr="00AC1BEF" w:rsidRDefault="00215E06">
            <w:pPr>
              <w:numPr>
                <w:ilvl w:val="0"/>
                <w:numId w:val="2"/>
              </w:numPr>
              <w:spacing w:after="83" w:line="259" w:lineRule="auto"/>
              <w:ind w:hanging="694"/>
              <w:jc w:val="left"/>
              <w:rPr>
                <w:sz w:val="24"/>
                <w:szCs w:val="24"/>
              </w:rPr>
            </w:pPr>
            <w:r w:rsidRPr="00AC1BEF">
              <w:rPr>
                <w:sz w:val="24"/>
                <w:szCs w:val="24"/>
              </w:rPr>
              <w:t>Good taste</w:t>
            </w:r>
            <w:r w:rsidRPr="00AC1BEF">
              <w:rPr>
                <w:sz w:val="24"/>
                <w:szCs w:val="24"/>
              </w:rPr>
              <w:tab/>
              <w:t>1.73</w:t>
            </w:r>
          </w:p>
          <w:p w14:paraId="7A551844" w14:textId="77777777" w:rsidR="00D277B2" w:rsidRPr="00AC1BEF" w:rsidRDefault="00215E06">
            <w:pPr>
              <w:numPr>
                <w:ilvl w:val="0"/>
                <w:numId w:val="2"/>
              </w:numPr>
              <w:spacing w:after="83" w:line="259" w:lineRule="auto"/>
              <w:ind w:hanging="694"/>
              <w:jc w:val="left"/>
              <w:rPr>
                <w:sz w:val="24"/>
                <w:szCs w:val="24"/>
              </w:rPr>
            </w:pPr>
            <w:r w:rsidRPr="00AC1BEF">
              <w:rPr>
                <w:sz w:val="24"/>
                <w:szCs w:val="24"/>
              </w:rPr>
              <w:t>Reasonable price</w:t>
            </w:r>
            <w:r w:rsidRPr="00AC1BEF">
              <w:rPr>
                <w:sz w:val="24"/>
                <w:szCs w:val="24"/>
              </w:rPr>
              <w:tab/>
              <w:t>1.76</w:t>
            </w:r>
          </w:p>
          <w:p w14:paraId="2D90D8A6" w14:textId="77777777" w:rsidR="00D277B2" w:rsidRPr="00AC1BEF" w:rsidRDefault="00215E06">
            <w:pPr>
              <w:numPr>
                <w:ilvl w:val="0"/>
                <w:numId w:val="2"/>
              </w:numPr>
              <w:spacing w:after="86" w:line="259" w:lineRule="auto"/>
              <w:ind w:hanging="694"/>
              <w:jc w:val="left"/>
              <w:rPr>
                <w:sz w:val="24"/>
                <w:szCs w:val="24"/>
              </w:rPr>
            </w:pPr>
            <w:r w:rsidRPr="00AC1BEF">
              <w:rPr>
                <w:sz w:val="24"/>
                <w:szCs w:val="24"/>
              </w:rPr>
              <w:t>Easy availability</w:t>
            </w:r>
            <w:r w:rsidRPr="00AC1BEF">
              <w:rPr>
                <w:sz w:val="24"/>
                <w:szCs w:val="24"/>
              </w:rPr>
              <w:tab/>
              <w:t>1.82</w:t>
            </w:r>
          </w:p>
          <w:p w14:paraId="28D41A2B" w14:textId="77777777" w:rsidR="00D277B2" w:rsidRPr="00AC1BEF" w:rsidRDefault="00215E06">
            <w:pPr>
              <w:numPr>
                <w:ilvl w:val="0"/>
                <w:numId w:val="2"/>
              </w:numPr>
              <w:spacing w:after="83" w:line="259" w:lineRule="auto"/>
              <w:ind w:hanging="694"/>
              <w:jc w:val="left"/>
              <w:rPr>
                <w:sz w:val="24"/>
                <w:szCs w:val="24"/>
              </w:rPr>
            </w:pPr>
            <w:r w:rsidRPr="00AC1BEF">
              <w:rPr>
                <w:sz w:val="24"/>
                <w:szCs w:val="24"/>
              </w:rPr>
              <w:t>Advertisement</w:t>
            </w:r>
            <w:r w:rsidRPr="00AC1BEF">
              <w:rPr>
                <w:sz w:val="24"/>
                <w:szCs w:val="24"/>
              </w:rPr>
              <w:tab/>
              <w:t>2.78</w:t>
            </w:r>
          </w:p>
          <w:p w14:paraId="6BFCB07F" w14:textId="77777777" w:rsidR="00D277B2" w:rsidRPr="00AC1BEF" w:rsidRDefault="00215E06">
            <w:pPr>
              <w:numPr>
                <w:ilvl w:val="0"/>
                <w:numId w:val="2"/>
              </w:numPr>
              <w:spacing w:after="83" w:line="259" w:lineRule="auto"/>
              <w:ind w:hanging="694"/>
              <w:jc w:val="left"/>
              <w:rPr>
                <w:sz w:val="24"/>
                <w:szCs w:val="24"/>
              </w:rPr>
            </w:pPr>
            <w:r w:rsidRPr="00AC1BEF">
              <w:rPr>
                <w:sz w:val="24"/>
                <w:szCs w:val="24"/>
              </w:rPr>
              <w:t>Package attractiveness</w:t>
            </w:r>
            <w:r w:rsidRPr="00AC1BEF">
              <w:rPr>
                <w:sz w:val="24"/>
                <w:szCs w:val="24"/>
              </w:rPr>
              <w:tab/>
              <w:t>2.78</w:t>
            </w:r>
          </w:p>
          <w:p w14:paraId="580BDFE9" w14:textId="77777777" w:rsidR="00D277B2" w:rsidRPr="00AC1BEF" w:rsidRDefault="00215E06">
            <w:pPr>
              <w:numPr>
                <w:ilvl w:val="0"/>
                <w:numId w:val="2"/>
              </w:numPr>
              <w:spacing w:after="86" w:line="259" w:lineRule="auto"/>
              <w:ind w:hanging="694"/>
              <w:jc w:val="left"/>
              <w:rPr>
                <w:sz w:val="24"/>
                <w:szCs w:val="24"/>
              </w:rPr>
            </w:pPr>
            <w:r w:rsidRPr="00AC1BEF">
              <w:rPr>
                <w:sz w:val="24"/>
                <w:szCs w:val="24"/>
              </w:rPr>
              <w:t xml:space="preserve">Preferred </w:t>
            </w:r>
            <w:proofErr w:type="spellStart"/>
            <w:r w:rsidRPr="00AC1BEF">
              <w:rPr>
                <w:sz w:val="24"/>
                <w:szCs w:val="24"/>
              </w:rPr>
              <w:t>flavour</w:t>
            </w:r>
            <w:proofErr w:type="spellEnd"/>
            <w:r w:rsidRPr="00AC1BEF">
              <w:rPr>
                <w:sz w:val="24"/>
                <w:szCs w:val="24"/>
              </w:rPr>
              <w:tab/>
              <w:t>3.69</w:t>
            </w:r>
          </w:p>
          <w:p w14:paraId="5A99DD83" w14:textId="77777777" w:rsidR="00D277B2" w:rsidRPr="00AC1BEF" w:rsidRDefault="00215E06">
            <w:pPr>
              <w:numPr>
                <w:ilvl w:val="0"/>
                <w:numId w:val="2"/>
              </w:numPr>
              <w:spacing w:after="0" w:line="259" w:lineRule="auto"/>
              <w:ind w:hanging="694"/>
              <w:jc w:val="left"/>
              <w:rPr>
                <w:sz w:val="24"/>
                <w:szCs w:val="24"/>
              </w:rPr>
            </w:pPr>
            <w:r w:rsidRPr="00AC1BEF">
              <w:rPr>
                <w:sz w:val="24"/>
                <w:szCs w:val="24"/>
              </w:rPr>
              <w:t>Peer group influence</w:t>
            </w:r>
            <w:r w:rsidRPr="00AC1BEF">
              <w:rPr>
                <w:sz w:val="24"/>
                <w:szCs w:val="24"/>
              </w:rPr>
              <w:tab/>
              <w:t>3.78</w:t>
            </w:r>
          </w:p>
        </w:tc>
      </w:tr>
    </w:tbl>
    <w:p w14:paraId="673A5516" w14:textId="77777777" w:rsidR="00D277B2" w:rsidRPr="00AC1BEF" w:rsidRDefault="00215E06">
      <w:pPr>
        <w:ind w:left="-15" w:right="14"/>
        <w:rPr>
          <w:sz w:val="24"/>
          <w:szCs w:val="24"/>
        </w:rPr>
      </w:pPr>
      <w:r w:rsidRPr="00AC1BEF">
        <w:rPr>
          <w:sz w:val="24"/>
          <w:szCs w:val="24"/>
        </w:rPr>
        <w:t>From Table 2, it could be concluded that “saves time” was considered as the most important factor which influenced the purchase of convenience food products among the respondents, other factors like “reduces the workload”, “good taste”, “reasonable price” and “easy availability” were considered as important factors for preferring convenience food products. “Advertisement” and “package attractiveness” were considered being the neutral factors for the purchase of convenience food products by the respondents.</w:t>
      </w:r>
    </w:p>
    <w:p w14:paraId="63F1894B" w14:textId="77777777" w:rsidR="00D277B2" w:rsidRPr="00AC1BEF" w:rsidRDefault="00215E06">
      <w:pPr>
        <w:spacing w:after="0" w:line="259" w:lineRule="auto"/>
        <w:ind w:left="0" w:firstLine="0"/>
        <w:jc w:val="left"/>
        <w:rPr>
          <w:sz w:val="24"/>
          <w:szCs w:val="24"/>
        </w:rPr>
      </w:pPr>
      <w:r w:rsidRPr="00AC1BEF">
        <w:rPr>
          <w:b/>
          <w:sz w:val="24"/>
          <w:szCs w:val="24"/>
        </w:rPr>
        <w:t>Consumers’ perception about convenience food products :</w:t>
      </w:r>
    </w:p>
    <w:p w14:paraId="442CF0C4" w14:textId="27018D23" w:rsidR="00D277B2" w:rsidRDefault="00215E06">
      <w:pPr>
        <w:spacing w:after="96"/>
        <w:ind w:left="-15" w:right="14"/>
        <w:rPr>
          <w:sz w:val="24"/>
          <w:szCs w:val="24"/>
        </w:rPr>
      </w:pPr>
      <w:r w:rsidRPr="00AC1BEF">
        <w:rPr>
          <w:sz w:val="24"/>
          <w:szCs w:val="24"/>
        </w:rPr>
        <w:t xml:space="preserve">The consumers were asked about their perception regarding various convenience food products. They were asked to indicate their opinion in a five point scale ranging from strongly agree (1) to strongly disagree (5) and their opinion was </w:t>
      </w:r>
      <w:proofErr w:type="spellStart"/>
      <w:r w:rsidRPr="00AC1BEF">
        <w:rPr>
          <w:sz w:val="24"/>
          <w:szCs w:val="24"/>
        </w:rPr>
        <w:t>analysed</w:t>
      </w:r>
      <w:proofErr w:type="spellEnd"/>
      <w:r w:rsidRPr="00AC1BEF">
        <w:rPr>
          <w:sz w:val="24"/>
          <w:szCs w:val="24"/>
        </w:rPr>
        <w:t>. The results are presented in Table 3.</w:t>
      </w:r>
    </w:p>
    <w:p w14:paraId="01903323" w14:textId="77777777" w:rsidR="007856B8" w:rsidRPr="00AC1BEF" w:rsidRDefault="007856B8">
      <w:pPr>
        <w:spacing w:after="96"/>
        <w:ind w:left="-15" w:right="14"/>
        <w:rPr>
          <w:sz w:val="24"/>
          <w:szCs w:val="24"/>
        </w:rPr>
      </w:pPr>
    </w:p>
    <w:tbl>
      <w:tblPr>
        <w:tblStyle w:val="TableGrid"/>
        <w:tblW w:w="4753" w:type="dxa"/>
        <w:tblInd w:w="56" w:type="dxa"/>
        <w:tblCellMar>
          <w:top w:w="42" w:type="dxa"/>
          <w:left w:w="57" w:type="dxa"/>
          <w:bottom w:w="8" w:type="dxa"/>
          <w:right w:w="115" w:type="dxa"/>
        </w:tblCellMar>
        <w:tblLook w:val="04A0" w:firstRow="1" w:lastRow="0" w:firstColumn="1" w:lastColumn="0" w:noHBand="0" w:noVBand="1"/>
      </w:tblPr>
      <w:tblGrid>
        <w:gridCol w:w="4753"/>
      </w:tblGrid>
      <w:tr w:rsidR="00D277B2" w:rsidRPr="00AC1BEF" w14:paraId="01DDC1F9" w14:textId="77777777">
        <w:trPr>
          <w:trHeight w:val="229"/>
        </w:trPr>
        <w:tc>
          <w:tcPr>
            <w:tcW w:w="4753" w:type="dxa"/>
            <w:tcBorders>
              <w:top w:val="single" w:sz="3" w:space="0" w:color="000000"/>
              <w:left w:val="double" w:sz="21" w:space="0" w:color="000000"/>
              <w:bottom w:val="single" w:sz="3" w:space="0" w:color="000000"/>
              <w:right w:val="double" w:sz="22" w:space="0" w:color="000000"/>
            </w:tcBorders>
            <w:shd w:val="clear" w:color="auto" w:fill="000000"/>
          </w:tcPr>
          <w:p w14:paraId="0B1D65F9" w14:textId="77777777" w:rsidR="00D277B2" w:rsidRPr="00AC1BEF" w:rsidRDefault="00215E06">
            <w:pPr>
              <w:spacing w:after="0" w:line="259" w:lineRule="auto"/>
              <w:ind w:left="0" w:firstLine="0"/>
              <w:jc w:val="left"/>
              <w:rPr>
                <w:sz w:val="24"/>
                <w:szCs w:val="24"/>
              </w:rPr>
            </w:pPr>
            <w:r w:rsidRPr="00AC1BEF">
              <w:rPr>
                <w:b/>
                <w:color w:val="FFFFFF"/>
                <w:sz w:val="24"/>
                <w:szCs w:val="24"/>
              </w:rPr>
              <w:t>Table 3 : Consumers’ perception about convenience food products</w:t>
            </w:r>
          </w:p>
        </w:tc>
      </w:tr>
      <w:tr w:rsidR="00D277B2" w:rsidRPr="00AC1BEF" w14:paraId="5C460952" w14:textId="77777777">
        <w:trPr>
          <w:trHeight w:val="379"/>
        </w:trPr>
        <w:tc>
          <w:tcPr>
            <w:tcW w:w="4753" w:type="dxa"/>
            <w:tcBorders>
              <w:top w:val="single" w:sz="3" w:space="0" w:color="000000"/>
              <w:left w:val="single" w:sz="3" w:space="0" w:color="000000"/>
              <w:bottom w:val="single" w:sz="3" w:space="0" w:color="000000"/>
              <w:right w:val="single" w:sz="3" w:space="0" w:color="000000"/>
            </w:tcBorders>
          </w:tcPr>
          <w:p w14:paraId="33672FFF" w14:textId="77777777" w:rsidR="00D277B2" w:rsidRPr="00AC1BEF" w:rsidRDefault="00215E06">
            <w:pPr>
              <w:tabs>
                <w:tab w:val="right" w:pos="4581"/>
              </w:tabs>
              <w:spacing w:after="0" w:line="259" w:lineRule="auto"/>
              <w:ind w:left="0" w:firstLine="0"/>
              <w:jc w:val="left"/>
              <w:rPr>
                <w:sz w:val="24"/>
                <w:szCs w:val="24"/>
              </w:rPr>
            </w:pPr>
            <w:r w:rsidRPr="00AC1BEF">
              <w:rPr>
                <w:sz w:val="24"/>
                <w:szCs w:val="24"/>
              </w:rPr>
              <w:t>Sr.</w:t>
            </w:r>
            <w:r w:rsidRPr="00AC1BEF">
              <w:rPr>
                <w:sz w:val="24"/>
                <w:szCs w:val="24"/>
              </w:rPr>
              <w:tab/>
              <w:t>Mean score</w:t>
            </w:r>
          </w:p>
          <w:p w14:paraId="18A90882" w14:textId="77777777" w:rsidR="00D277B2" w:rsidRPr="00AC1BEF" w:rsidRDefault="00215E06">
            <w:pPr>
              <w:spacing w:after="0" w:line="259" w:lineRule="auto"/>
              <w:ind w:left="532" w:firstLine="0"/>
              <w:jc w:val="left"/>
              <w:rPr>
                <w:sz w:val="24"/>
                <w:szCs w:val="24"/>
              </w:rPr>
            </w:pPr>
            <w:r w:rsidRPr="00AC1BEF">
              <w:rPr>
                <w:sz w:val="24"/>
                <w:szCs w:val="24"/>
              </w:rPr>
              <w:t>Statements</w:t>
            </w:r>
          </w:p>
          <w:p w14:paraId="27B8168E" w14:textId="77777777" w:rsidR="00D277B2" w:rsidRPr="00AC1BEF" w:rsidRDefault="00215E06">
            <w:pPr>
              <w:tabs>
                <w:tab w:val="right" w:pos="4581"/>
              </w:tabs>
              <w:spacing w:after="0" w:line="259" w:lineRule="auto"/>
              <w:ind w:left="0" w:firstLine="0"/>
              <w:jc w:val="left"/>
              <w:rPr>
                <w:sz w:val="24"/>
                <w:szCs w:val="24"/>
              </w:rPr>
            </w:pPr>
            <w:r w:rsidRPr="00AC1BEF">
              <w:rPr>
                <w:sz w:val="24"/>
                <w:szCs w:val="24"/>
              </w:rPr>
              <w:t>No.</w:t>
            </w:r>
            <w:r w:rsidRPr="00AC1BEF">
              <w:rPr>
                <w:sz w:val="24"/>
                <w:szCs w:val="24"/>
              </w:rPr>
              <w:tab/>
              <w:t>(n=225)</w:t>
            </w:r>
          </w:p>
        </w:tc>
      </w:tr>
      <w:tr w:rsidR="00D277B2" w:rsidRPr="00AC1BEF" w14:paraId="2D80B19F" w14:textId="77777777">
        <w:trPr>
          <w:trHeight w:val="2085"/>
        </w:trPr>
        <w:tc>
          <w:tcPr>
            <w:tcW w:w="4753" w:type="dxa"/>
            <w:tcBorders>
              <w:top w:val="single" w:sz="3" w:space="0" w:color="000000"/>
              <w:left w:val="single" w:sz="3" w:space="0" w:color="000000"/>
              <w:bottom w:val="single" w:sz="3" w:space="0" w:color="000000"/>
              <w:right w:val="single" w:sz="3" w:space="0" w:color="000000"/>
            </w:tcBorders>
            <w:vAlign w:val="bottom"/>
          </w:tcPr>
          <w:p w14:paraId="05E0706D" w14:textId="77777777" w:rsidR="00D277B2" w:rsidRPr="00AC1BEF" w:rsidRDefault="00215E06">
            <w:pPr>
              <w:numPr>
                <w:ilvl w:val="0"/>
                <w:numId w:val="3"/>
              </w:numPr>
              <w:spacing w:after="83" w:line="259" w:lineRule="auto"/>
              <w:ind w:hanging="532"/>
              <w:jc w:val="left"/>
              <w:rPr>
                <w:sz w:val="24"/>
                <w:szCs w:val="24"/>
              </w:rPr>
            </w:pPr>
            <w:r w:rsidRPr="00AC1BEF">
              <w:rPr>
                <w:sz w:val="24"/>
                <w:szCs w:val="24"/>
              </w:rPr>
              <w:t>Convenience food mix are safe for health</w:t>
            </w:r>
            <w:r w:rsidRPr="00AC1BEF">
              <w:rPr>
                <w:sz w:val="24"/>
                <w:szCs w:val="24"/>
              </w:rPr>
              <w:tab/>
              <w:t>3.768</w:t>
            </w:r>
          </w:p>
          <w:p w14:paraId="0E45ACB7" w14:textId="77777777" w:rsidR="00D277B2" w:rsidRPr="00AC1BEF" w:rsidRDefault="00215E06">
            <w:pPr>
              <w:numPr>
                <w:ilvl w:val="0"/>
                <w:numId w:val="3"/>
              </w:numPr>
              <w:spacing w:after="86" w:line="259" w:lineRule="auto"/>
              <w:ind w:hanging="532"/>
              <w:jc w:val="left"/>
              <w:rPr>
                <w:sz w:val="24"/>
                <w:szCs w:val="24"/>
              </w:rPr>
            </w:pPr>
            <w:r w:rsidRPr="00AC1BEF">
              <w:rPr>
                <w:sz w:val="24"/>
                <w:szCs w:val="24"/>
              </w:rPr>
              <w:t>Convenience food mix saves time</w:t>
            </w:r>
            <w:r w:rsidRPr="00AC1BEF">
              <w:rPr>
                <w:sz w:val="24"/>
                <w:szCs w:val="24"/>
              </w:rPr>
              <w:tab/>
              <w:t>1.86</w:t>
            </w:r>
          </w:p>
          <w:p w14:paraId="21FF94EA" w14:textId="77777777" w:rsidR="00D277B2" w:rsidRPr="00AC1BEF" w:rsidRDefault="00215E06">
            <w:pPr>
              <w:numPr>
                <w:ilvl w:val="0"/>
                <w:numId w:val="3"/>
              </w:numPr>
              <w:spacing w:after="62" w:line="259" w:lineRule="auto"/>
              <w:ind w:hanging="532"/>
              <w:jc w:val="left"/>
              <w:rPr>
                <w:sz w:val="24"/>
                <w:szCs w:val="24"/>
              </w:rPr>
            </w:pPr>
            <w:r w:rsidRPr="00AC1BEF">
              <w:rPr>
                <w:sz w:val="24"/>
                <w:szCs w:val="24"/>
              </w:rPr>
              <w:t>We can totally rely on convenience food</w:t>
            </w:r>
            <w:r w:rsidRPr="00AC1BEF">
              <w:rPr>
                <w:sz w:val="24"/>
                <w:szCs w:val="24"/>
              </w:rPr>
              <w:tab/>
              <w:t>2.86</w:t>
            </w:r>
          </w:p>
          <w:p w14:paraId="6500A3D5" w14:textId="77777777" w:rsidR="00D277B2" w:rsidRPr="00AC1BEF" w:rsidRDefault="00215E06">
            <w:pPr>
              <w:spacing w:after="79" w:line="259" w:lineRule="auto"/>
              <w:ind w:left="532" w:firstLine="0"/>
              <w:jc w:val="left"/>
              <w:rPr>
                <w:sz w:val="24"/>
                <w:szCs w:val="24"/>
              </w:rPr>
            </w:pPr>
            <w:r w:rsidRPr="00AC1BEF">
              <w:rPr>
                <w:sz w:val="24"/>
                <w:szCs w:val="24"/>
              </w:rPr>
              <w:t>products</w:t>
            </w:r>
          </w:p>
          <w:p w14:paraId="6499FF83" w14:textId="77777777" w:rsidR="00D277B2" w:rsidRPr="00AC1BEF" w:rsidRDefault="00215E06">
            <w:pPr>
              <w:numPr>
                <w:ilvl w:val="0"/>
                <w:numId w:val="3"/>
              </w:numPr>
              <w:spacing w:after="86" w:line="259" w:lineRule="auto"/>
              <w:ind w:hanging="532"/>
              <w:jc w:val="left"/>
              <w:rPr>
                <w:sz w:val="24"/>
                <w:szCs w:val="24"/>
              </w:rPr>
            </w:pPr>
            <w:r w:rsidRPr="00AC1BEF">
              <w:rPr>
                <w:sz w:val="24"/>
                <w:szCs w:val="24"/>
              </w:rPr>
              <w:t>Eating convenience food is a symbol of status</w:t>
            </w:r>
            <w:r w:rsidRPr="00AC1BEF">
              <w:rPr>
                <w:sz w:val="24"/>
                <w:szCs w:val="24"/>
              </w:rPr>
              <w:tab/>
              <w:t>3.66</w:t>
            </w:r>
          </w:p>
          <w:p w14:paraId="02EC3C54" w14:textId="77777777" w:rsidR="00D277B2" w:rsidRPr="00AC1BEF" w:rsidRDefault="00215E06">
            <w:pPr>
              <w:numPr>
                <w:ilvl w:val="0"/>
                <w:numId w:val="3"/>
              </w:numPr>
              <w:spacing w:after="83" w:line="259" w:lineRule="auto"/>
              <w:ind w:hanging="532"/>
              <w:jc w:val="left"/>
              <w:rPr>
                <w:sz w:val="24"/>
                <w:szCs w:val="24"/>
              </w:rPr>
            </w:pPr>
            <w:r w:rsidRPr="00AC1BEF">
              <w:rPr>
                <w:sz w:val="24"/>
                <w:szCs w:val="24"/>
              </w:rPr>
              <w:t>Convenience food mix are delicious</w:t>
            </w:r>
            <w:r w:rsidRPr="00AC1BEF">
              <w:rPr>
                <w:sz w:val="24"/>
                <w:szCs w:val="24"/>
              </w:rPr>
              <w:tab/>
              <w:t>2.01</w:t>
            </w:r>
          </w:p>
          <w:p w14:paraId="3BD32008" w14:textId="77777777" w:rsidR="00D277B2" w:rsidRPr="00AC1BEF" w:rsidRDefault="00215E06">
            <w:pPr>
              <w:numPr>
                <w:ilvl w:val="0"/>
                <w:numId w:val="3"/>
              </w:numPr>
              <w:spacing w:after="0" w:line="259" w:lineRule="auto"/>
              <w:ind w:hanging="532"/>
              <w:jc w:val="left"/>
              <w:rPr>
                <w:sz w:val="24"/>
                <w:szCs w:val="24"/>
              </w:rPr>
            </w:pPr>
            <w:r w:rsidRPr="00AC1BEF">
              <w:rPr>
                <w:sz w:val="24"/>
                <w:szCs w:val="24"/>
              </w:rPr>
              <w:t>Convenience food mix are tastier than</w:t>
            </w:r>
            <w:r w:rsidRPr="00AC1BEF">
              <w:rPr>
                <w:sz w:val="24"/>
                <w:szCs w:val="24"/>
              </w:rPr>
              <w:tab/>
              <w:t>3.00 homemade</w:t>
            </w:r>
          </w:p>
        </w:tc>
      </w:tr>
    </w:tbl>
    <w:p w14:paraId="3D2ADBA8" w14:textId="77777777" w:rsidR="00D277B2" w:rsidRPr="00AC1BEF" w:rsidRDefault="00215E06">
      <w:pPr>
        <w:spacing w:after="236" w:line="254" w:lineRule="auto"/>
        <w:ind w:left="0" w:firstLine="432"/>
        <w:rPr>
          <w:sz w:val="24"/>
          <w:szCs w:val="24"/>
        </w:rPr>
      </w:pPr>
      <w:r w:rsidRPr="00AC1BEF">
        <w:rPr>
          <w:sz w:val="24"/>
          <w:szCs w:val="24"/>
        </w:rPr>
        <w:t xml:space="preserve">The consumers were neutral with regard to whether they can totally rely on convenience food products and “convenience food mixes are tastier than home made”. The consumers did not agree with the statements “eating convenience food is a symbol of status” and “convenience food mixes are safe for health”. The consumers view that “they are delicious” are </w:t>
      </w:r>
      <w:proofErr w:type="spellStart"/>
      <w:r w:rsidRPr="00AC1BEF">
        <w:rPr>
          <w:sz w:val="24"/>
          <w:szCs w:val="24"/>
        </w:rPr>
        <w:t>favourable</w:t>
      </w:r>
      <w:proofErr w:type="spellEnd"/>
      <w:r w:rsidRPr="00AC1BEF">
        <w:rPr>
          <w:sz w:val="24"/>
          <w:szCs w:val="24"/>
        </w:rPr>
        <w:t xml:space="preserve"> for the firm. Since consumption of convenience food mix did not connate status symbol, it will be consumed by consumers across income categories.</w:t>
      </w:r>
    </w:p>
    <w:p w14:paraId="30398D08" w14:textId="77777777" w:rsidR="00D277B2" w:rsidRPr="00AC1BEF" w:rsidRDefault="00215E06">
      <w:pPr>
        <w:spacing w:after="2" w:line="254" w:lineRule="auto"/>
        <w:ind w:left="-5" w:hanging="10"/>
        <w:jc w:val="left"/>
        <w:rPr>
          <w:sz w:val="24"/>
          <w:szCs w:val="24"/>
        </w:rPr>
      </w:pPr>
      <w:r w:rsidRPr="00AC1BEF">
        <w:rPr>
          <w:b/>
          <w:sz w:val="24"/>
          <w:szCs w:val="24"/>
        </w:rPr>
        <w:t>Reason for preferring particular brand :</w:t>
      </w:r>
    </w:p>
    <w:p w14:paraId="2AE42CF2" w14:textId="77777777" w:rsidR="00D277B2" w:rsidRPr="00AC1BEF" w:rsidRDefault="00215E06">
      <w:pPr>
        <w:ind w:left="-15" w:right="14"/>
        <w:rPr>
          <w:sz w:val="24"/>
          <w:szCs w:val="24"/>
        </w:rPr>
      </w:pPr>
      <w:r w:rsidRPr="00AC1BEF">
        <w:rPr>
          <w:sz w:val="24"/>
          <w:szCs w:val="24"/>
        </w:rPr>
        <w:t>The respondents were asked to rank the reasons preference of particular brand over another. The results are presented in Table 4.</w:t>
      </w:r>
    </w:p>
    <w:p w14:paraId="0E9D0CDE" w14:textId="14067AC4" w:rsidR="00D277B2" w:rsidRDefault="00215E06">
      <w:pPr>
        <w:ind w:left="-15" w:right="14"/>
        <w:rPr>
          <w:sz w:val="24"/>
          <w:szCs w:val="24"/>
        </w:rPr>
      </w:pPr>
      <w:r w:rsidRPr="00AC1BEF">
        <w:rPr>
          <w:sz w:val="24"/>
          <w:szCs w:val="24"/>
        </w:rPr>
        <w:t>The sample respondents ranked on the first criteria for preferring a particular brand. Since the products under study were food products, the consumers were very much keen about the quality of the products. The firm could print the quality certifications on the pack to attract consumers. They had given second rank to the taste, that the respondents</w:t>
      </w:r>
    </w:p>
    <w:p w14:paraId="57A07BC2" w14:textId="42B89C8D" w:rsidR="007856B8" w:rsidRDefault="007856B8">
      <w:pPr>
        <w:ind w:left="-15" w:right="14"/>
        <w:rPr>
          <w:sz w:val="24"/>
          <w:szCs w:val="24"/>
        </w:rPr>
      </w:pPr>
    </w:p>
    <w:p w14:paraId="3F5AB1ED" w14:textId="77777777" w:rsidR="007856B8" w:rsidRPr="00AC1BEF" w:rsidRDefault="007856B8">
      <w:pPr>
        <w:ind w:left="-15" w:right="14"/>
        <w:rPr>
          <w:sz w:val="24"/>
          <w:szCs w:val="24"/>
        </w:rPr>
      </w:pPr>
    </w:p>
    <w:tbl>
      <w:tblPr>
        <w:tblStyle w:val="TableGrid"/>
        <w:tblW w:w="4753" w:type="dxa"/>
        <w:tblInd w:w="56" w:type="dxa"/>
        <w:tblCellMar>
          <w:top w:w="42" w:type="dxa"/>
          <w:left w:w="57" w:type="dxa"/>
          <w:right w:w="115" w:type="dxa"/>
        </w:tblCellMar>
        <w:tblLook w:val="04A0" w:firstRow="1" w:lastRow="0" w:firstColumn="1" w:lastColumn="0" w:noHBand="0" w:noVBand="1"/>
      </w:tblPr>
      <w:tblGrid>
        <w:gridCol w:w="3956"/>
        <w:gridCol w:w="797"/>
      </w:tblGrid>
      <w:tr w:rsidR="00D277B2" w:rsidRPr="00AC1BEF" w14:paraId="6A2AA17E" w14:textId="77777777">
        <w:trPr>
          <w:trHeight w:val="230"/>
        </w:trPr>
        <w:tc>
          <w:tcPr>
            <w:tcW w:w="4052" w:type="dxa"/>
            <w:tcBorders>
              <w:top w:val="single" w:sz="3" w:space="0" w:color="000000"/>
              <w:left w:val="double" w:sz="21" w:space="0" w:color="000000"/>
              <w:bottom w:val="single" w:sz="3" w:space="0" w:color="000000"/>
              <w:right w:val="nil"/>
            </w:tcBorders>
            <w:shd w:val="clear" w:color="auto" w:fill="000000"/>
          </w:tcPr>
          <w:p w14:paraId="3A036908" w14:textId="77777777" w:rsidR="00D277B2" w:rsidRPr="00AC1BEF" w:rsidRDefault="00215E06">
            <w:pPr>
              <w:spacing w:after="0" w:line="259" w:lineRule="auto"/>
              <w:ind w:left="0" w:firstLine="0"/>
              <w:jc w:val="left"/>
              <w:rPr>
                <w:sz w:val="24"/>
                <w:szCs w:val="24"/>
              </w:rPr>
            </w:pPr>
            <w:r w:rsidRPr="00AC1BEF">
              <w:rPr>
                <w:b/>
                <w:color w:val="FFFFFF"/>
                <w:sz w:val="24"/>
                <w:szCs w:val="24"/>
              </w:rPr>
              <w:lastRenderedPageBreak/>
              <w:t>Table 4 : Reason for preferring particular brand</w:t>
            </w:r>
          </w:p>
        </w:tc>
        <w:tc>
          <w:tcPr>
            <w:tcW w:w="702" w:type="dxa"/>
            <w:tcBorders>
              <w:top w:val="single" w:sz="3" w:space="0" w:color="000000"/>
              <w:left w:val="nil"/>
              <w:bottom w:val="single" w:sz="3" w:space="0" w:color="000000"/>
              <w:right w:val="double" w:sz="22" w:space="0" w:color="000000"/>
            </w:tcBorders>
            <w:shd w:val="clear" w:color="auto" w:fill="000000"/>
          </w:tcPr>
          <w:p w14:paraId="2FE11D37" w14:textId="77777777" w:rsidR="00D277B2" w:rsidRPr="00AC1BEF" w:rsidRDefault="00D277B2">
            <w:pPr>
              <w:spacing w:after="160" w:line="259" w:lineRule="auto"/>
              <w:ind w:left="0" w:firstLine="0"/>
              <w:jc w:val="left"/>
              <w:rPr>
                <w:sz w:val="24"/>
                <w:szCs w:val="24"/>
              </w:rPr>
            </w:pPr>
          </w:p>
        </w:tc>
      </w:tr>
      <w:tr w:rsidR="00D277B2" w:rsidRPr="00AC1BEF" w14:paraId="396B4187" w14:textId="77777777">
        <w:trPr>
          <w:trHeight w:val="195"/>
        </w:trPr>
        <w:tc>
          <w:tcPr>
            <w:tcW w:w="4052" w:type="dxa"/>
            <w:tcBorders>
              <w:top w:val="single" w:sz="3" w:space="0" w:color="000000"/>
              <w:left w:val="single" w:sz="3" w:space="0" w:color="000000"/>
              <w:bottom w:val="single" w:sz="3" w:space="0" w:color="000000"/>
              <w:right w:val="nil"/>
            </w:tcBorders>
          </w:tcPr>
          <w:p w14:paraId="008248CD" w14:textId="77777777" w:rsidR="00D277B2" w:rsidRPr="00AC1BEF" w:rsidRDefault="00215E06">
            <w:pPr>
              <w:tabs>
                <w:tab w:val="center" w:pos="1047"/>
                <w:tab w:val="right" w:pos="3880"/>
              </w:tabs>
              <w:spacing w:after="0" w:line="259" w:lineRule="auto"/>
              <w:ind w:left="0" w:firstLine="0"/>
              <w:jc w:val="left"/>
              <w:rPr>
                <w:sz w:val="24"/>
                <w:szCs w:val="24"/>
              </w:rPr>
            </w:pPr>
            <w:r w:rsidRPr="00AC1BEF">
              <w:rPr>
                <w:sz w:val="24"/>
                <w:szCs w:val="24"/>
              </w:rPr>
              <w:t>Sr. No.</w:t>
            </w:r>
            <w:r w:rsidRPr="00AC1BEF">
              <w:rPr>
                <w:sz w:val="24"/>
                <w:szCs w:val="24"/>
              </w:rPr>
              <w:tab/>
              <w:t>Particulars</w:t>
            </w:r>
            <w:r w:rsidRPr="00AC1BEF">
              <w:rPr>
                <w:sz w:val="24"/>
                <w:szCs w:val="24"/>
              </w:rPr>
              <w:tab/>
              <w:t>Mean score (n=225)</w:t>
            </w:r>
          </w:p>
        </w:tc>
        <w:tc>
          <w:tcPr>
            <w:tcW w:w="702" w:type="dxa"/>
            <w:tcBorders>
              <w:top w:val="single" w:sz="3" w:space="0" w:color="000000"/>
              <w:left w:val="nil"/>
              <w:bottom w:val="single" w:sz="3" w:space="0" w:color="000000"/>
              <w:right w:val="single" w:sz="3" w:space="0" w:color="000000"/>
            </w:tcBorders>
          </w:tcPr>
          <w:p w14:paraId="212F94C6" w14:textId="77777777" w:rsidR="00D277B2" w:rsidRPr="00AC1BEF" w:rsidRDefault="00215E06">
            <w:pPr>
              <w:spacing w:after="0" w:line="259" w:lineRule="auto"/>
              <w:ind w:left="118" w:firstLine="0"/>
              <w:jc w:val="center"/>
              <w:rPr>
                <w:sz w:val="24"/>
                <w:szCs w:val="24"/>
              </w:rPr>
            </w:pPr>
            <w:r w:rsidRPr="00AC1BEF">
              <w:rPr>
                <w:sz w:val="24"/>
                <w:szCs w:val="24"/>
              </w:rPr>
              <w:t>Rank</w:t>
            </w:r>
          </w:p>
        </w:tc>
      </w:tr>
      <w:tr w:rsidR="00D277B2" w:rsidRPr="00AC1BEF" w14:paraId="04B32C6E" w14:textId="77777777">
        <w:trPr>
          <w:trHeight w:val="321"/>
        </w:trPr>
        <w:tc>
          <w:tcPr>
            <w:tcW w:w="4052" w:type="dxa"/>
            <w:tcBorders>
              <w:top w:val="single" w:sz="3" w:space="0" w:color="000000"/>
              <w:left w:val="single" w:sz="3" w:space="0" w:color="000000"/>
              <w:bottom w:val="nil"/>
              <w:right w:val="nil"/>
            </w:tcBorders>
          </w:tcPr>
          <w:p w14:paraId="62BDB5F7" w14:textId="77777777" w:rsidR="00D277B2" w:rsidRPr="00AC1BEF" w:rsidRDefault="00215E06">
            <w:pPr>
              <w:tabs>
                <w:tab w:val="center" w:pos="945"/>
                <w:tab w:val="center" w:pos="3097"/>
              </w:tabs>
              <w:spacing w:after="0" w:line="259" w:lineRule="auto"/>
              <w:ind w:left="0" w:firstLine="0"/>
              <w:jc w:val="left"/>
              <w:rPr>
                <w:sz w:val="24"/>
                <w:szCs w:val="24"/>
              </w:rPr>
            </w:pPr>
            <w:r w:rsidRPr="00AC1BEF">
              <w:rPr>
                <w:sz w:val="24"/>
                <w:szCs w:val="24"/>
              </w:rPr>
              <w:t>1.</w:t>
            </w:r>
            <w:r w:rsidRPr="00AC1BEF">
              <w:rPr>
                <w:sz w:val="24"/>
                <w:szCs w:val="24"/>
              </w:rPr>
              <w:tab/>
              <w:t>Quality</w:t>
            </w:r>
            <w:r w:rsidRPr="00AC1BEF">
              <w:rPr>
                <w:sz w:val="24"/>
                <w:szCs w:val="24"/>
              </w:rPr>
              <w:tab/>
              <w:t>86.28</w:t>
            </w:r>
          </w:p>
        </w:tc>
        <w:tc>
          <w:tcPr>
            <w:tcW w:w="702" w:type="dxa"/>
            <w:tcBorders>
              <w:top w:val="single" w:sz="3" w:space="0" w:color="000000"/>
              <w:left w:val="nil"/>
              <w:bottom w:val="nil"/>
              <w:right w:val="single" w:sz="3" w:space="0" w:color="000000"/>
            </w:tcBorders>
          </w:tcPr>
          <w:p w14:paraId="22FAA5B1" w14:textId="77777777" w:rsidR="00D277B2" w:rsidRPr="00AC1BEF" w:rsidRDefault="00215E06">
            <w:pPr>
              <w:spacing w:after="0" w:line="259" w:lineRule="auto"/>
              <w:ind w:left="125" w:firstLine="0"/>
              <w:jc w:val="center"/>
              <w:rPr>
                <w:sz w:val="24"/>
                <w:szCs w:val="24"/>
              </w:rPr>
            </w:pPr>
            <w:r w:rsidRPr="00AC1BEF">
              <w:rPr>
                <w:sz w:val="24"/>
                <w:szCs w:val="24"/>
              </w:rPr>
              <w:t>I</w:t>
            </w:r>
          </w:p>
        </w:tc>
      </w:tr>
      <w:tr w:rsidR="00D277B2" w:rsidRPr="00AC1BEF" w14:paraId="45AC6DF3" w14:textId="77777777">
        <w:trPr>
          <w:trHeight w:val="260"/>
        </w:trPr>
        <w:tc>
          <w:tcPr>
            <w:tcW w:w="4052" w:type="dxa"/>
            <w:tcBorders>
              <w:top w:val="nil"/>
              <w:left w:val="single" w:sz="3" w:space="0" w:color="000000"/>
              <w:bottom w:val="nil"/>
              <w:right w:val="nil"/>
            </w:tcBorders>
          </w:tcPr>
          <w:p w14:paraId="68BC231E" w14:textId="77777777" w:rsidR="00D277B2" w:rsidRPr="00AC1BEF" w:rsidRDefault="00215E06">
            <w:pPr>
              <w:tabs>
                <w:tab w:val="center" w:pos="876"/>
                <w:tab w:val="center" w:pos="3097"/>
              </w:tabs>
              <w:spacing w:after="0" w:line="259" w:lineRule="auto"/>
              <w:ind w:left="0" w:firstLine="0"/>
              <w:jc w:val="left"/>
              <w:rPr>
                <w:sz w:val="24"/>
                <w:szCs w:val="24"/>
              </w:rPr>
            </w:pPr>
            <w:r w:rsidRPr="00AC1BEF">
              <w:rPr>
                <w:sz w:val="24"/>
                <w:szCs w:val="24"/>
              </w:rPr>
              <w:t>2.</w:t>
            </w:r>
            <w:r w:rsidRPr="00AC1BEF">
              <w:rPr>
                <w:sz w:val="24"/>
                <w:szCs w:val="24"/>
              </w:rPr>
              <w:tab/>
              <w:t>Taste</w:t>
            </w:r>
            <w:r w:rsidRPr="00AC1BEF">
              <w:rPr>
                <w:sz w:val="24"/>
                <w:szCs w:val="24"/>
              </w:rPr>
              <w:tab/>
              <w:t>75.58</w:t>
            </w:r>
          </w:p>
        </w:tc>
        <w:tc>
          <w:tcPr>
            <w:tcW w:w="702" w:type="dxa"/>
            <w:tcBorders>
              <w:top w:val="nil"/>
              <w:left w:val="nil"/>
              <w:bottom w:val="nil"/>
              <w:right w:val="single" w:sz="3" w:space="0" w:color="000000"/>
            </w:tcBorders>
          </w:tcPr>
          <w:p w14:paraId="149C27B8" w14:textId="77777777" w:rsidR="00D277B2" w:rsidRPr="00AC1BEF" w:rsidRDefault="00215E06">
            <w:pPr>
              <w:spacing w:after="0" w:line="259" w:lineRule="auto"/>
              <w:ind w:left="125" w:firstLine="0"/>
              <w:jc w:val="center"/>
              <w:rPr>
                <w:sz w:val="24"/>
                <w:szCs w:val="24"/>
              </w:rPr>
            </w:pPr>
            <w:r w:rsidRPr="00AC1BEF">
              <w:rPr>
                <w:sz w:val="24"/>
                <w:szCs w:val="24"/>
              </w:rPr>
              <w:t>II</w:t>
            </w:r>
          </w:p>
        </w:tc>
      </w:tr>
      <w:tr w:rsidR="00D277B2" w:rsidRPr="00AC1BEF" w14:paraId="153F6915" w14:textId="77777777">
        <w:trPr>
          <w:trHeight w:val="259"/>
        </w:trPr>
        <w:tc>
          <w:tcPr>
            <w:tcW w:w="4052" w:type="dxa"/>
            <w:tcBorders>
              <w:top w:val="nil"/>
              <w:left w:val="single" w:sz="3" w:space="0" w:color="000000"/>
              <w:bottom w:val="nil"/>
              <w:right w:val="nil"/>
            </w:tcBorders>
          </w:tcPr>
          <w:p w14:paraId="0302CE49" w14:textId="77777777" w:rsidR="00D277B2" w:rsidRPr="00AC1BEF" w:rsidRDefault="00215E06">
            <w:pPr>
              <w:tabs>
                <w:tab w:val="center" w:pos="868"/>
                <w:tab w:val="center" w:pos="3097"/>
              </w:tabs>
              <w:spacing w:after="0" w:line="259" w:lineRule="auto"/>
              <w:ind w:left="0" w:firstLine="0"/>
              <w:jc w:val="left"/>
              <w:rPr>
                <w:sz w:val="24"/>
                <w:szCs w:val="24"/>
              </w:rPr>
            </w:pPr>
            <w:r w:rsidRPr="00AC1BEF">
              <w:rPr>
                <w:sz w:val="24"/>
                <w:szCs w:val="24"/>
              </w:rPr>
              <w:t>3.</w:t>
            </w:r>
            <w:r w:rsidRPr="00AC1BEF">
              <w:rPr>
                <w:sz w:val="24"/>
                <w:szCs w:val="24"/>
              </w:rPr>
              <w:tab/>
              <w:t>Price</w:t>
            </w:r>
            <w:r w:rsidRPr="00AC1BEF">
              <w:rPr>
                <w:sz w:val="24"/>
                <w:szCs w:val="24"/>
              </w:rPr>
              <w:tab/>
              <w:t>71.50</w:t>
            </w:r>
          </w:p>
        </w:tc>
        <w:tc>
          <w:tcPr>
            <w:tcW w:w="702" w:type="dxa"/>
            <w:tcBorders>
              <w:top w:val="nil"/>
              <w:left w:val="nil"/>
              <w:bottom w:val="nil"/>
              <w:right w:val="single" w:sz="3" w:space="0" w:color="000000"/>
            </w:tcBorders>
          </w:tcPr>
          <w:p w14:paraId="1DB0732E" w14:textId="77777777" w:rsidR="00D277B2" w:rsidRPr="00AC1BEF" w:rsidRDefault="00215E06">
            <w:pPr>
              <w:spacing w:after="0" w:line="259" w:lineRule="auto"/>
              <w:ind w:left="125" w:firstLine="0"/>
              <w:jc w:val="center"/>
              <w:rPr>
                <w:sz w:val="24"/>
                <w:szCs w:val="24"/>
              </w:rPr>
            </w:pPr>
            <w:r w:rsidRPr="00AC1BEF">
              <w:rPr>
                <w:sz w:val="24"/>
                <w:szCs w:val="24"/>
              </w:rPr>
              <w:t>III</w:t>
            </w:r>
          </w:p>
        </w:tc>
      </w:tr>
      <w:tr w:rsidR="00D277B2" w:rsidRPr="00AC1BEF" w14:paraId="6921EEBC" w14:textId="77777777">
        <w:trPr>
          <w:trHeight w:val="260"/>
        </w:trPr>
        <w:tc>
          <w:tcPr>
            <w:tcW w:w="4052" w:type="dxa"/>
            <w:tcBorders>
              <w:top w:val="nil"/>
              <w:left w:val="single" w:sz="3" w:space="0" w:color="000000"/>
              <w:bottom w:val="nil"/>
              <w:right w:val="nil"/>
            </w:tcBorders>
          </w:tcPr>
          <w:p w14:paraId="3CAF0C0B" w14:textId="77777777" w:rsidR="00D277B2" w:rsidRPr="00AC1BEF" w:rsidRDefault="00215E06">
            <w:pPr>
              <w:tabs>
                <w:tab w:val="center" w:pos="1116"/>
                <w:tab w:val="center" w:pos="3097"/>
              </w:tabs>
              <w:spacing w:after="0" w:line="259" w:lineRule="auto"/>
              <w:ind w:left="0" w:firstLine="0"/>
              <w:jc w:val="left"/>
              <w:rPr>
                <w:sz w:val="24"/>
                <w:szCs w:val="24"/>
              </w:rPr>
            </w:pPr>
            <w:r w:rsidRPr="00AC1BEF">
              <w:rPr>
                <w:sz w:val="24"/>
                <w:szCs w:val="24"/>
              </w:rPr>
              <w:t>4.</w:t>
            </w:r>
            <w:r w:rsidRPr="00AC1BEF">
              <w:rPr>
                <w:sz w:val="24"/>
                <w:szCs w:val="24"/>
              </w:rPr>
              <w:tab/>
              <w:t>Brand image</w:t>
            </w:r>
            <w:r w:rsidRPr="00AC1BEF">
              <w:rPr>
                <w:sz w:val="24"/>
                <w:szCs w:val="24"/>
              </w:rPr>
              <w:tab/>
              <w:t>60.58</w:t>
            </w:r>
          </w:p>
        </w:tc>
        <w:tc>
          <w:tcPr>
            <w:tcW w:w="702" w:type="dxa"/>
            <w:tcBorders>
              <w:top w:val="nil"/>
              <w:left w:val="nil"/>
              <w:bottom w:val="nil"/>
              <w:right w:val="single" w:sz="3" w:space="0" w:color="000000"/>
            </w:tcBorders>
          </w:tcPr>
          <w:p w14:paraId="226DCB6E" w14:textId="77777777" w:rsidR="00D277B2" w:rsidRPr="00AC1BEF" w:rsidRDefault="00215E06">
            <w:pPr>
              <w:spacing w:after="0" w:line="259" w:lineRule="auto"/>
              <w:ind w:left="122" w:firstLine="0"/>
              <w:jc w:val="center"/>
              <w:rPr>
                <w:sz w:val="24"/>
                <w:szCs w:val="24"/>
              </w:rPr>
            </w:pPr>
            <w:r w:rsidRPr="00AC1BEF">
              <w:rPr>
                <w:sz w:val="24"/>
                <w:szCs w:val="24"/>
              </w:rPr>
              <w:t>IV</w:t>
            </w:r>
          </w:p>
        </w:tc>
      </w:tr>
      <w:tr w:rsidR="00D277B2" w:rsidRPr="00AC1BEF" w14:paraId="399FA499" w14:textId="77777777">
        <w:trPr>
          <w:trHeight w:val="260"/>
        </w:trPr>
        <w:tc>
          <w:tcPr>
            <w:tcW w:w="4052" w:type="dxa"/>
            <w:tcBorders>
              <w:top w:val="nil"/>
              <w:left w:val="single" w:sz="3" w:space="0" w:color="000000"/>
              <w:bottom w:val="nil"/>
              <w:right w:val="nil"/>
            </w:tcBorders>
          </w:tcPr>
          <w:p w14:paraId="55D08FD7" w14:textId="77777777" w:rsidR="00D277B2" w:rsidRPr="00AC1BEF" w:rsidRDefault="00215E06">
            <w:pPr>
              <w:tabs>
                <w:tab w:val="center" w:pos="970"/>
                <w:tab w:val="center" w:pos="3097"/>
              </w:tabs>
              <w:spacing w:after="0" w:line="259" w:lineRule="auto"/>
              <w:ind w:left="0" w:firstLine="0"/>
              <w:jc w:val="left"/>
              <w:rPr>
                <w:sz w:val="24"/>
                <w:szCs w:val="24"/>
              </w:rPr>
            </w:pPr>
            <w:r w:rsidRPr="00AC1BEF">
              <w:rPr>
                <w:sz w:val="24"/>
                <w:szCs w:val="24"/>
              </w:rPr>
              <w:t>5.</w:t>
            </w:r>
            <w:r w:rsidRPr="00AC1BEF">
              <w:rPr>
                <w:sz w:val="24"/>
                <w:szCs w:val="24"/>
              </w:rPr>
              <w:tab/>
              <w:t>Package</w:t>
            </w:r>
            <w:r w:rsidRPr="00AC1BEF">
              <w:rPr>
                <w:sz w:val="24"/>
                <w:szCs w:val="24"/>
              </w:rPr>
              <w:tab/>
              <w:t>56.50</w:t>
            </w:r>
          </w:p>
        </w:tc>
        <w:tc>
          <w:tcPr>
            <w:tcW w:w="702" w:type="dxa"/>
            <w:tcBorders>
              <w:top w:val="nil"/>
              <w:left w:val="nil"/>
              <w:bottom w:val="nil"/>
              <w:right w:val="single" w:sz="3" w:space="0" w:color="000000"/>
            </w:tcBorders>
          </w:tcPr>
          <w:p w14:paraId="3D2B1A60" w14:textId="77777777" w:rsidR="00D277B2" w:rsidRPr="00AC1BEF" w:rsidRDefault="00215E06">
            <w:pPr>
              <w:spacing w:after="0" w:line="259" w:lineRule="auto"/>
              <w:ind w:left="120" w:firstLine="0"/>
              <w:jc w:val="center"/>
              <w:rPr>
                <w:sz w:val="24"/>
                <w:szCs w:val="24"/>
              </w:rPr>
            </w:pPr>
            <w:r w:rsidRPr="00AC1BEF">
              <w:rPr>
                <w:sz w:val="24"/>
                <w:szCs w:val="24"/>
              </w:rPr>
              <w:t>V</w:t>
            </w:r>
          </w:p>
        </w:tc>
      </w:tr>
      <w:tr w:rsidR="00D277B2" w:rsidRPr="00AC1BEF" w14:paraId="0E6151CE" w14:textId="77777777">
        <w:trPr>
          <w:trHeight w:val="259"/>
        </w:trPr>
        <w:tc>
          <w:tcPr>
            <w:tcW w:w="4052" w:type="dxa"/>
            <w:tcBorders>
              <w:top w:val="nil"/>
              <w:left w:val="single" w:sz="3" w:space="0" w:color="000000"/>
              <w:bottom w:val="nil"/>
              <w:right w:val="nil"/>
            </w:tcBorders>
          </w:tcPr>
          <w:p w14:paraId="3C7A659D" w14:textId="77777777" w:rsidR="00D277B2" w:rsidRPr="00AC1BEF" w:rsidRDefault="00215E06">
            <w:pPr>
              <w:tabs>
                <w:tab w:val="center" w:pos="952"/>
                <w:tab w:val="center" w:pos="3097"/>
              </w:tabs>
              <w:spacing w:after="0" w:line="259" w:lineRule="auto"/>
              <w:ind w:left="0" w:firstLine="0"/>
              <w:jc w:val="left"/>
              <w:rPr>
                <w:sz w:val="24"/>
                <w:szCs w:val="24"/>
              </w:rPr>
            </w:pPr>
            <w:r w:rsidRPr="00AC1BEF">
              <w:rPr>
                <w:sz w:val="24"/>
                <w:szCs w:val="24"/>
              </w:rPr>
              <w:t>6.</w:t>
            </w:r>
            <w:r w:rsidRPr="00AC1BEF">
              <w:rPr>
                <w:sz w:val="24"/>
                <w:szCs w:val="24"/>
              </w:rPr>
              <w:tab/>
            </w:r>
            <w:proofErr w:type="spellStart"/>
            <w:r w:rsidRPr="00AC1BEF">
              <w:rPr>
                <w:sz w:val="24"/>
                <w:szCs w:val="24"/>
              </w:rPr>
              <w:t>Flavour</w:t>
            </w:r>
            <w:proofErr w:type="spellEnd"/>
            <w:r w:rsidRPr="00AC1BEF">
              <w:rPr>
                <w:sz w:val="24"/>
                <w:szCs w:val="24"/>
              </w:rPr>
              <w:tab/>
              <w:t>52.00</w:t>
            </w:r>
          </w:p>
        </w:tc>
        <w:tc>
          <w:tcPr>
            <w:tcW w:w="702" w:type="dxa"/>
            <w:tcBorders>
              <w:top w:val="nil"/>
              <w:left w:val="nil"/>
              <w:bottom w:val="nil"/>
              <w:right w:val="single" w:sz="3" w:space="0" w:color="000000"/>
            </w:tcBorders>
          </w:tcPr>
          <w:p w14:paraId="3E98FE51" w14:textId="77777777" w:rsidR="00D277B2" w:rsidRPr="00AC1BEF" w:rsidRDefault="00215E06">
            <w:pPr>
              <w:spacing w:after="0" w:line="259" w:lineRule="auto"/>
              <w:ind w:left="127" w:firstLine="0"/>
              <w:jc w:val="center"/>
              <w:rPr>
                <w:sz w:val="24"/>
                <w:szCs w:val="24"/>
              </w:rPr>
            </w:pPr>
            <w:r w:rsidRPr="00AC1BEF">
              <w:rPr>
                <w:sz w:val="24"/>
                <w:szCs w:val="24"/>
              </w:rPr>
              <w:t>VI</w:t>
            </w:r>
          </w:p>
        </w:tc>
      </w:tr>
      <w:tr w:rsidR="00D277B2" w:rsidRPr="00AC1BEF" w14:paraId="3B817344" w14:textId="77777777">
        <w:trPr>
          <w:trHeight w:val="260"/>
        </w:trPr>
        <w:tc>
          <w:tcPr>
            <w:tcW w:w="4052" w:type="dxa"/>
            <w:tcBorders>
              <w:top w:val="nil"/>
              <w:left w:val="single" w:sz="3" w:space="0" w:color="000000"/>
              <w:bottom w:val="nil"/>
              <w:right w:val="nil"/>
            </w:tcBorders>
          </w:tcPr>
          <w:p w14:paraId="468C0049" w14:textId="77777777" w:rsidR="00D277B2" w:rsidRPr="00AC1BEF" w:rsidRDefault="00215E06">
            <w:pPr>
              <w:tabs>
                <w:tab w:val="center" w:pos="925"/>
                <w:tab w:val="center" w:pos="3097"/>
              </w:tabs>
              <w:spacing w:after="0" w:line="259" w:lineRule="auto"/>
              <w:ind w:left="0" w:firstLine="0"/>
              <w:jc w:val="left"/>
              <w:rPr>
                <w:sz w:val="24"/>
                <w:szCs w:val="24"/>
              </w:rPr>
            </w:pPr>
            <w:r w:rsidRPr="00AC1BEF">
              <w:rPr>
                <w:sz w:val="24"/>
                <w:szCs w:val="24"/>
              </w:rPr>
              <w:t>7.</w:t>
            </w:r>
            <w:r w:rsidRPr="00AC1BEF">
              <w:rPr>
                <w:sz w:val="24"/>
                <w:szCs w:val="24"/>
              </w:rPr>
              <w:tab/>
            </w:r>
            <w:proofErr w:type="spellStart"/>
            <w:r w:rsidRPr="00AC1BEF">
              <w:rPr>
                <w:sz w:val="24"/>
                <w:szCs w:val="24"/>
              </w:rPr>
              <w:t>Colour</w:t>
            </w:r>
            <w:proofErr w:type="spellEnd"/>
            <w:r w:rsidRPr="00AC1BEF">
              <w:rPr>
                <w:sz w:val="24"/>
                <w:szCs w:val="24"/>
              </w:rPr>
              <w:tab/>
              <w:t>49.53</w:t>
            </w:r>
          </w:p>
        </w:tc>
        <w:tc>
          <w:tcPr>
            <w:tcW w:w="702" w:type="dxa"/>
            <w:tcBorders>
              <w:top w:val="nil"/>
              <w:left w:val="nil"/>
              <w:bottom w:val="nil"/>
              <w:right w:val="single" w:sz="3" w:space="0" w:color="000000"/>
            </w:tcBorders>
          </w:tcPr>
          <w:p w14:paraId="03F3D00F" w14:textId="77777777" w:rsidR="00D277B2" w:rsidRPr="00AC1BEF" w:rsidRDefault="00215E06">
            <w:pPr>
              <w:spacing w:after="0" w:line="259" w:lineRule="auto"/>
              <w:ind w:left="122" w:firstLine="0"/>
              <w:jc w:val="center"/>
              <w:rPr>
                <w:sz w:val="24"/>
                <w:szCs w:val="24"/>
              </w:rPr>
            </w:pPr>
            <w:r w:rsidRPr="00AC1BEF">
              <w:rPr>
                <w:sz w:val="24"/>
                <w:szCs w:val="24"/>
              </w:rPr>
              <w:t>VII</w:t>
            </w:r>
          </w:p>
        </w:tc>
      </w:tr>
      <w:tr w:rsidR="00D277B2" w:rsidRPr="00AC1BEF" w14:paraId="020777DB" w14:textId="77777777">
        <w:trPr>
          <w:trHeight w:val="209"/>
        </w:trPr>
        <w:tc>
          <w:tcPr>
            <w:tcW w:w="4052" w:type="dxa"/>
            <w:tcBorders>
              <w:top w:val="nil"/>
              <w:left w:val="single" w:sz="3" w:space="0" w:color="000000"/>
              <w:bottom w:val="single" w:sz="3" w:space="0" w:color="000000"/>
              <w:right w:val="nil"/>
            </w:tcBorders>
          </w:tcPr>
          <w:p w14:paraId="702FCACC" w14:textId="77777777" w:rsidR="00D277B2" w:rsidRPr="00AC1BEF" w:rsidRDefault="00215E06">
            <w:pPr>
              <w:tabs>
                <w:tab w:val="center" w:pos="1218"/>
                <w:tab w:val="center" w:pos="3097"/>
              </w:tabs>
              <w:spacing w:after="0" w:line="259" w:lineRule="auto"/>
              <w:ind w:left="0" w:firstLine="0"/>
              <w:jc w:val="left"/>
              <w:rPr>
                <w:sz w:val="24"/>
                <w:szCs w:val="24"/>
              </w:rPr>
            </w:pPr>
            <w:r w:rsidRPr="00AC1BEF">
              <w:rPr>
                <w:sz w:val="24"/>
                <w:szCs w:val="24"/>
              </w:rPr>
              <w:t>8.</w:t>
            </w:r>
            <w:r w:rsidRPr="00AC1BEF">
              <w:rPr>
                <w:sz w:val="24"/>
                <w:szCs w:val="24"/>
              </w:rPr>
              <w:tab/>
              <w:t>Keeping quality</w:t>
            </w:r>
            <w:r w:rsidRPr="00AC1BEF">
              <w:rPr>
                <w:sz w:val="24"/>
                <w:szCs w:val="24"/>
              </w:rPr>
              <w:tab/>
              <w:t>34.20</w:t>
            </w:r>
          </w:p>
        </w:tc>
        <w:tc>
          <w:tcPr>
            <w:tcW w:w="702" w:type="dxa"/>
            <w:tcBorders>
              <w:top w:val="nil"/>
              <w:left w:val="nil"/>
              <w:bottom w:val="single" w:sz="3" w:space="0" w:color="000000"/>
              <w:right w:val="single" w:sz="3" w:space="0" w:color="000000"/>
            </w:tcBorders>
          </w:tcPr>
          <w:p w14:paraId="7483DECE" w14:textId="77777777" w:rsidR="00D277B2" w:rsidRPr="00AC1BEF" w:rsidRDefault="00215E06">
            <w:pPr>
              <w:spacing w:after="0" w:line="259" w:lineRule="auto"/>
              <w:ind w:left="123" w:firstLine="0"/>
              <w:jc w:val="center"/>
              <w:rPr>
                <w:sz w:val="24"/>
                <w:szCs w:val="24"/>
              </w:rPr>
            </w:pPr>
            <w:r w:rsidRPr="00AC1BEF">
              <w:rPr>
                <w:sz w:val="24"/>
                <w:szCs w:val="24"/>
              </w:rPr>
              <w:t>VIII</w:t>
            </w:r>
          </w:p>
        </w:tc>
      </w:tr>
    </w:tbl>
    <w:p w14:paraId="738DB923" w14:textId="77777777" w:rsidR="00D277B2" w:rsidRPr="00AC1BEF" w:rsidRDefault="00215E06">
      <w:pPr>
        <w:ind w:left="-15" w:right="14" w:firstLine="0"/>
        <w:rPr>
          <w:sz w:val="24"/>
          <w:szCs w:val="24"/>
        </w:rPr>
      </w:pPr>
      <w:r w:rsidRPr="00AC1BEF">
        <w:rPr>
          <w:sz w:val="24"/>
          <w:szCs w:val="24"/>
        </w:rPr>
        <w:t>expected ‘home made taste’ from the branded convenience food products. So, the firm could consider these aspects while formulating the strategies. They had given third rank to the price. This indicates the price consciousness of the respondents. Price is also a major reason for preferring branded item so the firm should also consider this factor while formulating the pricing strategies for their products.</w:t>
      </w:r>
    </w:p>
    <w:p w14:paraId="5C73E3E4" w14:textId="7000B7C2" w:rsidR="002A57C2" w:rsidRPr="00AC1BEF" w:rsidRDefault="00215E06" w:rsidP="000A609A">
      <w:pPr>
        <w:spacing w:after="236"/>
        <w:ind w:left="-15" w:right="14"/>
        <w:rPr>
          <w:sz w:val="24"/>
          <w:szCs w:val="24"/>
        </w:rPr>
      </w:pPr>
      <w:r w:rsidRPr="00AC1BEF">
        <w:rPr>
          <w:sz w:val="24"/>
          <w:szCs w:val="24"/>
        </w:rPr>
        <w:t xml:space="preserve">Preferences of the consumers towards product attributes clearly indicate their priority for cleanliness/freshness of food products followed by </w:t>
      </w:r>
      <w:r w:rsidRPr="00AC1BEF">
        <w:rPr>
          <w:sz w:val="24"/>
          <w:szCs w:val="24"/>
        </w:rPr>
        <w:t xml:space="preserve">price, quality, variety, packaging and non-seasonal availability (Ali </w:t>
      </w:r>
      <w:r w:rsidRPr="00AC1BEF">
        <w:rPr>
          <w:i/>
          <w:sz w:val="24"/>
          <w:szCs w:val="24"/>
        </w:rPr>
        <w:t>et al.,</w:t>
      </w:r>
      <w:r w:rsidRPr="00AC1BEF">
        <w:rPr>
          <w:sz w:val="24"/>
          <w:szCs w:val="24"/>
        </w:rPr>
        <w:t xml:space="preserve"> 2010).</w:t>
      </w:r>
    </w:p>
    <w:p w14:paraId="09500215" w14:textId="77777777" w:rsidR="00D277B2" w:rsidRPr="00AC1BEF" w:rsidRDefault="00215E06">
      <w:pPr>
        <w:spacing w:after="2" w:line="254" w:lineRule="auto"/>
        <w:ind w:left="-5" w:hanging="10"/>
        <w:jc w:val="left"/>
        <w:rPr>
          <w:sz w:val="24"/>
          <w:szCs w:val="24"/>
        </w:rPr>
      </w:pPr>
      <w:r w:rsidRPr="00AC1BEF">
        <w:rPr>
          <w:b/>
          <w:sz w:val="24"/>
          <w:szCs w:val="24"/>
        </w:rPr>
        <w:t>Factors discriminating the user and non-user of convenience food products :</w:t>
      </w:r>
    </w:p>
    <w:p w14:paraId="5D6C894A" w14:textId="77777777" w:rsidR="00D277B2" w:rsidRPr="00AC1BEF" w:rsidRDefault="00215E06">
      <w:pPr>
        <w:ind w:left="-15" w:right="14"/>
        <w:rPr>
          <w:sz w:val="24"/>
          <w:szCs w:val="24"/>
        </w:rPr>
      </w:pPr>
      <w:r w:rsidRPr="00AC1BEF">
        <w:rPr>
          <w:sz w:val="24"/>
          <w:szCs w:val="24"/>
        </w:rPr>
        <w:t>The respondents’ demographic factors like family type, number of educated members in the family, number of working persons in the family and income of the family were taken as independent variables and user or non-user of convenience food products were taken as dependent variables and a Discriminant analysis was done to identify the discriminating factors that influence the consumption of three convenience food products and the results are presented in Table 5.</w:t>
      </w:r>
    </w:p>
    <w:p w14:paraId="27DBB56D" w14:textId="77777777" w:rsidR="00D277B2" w:rsidRPr="00AC1BEF" w:rsidRDefault="00215E06">
      <w:pPr>
        <w:ind w:left="-15" w:right="14"/>
        <w:rPr>
          <w:sz w:val="24"/>
          <w:szCs w:val="24"/>
        </w:rPr>
      </w:pPr>
      <w:r w:rsidRPr="00AC1BEF">
        <w:rPr>
          <w:sz w:val="24"/>
          <w:szCs w:val="24"/>
        </w:rPr>
        <w:t>The Wilks’ Lambda was 0.501 for the Discriminant function for convenience food products and it was significant at one per cent level of probability. It could be inferred that the discriminating power of the function was high. Among the variables, the income of the household had the highest contribution in discriminating the user and the non-user. The</w:t>
      </w:r>
    </w:p>
    <w:p w14:paraId="32CBCC66" w14:textId="77777777" w:rsidR="00D277B2" w:rsidRPr="00AC1BEF" w:rsidRDefault="00D277B2">
      <w:pPr>
        <w:rPr>
          <w:sz w:val="24"/>
          <w:szCs w:val="24"/>
        </w:rPr>
        <w:sectPr w:rsidR="00D277B2" w:rsidRPr="00AC1BEF">
          <w:type w:val="continuous"/>
          <w:pgSz w:w="12240" w:h="15840"/>
          <w:pgMar w:top="1076" w:right="1075" w:bottom="1143" w:left="1080" w:header="720" w:footer="720" w:gutter="0"/>
          <w:cols w:num="2" w:space="379"/>
        </w:sectPr>
      </w:pPr>
    </w:p>
    <w:tbl>
      <w:tblPr>
        <w:tblStyle w:val="TableGrid"/>
        <w:tblW w:w="9964" w:type="dxa"/>
        <w:tblInd w:w="-57" w:type="dxa"/>
        <w:tblCellMar>
          <w:top w:w="42" w:type="dxa"/>
          <w:left w:w="57" w:type="dxa"/>
          <w:bottom w:w="6" w:type="dxa"/>
          <w:right w:w="128" w:type="dxa"/>
        </w:tblCellMar>
        <w:tblLook w:val="04A0" w:firstRow="1" w:lastRow="0" w:firstColumn="1" w:lastColumn="0" w:noHBand="0" w:noVBand="1"/>
      </w:tblPr>
      <w:tblGrid>
        <w:gridCol w:w="6434"/>
        <w:gridCol w:w="1911"/>
        <w:gridCol w:w="1619"/>
      </w:tblGrid>
      <w:tr w:rsidR="00D277B2" w:rsidRPr="00AC1BEF" w14:paraId="785C01A5" w14:textId="77777777">
        <w:trPr>
          <w:trHeight w:val="230"/>
        </w:trPr>
        <w:tc>
          <w:tcPr>
            <w:tcW w:w="6434" w:type="dxa"/>
            <w:tcBorders>
              <w:top w:val="single" w:sz="3" w:space="0" w:color="000000"/>
              <w:left w:val="double" w:sz="21" w:space="0" w:color="000000"/>
              <w:bottom w:val="single" w:sz="3" w:space="0" w:color="000000"/>
              <w:right w:val="nil"/>
            </w:tcBorders>
            <w:shd w:val="clear" w:color="auto" w:fill="000000"/>
          </w:tcPr>
          <w:p w14:paraId="4F6D2891" w14:textId="77777777" w:rsidR="00D277B2" w:rsidRPr="00AC1BEF" w:rsidRDefault="00215E06">
            <w:pPr>
              <w:spacing w:after="0" w:line="259" w:lineRule="auto"/>
              <w:ind w:left="0" w:firstLine="0"/>
              <w:jc w:val="left"/>
              <w:rPr>
                <w:sz w:val="24"/>
                <w:szCs w:val="24"/>
              </w:rPr>
            </w:pPr>
            <w:r w:rsidRPr="00AC1BEF">
              <w:rPr>
                <w:b/>
                <w:color w:val="FFFFFF"/>
                <w:sz w:val="24"/>
                <w:szCs w:val="24"/>
              </w:rPr>
              <w:t>Table 5 : Discriminant co-</w:t>
            </w:r>
            <w:proofErr w:type="spellStart"/>
            <w:r w:rsidRPr="00AC1BEF">
              <w:rPr>
                <w:b/>
                <w:color w:val="FFFFFF"/>
                <w:sz w:val="24"/>
                <w:szCs w:val="24"/>
              </w:rPr>
              <w:t>efficients</w:t>
            </w:r>
            <w:proofErr w:type="spellEnd"/>
            <w:r w:rsidRPr="00AC1BEF">
              <w:rPr>
                <w:b/>
                <w:color w:val="FFFFFF"/>
                <w:sz w:val="24"/>
                <w:szCs w:val="24"/>
              </w:rPr>
              <w:t xml:space="preserve"> for independent variables</w:t>
            </w:r>
          </w:p>
        </w:tc>
        <w:tc>
          <w:tcPr>
            <w:tcW w:w="1911" w:type="dxa"/>
            <w:tcBorders>
              <w:top w:val="single" w:sz="3" w:space="0" w:color="000000"/>
              <w:left w:val="nil"/>
              <w:bottom w:val="single" w:sz="3" w:space="0" w:color="000000"/>
              <w:right w:val="nil"/>
            </w:tcBorders>
            <w:shd w:val="clear" w:color="auto" w:fill="000000"/>
          </w:tcPr>
          <w:p w14:paraId="29BA0F67" w14:textId="77777777" w:rsidR="00D277B2" w:rsidRPr="00AC1BEF" w:rsidRDefault="00D277B2">
            <w:pPr>
              <w:spacing w:after="160" w:line="259" w:lineRule="auto"/>
              <w:ind w:left="0" w:firstLine="0"/>
              <w:jc w:val="left"/>
              <w:rPr>
                <w:sz w:val="24"/>
                <w:szCs w:val="24"/>
              </w:rPr>
            </w:pPr>
          </w:p>
        </w:tc>
        <w:tc>
          <w:tcPr>
            <w:tcW w:w="1619" w:type="dxa"/>
            <w:tcBorders>
              <w:top w:val="single" w:sz="3" w:space="0" w:color="000000"/>
              <w:left w:val="nil"/>
              <w:bottom w:val="single" w:sz="3" w:space="0" w:color="000000"/>
              <w:right w:val="double" w:sz="22" w:space="0" w:color="000000"/>
            </w:tcBorders>
            <w:shd w:val="clear" w:color="auto" w:fill="000000"/>
          </w:tcPr>
          <w:p w14:paraId="61EDBC41" w14:textId="77777777" w:rsidR="00D277B2" w:rsidRPr="00AC1BEF" w:rsidRDefault="00D277B2">
            <w:pPr>
              <w:spacing w:after="160" w:line="259" w:lineRule="auto"/>
              <w:ind w:left="0" w:firstLine="0"/>
              <w:jc w:val="left"/>
              <w:rPr>
                <w:sz w:val="24"/>
                <w:szCs w:val="24"/>
              </w:rPr>
            </w:pPr>
          </w:p>
        </w:tc>
      </w:tr>
      <w:tr w:rsidR="00D277B2" w:rsidRPr="00AC1BEF" w14:paraId="7C762463" w14:textId="77777777">
        <w:trPr>
          <w:trHeight w:val="380"/>
        </w:trPr>
        <w:tc>
          <w:tcPr>
            <w:tcW w:w="6434" w:type="dxa"/>
            <w:tcBorders>
              <w:top w:val="single" w:sz="3" w:space="0" w:color="000000"/>
              <w:left w:val="single" w:sz="3" w:space="0" w:color="000000"/>
              <w:bottom w:val="single" w:sz="3" w:space="0" w:color="000000"/>
              <w:right w:val="nil"/>
            </w:tcBorders>
          </w:tcPr>
          <w:p w14:paraId="7CB816B1" w14:textId="77777777" w:rsidR="00D277B2" w:rsidRPr="00AC1BEF" w:rsidRDefault="00215E06">
            <w:pPr>
              <w:spacing w:after="0" w:line="259" w:lineRule="auto"/>
              <w:ind w:left="0" w:firstLine="0"/>
              <w:jc w:val="left"/>
              <w:rPr>
                <w:sz w:val="24"/>
                <w:szCs w:val="24"/>
              </w:rPr>
            </w:pPr>
            <w:r w:rsidRPr="00AC1BEF">
              <w:rPr>
                <w:sz w:val="24"/>
                <w:szCs w:val="24"/>
              </w:rPr>
              <w:t>Sr.</w:t>
            </w:r>
          </w:p>
          <w:p w14:paraId="3D4B78F7" w14:textId="77777777" w:rsidR="00D277B2" w:rsidRPr="00AC1BEF" w:rsidRDefault="00215E06">
            <w:pPr>
              <w:tabs>
                <w:tab w:val="center" w:pos="916"/>
                <w:tab w:val="center" w:pos="4459"/>
                <w:tab w:val="right" w:pos="6249"/>
              </w:tabs>
              <w:spacing w:after="0" w:line="259" w:lineRule="auto"/>
              <w:ind w:left="0" w:firstLine="0"/>
              <w:jc w:val="left"/>
              <w:rPr>
                <w:sz w:val="24"/>
                <w:szCs w:val="24"/>
              </w:rPr>
            </w:pPr>
            <w:r w:rsidRPr="00AC1BEF">
              <w:rPr>
                <w:rFonts w:ascii="Calibri" w:eastAsia="Calibri" w:hAnsi="Calibri" w:cs="Calibri"/>
                <w:sz w:val="24"/>
                <w:szCs w:val="24"/>
              </w:rPr>
              <w:tab/>
            </w:r>
            <w:r w:rsidRPr="00AC1BEF">
              <w:rPr>
                <w:sz w:val="24"/>
                <w:szCs w:val="24"/>
              </w:rPr>
              <w:t>Variables</w:t>
            </w:r>
            <w:r w:rsidRPr="00AC1BEF">
              <w:rPr>
                <w:sz w:val="24"/>
                <w:szCs w:val="24"/>
              </w:rPr>
              <w:tab/>
              <w:t>Co-</w:t>
            </w:r>
            <w:proofErr w:type="spellStart"/>
            <w:r w:rsidRPr="00AC1BEF">
              <w:rPr>
                <w:sz w:val="24"/>
                <w:szCs w:val="24"/>
              </w:rPr>
              <w:t>efficients</w:t>
            </w:r>
            <w:proofErr w:type="spellEnd"/>
            <w:r w:rsidRPr="00AC1BEF">
              <w:rPr>
                <w:sz w:val="24"/>
                <w:szCs w:val="24"/>
              </w:rPr>
              <w:tab/>
              <w:t>Mean difference</w:t>
            </w:r>
          </w:p>
          <w:p w14:paraId="136C6E87" w14:textId="77777777" w:rsidR="00D277B2" w:rsidRPr="00AC1BEF" w:rsidRDefault="00215E06">
            <w:pPr>
              <w:spacing w:after="0" w:line="259" w:lineRule="auto"/>
              <w:ind w:left="0" w:firstLine="0"/>
              <w:jc w:val="left"/>
              <w:rPr>
                <w:sz w:val="24"/>
                <w:szCs w:val="24"/>
              </w:rPr>
            </w:pPr>
            <w:r w:rsidRPr="00AC1BEF">
              <w:rPr>
                <w:sz w:val="24"/>
                <w:szCs w:val="24"/>
              </w:rPr>
              <w:t>No.</w:t>
            </w:r>
          </w:p>
        </w:tc>
        <w:tc>
          <w:tcPr>
            <w:tcW w:w="1911" w:type="dxa"/>
            <w:tcBorders>
              <w:top w:val="single" w:sz="3" w:space="0" w:color="000000"/>
              <w:left w:val="nil"/>
              <w:bottom w:val="single" w:sz="3" w:space="0" w:color="000000"/>
              <w:right w:val="nil"/>
            </w:tcBorders>
          </w:tcPr>
          <w:p w14:paraId="41D8FFDE" w14:textId="77777777" w:rsidR="00D277B2" w:rsidRPr="00AC1BEF" w:rsidRDefault="00215E06">
            <w:pPr>
              <w:spacing w:after="0" w:line="259" w:lineRule="auto"/>
              <w:ind w:left="0" w:firstLine="0"/>
              <w:jc w:val="center"/>
              <w:rPr>
                <w:sz w:val="24"/>
                <w:szCs w:val="24"/>
              </w:rPr>
            </w:pPr>
            <w:r w:rsidRPr="00AC1BEF">
              <w:rPr>
                <w:sz w:val="24"/>
                <w:szCs w:val="24"/>
              </w:rPr>
              <w:t>Co-</w:t>
            </w:r>
            <w:proofErr w:type="spellStart"/>
            <w:r w:rsidRPr="00AC1BEF">
              <w:rPr>
                <w:sz w:val="24"/>
                <w:szCs w:val="24"/>
              </w:rPr>
              <w:t>efficients</w:t>
            </w:r>
            <w:proofErr w:type="spellEnd"/>
            <w:r w:rsidRPr="00AC1BEF">
              <w:rPr>
                <w:sz w:val="24"/>
                <w:szCs w:val="24"/>
              </w:rPr>
              <w:t>* mean difference</w:t>
            </w:r>
          </w:p>
        </w:tc>
        <w:tc>
          <w:tcPr>
            <w:tcW w:w="1619" w:type="dxa"/>
            <w:tcBorders>
              <w:top w:val="single" w:sz="3" w:space="0" w:color="000000"/>
              <w:left w:val="nil"/>
              <w:bottom w:val="single" w:sz="3" w:space="0" w:color="000000"/>
              <w:right w:val="single" w:sz="3" w:space="0" w:color="000000"/>
            </w:tcBorders>
            <w:vAlign w:val="center"/>
          </w:tcPr>
          <w:p w14:paraId="3CDCC4C9" w14:textId="77777777" w:rsidR="00D277B2" w:rsidRPr="00AC1BEF" w:rsidRDefault="00215E06">
            <w:pPr>
              <w:spacing w:after="0" w:line="259" w:lineRule="auto"/>
              <w:ind w:left="137" w:firstLine="0"/>
              <w:jc w:val="center"/>
              <w:rPr>
                <w:sz w:val="24"/>
                <w:szCs w:val="24"/>
              </w:rPr>
            </w:pPr>
            <w:r w:rsidRPr="00AC1BEF">
              <w:rPr>
                <w:sz w:val="24"/>
                <w:szCs w:val="24"/>
              </w:rPr>
              <w:t>Percentage to 3.301</w:t>
            </w:r>
          </w:p>
        </w:tc>
      </w:tr>
      <w:tr w:rsidR="00D277B2" w:rsidRPr="00AC1BEF" w14:paraId="73A2CB80" w14:textId="77777777">
        <w:trPr>
          <w:trHeight w:val="323"/>
        </w:trPr>
        <w:tc>
          <w:tcPr>
            <w:tcW w:w="6434" w:type="dxa"/>
            <w:tcBorders>
              <w:top w:val="single" w:sz="3" w:space="0" w:color="000000"/>
              <w:left w:val="single" w:sz="3" w:space="0" w:color="000000"/>
              <w:bottom w:val="nil"/>
              <w:right w:val="nil"/>
            </w:tcBorders>
          </w:tcPr>
          <w:p w14:paraId="5B5EF435" w14:textId="77777777" w:rsidR="00D277B2" w:rsidRPr="00AC1BEF" w:rsidRDefault="00215E06">
            <w:pPr>
              <w:tabs>
                <w:tab w:val="center" w:pos="1149"/>
                <w:tab w:val="center" w:pos="4458"/>
                <w:tab w:val="center" w:pos="5719"/>
              </w:tabs>
              <w:spacing w:after="0" w:line="259" w:lineRule="auto"/>
              <w:ind w:left="0" w:firstLine="0"/>
              <w:jc w:val="left"/>
              <w:rPr>
                <w:sz w:val="24"/>
                <w:szCs w:val="24"/>
              </w:rPr>
            </w:pPr>
            <w:r w:rsidRPr="00AC1BEF">
              <w:rPr>
                <w:sz w:val="24"/>
                <w:szCs w:val="24"/>
              </w:rPr>
              <w:t>1.</w:t>
            </w:r>
            <w:r w:rsidRPr="00AC1BEF">
              <w:rPr>
                <w:sz w:val="24"/>
                <w:szCs w:val="24"/>
              </w:rPr>
              <w:tab/>
              <w:t>Family type (X</w:t>
            </w:r>
            <w:r w:rsidRPr="00AC1BEF">
              <w:rPr>
                <w:sz w:val="24"/>
                <w:szCs w:val="24"/>
                <w:vertAlign w:val="subscript"/>
              </w:rPr>
              <w:t>1</w:t>
            </w:r>
            <w:r w:rsidRPr="00AC1BEF">
              <w:rPr>
                <w:sz w:val="24"/>
                <w:szCs w:val="24"/>
              </w:rPr>
              <w:t>)</w:t>
            </w:r>
            <w:r w:rsidRPr="00AC1BEF">
              <w:rPr>
                <w:sz w:val="24"/>
                <w:szCs w:val="24"/>
              </w:rPr>
              <w:tab/>
              <w:t>0.458</w:t>
            </w:r>
            <w:r w:rsidRPr="00AC1BEF">
              <w:rPr>
                <w:sz w:val="24"/>
                <w:szCs w:val="24"/>
              </w:rPr>
              <w:tab/>
              <w:t>2.096</w:t>
            </w:r>
          </w:p>
        </w:tc>
        <w:tc>
          <w:tcPr>
            <w:tcW w:w="1911" w:type="dxa"/>
            <w:tcBorders>
              <w:top w:val="single" w:sz="3" w:space="0" w:color="000000"/>
              <w:left w:val="nil"/>
              <w:bottom w:val="nil"/>
              <w:right w:val="nil"/>
            </w:tcBorders>
          </w:tcPr>
          <w:p w14:paraId="64CB7409" w14:textId="77777777" w:rsidR="00D277B2" w:rsidRPr="00AC1BEF" w:rsidRDefault="00215E06">
            <w:pPr>
              <w:spacing w:after="0" w:line="259" w:lineRule="auto"/>
              <w:ind w:left="92" w:firstLine="0"/>
              <w:jc w:val="center"/>
              <w:rPr>
                <w:sz w:val="24"/>
                <w:szCs w:val="24"/>
              </w:rPr>
            </w:pPr>
            <w:r w:rsidRPr="00AC1BEF">
              <w:rPr>
                <w:sz w:val="24"/>
                <w:szCs w:val="24"/>
              </w:rPr>
              <w:t>0.9600</w:t>
            </w:r>
          </w:p>
        </w:tc>
        <w:tc>
          <w:tcPr>
            <w:tcW w:w="1619" w:type="dxa"/>
            <w:tcBorders>
              <w:top w:val="single" w:sz="3" w:space="0" w:color="000000"/>
              <w:left w:val="nil"/>
              <w:bottom w:val="nil"/>
              <w:right w:val="single" w:sz="3" w:space="0" w:color="000000"/>
            </w:tcBorders>
          </w:tcPr>
          <w:p w14:paraId="6C2F74DA" w14:textId="77777777" w:rsidR="00D277B2" w:rsidRPr="00AC1BEF" w:rsidRDefault="00215E06">
            <w:pPr>
              <w:spacing w:after="0" w:line="259" w:lineRule="auto"/>
              <w:ind w:left="136" w:firstLine="0"/>
              <w:jc w:val="center"/>
              <w:rPr>
                <w:sz w:val="24"/>
                <w:szCs w:val="24"/>
              </w:rPr>
            </w:pPr>
            <w:r w:rsidRPr="00AC1BEF">
              <w:rPr>
                <w:sz w:val="24"/>
                <w:szCs w:val="24"/>
              </w:rPr>
              <w:t>29.09</w:t>
            </w:r>
          </w:p>
        </w:tc>
      </w:tr>
      <w:tr w:rsidR="00D277B2" w:rsidRPr="00AC1BEF" w14:paraId="5258A5E0" w14:textId="77777777">
        <w:trPr>
          <w:trHeight w:val="260"/>
        </w:trPr>
        <w:tc>
          <w:tcPr>
            <w:tcW w:w="6434" w:type="dxa"/>
            <w:tcBorders>
              <w:top w:val="nil"/>
              <w:left w:val="single" w:sz="3" w:space="0" w:color="000000"/>
              <w:bottom w:val="nil"/>
              <w:right w:val="nil"/>
            </w:tcBorders>
          </w:tcPr>
          <w:p w14:paraId="4765D487" w14:textId="77777777" w:rsidR="00D277B2" w:rsidRPr="00AC1BEF" w:rsidRDefault="00215E06">
            <w:pPr>
              <w:tabs>
                <w:tab w:val="center" w:pos="2161"/>
                <w:tab w:val="center" w:pos="4458"/>
                <w:tab w:val="center" w:pos="5719"/>
              </w:tabs>
              <w:spacing w:after="0" w:line="259" w:lineRule="auto"/>
              <w:ind w:left="0" w:firstLine="0"/>
              <w:jc w:val="left"/>
              <w:rPr>
                <w:sz w:val="24"/>
                <w:szCs w:val="24"/>
              </w:rPr>
            </w:pPr>
            <w:r w:rsidRPr="00AC1BEF">
              <w:rPr>
                <w:sz w:val="24"/>
                <w:szCs w:val="24"/>
              </w:rPr>
              <w:t>2.</w:t>
            </w:r>
            <w:r w:rsidRPr="00AC1BEF">
              <w:rPr>
                <w:sz w:val="24"/>
                <w:szCs w:val="24"/>
              </w:rPr>
              <w:tab/>
              <w:t>Number of educated members in the family (X</w:t>
            </w:r>
            <w:r w:rsidRPr="00AC1BEF">
              <w:rPr>
                <w:sz w:val="24"/>
                <w:szCs w:val="24"/>
                <w:vertAlign w:val="subscript"/>
              </w:rPr>
              <w:t>2</w:t>
            </w:r>
            <w:r w:rsidRPr="00AC1BEF">
              <w:rPr>
                <w:sz w:val="24"/>
                <w:szCs w:val="24"/>
              </w:rPr>
              <w:t>)</w:t>
            </w:r>
            <w:r w:rsidRPr="00AC1BEF">
              <w:rPr>
                <w:sz w:val="24"/>
                <w:szCs w:val="24"/>
              </w:rPr>
              <w:tab/>
              <w:t>0.426</w:t>
            </w:r>
            <w:r w:rsidRPr="00AC1BEF">
              <w:rPr>
                <w:sz w:val="24"/>
                <w:szCs w:val="24"/>
              </w:rPr>
              <w:tab/>
              <w:t>0.941</w:t>
            </w:r>
          </w:p>
        </w:tc>
        <w:tc>
          <w:tcPr>
            <w:tcW w:w="1911" w:type="dxa"/>
            <w:tcBorders>
              <w:top w:val="nil"/>
              <w:left w:val="nil"/>
              <w:bottom w:val="nil"/>
              <w:right w:val="nil"/>
            </w:tcBorders>
          </w:tcPr>
          <w:p w14:paraId="28970F98" w14:textId="77777777" w:rsidR="00D277B2" w:rsidRPr="00AC1BEF" w:rsidRDefault="00215E06">
            <w:pPr>
              <w:spacing w:after="0" w:line="259" w:lineRule="auto"/>
              <w:ind w:left="92" w:firstLine="0"/>
              <w:jc w:val="center"/>
              <w:rPr>
                <w:sz w:val="24"/>
                <w:szCs w:val="24"/>
              </w:rPr>
            </w:pPr>
            <w:r w:rsidRPr="00AC1BEF">
              <w:rPr>
                <w:sz w:val="24"/>
                <w:szCs w:val="24"/>
              </w:rPr>
              <w:t>0.4008</w:t>
            </w:r>
          </w:p>
        </w:tc>
        <w:tc>
          <w:tcPr>
            <w:tcW w:w="1619" w:type="dxa"/>
            <w:tcBorders>
              <w:top w:val="nil"/>
              <w:left w:val="nil"/>
              <w:bottom w:val="nil"/>
              <w:right w:val="single" w:sz="3" w:space="0" w:color="000000"/>
            </w:tcBorders>
          </w:tcPr>
          <w:p w14:paraId="463DF7CF" w14:textId="77777777" w:rsidR="00D277B2" w:rsidRPr="00AC1BEF" w:rsidRDefault="00215E06">
            <w:pPr>
              <w:spacing w:after="0" w:line="259" w:lineRule="auto"/>
              <w:ind w:left="136" w:firstLine="0"/>
              <w:jc w:val="center"/>
              <w:rPr>
                <w:sz w:val="24"/>
                <w:szCs w:val="24"/>
              </w:rPr>
            </w:pPr>
            <w:r w:rsidRPr="00AC1BEF">
              <w:rPr>
                <w:sz w:val="24"/>
                <w:szCs w:val="24"/>
              </w:rPr>
              <w:t>12.16</w:t>
            </w:r>
          </w:p>
        </w:tc>
      </w:tr>
      <w:tr w:rsidR="00D277B2" w:rsidRPr="00AC1BEF" w14:paraId="4E29032A" w14:textId="77777777">
        <w:trPr>
          <w:trHeight w:val="260"/>
        </w:trPr>
        <w:tc>
          <w:tcPr>
            <w:tcW w:w="6434" w:type="dxa"/>
            <w:tcBorders>
              <w:top w:val="nil"/>
              <w:left w:val="single" w:sz="3" w:space="0" w:color="000000"/>
              <w:bottom w:val="nil"/>
              <w:right w:val="nil"/>
            </w:tcBorders>
          </w:tcPr>
          <w:p w14:paraId="2DE06EDF" w14:textId="77777777" w:rsidR="00D277B2" w:rsidRPr="00AC1BEF" w:rsidRDefault="00215E06">
            <w:pPr>
              <w:tabs>
                <w:tab w:val="center" w:pos="2094"/>
                <w:tab w:val="center" w:pos="4458"/>
                <w:tab w:val="center" w:pos="5719"/>
              </w:tabs>
              <w:spacing w:after="0" w:line="259" w:lineRule="auto"/>
              <w:ind w:left="0" w:firstLine="0"/>
              <w:jc w:val="left"/>
              <w:rPr>
                <w:sz w:val="24"/>
                <w:szCs w:val="24"/>
              </w:rPr>
            </w:pPr>
            <w:r w:rsidRPr="00AC1BEF">
              <w:rPr>
                <w:sz w:val="24"/>
                <w:szCs w:val="24"/>
              </w:rPr>
              <w:t>3.</w:t>
            </w:r>
            <w:r w:rsidRPr="00AC1BEF">
              <w:rPr>
                <w:sz w:val="24"/>
                <w:szCs w:val="24"/>
              </w:rPr>
              <w:tab/>
              <w:t>Number of working persons in the family (X</w:t>
            </w:r>
            <w:r w:rsidRPr="00AC1BEF">
              <w:rPr>
                <w:sz w:val="24"/>
                <w:szCs w:val="24"/>
                <w:vertAlign w:val="subscript"/>
              </w:rPr>
              <w:t>3</w:t>
            </w:r>
            <w:r w:rsidRPr="00AC1BEF">
              <w:rPr>
                <w:sz w:val="24"/>
                <w:szCs w:val="24"/>
              </w:rPr>
              <w:t>)</w:t>
            </w:r>
            <w:r w:rsidRPr="00AC1BEF">
              <w:rPr>
                <w:sz w:val="24"/>
                <w:szCs w:val="24"/>
              </w:rPr>
              <w:tab/>
              <w:t>0.409</w:t>
            </w:r>
            <w:r w:rsidRPr="00AC1BEF">
              <w:rPr>
                <w:sz w:val="24"/>
                <w:szCs w:val="24"/>
              </w:rPr>
              <w:tab/>
              <w:t>1.401</w:t>
            </w:r>
          </w:p>
        </w:tc>
        <w:tc>
          <w:tcPr>
            <w:tcW w:w="1911" w:type="dxa"/>
            <w:tcBorders>
              <w:top w:val="nil"/>
              <w:left w:val="nil"/>
              <w:bottom w:val="nil"/>
              <w:right w:val="nil"/>
            </w:tcBorders>
          </w:tcPr>
          <w:p w14:paraId="160A3B74" w14:textId="77777777" w:rsidR="00D277B2" w:rsidRPr="00AC1BEF" w:rsidRDefault="00215E06">
            <w:pPr>
              <w:spacing w:after="0" w:line="259" w:lineRule="auto"/>
              <w:ind w:left="92" w:firstLine="0"/>
              <w:jc w:val="center"/>
              <w:rPr>
                <w:sz w:val="24"/>
                <w:szCs w:val="24"/>
              </w:rPr>
            </w:pPr>
            <w:r w:rsidRPr="00AC1BEF">
              <w:rPr>
                <w:sz w:val="24"/>
                <w:szCs w:val="24"/>
              </w:rPr>
              <w:t>0.5720</w:t>
            </w:r>
          </w:p>
        </w:tc>
        <w:tc>
          <w:tcPr>
            <w:tcW w:w="1619" w:type="dxa"/>
            <w:tcBorders>
              <w:top w:val="nil"/>
              <w:left w:val="nil"/>
              <w:bottom w:val="nil"/>
              <w:right w:val="single" w:sz="3" w:space="0" w:color="000000"/>
            </w:tcBorders>
          </w:tcPr>
          <w:p w14:paraId="21978DD6" w14:textId="77777777" w:rsidR="00D277B2" w:rsidRPr="00AC1BEF" w:rsidRDefault="00215E06">
            <w:pPr>
              <w:spacing w:after="0" w:line="259" w:lineRule="auto"/>
              <w:ind w:left="136" w:firstLine="0"/>
              <w:jc w:val="center"/>
              <w:rPr>
                <w:sz w:val="24"/>
                <w:szCs w:val="24"/>
              </w:rPr>
            </w:pPr>
            <w:r w:rsidRPr="00AC1BEF">
              <w:rPr>
                <w:sz w:val="24"/>
                <w:szCs w:val="24"/>
              </w:rPr>
              <w:t>17.44</w:t>
            </w:r>
          </w:p>
        </w:tc>
      </w:tr>
      <w:tr w:rsidR="00D277B2" w:rsidRPr="00AC1BEF" w14:paraId="468BE8C5" w14:textId="77777777">
        <w:trPr>
          <w:trHeight w:val="259"/>
        </w:trPr>
        <w:tc>
          <w:tcPr>
            <w:tcW w:w="6434" w:type="dxa"/>
            <w:tcBorders>
              <w:top w:val="nil"/>
              <w:left w:val="single" w:sz="3" w:space="0" w:color="000000"/>
              <w:bottom w:val="nil"/>
              <w:right w:val="nil"/>
            </w:tcBorders>
          </w:tcPr>
          <w:p w14:paraId="166B337C" w14:textId="77777777" w:rsidR="00D277B2" w:rsidRPr="00AC1BEF" w:rsidRDefault="00215E06">
            <w:pPr>
              <w:tabs>
                <w:tab w:val="center" w:pos="2158"/>
                <w:tab w:val="center" w:pos="4458"/>
                <w:tab w:val="center" w:pos="5719"/>
              </w:tabs>
              <w:spacing w:after="0" w:line="259" w:lineRule="auto"/>
              <w:ind w:left="0" w:firstLine="0"/>
              <w:jc w:val="left"/>
              <w:rPr>
                <w:sz w:val="24"/>
                <w:szCs w:val="24"/>
              </w:rPr>
            </w:pPr>
            <w:r w:rsidRPr="00AC1BEF">
              <w:rPr>
                <w:sz w:val="24"/>
                <w:szCs w:val="24"/>
              </w:rPr>
              <w:t>4.</w:t>
            </w:r>
            <w:r w:rsidRPr="00AC1BEF">
              <w:rPr>
                <w:sz w:val="24"/>
                <w:szCs w:val="24"/>
              </w:rPr>
              <w:tab/>
              <w:t>Monthly income of household (</w:t>
            </w:r>
            <w:proofErr w:type="spellStart"/>
            <w:r w:rsidRPr="00AC1BEF">
              <w:rPr>
                <w:sz w:val="24"/>
                <w:szCs w:val="24"/>
              </w:rPr>
              <w:t>Rs</w:t>
            </w:r>
            <w:proofErr w:type="spellEnd"/>
            <w:r w:rsidRPr="00AC1BEF">
              <w:rPr>
                <w:sz w:val="24"/>
                <w:szCs w:val="24"/>
              </w:rPr>
              <w:t>. /month) (X</w:t>
            </w:r>
            <w:r w:rsidRPr="00AC1BEF">
              <w:rPr>
                <w:sz w:val="24"/>
                <w:szCs w:val="24"/>
                <w:vertAlign w:val="subscript"/>
              </w:rPr>
              <w:t>4</w:t>
            </w:r>
            <w:r w:rsidRPr="00AC1BEF">
              <w:rPr>
                <w:sz w:val="24"/>
                <w:szCs w:val="24"/>
              </w:rPr>
              <w:t>)</w:t>
            </w:r>
            <w:r w:rsidRPr="00AC1BEF">
              <w:rPr>
                <w:sz w:val="24"/>
                <w:szCs w:val="24"/>
              </w:rPr>
              <w:tab/>
              <w:t>0.570</w:t>
            </w:r>
            <w:r w:rsidRPr="00AC1BEF">
              <w:rPr>
                <w:sz w:val="24"/>
                <w:szCs w:val="24"/>
              </w:rPr>
              <w:tab/>
              <w:t>2.400</w:t>
            </w:r>
          </w:p>
        </w:tc>
        <w:tc>
          <w:tcPr>
            <w:tcW w:w="1911" w:type="dxa"/>
            <w:tcBorders>
              <w:top w:val="nil"/>
              <w:left w:val="nil"/>
              <w:bottom w:val="nil"/>
              <w:right w:val="nil"/>
            </w:tcBorders>
          </w:tcPr>
          <w:p w14:paraId="29A2CBA1" w14:textId="77777777" w:rsidR="00D277B2" w:rsidRPr="00AC1BEF" w:rsidRDefault="00215E06">
            <w:pPr>
              <w:spacing w:after="0" w:line="259" w:lineRule="auto"/>
              <w:ind w:left="90" w:firstLine="0"/>
              <w:jc w:val="center"/>
              <w:rPr>
                <w:sz w:val="24"/>
                <w:szCs w:val="24"/>
              </w:rPr>
            </w:pPr>
            <w:r w:rsidRPr="00AC1BEF">
              <w:rPr>
                <w:sz w:val="24"/>
                <w:szCs w:val="24"/>
              </w:rPr>
              <w:t>1.360</w:t>
            </w:r>
          </w:p>
        </w:tc>
        <w:tc>
          <w:tcPr>
            <w:tcW w:w="1619" w:type="dxa"/>
            <w:tcBorders>
              <w:top w:val="nil"/>
              <w:left w:val="nil"/>
              <w:bottom w:val="nil"/>
              <w:right w:val="single" w:sz="3" w:space="0" w:color="000000"/>
            </w:tcBorders>
          </w:tcPr>
          <w:p w14:paraId="656AA013" w14:textId="77777777" w:rsidR="00D277B2" w:rsidRPr="00AC1BEF" w:rsidRDefault="00215E06">
            <w:pPr>
              <w:spacing w:after="0" w:line="259" w:lineRule="auto"/>
              <w:ind w:left="136" w:firstLine="0"/>
              <w:jc w:val="center"/>
              <w:rPr>
                <w:sz w:val="24"/>
                <w:szCs w:val="24"/>
              </w:rPr>
            </w:pPr>
            <w:r w:rsidRPr="00AC1BEF">
              <w:rPr>
                <w:sz w:val="24"/>
                <w:szCs w:val="24"/>
              </w:rPr>
              <w:t>41.31</w:t>
            </w:r>
          </w:p>
        </w:tc>
      </w:tr>
      <w:tr w:rsidR="00D277B2" w:rsidRPr="00AC1BEF" w14:paraId="7DDFA994" w14:textId="77777777">
        <w:trPr>
          <w:trHeight w:val="466"/>
        </w:trPr>
        <w:tc>
          <w:tcPr>
            <w:tcW w:w="6434" w:type="dxa"/>
            <w:tcBorders>
              <w:top w:val="nil"/>
              <w:left w:val="single" w:sz="3" w:space="0" w:color="000000"/>
              <w:bottom w:val="single" w:sz="3" w:space="0" w:color="000000"/>
              <w:right w:val="nil"/>
            </w:tcBorders>
          </w:tcPr>
          <w:p w14:paraId="006DAEAD" w14:textId="77777777" w:rsidR="00D277B2" w:rsidRPr="00AC1BEF" w:rsidRDefault="00215E06">
            <w:pPr>
              <w:tabs>
                <w:tab w:val="center" w:pos="895"/>
                <w:tab w:val="center" w:pos="5719"/>
              </w:tabs>
              <w:spacing w:after="65" w:line="259" w:lineRule="auto"/>
              <w:ind w:left="0" w:firstLine="0"/>
              <w:jc w:val="left"/>
              <w:rPr>
                <w:sz w:val="24"/>
                <w:szCs w:val="24"/>
              </w:rPr>
            </w:pPr>
            <w:r w:rsidRPr="00AC1BEF">
              <w:rPr>
                <w:sz w:val="24"/>
                <w:szCs w:val="24"/>
              </w:rPr>
              <w:t>5.</w:t>
            </w:r>
            <w:r w:rsidRPr="00AC1BEF">
              <w:rPr>
                <w:sz w:val="24"/>
                <w:szCs w:val="24"/>
              </w:rPr>
              <w:tab/>
              <w:t>Constant</w:t>
            </w:r>
            <w:r w:rsidRPr="00AC1BEF">
              <w:rPr>
                <w:sz w:val="24"/>
                <w:szCs w:val="24"/>
              </w:rPr>
              <w:tab/>
              <w:t>-10.758</w:t>
            </w:r>
          </w:p>
          <w:p w14:paraId="0AD2E5E9" w14:textId="77777777" w:rsidR="00D277B2" w:rsidRPr="00AC1BEF" w:rsidRDefault="00215E06">
            <w:pPr>
              <w:spacing w:after="0" w:line="259" w:lineRule="auto"/>
              <w:ind w:left="0" w:firstLine="0"/>
              <w:jc w:val="left"/>
              <w:rPr>
                <w:sz w:val="24"/>
                <w:szCs w:val="24"/>
              </w:rPr>
            </w:pPr>
            <w:r w:rsidRPr="00AC1BEF">
              <w:rPr>
                <w:sz w:val="24"/>
                <w:szCs w:val="24"/>
              </w:rPr>
              <w:t>Total</w:t>
            </w:r>
          </w:p>
        </w:tc>
        <w:tc>
          <w:tcPr>
            <w:tcW w:w="1911" w:type="dxa"/>
            <w:tcBorders>
              <w:top w:val="nil"/>
              <w:left w:val="nil"/>
              <w:bottom w:val="single" w:sz="3" w:space="0" w:color="000000"/>
              <w:right w:val="nil"/>
            </w:tcBorders>
            <w:vAlign w:val="bottom"/>
          </w:tcPr>
          <w:p w14:paraId="57CAE4ED" w14:textId="77777777" w:rsidR="00D277B2" w:rsidRPr="00AC1BEF" w:rsidRDefault="00215E06">
            <w:pPr>
              <w:spacing w:after="0" w:line="259" w:lineRule="auto"/>
              <w:ind w:left="90" w:firstLine="0"/>
              <w:jc w:val="center"/>
              <w:rPr>
                <w:sz w:val="24"/>
                <w:szCs w:val="24"/>
              </w:rPr>
            </w:pPr>
            <w:r w:rsidRPr="00AC1BEF">
              <w:rPr>
                <w:sz w:val="24"/>
                <w:szCs w:val="24"/>
              </w:rPr>
              <w:t>3.301</w:t>
            </w:r>
          </w:p>
        </w:tc>
        <w:tc>
          <w:tcPr>
            <w:tcW w:w="1619" w:type="dxa"/>
            <w:tcBorders>
              <w:top w:val="nil"/>
              <w:left w:val="nil"/>
              <w:bottom w:val="single" w:sz="3" w:space="0" w:color="000000"/>
              <w:right w:val="single" w:sz="3" w:space="0" w:color="000000"/>
            </w:tcBorders>
            <w:vAlign w:val="bottom"/>
          </w:tcPr>
          <w:p w14:paraId="1DBD2FCE" w14:textId="77777777" w:rsidR="00D277B2" w:rsidRPr="00AC1BEF" w:rsidRDefault="00215E06">
            <w:pPr>
              <w:spacing w:after="0" w:line="259" w:lineRule="auto"/>
              <w:ind w:left="134" w:firstLine="0"/>
              <w:jc w:val="center"/>
              <w:rPr>
                <w:sz w:val="24"/>
                <w:szCs w:val="24"/>
              </w:rPr>
            </w:pPr>
            <w:r w:rsidRPr="00AC1BEF">
              <w:rPr>
                <w:sz w:val="24"/>
                <w:szCs w:val="24"/>
              </w:rPr>
              <w:t>100.00</w:t>
            </w:r>
          </w:p>
        </w:tc>
      </w:tr>
    </w:tbl>
    <w:p w14:paraId="0879985E" w14:textId="77777777" w:rsidR="00D277B2" w:rsidRPr="00AC1BEF" w:rsidRDefault="00215E06">
      <w:pPr>
        <w:tabs>
          <w:tab w:val="center" w:pos="2206"/>
          <w:tab w:val="center" w:pos="2492"/>
          <w:tab w:val="center" w:pos="4822"/>
          <w:tab w:val="center" w:pos="6527"/>
          <w:tab w:val="center" w:pos="6873"/>
        </w:tabs>
        <w:spacing w:after="14" w:line="265" w:lineRule="auto"/>
        <w:ind w:left="-15" w:firstLine="0"/>
        <w:jc w:val="left"/>
        <w:rPr>
          <w:sz w:val="24"/>
          <w:szCs w:val="24"/>
        </w:rPr>
      </w:pPr>
      <w:r w:rsidRPr="00AC1BEF">
        <w:rPr>
          <w:sz w:val="24"/>
          <w:szCs w:val="24"/>
        </w:rPr>
        <w:t>Number of observations</w:t>
      </w:r>
      <w:r w:rsidRPr="00AC1BEF">
        <w:rPr>
          <w:sz w:val="24"/>
          <w:szCs w:val="24"/>
        </w:rPr>
        <w:tab/>
        <w:t>=</w:t>
      </w:r>
      <w:r w:rsidRPr="00AC1BEF">
        <w:rPr>
          <w:sz w:val="24"/>
          <w:szCs w:val="24"/>
        </w:rPr>
        <w:tab/>
        <w:t>225</w:t>
      </w:r>
      <w:r w:rsidRPr="00AC1BEF">
        <w:rPr>
          <w:sz w:val="24"/>
          <w:szCs w:val="24"/>
        </w:rPr>
        <w:tab/>
        <w:t>Wilks’ Lambda</w:t>
      </w:r>
      <w:r w:rsidRPr="00AC1BEF">
        <w:rPr>
          <w:sz w:val="24"/>
          <w:szCs w:val="24"/>
        </w:rPr>
        <w:tab/>
        <w:t>=</w:t>
      </w:r>
      <w:r w:rsidRPr="00AC1BEF">
        <w:rPr>
          <w:sz w:val="24"/>
          <w:szCs w:val="24"/>
        </w:rPr>
        <w:tab/>
        <w:t>0.501</w:t>
      </w:r>
    </w:p>
    <w:p w14:paraId="3BD6FC88" w14:textId="77777777" w:rsidR="00D277B2" w:rsidRPr="00AC1BEF" w:rsidRDefault="00215E06">
      <w:pPr>
        <w:tabs>
          <w:tab w:val="center" w:pos="2206"/>
          <w:tab w:val="center" w:pos="2552"/>
          <w:tab w:val="center" w:pos="5108"/>
          <w:tab w:val="center" w:pos="6527"/>
          <w:tab w:val="center" w:pos="6901"/>
        </w:tabs>
        <w:spacing w:after="314" w:line="265" w:lineRule="auto"/>
        <w:ind w:left="-15" w:firstLine="0"/>
        <w:jc w:val="left"/>
        <w:rPr>
          <w:sz w:val="24"/>
          <w:szCs w:val="24"/>
        </w:rPr>
      </w:pPr>
      <w:r w:rsidRPr="00AC1BEF">
        <w:rPr>
          <w:sz w:val="24"/>
          <w:szCs w:val="24"/>
        </w:rPr>
        <w:t>User group centroid</w:t>
      </w:r>
      <w:r w:rsidRPr="00AC1BEF">
        <w:rPr>
          <w:sz w:val="24"/>
          <w:szCs w:val="24"/>
        </w:rPr>
        <w:tab/>
        <w:t>=</w:t>
      </w:r>
      <w:r w:rsidRPr="00AC1BEF">
        <w:rPr>
          <w:sz w:val="24"/>
          <w:szCs w:val="24"/>
        </w:rPr>
        <w:tab/>
        <w:t>1.111</w:t>
      </w:r>
      <w:r w:rsidRPr="00AC1BEF">
        <w:rPr>
          <w:sz w:val="24"/>
          <w:szCs w:val="24"/>
        </w:rPr>
        <w:tab/>
        <w:t>Non-user group centroid</w:t>
      </w:r>
      <w:r w:rsidRPr="00AC1BEF">
        <w:rPr>
          <w:sz w:val="24"/>
          <w:szCs w:val="24"/>
        </w:rPr>
        <w:tab/>
        <w:t>=</w:t>
      </w:r>
      <w:r w:rsidRPr="00AC1BEF">
        <w:rPr>
          <w:sz w:val="24"/>
          <w:szCs w:val="24"/>
        </w:rPr>
        <w:tab/>
        <w:t>-0.889</w:t>
      </w:r>
    </w:p>
    <w:p w14:paraId="74E10FFF" w14:textId="3C44325D" w:rsidR="00D277B2" w:rsidRPr="00AC1BEF" w:rsidRDefault="00D277B2">
      <w:pPr>
        <w:spacing w:after="0" w:line="259" w:lineRule="auto"/>
        <w:ind w:left="0" w:firstLine="0"/>
        <w:jc w:val="right"/>
        <w:rPr>
          <w:sz w:val="24"/>
          <w:szCs w:val="24"/>
        </w:rPr>
      </w:pPr>
    </w:p>
    <w:p w14:paraId="792FA6D7" w14:textId="4AEA8290" w:rsidR="00D277B2" w:rsidRPr="00AC1BEF" w:rsidRDefault="00D277B2" w:rsidP="0054629D">
      <w:pPr>
        <w:spacing w:after="80" w:line="259" w:lineRule="auto"/>
        <w:ind w:left="0" w:firstLine="0"/>
        <w:jc w:val="left"/>
        <w:rPr>
          <w:sz w:val="24"/>
          <w:szCs w:val="24"/>
        </w:rPr>
      </w:pPr>
    </w:p>
    <w:p w14:paraId="34207407" w14:textId="77777777" w:rsidR="00D277B2" w:rsidRPr="00AC1BEF" w:rsidRDefault="00D277B2">
      <w:pPr>
        <w:rPr>
          <w:sz w:val="24"/>
          <w:szCs w:val="24"/>
        </w:rPr>
        <w:sectPr w:rsidR="00D277B2" w:rsidRPr="00AC1BEF">
          <w:type w:val="continuous"/>
          <w:pgSz w:w="12240" w:h="15840"/>
          <w:pgMar w:top="1092" w:right="1632" w:bottom="1143" w:left="1193" w:header="720" w:footer="720" w:gutter="0"/>
          <w:cols w:space="720"/>
        </w:sectPr>
      </w:pPr>
    </w:p>
    <w:p w14:paraId="5C0FF600" w14:textId="044D99FE" w:rsidR="00D277B2" w:rsidRPr="00AC1BEF" w:rsidRDefault="00215E06">
      <w:pPr>
        <w:spacing w:after="232"/>
        <w:ind w:left="-15" w:right="14" w:firstLine="0"/>
        <w:rPr>
          <w:sz w:val="24"/>
          <w:szCs w:val="24"/>
        </w:rPr>
      </w:pPr>
      <w:r w:rsidRPr="00AC1BEF">
        <w:rPr>
          <w:sz w:val="24"/>
          <w:szCs w:val="24"/>
        </w:rPr>
        <w:lastRenderedPageBreak/>
        <w:t>mean income of user and non-user was 6.259 and 3.858, respectively. The difference was found to be statistically significant at one per cent level. Based on the results, it could be concluded that monthly income and family type were the main discriminating variables between the user and non-user of convenience food products</w:t>
      </w:r>
    </w:p>
    <w:p w14:paraId="30194F62" w14:textId="77777777" w:rsidR="0054629D" w:rsidRPr="00AC1BEF" w:rsidRDefault="0054629D">
      <w:pPr>
        <w:spacing w:after="232"/>
        <w:ind w:left="-15" w:right="14" w:firstLine="0"/>
        <w:rPr>
          <w:sz w:val="24"/>
          <w:szCs w:val="24"/>
        </w:rPr>
      </w:pPr>
    </w:p>
    <w:p w14:paraId="6B5D4673" w14:textId="3CE04D7D" w:rsidR="00D277B2" w:rsidRPr="00AC1BEF" w:rsidRDefault="00C66B5F">
      <w:pPr>
        <w:spacing w:after="2" w:line="254" w:lineRule="auto"/>
        <w:ind w:left="-5" w:hanging="10"/>
        <w:jc w:val="left"/>
        <w:rPr>
          <w:sz w:val="24"/>
          <w:szCs w:val="24"/>
        </w:rPr>
      </w:pPr>
      <w:r>
        <w:rPr>
          <w:b/>
          <w:sz w:val="24"/>
          <w:szCs w:val="24"/>
        </w:rPr>
        <w:t>SUMMARY AND CONCLUSION :</w:t>
      </w:r>
    </w:p>
    <w:p w14:paraId="74648B8E" w14:textId="77777777" w:rsidR="00D277B2" w:rsidRPr="00AC1BEF" w:rsidRDefault="00215E06">
      <w:pPr>
        <w:ind w:left="-15" w:right="14"/>
        <w:rPr>
          <w:sz w:val="24"/>
          <w:szCs w:val="24"/>
        </w:rPr>
      </w:pPr>
      <w:r w:rsidRPr="00AC1BEF">
        <w:rPr>
          <w:sz w:val="24"/>
          <w:szCs w:val="24"/>
        </w:rPr>
        <w:t>The retail shop display was the major source of information for majority of the respondents. The sample respondents ranked quality as first criteria for preferring particular brand followed by taste and price. The respondents rated “saves time” was most important factor in purchasing convenience food products. Monthly income and family type were the main discriminating variables between the user and non-user of convenience food products.</w:t>
      </w:r>
    </w:p>
    <w:p w14:paraId="504AC870" w14:textId="50BD500B" w:rsidR="00D277B2" w:rsidRPr="00AC1BEF" w:rsidRDefault="00215E06">
      <w:pPr>
        <w:spacing w:after="246"/>
        <w:ind w:left="-15" w:right="14"/>
        <w:rPr>
          <w:sz w:val="24"/>
          <w:szCs w:val="24"/>
        </w:rPr>
      </w:pPr>
      <w:r w:rsidRPr="00AC1BEF">
        <w:rPr>
          <w:sz w:val="24"/>
          <w:szCs w:val="24"/>
        </w:rPr>
        <w:t>The sample respondents ranked quality as first criteria for preferring particular brand. Since the products under study were food products, the consumers were very much keen about the quality of the products. Any firm could print the quality certifications on the pack to ensure the quality of their products. The firms could use retail shop display for creating awareness among respondents since that was the major source of information for majority of the respondents. The firms could also use print media for communication since majority of the respondents were literate. The company could formulate strategies that attract children to increase the sales of their products. Because in majority of families children influenced the purchase decision of the four convenience food products covered in the study.</w:t>
      </w:r>
    </w:p>
    <w:p w14:paraId="5FF84248" w14:textId="7BA01AF1" w:rsidR="00D277B2" w:rsidRPr="00AC1BEF" w:rsidRDefault="00215E06">
      <w:pPr>
        <w:pStyle w:val="Heading2"/>
        <w:ind w:left="-5"/>
        <w:rPr>
          <w:sz w:val="24"/>
          <w:szCs w:val="24"/>
        </w:rPr>
      </w:pPr>
      <w:r w:rsidRPr="00AC1BEF">
        <w:rPr>
          <w:sz w:val="24"/>
          <w:szCs w:val="24"/>
        </w:rPr>
        <w:t>REFERENCES</w:t>
      </w:r>
    </w:p>
    <w:p w14:paraId="5213BCF1" w14:textId="77777777" w:rsidR="00D277B2" w:rsidRPr="00AC1BEF" w:rsidRDefault="00215E06">
      <w:pPr>
        <w:spacing w:after="109" w:line="249" w:lineRule="auto"/>
        <w:ind w:left="-5" w:right="-11" w:hanging="10"/>
        <w:jc w:val="right"/>
        <w:rPr>
          <w:sz w:val="24"/>
          <w:szCs w:val="24"/>
        </w:rPr>
      </w:pPr>
      <w:r w:rsidRPr="00AC1BEF">
        <w:rPr>
          <w:sz w:val="24"/>
          <w:szCs w:val="24"/>
        </w:rPr>
        <w:t xml:space="preserve">Ali, J. and Gupta, K.B. (2011). Efficiency in agricultural commodity futures markets in India. </w:t>
      </w:r>
      <w:r w:rsidRPr="00AC1BEF">
        <w:rPr>
          <w:i/>
          <w:sz w:val="24"/>
          <w:szCs w:val="24"/>
        </w:rPr>
        <w:t>Agric. Fin. Rev.</w:t>
      </w:r>
      <w:r w:rsidRPr="00AC1BEF">
        <w:rPr>
          <w:sz w:val="24"/>
          <w:szCs w:val="24"/>
        </w:rPr>
        <w:t xml:space="preserve">, </w:t>
      </w:r>
      <w:r w:rsidRPr="00AC1BEF">
        <w:rPr>
          <w:b/>
          <w:sz w:val="24"/>
          <w:szCs w:val="24"/>
        </w:rPr>
        <w:t>71</w:t>
      </w:r>
      <w:r w:rsidRPr="00AC1BEF">
        <w:rPr>
          <w:sz w:val="24"/>
          <w:szCs w:val="24"/>
        </w:rPr>
        <w:t>(2) : 162-178.</w:t>
      </w:r>
    </w:p>
    <w:p w14:paraId="5A443BE5" w14:textId="77777777" w:rsidR="00D277B2" w:rsidRPr="00AC1BEF" w:rsidRDefault="00215E06">
      <w:pPr>
        <w:spacing w:after="109" w:line="249" w:lineRule="auto"/>
        <w:ind w:left="-5" w:right="-11" w:hanging="10"/>
        <w:jc w:val="right"/>
        <w:rPr>
          <w:sz w:val="24"/>
          <w:szCs w:val="24"/>
        </w:rPr>
      </w:pPr>
      <w:r w:rsidRPr="00AC1BEF">
        <w:rPr>
          <w:sz w:val="24"/>
          <w:szCs w:val="24"/>
        </w:rPr>
        <w:t xml:space="preserve">Ali, J., Kapoor, S. and </w:t>
      </w:r>
      <w:proofErr w:type="spellStart"/>
      <w:r w:rsidRPr="00AC1BEF">
        <w:rPr>
          <w:sz w:val="24"/>
          <w:szCs w:val="24"/>
        </w:rPr>
        <w:t>Moorthy</w:t>
      </w:r>
      <w:proofErr w:type="spellEnd"/>
      <w:r w:rsidRPr="00AC1BEF">
        <w:rPr>
          <w:sz w:val="24"/>
          <w:szCs w:val="24"/>
        </w:rPr>
        <w:t xml:space="preserve">, J. (2010). Buying </w:t>
      </w:r>
      <w:proofErr w:type="spellStart"/>
      <w:r w:rsidRPr="00AC1BEF">
        <w:rPr>
          <w:sz w:val="24"/>
          <w:szCs w:val="24"/>
        </w:rPr>
        <w:t>behaviour</w:t>
      </w:r>
      <w:proofErr w:type="spellEnd"/>
      <w:r w:rsidRPr="00AC1BEF">
        <w:rPr>
          <w:sz w:val="24"/>
          <w:szCs w:val="24"/>
        </w:rPr>
        <w:t xml:space="preserve"> of consumers for food products in an emerging economy.</w:t>
      </w:r>
    </w:p>
    <w:p w14:paraId="06BAB1F0" w14:textId="77777777" w:rsidR="00D277B2" w:rsidRPr="00AC1BEF" w:rsidRDefault="00215E06">
      <w:pPr>
        <w:spacing w:after="104" w:line="257" w:lineRule="auto"/>
        <w:ind w:left="720" w:firstLine="0"/>
        <w:rPr>
          <w:sz w:val="24"/>
          <w:szCs w:val="24"/>
        </w:rPr>
      </w:pPr>
      <w:proofErr w:type="spellStart"/>
      <w:r w:rsidRPr="00AC1BEF">
        <w:rPr>
          <w:i/>
          <w:sz w:val="24"/>
          <w:szCs w:val="24"/>
        </w:rPr>
        <w:t>Bri</w:t>
      </w:r>
      <w:proofErr w:type="spellEnd"/>
      <w:r w:rsidRPr="00AC1BEF">
        <w:rPr>
          <w:i/>
          <w:sz w:val="24"/>
          <w:szCs w:val="24"/>
        </w:rPr>
        <w:t xml:space="preserve">. </w:t>
      </w:r>
      <w:proofErr w:type="spellStart"/>
      <w:r w:rsidRPr="00AC1BEF">
        <w:rPr>
          <w:i/>
          <w:sz w:val="24"/>
          <w:szCs w:val="24"/>
        </w:rPr>
        <w:t>Fd</w:t>
      </w:r>
      <w:proofErr w:type="spellEnd"/>
      <w:r w:rsidRPr="00AC1BEF">
        <w:rPr>
          <w:i/>
          <w:sz w:val="24"/>
          <w:szCs w:val="24"/>
        </w:rPr>
        <w:t xml:space="preserve">. J., </w:t>
      </w:r>
      <w:r w:rsidRPr="00AC1BEF">
        <w:rPr>
          <w:b/>
          <w:sz w:val="24"/>
          <w:szCs w:val="24"/>
        </w:rPr>
        <w:t>112</w:t>
      </w:r>
      <w:r w:rsidRPr="00AC1BEF">
        <w:rPr>
          <w:sz w:val="24"/>
          <w:szCs w:val="24"/>
        </w:rPr>
        <w:t>(2) : 109-124.</w:t>
      </w:r>
    </w:p>
    <w:p w14:paraId="4348ED53" w14:textId="77777777" w:rsidR="00D277B2" w:rsidRPr="00AC1BEF" w:rsidRDefault="00215E06">
      <w:pPr>
        <w:spacing w:after="104" w:line="257" w:lineRule="auto"/>
        <w:ind w:left="715" w:hanging="730"/>
        <w:rPr>
          <w:sz w:val="24"/>
          <w:szCs w:val="24"/>
        </w:rPr>
      </w:pPr>
      <w:proofErr w:type="spellStart"/>
      <w:r w:rsidRPr="00AC1BEF">
        <w:rPr>
          <w:sz w:val="24"/>
          <w:szCs w:val="24"/>
        </w:rPr>
        <w:t>Goyal</w:t>
      </w:r>
      <w:proofErr w:type="spellEnd"/>
      <w:r w:rsidRPr="00AC1BEF">
        <w:rPr>
          <w:sz w:val="24"/>
          <w:szCs w:val="24"/>
        </w:rPr>
        <w:t xml:space="preserve">, A. and Singh, N.P. (2007). Consumer perception about fast food in India: an exploratory study. </w:t>
      </w:r>
      <w:proofErr w:type="spellStart"/>
      <w:r w:rsidRPr="00AC1BEF">
        <w:rPr>
          <w:i/>
          <w:sz w:val="24"/>
          <w:szCs w:val="24"/>
        </w:rPr>
        <w:t>Bri</w:t>
      </w:r>
      <w:proofErr w:type="spellEnd"/>
      <w:r w:rsidRPr="00AC1BEF">
        <w:rPr>
          <w:i/>
          <w:sz w:val="24"/>
          <w:szCs w:val="24"/>
        </w:rPr>
        <w:t xml:space="preserve">. </w:t>
      </w:r>
      <w:proofErr w:type="spellStart"/>
      <w:r w:rsidRPr="00AC1BEF">
        <w:rPr>
          <w:i/>
          <w:sz w:val="24"/>
          <w:szCs w:val="24"/>
        </w:rPr>
        <w:t>Fd</w:t>
      </w:r>
      <w:proofErr w:type="spellEnd"/>
      <w:r w:rsidRPr="00AC1BEF">
        <w:rPr>
          <w:i/>
          <w:sz w:val="24"/>
          <w:szCs w:val="24"/>
        </w:rPr>
        <w:t xml:space="preserve">. J., </w:t>
      </w:r>
      <w:r w:rsidRPr="00AC1BEF">
        <w:rPr>
          <w:b/>
          <w:sz w:val="24"/>
          <w:szCs w:val="24"/>
        </w:rPr>
        <w:t>109</w:t>
      </w:r>
      <w:r w:rsidRPr="00AC1BEF">
        <w:rPr>
          <w:sz w:val="24"/>
          <w:szCs w:val="24"/>
        </w:rPr>
        <w:t>(2): 182-195.</w:t>
      </w:r>
    </w:p>
    <w:p w14:paraId="5FC55846" w14:textId="77777777" w:rsidR="00D277B2" w:rsidRPr="00AC1BEF" w:rsidRDefault="00215E06">
      <w:pPr>
        <w:spacing w:after="104" w:line="257" w:lineRule="auto"/>
        <w:ind w:left="715" w:hanging="730"/>
        <w:rPr>
          <w:sz w:val="24"/>
          <w:szCs w:val="24"/>
        </w:rPr>
      </w:pPr>
      <w:r w:rsidRPr="00AC1BEF">
        <w:rPr>
          <w:sz w:val="24"/>
          <w:szCs w:val="24"/>
        </w:rPr>
        <w:t xml:space="preserve">Kaur, P. and Singh, R. (2007). Uncovering retail shopping motives of Indian youth. </w:t>
      </w:r>
      <w:proofErr w:type="spellStart"/>
      <w:r w:rsidRPr="00AC1BEF">
        <w:rPr>
          <w:i/>
          <w:sz w:val="24"/>
          <w:szCs w:val="24"/>
        </w:rPr>
        <w:t>Yng</w:t>
      </w:r>
      <w:proofErr w:type="spellEnd"/>
      <w:r w:rsidRPr="00AC1BEF">
        <w:rPr>
          <w:i/>
          <w:sz w:val="24"/>
          <w:szCs w:val="24"/>
        </w:rPr>
        <w:t>. Cons.</w:t>
      </w:r>
      <w:r w:rsidRPr="00AC1BEF">
        <w:rPr>
          <w:sz w:val="24"/>
          <w:szCs w:val="24"/>
        </w:rPr>
        <w:t xml:space="preserve">, </w:t>
      </w:r>
      <w:r w:rsidRPr="00AC1BEF">
        <w:rPr>
          <w:b/>
          <w:sz w:val="24"/>
          <w:szCs w:val="24"/>
        </w:rPr>
        <w:t>8</w:t>
      </w:r>
      <w:r w:rsidRPr="00AC1BEF">
        <w:rPr>
          <w:sz w:val="24"/>
          <w:szCs w:val="24"/>
        </w:rPr>
        <w:t>(2) : 128-138.</w:t>
      </w:r>
    </w:p>
    <w:p w14:paraId="30D86E71" w14:textId="77777777" w:rsidR="00D277B2" w:rsidRPr="00AC1BEF" w:rsidRDefault="00215E06">
      <w:pPr>
        <w:spacing w:after="104" w:line="257" w:lineRule="auto"/>
        <w:ind w:left="715" w:hanging="730"/>
        <w:rPr>
          <w:sz w:val="24"/>
          <w:szCs w:val="24"/>
        </w:rPr>
      </w:pPr>
      <w:r w:rsidRPr="00AC1BEF">
        <w:rPr>
          <w:sz w:val="24"/>
          <w:szCs w:val="24"/>
        </w:rPr>
        <w:t>Kaushik, N. (2005). Retail : the next big thing?, The Hindu Business Line.</w:t>
      </w:r>
    </w:p>
    <w:p w14:paraId="7A11A5EF" w14:textId="77777777" w:rsidR="00D277B2" w:rsidRPr="00AC1BEF" w:rsidRDefault="00215E06">
      <w:pPr>
        <w:spacing w:after="104" w:line="257" w:lineRule="auto"/>
        <w:ind w:left="715" w:hanging="730"/>
        <w:rPr>
          <w:sz w:val="24"/>
          <w:szCs w:val="24"/>
        </w:rPr>
      </w:pPr>
      <w:r w:rsidRPr="00AC1BEF">
        <w:rPr>
          <w:sz w:val="24"/>
          <w:szCs w:val="24"/>
        </w:rPr>
        <w:t>KPMG (2005). Consumer markets in India: The next big things, 213-405, KPMG International.</w:t>
      </w:r>
    </w:p>
    <w:p w14:paraId="1217CD92" w14:textId="77777777" w:rsidR="00D277B2" w:rsidRPr="00AC1BEF" w:rsidRDefault="00215E06">
      <w:pPr>
        <w:spacing w:after="104" w:line="257" w:lineRule="auto"/>
        <w:ind w:left="715" w:hanging="730"/>
        <w:rPr>
          <w:sz w:val="24"/>
          <w:szCs w:val="24"/>
        </w:rPr>
      </w:pPr>
      <w:proofErr w:type="spellStart"/>
      <w:r w:rsidRPr="00AC1BEF">
        <w:rPr>
          <w:sz w:val="24"/>
          <w:szCs w:val="24"/>
        </w:rPr>
        <w:t>Landes</w:t>
      </w:r>
      <w:proofErr w:type="spellEnd"/>
      <w:r w:rsidRPr="00AC1BEF">
        <w:rPr>
          <w:sz w:val="24"/>
          <w:szCs w:val="24"/>
        </w:rPr>
        <w:t xml:space="preserve">, M., </w:t>
      </w:r>
      <w:proofErr w:type="spellStart"/>
      <w:r w:rsidRPr="00AC1BEF">
        <w:rPr>
          <w:sz w:val="24"/>
          <w:szCs w:val="24"/>
        </w:rPr>
        <w:t>Persaud</w:t>
      </w:r>
      <w:proofErr w:type="spellEnd"/>
      <w:r w:rsidRPr="00AC1BEF">
        <w:rPr>
          <w:sz w:val="24"/>
          <w:szCs w:val="24"/>
        </w:rPr>
        <w:t xml:space="preserve">, S. and </w:t>
      </w:r>
      <w:proofErr w:type="spellStart"/>
      <w:r w:rsidRPr="00AC1BEF">
        <w:rPr>
          <w:sz w:val="24"/>
          <w:szCs w:val="24"/>
        </w:rPr>
        <w:t>Dyck</w:t>
      </w:r>
      <w:proofErr w:type="spellEnd"/>
      <w:r w:rsidRPr="00AC1BEF">
        <w:rPr>
          <w:sz w:val="24"/>
          <w:szCs w:val="24"/>
        </w:rPr>
        <w:t>, J.H. (2004). India’s poultry sector: development and prospects, Working Papers-0403, Economic Research Service, United States Department of Agriculture, Washington D.C., U.S.A.</w:t>
      </w:r>
    </w:p>
    <w:p w14:paraId="36360460" w14:textId="77777777" w:rsidR="00D277B2" w:rsidRPr="00AC1BEF" w:rsidRDefault="00215E06">
      <w:pPr>
        <w:spacing w:after="104" w:line="257" w:lineRule="auto"/>
        <w:ind w:left="715" w:hanging="730"/>
        <w:rPr>
          <w:sz w:val="24"/>
          <w:szCs w:val="24"/>
        </w:rPr>
      </w:pPr>
      <w:proofErr w:type="spellStart"/>
      <w:r w:rsidRPr="00AC1BEF">
        <w:rPr>
          <w:sz w:val="24"/>
          <w:szCs w:val="24"/>
        </w:rPr>
        <w:t>Pingali</w:t>
      </w:r>
      <w:proofErr w:type="spellEnd"/>
      <w:r w:rsidRPr="00AC1BEF">
        <w:rPr>
          <w:sz w:val="24"/>
          <w:szCs w:val="24"/>
        </w:rPr>
        <w:t xml:space="preserve">, P. (2007). Westernization of Asian diets and the transformation of food systems : Implications for research and policy. </w:t>
      </w:r>
      <w:proofErr w:type="spellStart"/>
      <w:r w:rsidRPr="00AC1BEF">
        <w:rPr>
          <w:i/>
          <w:sz w:val="24"/>
          <w:szCs w:val="24"/>
        </w:rPr>
        <w:t>Fd</w:t>
      </w:r>
      <w:proofErr w:type="spellEnd"/>
      <w:r w:rsidRPr="00AC1BEF">
        <w:rPr>
          <w:i/>
          <w:sz w:val="24"/>
          <w:szCs w:val="24"/>
        </w:rPr>
        <w:t xml:space="preserve">. Ply., </w:t>
      </w:r>
      <w:r w:rsidRPr="00AC1BEF">
        <w:rPr>
          <w:b/>
          <w:sz w:val="24"/>
          <w:szCs w:val="24"/>
        </w:rPr>
        <w:t>32</w:t>
      </w:r>
      <w:r w:rsidRPr="00AC1BEF">
        <w:rPr>
          <w:sz w:val="24"/>
          <w:szCs w:val="24"/>
        </w:rPr>
        <w:t>(3) : 281-298.</w:t>
      </w:r>
    </w:p>
    <w:p w14:paraId="5152A267" w14:textId="77777777" w:rsidR="00D277B2" w:rsidRPr="00AC1BEF" w:rsidRDefault="00215E06">
      <w:pPr>
        <w:spacing w:after="104" w:line="257" w:lineRule="auto"/>
        <w:ind w:left="715" w:hanging="730"/>
        <w:rPr>
          <w:sz w:val="24"/>
          <w:szCs w:val="24"/>
        </w:rPr>
      </w:pPr>
      <w:proofErr w:type="spellStart"/>
      <w:r w:rsidRPr="00AC1BEF">
        <w:rPr>
          <w:sz w:val="24"/>
          <w:szCs w:val="24"/>
        </w:rPr>
        <w:t>Silayoi</w:t>
      </w:r>
      <w:proofErr w:type="spellEnd"/>
      <w:r w:rsidRPr="00AC1BEF">
        <w:rPr>
          <w:sz w:val="24"/>
          <w:szCs w:val="24"/>
        </w:rPr>
        <w:t xml:space="preserve">, P. and </w:t>
      </w:r>
      <w:proofErr w:type="spellStart"/>
      <w:r w:rsidRPr="00AC1BEF">
        <w:rPr>
          <w:sz w:val="24"/>
          <w:szCs w:val="24"/>
        </w:rPr>
        <w:t>Speece</w:t>
      </w:r>
      <w:proofErr w:type="spellEnd"/>
      <w:r w:rsidRPr="00AC1BEF">
        <w:rPr>
          <w:sz w:val="24"/>
          <w:szCs w:val="24"/>
        </w:rPr>
        <w:t xml:space="preserve">, M. (2004). Packaging and purchase decision: an exploratory study on the impact of involvement level and time pressure, </w:t>
      </w:r>
      <w:proofErr w:type="spellStart"/>
      <w:r w:rsidRPr="00AC1BEF">
        <w:rPr>
          <w:i/>
          <w:sz w:val="24"/>
          <w:szCs w:val="24"/>
        </w:rPr>
        <w:t>Bri</w:t>
      </w:r>
      <w:proofErr w:type="spellEnd"/>
      <w:r w:rsidRPr="00AC1BEF">
        <w:rPr>
          <w:i/>
          <w:sz w:val="24"/>
          <w:szCs w:val="24"/>
        </w:rPr>
        <w:t xml:space="preserve">. </w:t>
      </w:r>
      <w:proofErr w:type="spellStart"/>
      <w:r w:rsidRPr="00AC1BEF">
        <w:rPr>
          <w:i/>
          <w:sz w:val="24"/>
          <w:szCs w:val="24"/>
        </w:rPr>
        <w:t>Fd</w:t>
      </w:r>
      <w:proofErr w:type="spellEnd"/>
      <w:r w:rsidRPr="00AC1BEF">
        <w:rPr>
          <w:i/>
          <w:sz w:val="24"/>
          <w:szCs w:val="24"/>
        </w:rPr>
        <w:t>. J.</w:t>
      </w:r>
      <w:r w:rsidRPr="00AC1BEF">
        <w:rPr>
          <w:sz w:val="24"/>
          <w:szCs w:val="24"/>
        </w:rPr>
        <w:t xml:space="preserve">, </w:t>
      </w:r>
      <w:r w:rsidRPr="00AC1BEF">
        <w:rPr>
          <w:b/>
          <w:sz w:val="24"/>
          <w:szCs w:val="24"/>
        </w:rPr>
        <w:t>106</w:t>
      </w:r>
      <w:r w:rsidRPr="00AC1BEF">
        <w:rPr>
          <w:sz w:val="24"/>
          <w:szCs w:val="24"/>
        </w:rPr>
        <w:t>(8) : 607-628.</w:t>
      </w:r>
    </w:p>
    <w:p w14:paraId="6A2D26DA" w14:textId="7CA937B1" w:rsidR="00D277B2" w:rsidRPr="00AC1BEF" w:rsidRDefault="00215E06">
      <w:pPr>
        <w:spacing w:after="104" w:line="257" w:lineRule="auto"/>
        <w:ind w:left="715" w:hanging="730"/>
        <w:rPr>
          <w:sz w:val="24"/>
          <w:szCs w:val="24"/>
        </w:rPr>
      </w:pPr>
      <w:r w:rsidRPr="00AC1BEF">
        <w:rPr>
          <w:sz w:val="24"/>
          <w:szCs w:val="24"/>
        </w:rPr>
        <w:t xml:space="preserve">Sinha, P.K. and Banerjee, A. (2004). Store choice </w:t>
      </w:r>
      <w:proofErr w:type="spellStart"/>
      <w:r w:rsidRPr="00AC1BEF">
        <w:rPr>
          <w:sz w:val="24"/>
          <w:szCs w:val="24"/>
        </w:rPr>
        <w:t>behaviour</w:t>
      </w:r>
      <w:proofErr w:type="spellEnd"/>
      <w:r w:rsidRPr="00AC1BEF">
        <w:rPr>
          <w:sz w:val="24"/>
          <w:szCs w:val="24"/>
        </w:rPr>
        <w:t xml:space="preserve"> in an evolving market. </w:t>
      </w:r>
      <w:proofErr w:type="spellStart"/>
      <w:r w:rsidRPr="00AC1BEF">
        <w:rPr>
          <w:i/>
          <w:sz w:val="24"/>
          <w:szCs w:val="24"/>
        </w:rPr>
        <w:t>Internat.</w:t>
      </w:r>
      <w:proofErr w:type="spellEnd"/>
      <w:r w:rsidRPr="00AC1BEF">
        <w:rPr>
          <w:i/>
          <w:sz w:val="24"/>
          <w:szCs w:val="24"/>
        </w:rPr>
        <w:t xml:space="preserve"> J. </w:t>
      </w:r>
      <w:proofErr w:type="spellStart"/>
      <w:r w:rsidRPr="00AC1BEF">
        <w:rPr>
          <w:i/>
          <w:sz w:val="24"/>
          <w:szCs w:val="24"/>
        </w:rPr>
        <w:t>Retl</w:t>
      </w:r>
      <w:proofErr w:type="spellEnd"/>
      <w:r w:rsidRPr="00AC1BEF">
        <w:rPr>
          <w:i/>
          <w:sz w:val="24"/>
          <w:szCs w:val="24"/>
        </w:rPr>
        <w:t xml:space="preserve">. &amp; </w:t>
      </w:r>
      <w:proofErr w:type="spellStart"/>
      <w:r w:rsidRPr="00AC1BEF">
        <w:rPr>
          <w:i/>
          <w:sz w:val="24"/>
          <w:szCs w:val="24"/>
        </w:rPr>
        <w:t>Disn</w:t>
      </w:r>
      <w:proofErr w:type="spellEnd"/>
      <w:r w:rsidRPr="00AC1BEF">
        <w:rPr>
          <w:i/>
          <w:sz w:val="24"/>
          <w:szCs w:val="24"/>
        </w:rPr>
        <w:t xml:space="preserve">. Mgmt., </w:t>
      </w:r>
      <w:r w:rsidRPr="00AC1BEF">
        <w:rPr>
          <w:b/>
          <w:sz w:val="24"/>
          <w:szCs w:val="24"/>
        </w:rPr>
        <w:t>32</w:t>
      </w:r>
      <w:r w:rsidRPr="00AC1BEF">
        <w:rPr>
          <w:sz w:val="24"/>
          <w:szCs w:val="24"/>
        </w:rPr>
        <w:t>(10): 482-494.</w:t>
      </w:r>
    </w:p>
    <w:p w14:paraId="61386670" w14:textId="77777777" w:rsidR="00D277B2" w:rsidRPr="00AC1BEF" w:rsidRDefault="00215E06">
      <w:pPr>
        <w:spacing w:after="104" w:line="257" w:lineRule="auto"/>
        <w:ind w:left="715" w:hanging="730"/>
        <w:rPr>
          <w:sz w:val="24"/>
          <w:szCs w:val="24"/>
        </w:rPr>
      </w:pPr>
      <w:r w:rsidRPr="00AC1BEF">
        <w:rPr>
          <w:sz w:val="24"/>
          <w:szCs w:val="24"/>
        </w:rPr>
        <w:t xml:space="preserve">Stewart-Knox, B. and Mitchell, P. (2003). What separates the winners from the losers in new food product development?, </w:t>
      </w:r>
      <w:proofErr w:type="spellStart"/>
      <w:r w:rsidRPr="00AC1BEF">
        <w:rPr>
          <w:i/>
          <w:sz w:val="24"/>
          <w:szCs w:val="24"/>
        </w:rPr>
        <w:t>Tns</w:t>
      </w:r>
      <w:proofErr w:type="spellEnd"/>
      <w:r w:rsidRPr="00AC1BEF">
        <w:rPr>
          <w:i/>
          <w:sz w:val="24"/>
          <w:szCs w:val="24"/>
        </w:rPr>
        <w:t xml:space="preserve">. </w:t>
      </w:r>
      <w:proofErr w:type="spellStart"/>
      <w:r w:rsidRPr="00AC1BEF">
        <w:rPr>
          <w:i/>
          <w:sz w:val="24"/>
          <w:szCs w:val="24"/>
        </w:rPr>
        <w:t>Fd</w:t>
      </w:r>
      <w:proofErr w:type="spellEnd"/>
      <w:r w:rsidRPr="00AC1BEF">
        <w:rPr>
          <w:i/>
          <w:sz w:val="24"/>
          <w:szCs w:val="24"/>
        </w:rPr>
        <w:t xml:space="preserve">. Sci. &amp; </w:t>
      </w:r>
      <w:proofErr w:type="spellStart"/>
      <w:r w:rsidRPr="00AC1BEF">
        <w:rPr>
          <w:i/>
          <w:sz w:val="24"/>
          <w:szCs w:val="24"/>
        </w:rPr>
        <w:t>Fd</w:t>
      </w:r>
      <w:proofErr w:type="spellEnd"/>
      <w:r w:rsidRPr="00AC1BEF">
        <w:rPr>
          <w:i/>
          <w:sz w:val="24"/>
          <w:szCs w:val="24"/>
        </w:rPr>
        <w:t xml:space="preserve">. Tech., </w:t>
      </w:r>
      <w:r w:rsidRPr="00AC1BEF">
        <w:rPr>
          <w:b/>
          <w:sz w:val="24"/>
          <w:szCs w:val="24"/>
        </w:rPr>
        <w:t>14</w:t>
      </w:r>
      <w:r w:rsidRPr="00AC1BEF">
        <w:rPr>
          <w:sz w:val="24"/>
          <w:szCs w:val="24"/>
        </w:rPr>
        <w:t>(2) : 58-63.</w:t>
      </w:r>
    </w:p>
    <w:p w14:paraId="1FD33069" w14:textId="77777777" w:rsidR="00976E96" w:rsidRDefault="00215E06">
      <w:pPr>
        <w:spacing w:after="104" w:line="257" w:lineRule="auto"/>
        <w:ind w:left="715" w:hanging="730"/>
        <w:rPr>
          <w:sz w:val="24"/>
          <w:szCs w:val="24"/>
        </w:rPr>
      </w:pPr>
      <w:proofErr w:type="spellStart"/>
      <w:r w:rsidRPr="00AC1BEF">
        <w:rPr>
          <w:sz w:val="24"/>
          <w:szCs w:val="24"/>
        </w:rPr>
        <w:t>Vepa</w:t>
      </w:r>
      <w:proofErr w:type="spellEnd"/>
      <w:r w:rsidRPr="00AC1BEF">
        <w:rPr>
          <w:sz w:val="24"/>
          <w:szCs w:val="24"/>
        </w:rPr>
        <w:t xml:space="preserve">, S.S. (2004). Impact of globalization on the food consumption of urban India. In : Globalization of food systems in developing countries: Impact on food </w:t>
      </w:r>
    </w:p>
    <w:p w14:paraId="4BBED072" w14:textId="36DEE3BA" w:rsidR="00D277B2" w:rsidRPr="00AC1BEF" w:rsidRDefault="00215E06">
      <w:pPr>
        <w:spacing w:after="104" w:line="257" w:lineRule="auto"/>
        <w:ind w:left="715" w:hanging="730"/>
        <w:rPr>
          <w:sz w:val="24"/>
          <w:szCs w:val="24"/>
        </w:rPr>
      </w:pPr>
      <w:r w:rsidRPr="00AC1BEF">
        <w:rPr>
          <w:sz w:val="24"/>
          <w:szCs w:val="24"/>
        </w:rPr>
        <w:lastRenderedPageBreak/>
        <w:t xml:space="preserve">security and nutrition, </w:t>
      </w:r>
      <w:r w:rsidRPr="00AC1BEF">
        <w:rPr>
          <w:i/>
          <w:sz w:val="24"/>
          <w:szCs w:val="24"/>
        </w:rPr>
        <w:t>FAO Food and Nutrition Paper 83</w:t>
      </w:r>
      <w:r w:rsidRPr="00AC1BEF">
        <w:rPr>
          <w:sz w:val="24"/>
          <w:szCs w:val="24"/>
        </w:rPr>
        <w:t>, Food and Agriculture Organization of the United Nations, Rome, ITALY.</w:t>
      </w:r>
    </w:p>
    <w:p w14:paraId="724F859F" w14:textId="77777777" w:rsidR="00D277B2" w:rsidRPr="00AC1BEF" w:rsidRDefault="00215E06">
      <w:pPr>
        <w:spacing w:after="104" w:line="257" w:lineRule="auto"/>
        <w:ind w:left="715" w:hanging="730"/>
        <w:rPr>
          <w:sz w:val="24"/>
          <w:szCs w:val="24"/>
        </w:rPr>
      </w:pPr>
      <w:r w:rsidRPr="00AC1BEF">
        <w:rPr>
          <w:sz w:val="24"/>
          <w:szCs w:val="24"/>
        </w:rPr>
        <w:t xml:space="preserve">Wells, L.E., Farley, H. and Armstrong, G.A. (2007). The importance of packaging design for own-label food brands. </w:t>
      </w:r>
      <w:proofErr w:type="spellStart"/>
      <w:r w:rsidRPr="00AC1BEF">
        <w:rPr>
          <w:i/>
          <w:sz w:val="24"/>
          <w:szCs w:val="24"/>
        </w:rPr>
        <w:t>Internat.</w:t>
      </w:r>
      <w:proofErr w:type="spellEnd"/>
      <w:r w:rsidRPr="00AC1BEF">
        <w:rPr>
          <w:i/>
          <w:sz w:val="24"/>
          <w:szCs w:val="24"/>
        </w:rPr>
        <w:t xml:space="preserve"> J. </w:t>
      </w:r>
      <w:proofErr w:type="spellStart"/>
      <w:r w:rsidRPr="00AC1BEF">
        <w:rPr>
          <w:i/>
          <w:sz w:val="24"/>
          <w:szCs w:val="24"/>
        </w:rPr>
        <w:t>Retl</w:t>
      </w:r>
      <w:proofErr w:type="spellEnd"/>
      <w:r w:rsidRPr="00AC1BEF">
        <w:rPr>
          <w:i/>
          <w:sz w:val="24"/>
          <w:szCs w:val="24"/>
        </w:rPr>
        <w:t xml:space="preserve">. &amp; </w:t>
      </w:r>
      <w:proofErr w:type="spellStart"/>
      <w:r w:rsidRPr="00AC1BEF">
        <w:rPr>
          <w:i/>
          <w:sz w:val="24"/>
          <w:szCs w:val="24"/>
        </w:rPr>
        <w:t>Distn</w:t>
      </w:r>
      <w:proofErr w:type="spellEnd"/>
      <w:r w:rsidRPr="00AC1BEF">
        <w:rPr>
          <w:i/>
          <w:sz w:val="24"/>
          <w:szCs w:val="24"/>
        </w:rPr>
        <w:t>. Mgmt.</w:t>
      </w:r>
      <w:r w:rsidRPr="00AC1BEF">
        <w:rPr>
          <w:sz w:val="24"/>
          <w:szCs w:val="24"/>
        </w:rPr>
        <w:t xml:space="preserve">, </w:t>
      </w:r>
      <w:r w:rsidRPr="00AC1BEF">
        <w:rPr>
          <w:b/>
          <w:sz w:val="24"/>
          <w:szCs w:val="24"/>
        </w:rPr>
        <w:t>35</w:t>
      </w:r>
      <w:r w:rsidRPr="00AC1BEF">
        <w:rPr>
          <w:sz w:val="24"/>
          <w:szCs w:val="24"/>
        </w:rPr>
        <w:t>(9) : 677-690.</w:t>
      </w:r>
    </w:p>
    <w:p w14:paraId="44D589FE" w14:textId="77777777" w:rsidR="00D277B2" w:rsidRDefault="00D277B2">
      <w:pPr>
        <w:rPr>
          <w:sz w:val="24"/>
          <w:szCs w:val="24"/>
        </w:rPr>
      </w:pPr>
    </w:p>
    <w:p w14:paraId="639E1E57" w14:textId="043A296F" w:rsidR="004D431F" w:rsidRPr="004A32A0" w:rsidRDefault="004D431F">
      <w:pPr>
        <w:rPr>
          <w:b/>
          <w:bCs/>
          <w:sz w:val="24"/>
          <w:szCs w:val="24"/>
          <w:u w:val="single"/>
        </w:rPr>
      </w:pPr>
      <w:r w:rsidRPr="004A32A0">
        <w:rPr>
          <w:b/>
          <w:bCs/>
          <w:sz w:val="24"/>
          <w:szCs w:val="24"/>
          <w:u w:val="single"/>
        </w:rPr>
        <w:t>ABOUT THE AUTHORS</w:t>
      </w:r>
    </w:p>
    <w:p w14:paraId="679E6CEB" w14:textId="77777777" w:rsidR="004D431F" w:rsidRDefault="004D431F" w:rsidP="00CA4AC7">
      <w:pPr>
        <w:rPr>
          <w:sz w:val="24"/>
          <w:szCs w:val="24"/>
        </w:rPr>
      </w:pPr>
    </w:p>
    <w:p w14:paraId="19025910" w14:textId="111AA7D2" w:rsidR="00DA193B" w:rsidRDefault="00DA193B" w:rsidP="00DA193B">
      <w:pPr>
        <w:ind w:left="0" w:firstLine="0"/>
        <w:rPr>
          <w:sz w:val="24"/>
          <w:szCs w:val="24"/>
        </w:rPr>
      </w:pPr>
      <w:r>
        <w:rPr>
          <w:sz w:val="24"/>
          <w:szCs w:val="24"/>
        </w:rPr>
        <w:t xml:space="preserve">First Author¹ - </w:t>
      </w:r>
      <w:r w:rsidR="004A32A0">
        <w:rPr>
          <w:sz w:val="24"/>
          <w:szCs w:val="24"/>
        </w:rPr>
        <w:t xml:space="preserve">ANU KEERTHANA D </w:t>
      </w:r>
    </w:p>
    <w:p w14:paraId="0A1F7EDA" w14:textId="77777777" w:rsidR="00DA193B" w:rsidRDefault="00DA193B" w:rsidP="00DA193B">
      <w:pPr>
        <w:ind w:left="0" w:firstLine="0"/>
        <w:rPr>
          <w:sz w:val="24"/>
          <w:szCs w:val="24"/>
        </w:rPr>
      </w:pPr>
    </w:p>
    <w:p w14:paraId="755221F9" w14:textId="77777777" w:rsidR="00DA193B" w:rsidRDefault="00DA193B" w:rsidP="00DA193B">
      <w:pPr>
        <w:ind w:left="0" w:firstLine="0"/>
        <w:rPr>
          <w:sz w:val="24"/>
          <w:szCs w:val="24"/>
        </w:rPr>
      </w:pPr>
      <w:r>
        <w:rPr>
          <w:sz w:val="24"/>
          <w:szCs w:val="24"/>
        </w:rPr>
        <w:t xml:space="preserve">M.Com, Sri Krishna College of Arts and Science. </w:t>
      </w:r>
    </w:p>
    <w:p w14:paraId="6AEE30CF" w14:textId="77777777" w:rsidR="00DA193B" w:rsidRDefault="00DA193B" w:rsidP="00DA193B">
      <w:pPr>
        <w:ind w:left="0" w:firstLine="0"/>
        <w:rPr>
          <w:sz w:val="24"/>
          <w:szCs w:val="24"/>
        </w:rPr>
      </w:pPr>
    </w:p>
    <w:p w14:paraId="4ED37002" w14:textId="199637D3" w:rsidR="00DA193B" w:rsidRDefault="00DA193B" w:rsidP="00DA193B">
      <w:pPr>
        <w:ind w:left="0" w:firstLine="0"/>
        <w:rPr>
          <w:sz w:val="24"/>
          <w:szCs w:val="24"/>
        </w:rPr>
      </w:pPr>
      <w:r>
        <w:rPr>
          <w:sz w:val="24"/>
          <w:szCs w:val="24"/>
        </w:rPr>
        <w:t xml:space="preserve">Second Author ² - </w:t>
      </w:r>
      <w:r w:rsidR="004A32A0">
        <w:rPr>
          <w:sz w:val="24"/>
          <w:szCs w:val="24"/>
        </w:rPr>
        <w:t xml:space="preserve">FAZLEEN N </w:t>
      </w:r>
    </w:p>
    <w:p w14:paraId="207CCB7A" w14:textId="77777777" w:rsidR="00DA193B" w:rsidRDefault="00DA193B" w:rsidP="00DA193B">
      <w:pPr>
        <w:ind w:left="0" w:firstLine="0"/>
        <w:rPr>
          <w:sz w:val="24"/>
          <w:szCs w:val="24"/>
        </w:rPr>
      </w:pPr>
    </w:p>
    <w:p w14:paraId="6E96DD7C" w14:textId="77777777" w:rsidR="00DA193B" w:rsidRPr="00AC1BEF" w:rsidRDefault="00DA193B" w:rsidP="00DA193B">
      <w:pPr>
        <w:ind w:left="0" w:firstLine="0"/>
        <w:rPr>
          <w:sz w:val="24"/>
          <w:szCs w:val="24"/>
        </w:rPr>
        <w:sectPr w:rsidR="00DA193B" w:rsidRPr="00AC1BEF">
          <w:type w:val="continuous"/>
          <w:pgSz w:w="12240" w:h="15840"/>
          <w:pgMar w:top="1440" w:right="1079" w:bottom="1440" w:left="1080" w:header="720" w:footer="720" w:gutter="0"/>
          <w:cols w:num="2" w:space="383"/>
        </w:sectPr>
      </w:pPr>
      <w:r>
        <w:rPr>
          <w:sz w:val="24"/>
          <w:szCs w:val="24"/>
        </w:rPr>
        <w:t>M.Com, Sri Krishna College of Arts and Science.</w:t>
      </w:r>
    </w:p>
    <w:p w14:paraId="1B129CB1" w14:textId="1E1A57C6" w:rsidR="00D277B2" w:rsidRPr="00AC1BEF" w:rsidRDefault="00D277B2">
      <w:pPr>
        <w:framePr w:dropCap="drop" w:lines="2" w:wrap="around" w:vAnchor="text" w:hAnchor="text"/>
        <w:spacing w:after="0" w:line="398" w:lineRule="exact"/>
        <w:ind w:left="4270" w:firstLine="0"/>
        <w:rPr>
          <w:sz w:val="24"/>
          <w:szCs w:val="24"/>
        </w:rPr>
      </w:pPr>
    </w:p>
    <w:p w14:paraId="3412010D" w14:textId="5708B7C2" w:rsidR="00D277B2" w:rsidRPr="00AC1BEF" w:rsidRDefault="00D277B2" w:rsidP="00937201">
      <w:pPr>
        <w:spacing w:after="8" w:line="259" w:lineRule="auto"/>
        <w:rPr>
          <w:sz w:val="24"/>
          <w:szCs w:val="24"/>
        </w:rPr>
      </w:pPr>
    </w:p>
    <w:p w14:paraId="31BF25E4" w14:textId="63D5DA08" w:rsidR="00D277B2" w:rsidRPr="00AC1BEF" w:rsidRDefault="00D277B2">
      <w:pPr>
        <w:ind w:left="4270" w:right="14" w:firstLine="0"/>
        <w:rPr>
          <w:sz w:val="24"/>
          <w:szCs w:val="24"/>
        </w:rPr>
      </w:pPr>
    </w:p>
    <w:p w14:paraId="64C04F7B" w14:textId="77777777" w:rsidR="004D431F" w:rsidRDefault="004D431F" w:rsidP="00176E7B">
      <w:pPr>
        <w:spacing w:after="3265" w:line="265" w:lineRule="auto"/>
        <w:ind w:left="20" w:right="12" w:hanging="10"/>
        <w:rPr>
          <w:b/>
          <w:bCs/>
          <w:sz w:val="24"/>
          <w:szCs w:val="24"/>
          <w:u w:val="single"/>
        </w:rPr>
      </w:pPr>
    </w:p>
    <w:p w14:paraId="6A60573D" w14:textId="77777777" w:rsidR="00176E7B" w:rsidRPr="00C66B5F" w:rsidRDefault="00176E7B" w:rsidP="00176E7B">
      <w:pPr>
        <w:spacing w:after="3265" w:line="265" w:lineRule="auto"/>
        <w:ind w:left="0" w:right="12" w:firstLine="0"/>
        <w:rPr>
          <w:b/>
          <w:bCs/>
          <w:sz w:val="24"/>
          <w:szCs w:val="24"/>
          <w:u w:val="single"/>
        </w:rPr>
      </w:pPr>
    </w:p>
    <w:tbl>
      <w:tblPr>
        <w:tblStyle w:val="TableGrid"/>
        <w:tblpPr w:vertAnchor="text" w:tblpX="-564" w:tblpY="-15"/>
        <w:tblOverlap w:val="never"/>
        <w:tblW w:w="1592" w:type="dxa"/>
        <w:tblInd w:w="0" w:type="dxa"/>
        <w:tblLook w:val="04A0" w:firstRow="1" w:lastRow="0" w:firstColumn="1" w:lastColumn="0" w:noHBand="0" w:noVBand="1"/>
      </w:tblPr>
      <w:tblGrid>
        <w:gridCol w:w="1592"/>
      </w:tblGrid>
      <w:tr w:rsidR="00482A86" w:rsidRPr="00AC1BEF" w14:paraId="6671ECFC" w14:textId="77777777" w:rsidTr="00482A86">
        <w:trPr>
          <w:trHeight w:val="314"/>
        </w:trPr>
        <w:tc>
          <w:tcPr>
            <w:tcW w:w="1592" w:type="dxa"/>
            <w:tcBorders>
              <w:top w:val="nil"/>
              <w:left w:val="nil"/>
              <w:bottom w:val="nil"/>
              <w:right w:val="nil"/>
            </w:tcBorders>
          </w:tcPr>
          <w:p w14:paraId="0776317B" w14:textId="77777777" w:rsidR="00482A86" w:rsidRPr="00AC1BEF" w:rsidRDefault="00482A86">
            <w:pPr>
              <w:spacing w:after="0" w:line="259" w:lineRule="auto"/>
              <w:ind w:left="-1327" w:right="1591" w:firstLine="0"/>
              <w:jc w:val="left"/>
              <w:rPr>
                <w:sz w:val="24"/>
                <w:szCs w:val="24"/>
              </w:rPr>
            </w:pPr>
          </w:p>
          <w:p w14:paraId="221A4FBE" w14:textId="77777777" w:rsidR="00482A86" w:rsidRPr="00AC1BEF" w:rsidRDefault="00482A86">
            <w:pPr>
              <w:spacing w:after="160" w:line="259" w:lineRule="auto"/>
              <w:ind w:left="0" w:firstLine="0"/>
              <w:jc w:val="left"/>
              <w:rPr>
                <w:sz w:val="24"/>
                <w:szCs w:val="24"/>
              </w:rPr>
            </w:pPr>
          </w:p>
        </w:tc>
      </w:tr>
    </w:tbl>
    <w:p w14:paraId="2140FCB2" w14:textId="142C0C71" w:rsidR="00D277B2" w:rsidRPr="00AC1BEF" w:rsidRDefault="00D277B2">
      <w:pPr>
        <w:spacing w:after="80" w:line="259" w:lineRule="auto"/>
        <w:ind w:left="0" w:hanging="10"/>
        <w:jc w:val="left"/>
        <w:rPr>
          <w:sz w:val="24"/>
          <w:szCs w:val="24"/>
        </w:rPr>
      </w:pPr>
    </w:p>
    <w:sectPr w:rsidR="00D277B2" w:rsidRPr="00AC1BEF">
      <w:type w:val="continuous"/>
      <w:pgSz w:w="12240" w:h="15840"/>
      <w:pgMar w:top="1092" w:right="4693" w:bottom="1150" w:left="16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F6D1" w14:textId="77777777" w:rsidR="00281B11" w:rsidRDefault="00281B11" w:rsidP="00215E06">
      <w:pPr>
        <w:spacing w:after="0" w:line="240" w:lineRule="auto"/>
      </w:pPr>
      <w:r>
        <w:separator/>
      </w:r>
    </w:p>
  </w:endnote>
  <w:endnote w:type="continuationSeparator" w:id="0">
    <w:p w14:paraId="33886905" w14:textId="77777777" w:rsidR="00281B11" w:rsidRDefault="00281B11" w:rsidP="0021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0470" w14:textId="77777777" w:rsidR="00281B11" w:rsidRDefault="00281B11" w:rsidP="00215E06">
      <w:pPr>
        <w:spacing w:after="0" w:line="240" w:lineRule="auto"/>
      </w:pPr>
      <w:r>
        <w:separator/>
      </w:r>
    </w:p>
  </w:footnote>
  <w:footnote w:type="continuationSeparator" w:id="0">
    <w:p w14:paraId="061E27B0" w14:textId="77777777" w:rsidR="00281B11" w:rsidRDefault="00281B11" w:rsidP="0021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1971"/>
    <w:multiLevelType w:val="hybridMultilevel"/>
    <w:tmpl w:val="FFFFFFFF"/>
    <w:lvl w:ilvl="0" w:tplc="998874C8">
      <w:start w:val="1"/>
      <w:numFmt w:val="decimal"/>
      <w:lvlText w:val="%1."/>
      <w:lvlJc w:val="left"/>
      <w:pPr>
        <w:ind w:left="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418F942">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8A8962">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492A7AC">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BBAA556">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1E84558">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77C5438">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504AFE8">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422E110">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C4F0CCA"/>
    <w:multiLevelType w:val="hybridMultilevel"/>
    <w:tmpl w:val="FFFFFFFF"/>
    <w:lvl w:ilvl="0" w:tplc="80EE99C6">
      <w:start w:val="3"/>
      <w:numFmt w:val="decimal"/>
      <w:lvlText w:val="%1."/>
      <w:lvlJc w:val="left"/>
      <w:pPr>
        <w:ind w:left="6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814D236">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85E36E2">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610F2A8">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F0E37CA">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E6E9BF2">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FFEE012">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4B071F2">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29056EA">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05439D9"/>
    <w:multiLevelType w:val="hybridMultilevel"/>
    <w:tmpl w:val="FFFFFFFF"/>
    <w:lvl w:ilvl="0" w:tplc="EBD8565A">
      <w:start w:val="1"/>
      <w:numFmt w:val="decimal"/>
      <w:lvlText w:val="%1."/>
      <w:lvlJc w:val="left"/>
      <w:pPr>
        <w:ind w:left="4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460C744">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4E81BC2">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BDCD7E8">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CDAF5E8">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B5C3E96">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11ABED6">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AEC2B60">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F48B384">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919897999">
    <w:abstractNumId w:val="2"/>
  </w:num>
  <w:num w:numId="2" w16cid:durableId="281108149">
    <w:abstractNumId w:val="1"/>
  </w:num>
  <w:num w:numId="3" w16cid:durableId="22179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B2"/>
    <w:rsid w:val="000729A3"/>
    <w:rsid w:val="000A609A"/>
    <w:rsid w:val="000E2DFB"/>
    <w:rsid w:val="00125F2C"/>
    <w:rsid w:val="00170BD8"/>
    <w:rsid w:val="0017607C"/>
    <w:rsid w:val="00176E7B"/>
    <w:rsid w:val="00203CAE"/>
    <w:rsid w:val="00215E06"/>
    <w:rsid w:val="002419BA"/>
    <w:rsid w:val="00281B11"/>
    <w:rsid w:val="002A12DF"/>
    <w:rsid w:val="002A57C2"/>
    <w:rsid w:val="002E365C"/>
    <w:rsid w:val="00311C28"/>
    <w:rsid w:val="003D2055"/>
    <w:rsid w:val="00440A36"/>
    <w:rsid w:val="00463C1D"/>
    <w:rsid w:val="00482A86"/>
    <w:rsid w:val="004A32A0"/>
    <w:rsid w:val="004A6864"/>
    <w:rsid w:val="004B1B4B"/>
    <w:rsid w:val="004D431F"/>
    <w:rsid w:val="0054629D"/>
    <w:rsid w:val="00552502"/>
    <w:rsid w:val="005572B7"/>
    <w:rsid w:val="0057692D"/>
    <w:rsid w:val="006901DE"/>
    <w:rsid w:val="006C5E8F"/>
    <w:rsid w:val="006D014B"/>
    <w:rsid w:val="00703B0C"/>
    <w:rsid w:val="007640D7"/>
    <w:rsid w:val="007856B8"/>
    <w:rsid w:val="0079617D"/>
    <w:rsid w:val="007E73EF"/>
    <w:rsid w:val="008352C1"/>
    <w:rsid w:val="008A4711"/>
    <w:rsid w:val="008A4F6A"/>
    <w:rsid w:val="00937201"/>
    <w:rsid w:val="00937E53"/>
    <w:rsid w:val="00976E96"/>
    <w:rsid w:val="00A37469"/>
    <w:rsid w:val="00AC1BEF"/>
    <w:rsid w:val="00B108A7"/>
    <w:rsid w:val="00B92E0F"/>
    <w:rsid w:val="00B92F7F"/>
    <w:rsid w:val="00BC0647"/>
    <w:rsid w:val="00C221A2"/>
    <w:rsid w:val="00C41117"/>
    <w:rsid w:val="00C5351E"/>
    <w:rsid w:val="00C66B5F"/>
    <w:rsid w:val="00CC0F32"/>
    <w:rsid w:val="00CC522D"/>
    <w:rsid w:val="00CD6BFF"/>
    <w:rsid w:val="00CE4FF7"/>
    <w:rsid w:val="00CE656A"/>
    <w:rsid w:val="00D277B2"/>
    <w:rsid w:val="00D440F6"/>
    <w:rsid w:val="00D5100F"/>
    <w:rsid w:val="00D91435"/>
    <w:rsid w:val="00DA193B"/>
    <w:rsid w:val="00EE469A"/>
    <w:rsid w:val="00EF7B98"/>
    <w:rsid w:val="00F94AD2"/>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6CCC"/>
  <w15:docId w15:val="{32E3BE17-A178-FC40-87A6-672840C7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30" w:firstLine="422"/>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723" w:line="249" w:lineRule="auto"/>
      <w:outlineLvl w:val="0"/>
    </w:pPr>
    <w:rPr>
      <w:rFonts w:ascii="Times New Roman" w:eastAsia="Times New Roman" w:hAnsi="Times New Roman" w:cs="Times New Roman"/>
      <w:color w:val="000000"/>
      <w:sz w:val="4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1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06"/>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21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06"/>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16875</Characters>
  <Application>Microsoft Office Word</Application>
  <DocSecurity>0</DocSecurity>
  <Lines>140</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premierfazleen@gmail.com</cp:lastModifiedBy>
  <cp:revision>2</cp:revision>
  <dcterms:created xsi:type="dcterms:W3CDTF">2023-06-23T12:09:00Z</dcterms:created>
  <dcterms:modified xsi:type="dcterms:W3CDTF">2023-06-23T12:09:00Z</dcterms:modified>
</cp:coreProperties>
</file>