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FB4" w:rsidRDefault="00603FB4" w:rsidP="00603FB4">
      <w:pPr>
        <w:pBdr>
          <w:bottom w:val="single" w:sz="12" w:space="1" w:color="auto"/>
        </w:pBdr>
        <w:spacing w:after="120" w:line="360" w:lineRule="auto"/>
        <w:jc w:val="center"/>
        <w:rPr>
          <w:rFonts w:ascii="Times New Roman" w:hAnsi="Times New Roman" w:cs="Times New Roman"/>
          <w:b/>
          <w:i/>
          <w:iCs/>
          <w:sz w:val="36"/>
          <w:szCs w:val="36"/>
          <w:u w:val="single"/>
        </w:rPr>
      </w:pPr>
      <w:r>
        <w:rPr>
          <w:rFonts w:ascii="Times New Roman" w:hAnsi="Times New Roman" w:cs="Times New Roman"/>
          <w:b/>
          <w:i/>
          <w:iCs/>
          <w:sz w:val="36"/>
          <w:szCs w:val="36"/>
          <w:u w:val="single"/>
        </w:rPr>
        <w:t>“COVERING LETTER”</w:t>
      </w:r>
    </w:p>
    <w:p w:rsidR="00603FB4" w:rsidRDefault="00603FB4" w:rsidP="00603FB4">
      <w:pPr>
        <w:pBdr>
          <w:bottom w:val="single" w:sz="12" w:space="1" w:color="auto"/>
        </w:pBdr>
        <w:spacing w:after="120" w:line="360" w:lineRule="auto"/>
        <w:rPr>
          <w:rFonts w:ascii="Times New Roman" w:hAnsi="Times New Roman" w:cs="Times New Roman"/>
          <w:b/>
          <w:i/>
          <w:iCs/>
          <w:sz w:val="24"/>
          <w:szCs w:val="24"/>
        </w:rPr>
      </w:pPr>
      <w:r>
        <w:rPr>
          <w:rFonts w:ascii="Times New Roman" w:hAnsi="Times New Roman" w:cs="Times New Roman"/>
          <w:b/>
          <w:sz w:val="24"/>
          <w:szCs w:val="24"/>
          <w:u w:val="single"/>
        </w:rPr>
        <w:t xml:space="preserve">TITLE: </w:t>
      </w:r>
      <w:r w:rsidRPr="00603FB4">
        <w:rPr>
          <w:rFonts w:ascii="Times New Roman" w:hAnsi="Times New Roman" w:cs="Times New Roman"/>
          <w:b/>
          <w:i/>
          <w:iCs/>
          <w:sz w:val="24"/>
          <w:szCs w:val="24"/>
        </w:rPr>
        <w:t>“Prevention of postoperative bleeding in anticoagulated patients undergoing oral surgery: use of platelet rich plasma”</w:t>
      </w:r>
    </w:p>
    <w:p w:rsidR="00603FB4" w:rsidRDefault="00603FB4" w:rsidP="00603FB4">
      <w:pPr>
        <w:pBdr>
          <w:bottom w:val="single" w:sz="12" w:space="1" w:color="auto"/>
        </w:pBdr>
        <w:spacing w:after="120" w:line="360" w:lineRule="auto"/>
        <w:rPr>
          <w:rFonts w:ascii="Times New Roman" w:hAnsi="Times New Roman" w:cs="Times New Roman"/>
          <w:b/>
          <w:sz w:val="24"/>
          <w:szCs w:val="24"/>
          <w:u w:val="single"/>
        </w:rPr>
      </w:pPr>
      <w:r>
        <w:rPr>
          <w:rFonts w:ascii="Times New Roman" w:hAnsi="Times New Roman" w:cs="Times New Roman"/>
          <w:b/>
          <w:sz w:val="24"/>
          <w:szCs w:val="24"/>
          <w:u w:val="single"/>
        </w:rPr>
        <w:t>JOURNAL:</w:t>
      </w:r>
      <w:r w:rsidR="00BE7729">
        <w:rPr>
          <w:rFonts w:ascii="Times New Roman" w:hAnsi="Times New Roman" w:cs="Times New Roman"/>
          <w:b/>
          <w:sz w:val="24"/>
          <w:szCs w:val="24"/>
          <w:u w:val="single"/>
        </w:rPr>
        <w:t xml:space="preserve"> </w:t>
      </w:r>
      <w:r w:rsidR="00BE7729" w:rsidRPr="00BE7729">
        <w:rPr>
          <w:rFonts w:ascii="Times New Roman" w:hAnsi="Times New Roman" w:cs="Times New Roman"/>
          <w:b/>
          <w:i/>
          <w:iCs/>
          <w:sz w:val="24"/>
          <w:szCs w:val="24"/>
        </w:rPr>
        <w:t>International Scientific Journal of Engineering and Management</w:t>
      </w:r>
    </w:p>
    <w:p w:rsidR="00CA132E" w:rsidRDefault="00CA132E" w:rsidP="00603FB4">
      <w:pPr>
        <w:pBdr>
          <w:bottom w:val="single" w:sz="12" w:space="1" w:color="auto"/>
        </w:pBdr>
        <w:spacing w:after="120" w:line="360" w:lineRule="auto"/>
        <w:rPr>
          <w:rFonts w:ascii="Times New Roman" w:hAnsi="Times New Roman" w:cs="Times New Roman"/>
          <w:b/>
          <w:sz w:val="24"/>
          <w:szCs w:val="24"/>
          <w:u w:val="single"/>
        </w:rPr>
      </w:pPr>
    </w:p>
    <w:p w:rsidR="00603FB4" w:rsidRDefault="00454E73" w:rsidP="00603FB4">
      <w:pPr>
        <w:pBdr>
          <w:bottom w:val="single" w:sz="12" w:space="1" w:color="auto"/>
        </w:pBdr>
        <w:spacing w:after="120" w:line="360" w:lineRule="auto"/>
        <w:rPr>
          <w:rFonts w:ascii="Times New Roman" w:hAnsi="Times New Roman" w:cs="Times New Roman"/>
          <w:b/>
          <w:sz w:val="24"/>
          <w:szCs w:val="24"/>
        </w:rPr>
      </w:pPr>
      <w:r>
        <w:rPr>
          <w:rFonts w:ascii="Times New Roman" w:hAnsi="Times New Roman" w:cs="Times New Roman"/>
          <w:b/>
          <w:sz w:val="24"/>
          <w:szCs w:val="24"/>
        </w:rPr>
        <w:t>Respected Editor</w:t>
      </w:r>
      <w:r w:rsidR="00BE7729">
        <w:rPr>
          <w:rFonts w:ascii="Times New Roman" w:hAnsi="Times New Roman" w:cs="Times New Roman"/>
          <w:b/>
          <w:sz w:val="24"/>
          <w:szCs w:val="24"/>
        </w:rPr>
        <w:t xml:space="preserve"> of </w:t>
      </w:r>
      <w:proofErr w:type="gramStart"/>
      <w:r w:rsidR="00BE7729">
        <w:rPr>
          <w:rFonts w:ascii="Times New Roman" w:hAnsi="Times New Roman" w:cs="Times New Roman"/>
          <w:b/>
          <w:sz w:val="24"/>
          <w:szCs w:val="24"/>
        </w:rPr>
        <w:t>ISJEM</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00BE7729">
        <w:rPr>
          <w:rFonts w:ascii="Times New Roman" w:hAnsi="Times New Roman" w:cs="Times New Roman"/>
          <w:b/>
          <w:sz w:val="24"/>
          <w:szCs w:val="24"/>
        </w:rPr>
        <w:t xml:space="preserve">  </w:t>
      </w:r>
      <w:r>
        <w:rPr>
          <w:rFonts w:ascii="Times New Roman" w:hAnsi="Times New Roman" w:cs="Times New Roman"/>
          <w:b/>
          <w:sz w:val="24"/>
          <w:szCs w:val="24"/>
        </w:rPr>
        <w:t xml:space="preserve">   Date: June 22, 2023</w:t>
      </w:r>
    </w:p>
    <w:p w:rsidR="00454E73" w:rsidRDefault="00454E73" w:rsidP="00454E73">
      <w:pPr>
        <w:pBdr>
          <w:bottom w:val="single" w:sz="12" w:space="1" w:color="auto"/>
        </w:pBdr>
        <w:spacing w:after="120" w:line="360" w:lineRule="auto"/>
        <w:rPr>
          <w:rFonts w:ascii="Times New Roman" w:hAnsi="Times New Roman" w:cs="Times New Roman"/>
          <w:b/>
          <w:sz w:val="24"/>
          <w:szCs w:val="24"/>
        </w:rPr>
      </w:pPr>
      <w:r w:rsidRPr="00DE6DA7">
        <w:rPr>
          <w:rFonts w:ascii="Times New Roman" w:hAnsi="Times New Roman" w:cs="Times New Roman"/>
          <w:bCs/>
          <w:sz w:val="24"/>
          <w:szCs w:val="24"/>
        </w:rPr>
        <w:t xml:space="preserve">I would like to submit </w:t>
      </w:r>
      <w:r w:rsidR="00515826" w:rsidRPr="00DE6DA7">
        <w:rPr>
          <w:rFonts w:ascii="Times New Roman" w:hAnsi="Times New Roman" w:cs="Times New Roman"/>
          <w:bCs/>
          <w:sz w:val="24"/>
          <w:szCs w:val="24"/>
        </w:rPr>
        <w:t>t</w:t>
      </w:r>
      <w:r w:rsidRPr="00DE6DA7">
        <w:rPr>
          <w:rFonts w:ascii="Times New Roman" w:hAnsi="Times New Roman" w:cs="Times New Roman"/>
          <w:bCs/>
          <w:sz w:val="24"/>
          <w:szCs w:val="24"/>
        </w:rPr>
        <w:t>h</w:t>
      </w:r>
      <w:r w:rsidR="00515826" w:rsidRPr="00DE6DA7">
        <w:rPr>
          <w:rFonts w:ascii="Times New Roman" w:hAnsi="Times New Roman" w:cs="Times New Roman"/>
          <w:bCs/>
          <w:sz w:val="24"/>
          <w:szCs w:val="24"/>
        </w:rPr>
        <w:t>e</w:t>
      </w:r>
      <w:r w:rsidRPr="00DE6DA7">
        <w:rPr>
          <w:rFonts w:ascii="Times New Roman" w:hAnsi="Times New Roman" w:cs="Times New Roman"/>
          <w:bCs/>
          <w:sz w:val="24"/>
          <w:szCs w:val="24"/>
        </w:rPr>
        <w:t xml:space="preserve"> manuscript entitled</w:t>
      </w:r>
      <w:r>
        <w:rPr>
          <w:rFonts w:ascii="Times New Roman" w:hAnsi="Times New Roman" w:cs="Times New Roman"/>
          <w:b/>
          <w:sz w:val="24"/>
          <w:szCs w:val="24"/>
        </w:rPr>
        <w:t xml:space="preserve"> </w:t>
      </w:r>
      <w:r w:rsidRPr="00603FB4">
        <w:rPr>
          <w:rFonts w:ascii="Times New Roman" w:hAnsi="Times New Roman" w:cs="Times New Roman"/>
          <w:b/>
          <w:i/>
          <w:iCs/>
          <w:sz w:val="24"/>
          <w:szCs w:val="24"/>
        </w:rPr>
        <w:t>“Prevention of postoperative bleeding in anticoagulated patients undergoing oral surgery: use of platelet rich plasma”</w:t>
      </w:r>
      <w:r>
        <w:rPr>
          <w:rFonts w:ascii="Times New Roman" w:hAnsi="Times New Roman" w:cs="Times New Roman"/>
          <w:b/>
          <w:sz w:val="24"/>
          <w:szCs w:val="24"/>
        </w:rPr>
        <w:t xml:space="preserve"> </w:t>
      </w:r>
      <w:r w:rsidRPr="00DE6DA7">
        <w:rPr>
          <w:rFonts w:ascii="Times New Roman" w:hAnsi="Times New Roman" w:cs="Times New Roman"/>
          <w:bCs/>
          <w:sz w:val="24"/>
          <w:szCs w:val="24"/>
        </w:rPr>
        <w:t xml:space="preserve">by </w:t>
      </w:r>
      <w:r w:rsidRPr="00DE6DA7">
        <w:rPr>
          <w:rFonts w:ascii="Times New Roman" w:hAnsi="Times New Roman" w:cs="Times New Roman"/>
          <w:b/>
          <w:sz w:val="24"/>
          <w:szCs w:val="24"/>
        </w:rPr>
        <w:t>‘Rabia Yaqoob’</w:t>
      </w:r>
      <w:r w:rsidRPr="00DE6DA7">
        <w:rPr>
          <w:rFonts w:ascii="Times New Roman" w:hAnsi="Times New Roman" w:cs="Times New Roman"/>
          <w:bCs/>
          <w:sz w:val="24"/>
          <w:szCs w:val="24"/>
        </w:rPr>
        <w:t xml:space="preserve"> to be considered for publication as </w:t>
      </w:r>
      <w:r w:rsidRPr="00DE6DA7">
        <w:rPr>
          <w:rFonts w:ascii="Times New Roman" w:hAnsi="Times New Roman" w:cs="Times New Roman"/>
          <w:b/>
          <w:sz w:val="24"/>
          <w:szCs w:val="24"/>
        </w:rPr>
        <w:t>‘Review Article’</w:t>
      </w:r>
      <w:r w:rsidRPr="00DE6DA7">
        <w:rPr>
          <w:rFonts w:ascii="Times New Roman" w:hAnsi="Times New Roman" w:cs="Times New Roman"/>
          <w:bCs/>
          <w:sz w:val="24"/>
          <w:szCs w:val="24"/>
        </w:rPr>
        <w:t xml:space="preserve"> in the </w:t>
      </w:r>
      <w:r w:rsidR="00BE7729" w:rsidRPr="00BE7729">
        <w:rPr>
          <w:rFonts w:ascii="Times New Roman" w:hAnsi="Times New Roman" w:cs="Times New Roman"/>
          <w:b/>
          <w:i/>
          <w:iCs/>
          <w:sz w:val="24"/>
          <w:szCs w:val="24"/>
        </w:rPr>
        <w:t>International Scientific Journal of Engineering and Management</w:t>
      </w:r>
      <w:r w:rsidR="00BE7729">
        <w:rPr>
          <w:rFonts w:ascii="Times New Roman" w:hAnsi="Times New Roman" w:cs="Times New Roman"/>
          <w:b/>
          <w:i/>
          <w:iCs/>
          <w:sz w:val="24"/>
          <w:szCs w:val="24"/>
        </w:rPr>
        <w:t>.</w:t>
      </w:r>
    </w:p>
    <w:p w:rsidR="00515826" w:rsidRPr="00DE6DA7" w:rsidRDefault="00DE6DA7" w:rsidP="00454E73">
      <w:pPr>
        <w:pBdr>
          <w:bottom w:val="single" w:sz="12" w:space="1" w:color="auto"/>
        </w:pBdr>
        <w:spacing w:after="120" w:line="360" w:lineRule="auto"/>
        <w:rPr>
          <w:rFonts w:ascii="Times New Roman" w:hAnsi="Times New Roman" w:cs="Times New Roman"/>
          <w:bCs/>
          <w:sz w:val="24"/>
          <w:szCs w:val="24"/>
        </w:rPr>
      </w:pPr>
      <w:r>
        <w:rPr>
          <w:rFonts w:ascii="Times New Roman" w:hAnsi="Times New Roman" w:cs="Times New Roman"/>
          <w:bCs/>
          <w:sz w:val="24"/>
          <w:szCs w:val="24"/>
        </w:rPr>
        <w:t xml:space="preserve">The article is about the study of Prolonged Bleeding and how it can be controlled by the use of Platelet-Rich Plasma (PRP). Studies showed that </w:t>
      </w:r>
      <w:r w:rsidR="003B3AE8">
        <w:rPr>
          <w:rFonts w:ascii="Times New Roman" w:hAnsi="Times New Roman" w:cs="Times New Roman"/>
          <w:sz w:val="24"/>
          <w:szCs w:val="24"/>
        </w:rPr>
        <w:t>4 patients reported about hemorrhagic complications due to poor placement of platelet gel.</w:t>
      </w:r>
      <w:r w:rsidR="003B3AE8" w:rsidRPr="00DE6DA7">
        <w:rPr>
          <w:rFonts w:ascii="Times New Roman" w:hAnsi="Times New Roman" w:cs="Times New Roman"/>
          <w:bCs/>
          <w:sz w:val="24"/>
          <w:szCs w:val="24"/>
        </w:rPr>
        <w:t xml:space="preserve"> </w:t>
      </w:r>
      <w:r w:rsidR="00515826" w:rsidRPr="00DE6DA7">
        <w:rPr>
          <w:rFonts w:ascii="Times New Roman" w:hAnsi="Times New Roman" w:cs="Times New Roman"/>
          <w:bCs/>
          <w:sz w:val="24"/>
          <w:szCs w:val="24"/>
        </w:rPr>
        <w:t xml:space="preserve">We believe these findings </w:t>
      </w:r>
      <w:r w:rsidR="003B3AE8" w:rsidRPr="00DE6DA7">
        <w:rPr>
          <w:rFonts w:ascii="Times New Roman" w:hAnsi="Times New Roman" w:cs="Times New Roman"/>
          <w:bCs/>
          <w:sz w:val="24"/>
          <w:szCs w:val="24"/>
        </w:rPr>
        <w:t>will</w:t>
      </w:r>
      <w:r w:rsidR="00515826" w:rsidRPr="00DE6DA7">
        <w:rPr>
          <w:rFonts w:ascii="Times New Roman" w:hAnsi="Times New Roman" w:cs="Times New Roman"/>
          <w:bCs/>
          <w:sz w:val="24"/>
          <w:szCs w:val="24"/>
        </w:rPr>
        <w:t xml:space="preserve"> be of interest to the readers of your journal.</w:t>
      </w:r>
    </w:p>
    <w:p w:rsidR="00515826" w:rsidRPr="00DE6DA7" w:rsidRDefault="00515826" w:rsidP="00454E73">
      <w:pPr>
        <w:pBdr>
          <w:bottom w:val="single" w:sz="12" w:space="1" w:color="auto"/>
        </w:pBdr>
        <w:spacing w:after="120" w:line="360" w:lineRule="auto"/>
        <w:rPr>
          <w:rFonts w:ascii="Times New Roman" w:hAnsi="Times New Roman" w:cs="Times New Roman"/>
          <w:bCs/>
          <w:sz w:val="24"/>
          <w:szCs w:val="24"/>
        </w:rPr>
      </w:pPr>
      <w:r w:rsidRPr="00DE6DA7">
        <w:rPr>
          <w:rFonts w:ascii="Times New Roman" w:hAnsi="Times New Roman" w:cs="Times New Roman"/>
          <w:bCs/>
          <w:sz w:val="24"/>
          <w:szCs w:val="24"/>
        </w:rPr>
        <w:t>We declare that this manuscript is original, has not been published before and is not currently being considered for publication elsewhere.</w:t>
      </w:r>
    </w:p>
    <w:p w:rsidR="00515826" w:rsidRPr="00DE6DA7" w:rsidRDefault="00515826" w:rsidP="00454E73">
      <w:pPr>
        <w:pBdr>
          <w:bottom w:val="single" w:sz="12" w:space="1" w:color="auto"/>
        </w:pBdr>
        <w:spacing w:after="120" w:line="360" w:lineRule="auto"/>
        <w:rPr>
          <w:rFonts w:ascii="Times New Roman" w:hAnsi="Times New Roman" w:cs="Times New Roman"/>
          <w:bCs/>
          <w:sz w:val="24"/>
          <w:szCs w:val="24"/>
        </w:rPr>
      </w:pPr>
      <w:r w:rsidRPr="00DE6DA7">
        <w:rPr>
          <w:rFonts w:ascii="Times New Roman" w:hAnsi="Times New Roman" w:cs="Times New Roman"/>
          <w:bCs/>
          <w:sz w:val="24"/>
          <w:szCs w:val="24"/>
        </w:rPr>
        <w:t>We know of no conflicts of interest associated with this publication, and there has been no significant financial support</w:t>
      </w:r>
      <w:r w:rsidR="00DE6DA7" w:rsidRPr="00DE6DA7">
        <w:rPr>
          <w:rFonts w:ascii="Times New Roman" w:hAnsi="Times New Roman" w:cs="Times New Roman"/>
          <w:bCs/>
          <w:sz w:val="24"/>
          <w:szCs w:val="24"/>
        </w:rPr>
        <w:t xml:space="preserve"> for this work that could have influenced its outcome. As Corresponding Author, I confirm that the manuscript has been read and approved for submission by all the named authors.</w:t>
      </w:r>
    </w:p>
    <w:p w:rsidR="00DE6DA7" w:rsidRPr="00DE6DA7" w:rsidRDefault="00DE6DA7" w:rsidP="00454E73">
      <w:pPr>
        <w:pBdr>
          <w:bottom w:val="single" w:sz="12" w:space="1" w:color="auto"/>
        </w:pBdr>
        <w:spacing w:after="120" w:line="360" w:lineRule="auto"/>
        <w:rPr>
          <w:rFonts w:ascii="Times New Roman" w:hAnsi="Times New Roman" w:cs="Times New Roman"/>
          <w:bCs/>
          <w:sz w:val="24"/>
          <w:szCs w:val="24"/>
        </w:rPr>
      </w:pPr>
      <w:r w:rsidRPr="00DE6DA7">
        <w:rPr>
          <w:rFonts w:ascii="Times New Roman" w:hAnsi="Times New Roman" w:cs="Times New Roman"/>
          <w:bCs/>
          <w:sz w:val="24"/>
          <w:szCs w:val="24"/>
        </w:rPr>
        <w:t>We hope you find our manuscript suitable for publication and look forward to hearing from you in due course. Thank you.</w:t>
      </w:r>
    </w:p>
    <w:p w:rsidR="00DE6DA7" w:rsidRDefault="00DE6DA7" w:rsidP="00454E73">
      <w:pPr>
        <w:pBdr>
          <w:bottom w:val="single" w:sz="12" w:space="1" w:color="auto"/>
        </w:pBdr>
        <w:spacing w:after="120" w:line="360" w:lineRule="auto"/>
        <w:rPr>
          <w:rFonts w:ascii="Times New Roman" w:hAnsi="Times New Roman" w:cs="Times New Roman"/>
          <w:b/>
          <w:sz w:val="24"/>
          <w:szCs w:val="24"/>
        </w:rPr>
      </w:pPr>
    </w:p>
    <w:p w:rsidR="00DE6DA7" w:rsidRDefault="00DE6DA7" w:rsidP="00454E73">
      <w:pPr>
        <w:pBdr>
          <w:bottom w:val="single" w:sz="12" w:space="1" w:color="auto"/>
        </w:pBdr>
        <w:spacing w:after="120" w:line="360" w:lineRule="auto"/>
        <w:rPr>
          <w:rFonts w:ascii="Times New Roman" w:hAnsi="Times New Roman" w:cs="Times New Roman"/>
          <w:b/>
          <w:sz w:val="24"/>
          <w:szCs w:val="24"/>
        </w:rPr>
      </w:pPr>
      <w:r>
        <w:rPr>
          <w:rFonts w:ascii="Times New Roman" w:hAnsi="Times New Roman" w:cs="Times New Roman"/>
          <w:b/>
          <w:sz w:val="24"/>
          <w:szCs w:val="24"/>
        </w:rPr>
        <w:t>Sincerely,</w:t>
      </w:r>
    </w:p>
    <w:p w:rsidR="00DE6DA7" w:rsidRPr="00DE6DA7" w:rsidRDefault="00DE6DA7" w:rsidP="00454E73">
      <w:pPr>
        <w:pBdr>
          <w:bottom w:val="single" w:sz="12" w:space="1" w:color="auto"/>
        </w:pBdr>
        <w:spacing w:after="120" w:line="360" w:lineRule="auto"/>
        <w:rPr>
          <w:rFonts w:ascii="Times New Roman" w:hAnsi="Times New Roman" w:cs="Times New Roman"/>
          <w:bCs/>
          <w:sz w:val="24"/>
          <w:szCs w:val="24"/>
        </w:rPr>
      </w:pPr>
      <w:r w:rsidRPr="00DE6DA7">
        <w:rPr>
          <w:rFonts w:ascii="Times New Roman" w:hAnsi="Times New Roman" w:cs="Times New Roman"/>
          <w:bCs/>
          <w:sz w:val="24"/>
          <w:szCs w:val="24"/>
        </w:rPr>
        <w:t>Pervez Anwar,</w:t>
      </w:r>
    </w:p>
    <w:p w:rsidR="00DE6DA7" w:rsidRDefault="00DE6DA7" w:rsidP="00454E73">
      <w:pPr>
        <w:pBdr>
          <w:bottom w:val="single" w:sz="12" w:space="1" w:color="auto"/>
        </w:pBdr>
        <w:spacing w:after="120" w:line="360" w:lineRule="auto"/>
        <w:rPr>
          <w:rFonts w:ascii="Times New Roman" w:hAnsi="Times New Roman" w:cs="Times New Roman"/>
          <w:bCs/>
          <w:sz w:val="24"/>
          <w:szCs w:val="24"/>
        </w:rPr>
      </w:pPr>
      <w:r w:rsidRPr="00DE6DA7">
        <w:rPr>
          <w:rFonts w:ascii="Times New Roman" w:hAnsi="Times New Roman" w:cs="Times New Roman"/>
          <w:bCs/>
          <w:sz w:val="24"/>
          <w:szCs w:val="24"/>
        </w:rPr>
        <w:t xml:space="preserve">Department of </w:t>
      </w:r>
      <w:proofErr w:type="spellStart"/>
      <w:r w:rsidRPr="00DE6DA7">
        <w:rPr>
          <w:rFonts w:ascii="Times New Roman" w:hAnsi="Times New Roman" w:cs="Times New Roman"/>
          <w:bCs/>
          <w:sz w:val="24"/>
          <w:szCs w:val="24"/>
        </w:rPr>
        <w:t>Biochemsirty</w:t>
      </w:r>
      <w:proofErr w:type="spellEnd"/>
      <w:r w:rsidRPr="00DE6DA7">
        <w:rPr>
          <w:rFonts w:ascii="Times New Roman" w:hAnsi="Times New Roman" w:cs="Times New Roman"/>
          <w:bCs/>
          <w:sz w:val="24"/>
          <w:szCs w:val="24"/>
        </w:rPr>
        <w:t xml:space="preserve"> and Molecular Biology- Un</w:t>
      </w:r>
      <w:r>
        <w:rPr>
          <w:rFonts w:ascii="Times New Roman" w:hAnsi="Times New Roman" w:cs="Times New Roman"/>
          <w:bCs/>
          <w:sz w:val="24"/>
          <w:szCs w:val="24"/>
        </w:rPr>
        <w:t>i</w:t>
      </w:r>
      <w:r w:rsidRPr="00DE6DA7">
        <w:rPr>
          <w:rFonts w:ascii="Times New Roman" w:hAnsi="Times New Roman" w:cs="Times New Roman"/>
          <w:bCs/>
          <w:sz w:val="24"/>
          <w:szCs w:val="24"/>
        </w:rPr>
        <w:t>versity of Sialkot</w:t>
      </w:r>
      <w:r>
        <w:rPr>
          <w:rFonts w:ascii="Times New Roman" w:hAnsi="Times New Roman" w:cs="Times New Roman"/>
          <w:bCs/>
          <w:sz w:val="24"/>
          <w:szCs w:val="24"/>
        </w:rPr>
        <w:t>,</w:t>
      </w:r>
    </w:p>
    <w:p w:rsidR="00BE7729" w:rsidRDefault="00DE6DA7" w:rsidP="00BE7729">
      <w:pPr>
        <w:pBdr>
          <w:bottom w:val="single" w:sz="12" w:space="1" w:color="auto"/>
        </w:pBdr>
        <w:spacing w:after="120" w:line="360" w:lineRule="auto"/>
        <w:rPr>
          <w:rFonts w:ascii="Times New Roman" w:hAnsi="Times New Roman" w:cs="Times New Roman"/>
          <w:bCs/>
          <w:sz w:val="24"/>
          <w:szCs w:val="24"/>
        </w:rPr>
      </w:pPr>
      <w:r>
        <w:rPr>
          <w:rFonts w:ascii="Times New Roman" w:hAnsi="Times New Roman" w:cs="Times New Roman"/>
          <w:bCs/>
          <w:sz w:val="24"/>
          <w:szCs w:val="24"/>
        </w:rPr>
        <w:t xml:space="preserve">01-km, Main </w:t>
      </w:r>
      <w:proofErr w:type="spellStart"/>
      <w:r>
        <w:rPr>
          <w:rFonts w:ascii="Times New Roman" w:hAnsi="Times New Roman" w:cs="Times New Roman"/>
          <w:bCs/>
          <w:sz w:val="24"/>
          <w:szCs w:val="24"/>
        </w:rPr>
        <w:t>Daska</w:t>
      </w:r>
      <w:proofErr w:type="spellEnd"/>
      <w:r>
        <w:rPr>
          <w:rFonts w:ascii="Times New Roman" w:hAnsi="Times New Roman" w:cs="Times New Roman"/>
          <w:bCs/>
          <w:sz w:val="24"/>
          <w:szCs w:val="24"/>
        </w:rPr>
        <w:t xml:space="preserve"> Road, Sialkot-Pakistan.</w:t>
      </w:r>
    </w:p>
    <w:p w:rsidR="00603FB4" w:rsidRPr="00BE7729" w:rsidRDefault="00603FB4" w:rsidP="00BE7729">
      <w:pPr>
        <w:pBdr>
          <w:bottom w:val="single" w:sz="12" w:space="1" w:color="auto"/>
        </w:pBdr>
        <w:spacing w:after="120" w:line="360" w:lineRule="auto"/>
        <w:jc w:val="center"/>
        <w:rPr>
          <w:rFonts w:ascii="Times New Roman" w:hAnsi="Times New Roman" w:cs="Times New Roman"/>
          <w:bCs/>
          <w:sz w:val="24"/>
          <w:szCs w:val="24"/>
        </w:rPr>
      </w:pPr>
      <w:r>
        <w:rPr>
          <w:rFonts w:ascii="Times New Roman" w:hAnsi="Times New Roman" w:cs="Times New Roman"/>
          <w:b/>
          <w:i/>
          <w:iCs/>
          <w:sz w:val="36"/>
          <w:szCs w:val="36"/>
        </w:rPr>
        <w:lastRenderedPageBreak/>
        <w:t>“</w:t>
      </w:r>
      <w:r w:rsidRPr="00603FB4">
        <w:rPr>
          <w:rFonts w:ascii="Times New Roman" w:hAnsi="Times New Roman" w:cs="Times New Roman"/>
          <w:b/>
          <w:i/>
          <w:iCs/>
          <w:sz w:val="36"/>
          <w:szCs w:val="36"/>
        </w:rPr>
        <w:t>Prevention of postoperative bleeding in anticoagulated patients undergoing oral surgery: use of platelet rich plasma</w:t>
      </w:r>
      <w:r>
        <w:rPr>
          <w:rFonts w:ascii="Times New Roman" w:hAnsi="Times New Roman" w:cs="Times New Roman"/>
          <w:b/>
          <w:i/>
          <w:iCs/>
          <w:sz w:val="36"/>
          <w:szCs w:val="36"/>
        </w:rPr>
        <w:t>”</w:t>
      </w:r>
    </w:p>
    <w:p w:rsidR="00603FB4" w:rsidRDefault="00603FB4" w:rsidP="00603FB4">
      <w:pPr>
        <w:spacing w:after="120" w:line="360" w:lineRule="auto"/>
        <w:jc w:val="both"/>
        <w:rPr>
          <w:rFonts w:ascii="Times New Roman" w:hAnsi="Times New Roman" w:cs="Times New Roman"/>
          <w:b/>
          <w:i/>
          <w:iCs/>
          <w:sz w:val="24"/>
          <w:szCs w:val="24"/>
        </w:rPr>
      </w:pPr>
      <w:r w:rsidRPr="00603FB4">
        <w:rPr>
          <w:rFonts w:ascii="Times New Roman" w:hAnsi="Times New Roman" w:cs="Times New Roman"/>
          <w:b/>
          <w:i/>
          <w:iCs/>
          <w:sz w:val="24"/>
          <w:szCs w:val="24"/>
        </w:rPr>
        <w:t>SUPERVISOR:</w:t>
      </w:r>
      <w:r>
        <w:rPr>
          <w:rFonts w:ascii="Times New Roman" w:hAnsi="Times New Roman" w:cs="Times New Roman"/>
          <w:b/>
          <w:i/>
          <w:iCs/>
          <w:sz w:val="24"/>
          <w:szCs w:val="24"/>
        </w:rPr>
        <w:t xml:space="preserve"> </w:t>
      </w:r>
      <w:r w:rsidRPr="00515826">
        <w:rPr>
          <w:rFonts w:ascii="Times New Roman" w:hAnsi="Times New Roman" w:cs="Times New Roman"/>
          <w:bCs/>
          <w:i/>
          <w:iCs/>
          <w:sz w:val="24"/>
          <w:szCs w:val="24"/>
        </w:rPr>
        <w:t>Sir Pervez Anwar</w:t>
      </w:r>
    </w:p>
    <w:p w:rsidR="00603FB4" w:rsidRDefault="00603FB4" w:rsidP="00603FB4">
      <w:pPr>
        <w:spacing w:after="120" w:line="360" w:lineRule="auto"/>
        <w:jc w:val="both"/>
        <w:rPr>
          <w:rFonts w:ascii="Times New Roman" w:hAnsi="Times New Roman" w:cs="Times New Roman"/>
          <w:bCs/>
          <w:i/>
          <w:iCs/>
          <w:sz w:val="24"/>
          <w:szCs w:val="24"/>
        </w:rPr>
      </w:pPr>
      <w:r>
        <w:rPr>
          <w:rFonts w:ascii="Times New Roman" w:hAnsi="Times New Roman" w:cs="Times New Roman"/>
          <w:b/>
          <w:i/>
          <w:iCs/>
          <w:sz w:val="24"/>
          <w:szCs w:val="24"/>
        </w:rPr>
        <w:t xml:space="preserve">Author: </w:t>
      </w:r>
      <w:r w:rsidRPr="00515826">
        <w:rPr>
          <w:rFonts w:ascii="Times New Roman" w:hAnsi="Times New Roman" w:cs="Times New Roman"/>
          <w:bCs/>
          <w:i/>
          <w:iCs/>
          <w:sz w:val="24"/>
          <w:szCs w:val="24"/>
        </w:rPr>
        <w:t>Rabia Yaqoob</w:t>
      </w:r>
    </w:p>
    <w:p w:rsidR="00EB5452" w:rsidRDefault="00EB5452" w:rsidP="00603FB4">
      <w:pPr>
        <w:spacing w:after="120" w:line="360" w:lineRule="auto"/>
        <w:jc w:val="both"/>
        <w:rPr>
          <w:rFonts w:ascii="Times New Roman" w:hAnsi="Times New Roman" w:cs="Times New Roman"/>
          <w:b/>
          <w:i/>
          <w:iCs/>
          <w:sz w:val="24"/>
          <w:szCs w:val="24"/>
        </w:rPr>
      </w:pPr>
      <w:r>
        <w:rPr>
          <w:rFonts w:ascii="Times New Roman" w:hAnsi="Times New Roman" w:cs="Times New Roman"/>
          <w:bCs/>
          <w:i/>
          <w:iCs/>
          <w:sz w:val="24"/>
          <w:szCs w:val="24"/>
        </w:rPr>
        <w:t>Department of Biotechnology-University of Sialkot, Pakistan</w:t>
      </w:r>
      <w:bookmarkStart w:id="0" w:name="_GoBack"/>
      <w:bookmarkEnd w:id="0"/>
    </w:p>
    <w:p w:rsidR="00603FB4" w:rsidRPr="00515826" w:rsidRDefault="00603FB4" w:rsidP="00603FB4">
      <w:pPr>
        <w:pBdr>
          <w:bottom w:val="single" w:sz="12" w:space="1" w:color="auto"/>
        </w:pBdr>
        <w:spacing w:after="120" w:line="360" w:lineRule="auto"/>
        <w:jc w:val="both"/>
        <w:rPr>
          <w:rFonts w:ascii="Times New Roman" w:hAnsi="Times New Roman" w:cs="Times New Roman"/>
          <w:bCs/>
          <w:i/>
          <w:iCs/>
          <w:sz w:val="24"/>
          <w:szCs w:val="24"/>
        </w:rPr>
      </w:pPr>
      <w:r>
        <w:rPr>
          <w:rFonts w:ascii="Times New Roman" w:hAnsi="Times New Roman" w:cs="Times New Roman"/>
          <w:b/>
          <w:i/>
          <w:iCs/>
          <w:sz w:val="24"/>
          <w:szCs w:val="24"/>
        </w:rPr>
        <w:t>Correspondence:</w:t>
      </w:r>
      <w:r w:rsidR="00515826">
        <w:rPr>
          <w:rFonts w:ascii="Times New Roman" w:hAnsi="Times New Roman" w:cs="Times New Roman"/>
          <w:b/>
          <w:i/>
          <w:iCs/>
          <w:sz w:val="24"/>
          <w:szCs w:val="24"/>
        </w:rPr>
        <w:t xml:space="preserve"> </w:t>
      </w:r>
      <w:r w:rsidR="00515826" w:rsidRPr="00515826">
        <w:rPr>
          <w:rFonts w:ascii="Times New Roman" w:hAnsi="Times New Roman" w:cs="Times New Roman"/>
          <w:bCs/>
          <w:i/>
          <w:iCs/>
          <w:sz w:val="24"/>
          <w:szCs w:val="24"/>
        </w:rPr>
        <w:t>Yaqoobrabia13@gmail.com</w:t>
      </w:r>
    </w:p>
    <w:p w:rsidR="00603FB4" w:rsidRPr="00603FB4" w:rsidRDefault="00603FB4" w:rsidP="00603FB4">
      <w:pPr>
        <w:spacing w:after="120" w:line="360" w:lineRule="auto"/>
        <w:jc w:val="both"/>
        <w:rPr>
          <w:rFonts w:ascii="Times New Roman" w:hAnsi="Times New Roman" w:cs="Times New Roman"/>
          <w:sz w:val="24"/>
          <w:szCs w:val="24"/>
          <w:vertAlign w:val="superscript"/>
        </w:rPr>
      </w:pPr>
    </w:p>
    <w:p w:rsidR="00603FB4" w:rsidRPr="00603FB4" w:rsidRDefault="00603FB4" w:rsidP="00603FB4">
      <w:pPr>
        <w:spacing w:after="120" w:line="360" w:lineRule="auto"/>
        <w:jc w:val="both"/>
        <w:rPr>
          <w:rFonts w:ascii="Times New Roman" w:hAnsi="Times New Roman" w:cs="Times New Roman"/>
          <w:i/>
          <w:iCs/>
          <w:sz w:val="32"/>
          <w:szCs w:val="32"/>
          <w:u w:val="single"/>
          <w:vertAlign w:val="superscript"/>
        </w:rPr>
      </w:pPr>
      <w:r w:rsidRPr="00603FB4">
        <w:rPr>
          <w:rFonts w:ascii="Times New Roman" w:hAnsi="Times New Roman" w:cs="Times New Roman"/>
          <w:b/>
          <w:i/>
          <w:iCs/>
          <w:sz w:val="32"/>
          <w:szCs w:val="32"/>
          <w:u w:val="single"/>
        </w:rPr>
        <w:t>Abstract:</w:t>
      </w:r>
      <w:r w:rsidRPr="00603FB4">
        <w:rPr>
          <w:rFonts w:ascii="Times New Roman" w:hAnsi="Times New Roman" w:cs="Times New Roman"/>
          <w:b/>
          <w:i/>
          <w:iCs/>
          <w:sz w:val="32"/>
          <w:szCs w:val="32"/>
        </w:rPr>
        <w:tab/>
      </w:r>
    </w:p>
    <w:p w:rsidR="00603FB4" w:rsidRDefault="00603FB4" w:rsidP="00603FB4">
      <w:pPr>
        <w:spacing w:after="120" w:line="360" w:lineRule="auto"/>
        <w:jc w:val="both"/>
        <w:rPr>
          <w:rFonts w:ascii="Times New Roman" w:hAnsi="Times New Roman" w:cs="Times New Roman"/>
          <w:sz w:val="24"/>
          <w:szCs w:val="24"/>
          <w:vertAlign w:val="superscript"/>
        </w:rPr>
      </w:pPr>
      <w:r>
        <w:rPr>
          <w:rFonts w:ascii="Times New Roman" w:hAnsi="Times New Roman" w:cs="Times New Roman"/>
          <w:b/>
          <w:sz w:val="24"/>
          <w:szCs w:val="24"/>
        </w:rPr>
        <w:t xml:space="preserve">Introduction: </w:t>
      </w:r>
      <w:r>
        <w:rPr>
          <w:rFonts w:ascii="Times New Roman" w:hAnsi="Times New Roman" w:cs="Times New Roman"/>
          <w:sz w:val="24"/>
          <w:szCs w:val="24"/>
        </w:rPr>
        <w:t>Anticoagulant therapy is essential for patients with various medical conditions. The use of anticoagulant medications is associated with a prolonged bleeding time. Platelet-rich plasma (PRP) contains a high concentration of platelets. PRP has been used to improve bone and soft tissue regeneration and lessen postoperative complications.</w:t>
      </w:r>
    </w:p>
    <w:p w:rsidR="00603FB4" w:rsidRDefault="00603FB4" w:rsidP="00603FB4">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Study design: </w:t>
      </w:r>
      <w:r>
        <w:rPr>
          <w:rFonts w:ascii="Times New Roman" w:hAnsi="Times New Roman" w:cs="Times New Roman"/>
          <w:sz w:val="24"/>
          <w:szCs w:val="24"/>
        </w:rPr>
        <w:t>It is a randomized controlled study conducted for the duration of one year from February 2022 to January 2023.</w:t>
      </w:r>
    </w:p>
    <w:p w:rsidR="00603FB4" w:rsidRDefault="00603FB4" w:rsidP="00603FB4">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Material and Methods: </w:t>
      </w:r>
      <w:r>
        <w:rPr>
          <w:rFonts w:ascii="Times New Roman" w:hAnsi="Times New Roman" w:cs="Times New Roman"/>
          <w:sz w:val="24"/>
          <w:szCs w:val="24"/>
        </w:rPr>
        <w:t>The study was done on 40 patients who visited tertiary care unit for a duration of one year. There were 6 patients that belonged to the age group 40-50 years. 19 and 15 patients were in the age group 55-60 years and 60-65 years respectively. There were 14 males and 26 females included in our study. There were 72 extractions performed on these patients.</w:t>
      </w:r>
    </w:p>
    <w:p w:rsidR="00603FB4" w:rsidRDefault="00603FB4" w:rsidP="00603FB4">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Results: </w:t>
      </w:r>
      <w:r>
        <w:rPr>
          <w:rFonts w:ascii="Times New Roman" w:hAnsi="Times New Roman" w:cs="Times New Roman"/>
          <w:sz w:val="24"/>
          <w:szCs w:val="24"/>
        </w:rPr>
        <w:t xml:space="preserve">It was found that there were 4 patients who reported about hemorrhagic complications. There were two women that had hemorrhage linked to poor placement of platelet gel. One patient reported about hemorrhage related to severe formation of coagulum. Mild bleeding was observed in 13 patients. </w:t>
      </w:r>
    </w:p>
    <w:p w:rsidR="00603FB4" w:rsidRDefault="00603FB4" w:rsidP="00603FB4">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Conclusion: </w:t>
      </w:r>
      <w:r>
        <w:rPr>
          <w:rFonts w:ascii="Times New Roman" w:hAnsi="Times New Roman" w:cs="Times New Roman"/>
          <w:sz w:val="24"/>
          <w:szCs w:val="24"/>
        </w:rPr>
        <w:t>In conclusion the results of our trial suggest that PRP is a successful anticoagulant therapy that can be used for preventing any post-operative hemorrhagic complication among patients going through dental surgery, as PRP is easy to use, it has low cost and a good placement into residual alveolar bone, therefore it has better outcomes among patients.</w:t>
      </w:r>
    </w:p>
    <w:p w:rsidR="00603FB4" w:rsidRDefault="00603FB4" w:rsidP="00603FB4">
      <w:p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Keywords: </w:t>
      </w:r>
      <w:r>
        <w:rPr>
          <w:rFonts w:ascii="Times New Roman" w:hAnsi="Times New Roman" w:cs="Times New Roman"/>
          <w:sz w:val="24"/>
          <w:szCs w:val="24"/>
        </w:rPr>
        <w:t>postoperative bleeding,</w:t>
      </w:r>
      <w:r>
        <w:rPr>
          <w:rFonts w:ascii="Times New Roman" w:hAnsi="Times New Roman" w:cs="Times New Roman"/>
          <w:b/>
          <w:sz w:val="24"/>
          <w:szCs w:val="24"/>
        </w:rPr>
        <w:t xml:space="preserve"> </w:t>
      </w:r>
      <w:r>
        <w:rPr>
          <w:rFonts w:ascii="Times New Roman" w:hAnsi="Times New Roman" w:cs="Times New Roman"/>
          <w:sz w:val="24"/>
          <w:szCs w:val="24"/>
        </w:rPr>
        <w:t>anticoagulant therapy and Platelet-rich plasma.</w:t>
      </w:r>
    </w:p>
    <w:p w:rsidR="00603FB4" w:rsidRPr="00603FB4" w:rsidRDefault="00603FB4" w:rsidP="00603FB4">
      <w:pPr>
        <w:spacing w:after="120" w:line="360" w:lineRule="auto"/>
        <w:jc w:val="both"/>
        <w:rPr>
          <w:rFonts w:ascii="Times New Roman" w:hAnsi="Times New Roman" w:cs="Times New Roman"/>
          <w:sz w:val="32"/>
          <w:szCs w:val="32"/>
          <w:u w:val="single"/>
        </w:rPr>
      </w:pPr>
      <w:r w:rsidRPr="00603FB4">
        <w:rPr>
          <w:rFonts w:ascii="Times New Roman" w:hAnsi="Times New Roman" w:cs="Times New Roman"/>
          <w:b/>
          <w:sz w:val="32"/>
          <w:szCs w:val="32"/>
          <w:u w:val="single"/>
        </w:rPr>
        <w:t>Introduction</w:t>
      </w:r>
    </w:p>
    <w:p w:rsidR="00603FB4" w:rsidRDefault="00603FB4" w:rsidP="00603F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Anticoagulant therapy is essential for patients with various medical conditions, such as deep vein thrombosis, pulmonary embolism and atrial fibrillation. It also poses a significant risk of bleeding during and after oral surgical procedures, including implant placement, periodontal surgery and tooth extractions. The use of anticoagulant medications is associated with a prolonged bleeding time, delayed wound healing, increased risk of hemorrhage, and, leading to complications and patient dissatisfaction</w:t>
      </w:r>
      <w:r>
        <w:rPr>
          <w:rFonts w:ascii="Times New Roman" w:hAnsi="Times New Roman" w:cs="Times New Roman"/>
          <w:sz w:val="24"/>
          <w:szCs w:val="24"/>
          <w:vertAlign w:val="superscript"/>
        </w:rPr>
        <w:t>1-3</w:t>
      </w:r>
      <w:r>
        <w:rPr>
          <w:rFonts w:ascii="Times New Roman" w:hAnsi="Times New Roman" w:cs="Times New Roman"/>
          <w:sz w:val="24"/>
          <w:szCs w:val="24"/>
        </w:rPr>
        <w:t>. Platelet-rich plasma (PRP) contains a high concentration of platelets, growth factors, and other bioactive molecules that promote tissue regeneration and healing. PRP has been used to improve bone and soft tissue regeneration and lessen postoperative complications, including orthopedics, plastic surgery, and oral and maxillofacial surgery. PRP has been researched as a potential prophylactic treatment for oral surgery to stop bleeding and promote healing in anticoagulated patients. This strategy is justified by the fact that the growth factors and cytokines released by platelets in PRP can promote angiogenesis, enhance tissue oxygenation, and draw stem cells to the wound site, facilitating quicker and more effective tissue repair. The effectiveness of PRP in reducing bleeding and enhancing healing in anticoagulated patients undergoing oral surgical procedures has been assessed in several studies</w:t>
      </w:r>
      <w:r>
        <w:rPr>
          <w:rFonts w:ascii="Times New Roman" w:hAnsi="Times New Roman" w:cs="Times New Roman"/>
          <w:sz w:val="24"/>
          <w:szCs w:val="24"/>
          <w:vertAlign w:val="superscript"/>
        </w:rPr>
        <w:t>4-5</w:t>
      </w:r>
      <w:r>
        <w:rPr>
          <w:rFonts w:ascii="Times New Roman" w:hAnsi="Times New Roman" w:cs="Times New Roman"/>
          <w:sz w:val="24"/>
          <w:szCs w:val="24"/>
        </w:rPr>
        <w:t xml:space="preserve">. The results, however, have been mixed, with some studies reporting significant bleeding reductions and others find no appreciable difference between PRP and control groups. Despite these discrepancies, PRP is still </w:t>
      </w:r>
      <w:proofErr w:type="spellStart"/>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effective option for stopping bleeding in anticoagulated patients having oral surgery because it is a quick, painless procedure that can be completed in the doctor's office. Additionally, the risk of allergic or immune reactions can be reduced by producing PRP easily from the patient's own blood.  It can be challenging to manage heart surgery patients who are given oral anticoagulant therapy and artificial mechanical heart valves. The treatment of warfarin-taking patients who require dental extractions must avoid placing them at an undue risk of postoperative </w:t>
      </w:r>
      <w:proofErr w:type="spellStart"/>
      <w:r>
        <w:rPr>
          <w:rFonts w:ascii="Times New Roman" w:hAnsi="Times New Roman" w:cs="Times New Roman"/>
          <w:sz w:val="24"/>
          <w:szCs w:val="24"/>
        </w:rPr>
        <w:t>haemorrhage</w:t>
      </w:r>
      <w:proofErr w:type="spellEnd"/>
      <w:r>
        <w:rPr>
          <w:rFonts w:ascii="Times New Roman" w:hAnsi="Times New Roman" w:cs="Times New Roman"/>
          <w:sz w:val="24"/>
          <w:szCs w:val="24"/>
        </w:rPr>
        <w:t xml:space="preserve"> or thromboembolic event</w:t>
      </w:r>
      <w:r>
        <w:rPr>
          <w:rFonts w:ascii="Times New Roman" w:hAnsi="Times New Roman" w:cs="Times New Roman"/>
          <w:sz w:val="24"/>
          <w:szCs w:val="24"/>
          <w:vertAlign w:val="superscript"/>
        </w:rPr>
        <w:t>6-7</w:t>
      </w:r>
      <w:r>
        <w:rPr>
          <w:rFonts w:ascii="Times New Roman" w:hAnsi="Times New Roman" w:cs="Times New Roman"/>
          <w:sz w:val="24"/>
          <w:szCs w:val="24"/>
        </w:rPr>
        <w:t xml:space="preserve">. Before starting oral </w:t>
      </w:r>
      <w:proofErr w:type="spellStart"/>
      <w:r>
        <w:rPr>
          <w:rFonts w:ascii="Times New Roman" w:hAnsi="Times New Roman" w:cs="Times New Roman"/>
          <w:sz w:val="24"/>
          <w:szCs w:val="24"/>
        </w:rPr>
        <w:t>dicumarolic</w:t>
      </w:r>
      <w:proofErr w:type="spellEnd"/>
      <w:r>
        <w:rPr>
          <w:rFonts w:ascii="Times New Roman" w:hAnsi="Times New Roman" w:cs="Times New Roman"/>
          <w:sz w:val="24"/>
          <w:szCs w:val="24"/>
        </w:rPr>
        <w:t xml:space="preserve"> anticoagulant therapy again, all patients need to undergo a postoperative clinical check to prevent thromboembolic complications. The clinical use of oral anticoagulant therapy is complicated by the requirement for frequent prothrombin time or international normalized ratio (INR) measurements to ensure safety and therapeutic efficacy</w:t>
      </w:r>
      <w:r>
        <w:rPr>
          <w:rFonts w:ascii="Times New Roman" w:hAnsi="Times New Roman" w:cs="Times New Roman"/>
          <w:sz w:val="24"/>
          <w:szCs w:val="24"/>
          <w:vertAlign w:val="superscript"/>
        </w:rPr>
        <w:t>8-9</w:t>
      </w:r>
      <w:r>
        <w:rPr>
          <w:rFonts w:ascii="Times New Roman" w:hAnsi="Times New Roman" w:cs="Times New Roman"/>
          <w:sz w:val="24"/>
          <w:szCs w:val="24"/>
        </w:rPr>
        <w:t xml:space="preserve">. This requirement has frequently placed a heavy burden on both patients </w:t>
      </w:r>
      <w:r>
        <w:rPr>
          <w:rFonts w:ascii="Times New Roman" w:hAnsi="Times New Roman" w:cs="Times New Roman"/>
          <w:sz w:val="24"/>
          <w:szCs w:val="24"/>
        </w:rPr>
        <w:lastRenderedPageBreak/>
        <w:t>and providers. Patients must be within the therapeutic INR range in order to reduce the frequency of side effects related to anticoagulant therapy</w:t>
      </w:r>
      <w:r>
        <w:rPr>
          <w:rFonts w:ascii="Times New Roman" w:hAnsi="Times New Roman" w:cs="Times New Roman"/>
          <w:sz w:val="24"/>
          <w:szCs w:val="24"/>
          <w:vertAlign w:val="superscript"/>
        </w:rPr>
        <w:t>10</w:t>
      </w:r>
      <w:r>
        <w:rPr>
          <w:rFonts w:ascii="Times New Roman" w:hAnsi="Times New Roman" w:cs="Times New Roman"/>
          <w:sz w:val="24"/>
          <w:szCs w:val="24"/>
        </w:rPr>
        <w:t>. The rationale and mode of action of PRP in promoting tissue regeneration and reducing bleeding in anticoagulated patients undergoing oral surgery will be covered in this article. The effectiveness of PRP in reducing bleeding and enhancing healing in this patient population will also be studied along with the advantages and drawbacks of using PRP in clinical practice. PRP has the potential to enhance patient outcomes and lower the risk of postoperative complications in anticoagulated patients during oral surgery. However, more research is required to ascertain the best procedure for PRP preparation and administration as well as its long-term effects on tissue regeneration and healing.</w:t>
      </w:r>
    </w:p>
    <w:p w:rsidR="00603FB4" w:rsidRPr="00603FB4" w:rsidRDefault="00603FB4" w:rsidP="00603FB4">
      <w:pPr>
        <w:spacing w:after="120" w:line="360" w:lineRule="auto"/>
        <w:jc w:val="both"/>
        <w:rPr>
          <w:rFonts w:ascii="Times New Roman" w:hAnsi="Times New Roman" w:cs="Times New Roman"/>
          <w:sz w:val="32"/>
          <w:szCs w:val="32"/>
          <w:u w:val="single"/>
        </w:rPr>
      </w:pPr>
      <w:r w:rsidRPr="00603FB4">
        <w:rPr>
          <w:rFonts w:ascii="Times New Roman" w:hAnsi="Times New Roman" w:cs="Times New Roman"/>
          <w:b/>
          <w:sz w:val="32"/>
          <w:szCs w:val="32"/>
          <w:u w:val="single"/>
        </w:rPr>
        <w:t>Material and Methods:</w:t>
      </w:r>
    </w:p>
    <w:p w:rsidR="00603FB4" w:rsidRDefault="00603FB4" w:rsidP="00603F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done on 40 patients who visited tertiary care unit for a duration of one year. There were 6 patients that belonged to the age group 40-50 years. 19 and 15 patients were in the age group 55-60 years and 60-65 years respectively. There were 14 males and 26 females included in our study. There were 72 extractions performed on these patients. A mechanical heart valve replacement was performed in all patients. They were taking oral anticoagulant therapy and had no general illnesses at the time of the study. These patients underwent a single extraction or several. After the oral anticoagulant medications were stopped for each patient, PRP gel was injected into the remaining alveolar bone after extraction instead of heparin. The primary outcome measure was the amount of postoperative bleeding, assessed using a visual analog scale (VAS) and measured in milliliters (ml). Bleeding was assessed at 24 hours and 7 days postoperatively. Secondary outcome measures included the incidence of postoperative complications (e.g., infection, hematoma), pain levels (assessed using the VAS), and wound healing (assessed using a modified version of the Wound Healing Index). Data were analyzed statistically. Descriptive statistics were used to summarize patient demographics and clinical characteristics. </w:t>
      </w:r>
    </w:p>
    <w:p w:rsidR="00603FB4" w:rsidRPr="00603FB4" w:rsidRDefault="00603FB4" w:rsidP="00603FB4">
      <w:pPr>
        <w:spacing w:after="120" w:line="360" w:lineRule="auto"/>
        <w:jc w:val="both"/>
        <w:rPr>
          <w:rFonts w:ascii="Times New Roman" w:hAnsi="Times New Roman" w:cs="Times New Roman"/>
          <w:sz w:val="28"/>
          <w:szCs w:val="28"/>
          <w:u w:val="single"/>
        </w:rPr>
      </w:pPr>
      <w:r w:rsidRPr="00603FB4">
        <w:rPr>
          <w:rFonts w:ascii="Times New Roman" w:hAnsi="Times New Roman" w:cs="Times New Roman"/>
          <w:b/>
          <w:sz w:val="28"/>
          <w:szCs w:val="28"/>
          <w:u w:val="single"/>
        </w:rPr>
        <w:t xml:space="preserve">Results </w:t>
      </w:r>
    </w:p>
    <w:p w:rsidR="00603FB4" w:rsidRDefault="00603FB4" w:rsidP="00603F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done on 40 patients who visited tertiary care unit for a duration of one year. The use of platelet rich plasma for prevention of post-operative bleeding after dental surgery was analyzed among these patients. </w:t>
      </w:r>
    </w:p>
    <w:p w:rsidR="00603FB4" w:rsidRDefault="00603FB4" w:rsidP="00603FB4">
      <w:pPr>
        <w:spacing w:after="120" w:line="360" w:lineRule="auto"/>
        <w:jc w:val="both"/>
        <w:rPr>
          <w:rFonts w:ascii="Times New Roman" w:hAnsi="Times New Roman" w:cs="Times New Roman"/>
          <w:sz w:val="24"/>
          <w:szCs w:val="24"/>
        </w:rPr>
      </w:pPr>
    </w:p>
    <w:p w:rsidR="00603FB4" w:rsidRDefault="00603FB4" w:rsidP="00603FB4">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no.1: General characteristics of patients that used platelet rich plasma for prevention of post-operative bleeding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57"/>
      </w:tblGrid>
      <w:tr w:rsidR="00603FB4" w:rsidTr="00603FB4">
        <w:tc>
          <w:tcPr>
            <w:tcW w:w="2157" w:type="dxa"/>
            <w:tcBorders>
              <w:top w:val="single" w:sz="4" w:space="0" w:color="auto"/>
              <w:left w:val="single" w:sz="4" w:space="0" w:color="auto"/>
              <w:bottom w:val="single" w:sz="4" w:space="0" w:color="auto"/>
              <w:right w:val="single" w:sz="4" w:space="0" w:color="auto"/>
            </w:tcBorders>
          </w:tcPr>
          <w:p w:rsidR="00603FB4" w:rsidRDefault="00603FB4">
            <w:pPr>
              <w:spacing w:after="120" w:line="360" w:lineRule="auto"/>
              <w:jc w:val="both"/>
              <w:rPr>
                <w:rFonts w:ascii="Times New Roman" w:hAnsi="Times New Roman" w:cs="Times New Roman"/>
                <w:b/>
                <w:sz w:val="24"/>
                <w:szCs w:val="24"/>
                <w:lang w:eastAsia="zh-CN"/>
              </w:rPr>
            </w:pPr>
          </w:p>
        </w:tc>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No. of patients (n=40)</w:t>
            </w:r>
          </w:p>
        </w:tc>
      </w:tr>
      <w:tr w:rsidR="00603FB4" w:rsidTr="00603FB4">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Age range (years)</w:t>
            </w:r>
          </w:p>
        </w:tc>
        <w:tc>
          <w:tcPr>
            <w:tcW w:w="2157" w:type="dxa"/>
            <w:tcBorders>
              <w:top w:val="single" w:sz="4" w:space="0" w:color="auto"/>
              <w:left w:val="single" w:sz="4" w:space="0" w:color="auto"/>
              <w:bottom w:val="single" w:sz="4" w:space="0" w:color="auto"/>
              <w:right w:val="single" w:sz="4" w:space="0" w:color="auto"/>
            </w:tcBorders>
          </w:tcPr>
          <w:p w:rsidR="00603FB4" w:rsidRDefault="00603FB4">
            <w:pPr>
              <w:spacing w:after="120" w:line="360" w:lineRule="auto"/>
              <w:jc w:val="both"/>
              <w:rPr>
                <w:rFonts w:ascii="Times New Roman" w:hAnsi="Times New Roman" w:cs="Times New Roman"/>
                <w:sz w:val="24"/>
                <w:szCs w:val="24"/>
                <w:lang w:eastAsia="zh-CN"/>
              </w:rPr>
            </w:pPr>
          </w:p>
        </w:tc>
      </w:tr>
      <w:tr w:rsidR="00603FB4" w:rsidTr="00603FB4">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40-50 years</w:t>
            </w:r>
          </w:p>
        </w:tc>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6</w:t>
            </w:r>
          </w:p>
        </w:tc>
      </w:tr>
      <w:tr w:rsidR="00603FB4" w:rsidTr="00603FB4">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55-60 years</w:t>
            </w:r>
          </w:p>
        </w:tc>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19</w:t>
            </w:r>
          </w:p>
        </w:tc>
      </w:tr>
      <w:tr w:rsidR="00603FB4" w:rsidTr="00603FB4">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60-65 years</w:t>
            </w:r>
          </w:p>
        </w:tc>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15</w:t>
            </w:r>
          </w:p>
        </w:tc>
      </w:tr>
      <w:tr w:rsidR="00603FB4" w:rsidTr="00603FB4">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Gender (male/female)</w:t>
            </w:r>
          </w:p>
        </w:tc>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14/26</w:t>
            </w:r>
          </w:p>
        </w:tc>
      </w:tr>
      <w:tr w:rsidR="00603FB4" w:rsidTr="00603FB4">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Dental extractions </w:t>
            </w:r>
          </w:p>
        </w:tc>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72</w:t>
            </w:r>
          </w:p>
        </w:tc>
      </w:tr>
    </w:tbl>
    <w:p w:rsidR="00603FB4" w:rsidRDefault="00603FB4" w:rsidP="00603F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After using platelet rich plasma, the complication rate was analyzed and it was found that there were 4 patients who reported about hemorrhagic complications. There were two women that had hemorrhage linked to poor placement of platelet gel. One patient reported about hemorrhage related to severe formation of coagulum. Mild bleeding was observed in 13 patients. There was no case of endocarditis or any other related post-surgical complication.</w:t>
      </w:r>
    </w:p>
    <w:p w:rsidR="00603FB4" w:rsidRDefault="00603FB4" w:rsidP="00603FB4">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Table no.2: Complications after using platelet rich plasma among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4315"/>
      </w:tblGrid>
      <w:tr w:rsidR="00603FB4" w:rsidTr="00603FB4">
        <w:tc>
          <w:tcPr>
            <w:tcW w:w="4315"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Complications </w:t>
            </w:r>
          </w:p>
        </w:tc>
        <w:tc>
          <w:tcPr>
            <w:tcW w:w="4315"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No. of patients (n=40)</w:t>
            </w:r>
          </w:p>
        </w:tc>
      </w:tr>
      <w:tr w:rsidR="00603FB4" w:rsidTr="00603FB4">
        <w:tc>
          <w:tcPr>
            <w:tcW w:w="4315"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Hemorrhagic complications</w:t>
            </w:r>
          </w:p>
        </w:tc>
        <w:tc>
          <w:tcPr>
            <w:tcW w:w="4315"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4</w:t>
            </w:r>
          </w:p>
        </w:tc>
      </w:tr>
      <w:tr w:rsidR="00603FB4" w:rsidTr="00603FB4">
        <w:tc>
          <w:tcPr>
            <w:tcW w:w="4315"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Hemorrhage linked to poor platelet gel placing </w:t>
            </w:r>
          </w:p>
        </w:tc>
        <w:tc>
          <w:tcPr>
            <w:tcW w:w="4315"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2</w:t>
            </w:r>
          </w:p>
        </w:tc>
      </w:tr>
      <w:tr w:rsidR="00603FB4" w:rsidTr="00603FB4">
        <w:tc>
          <w:tcPr>
            <w:tcW w:w="4315"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Hemorrhage linked to excessive coagulum formation </w:t>
            </w:r>
          </w:p>
        </w:tc>
        <w:tc>
          <w:tcPr>
            <w:tcW w:w="4315"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p>
        </w:tc>
      </w:tr>
      <w:tr w:rsidR="00603FB4" w:rsidTr="00603FB4">
        <w:tc>
          <w:tcPr>
            <w:tcW w:w="4315"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Mild bleeding </w:t>
            </w:r>
          </w:p>
        </w:tc>
        <w:tc>
          <w:tcPr>
            <w:tcW w:w="4315"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13</w:t>
            </w:r>
          </w:p>
        </w:tc>
      </w:tr>
      <w:tr w:rsidR="00603FB4" w:rsidTr="00603FB4">
        <w:tc>
          <w:tcPr>
            <w:tcW w:w="4315"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Endocarditis complications</w:t>
            </w:r>
          </w:p>
        </w:tc>
        <w:tc>
          <w:tcPr>
            <w:tcW w:w="4315"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p>
        </w:tc>
      </w:tr>
      <w:tr w:rsidR="00603FB4" w:rsidTr="00603FB4">
        <w:tc>
          <w:tcPr>
            <w:tcW w:w="4315"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Other post-surgical complication</w:t>
            </w:r>
          </w:p>
        </w:tc>
        <w:tc>
          <w:tcPr>
            <w:tcW w:w="4315"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p>
        </w:tc>
      </w:tr>
    </w:tbl>
    <w:p w:rsidR="00603FB4" w:rsidRDefault="00603FB4" w:rsidP="00603F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Among the patients who reported about hemorrhagic complications there was 1 case of comorbidity observed among them. There was one case of comorbidity observed in patient who had hemorrhage related to poor placement of platelet gel. There was no case of comorbidity observed among patients with excessive coagulum formation. Among patients who faced mild bleeding, there were 12 who had no comorbidity reported. P values were calculated and results were statistically significant. </w:t>
      </w:r>
    </w:p>
    <w:p w:rsidR="00603FB4" w:rsidRDefault="00603FB4" w:rsidP="00603FB4">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Table no.3: Results of patients with hemorrhagic complications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2157"/>
        <w:gridCol w:w="2158"/>
        <w:gridCol w:w="2158"/>
      </w:tblGrid>
      <w:tr w:rsidR="00603FB4" w:rsidTr="00603FB4">
        <w:tc>
          <w:tcPr>
            <w:tcW w:w="2157" w:type="dxa"/>
            <w:tcBorders>
              <w:top w:val="single" w:sz="4" w:space="0" w:color="auto"/>
              <w:left w:val="single" w:sz="4" w:space="0" w:color="auto"/>
              <w:bottom w:val="single" w:sz="4" w:space="0" w:color="auto"/>
              <w:right w:val="single" w:sz="4" w:space="0" w:color="auto"/>
            </w:tcBorders>
          </w:tcPr>
          <w:p w:rsidR="00603FB4" w:rsidRDefault="00603FB4">
            <w:pPr>
              <w:spacing w:after="120" w:line="360" w:lineRule="auto"/>
              <w:jc w:val="both"/>
              <w:rPr>
                <w:rFonts w:ascii="Times New Roman" w:hAnsi="Times New Roman" w:cs="Times New Roman"/>
                <w:b/>
                <w:sz w:val="24"/>
                <w:szCs w:val="24"/>
                <w:lang w:eastAsia="zh-CN"/>
              </w:rPr>
            </w:pPr>
          </w:p>
        </w:tc>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No comorbidity (n)</w:t>
            </w:r>
          </w:p>
        </w:tc>
        <w:tc>
          <w:tcPr>
            <w:tcW w:w="2158"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Comorbidity (n)</w:t>
            </w:r>
          </w:p>
        </w:tc>
        <w:tc>
          <w:tcPr>
            <w:tcW w:w="2158"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P value </w:t>
            </w:r>
          </w:p>
        </w:tc>
      </w:tr>
      <w:tr w:rsidR="00603FB4" w:rsidTr="00603FB4">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Hemorrhagic complications</w:t>
            </w:r>
          </w:p>
        </w:tc>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3</w:t>
            </w:r>
          </w:p>
        </w:tc>
        <w:tc>
          <w:tcPr>
            <w:tcW w:w="2158"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p>
        </w:tc>
        <w:tc>
          <w:tcPr>
            <w:tcW w:w="2158"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0.0001</w:t>
            </w:r>
          </w:p>
        </w:tc>
      </w:tr>
      <w:tr w:rsidR="00603FB4" w:rsidTr="00603FB4">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Hemorrhage linked to poor platelet gel placing</w:t>
            </w:r>
          </w:p>
        </w:tc>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p>
        </w:tc>
        <w:tc>
          <w:tcPr>
            <w:tcW w:w="2158"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p>
        </w:tc>
        <w:tc>
          <w:tcPr>
            <w:tcW w:w="2158"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0.001</w:t>
            </w:r>
          </w:p>
        </w:tc>
      </w:tr>
      <w:tr w:rsidR="00603FB4" w:rsidTr="00603FB4">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Hemorrhage linked to excessive coagulum formation</w:t>
            </w:r>
          </w:p>
        </w:tc>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p>
        </w:tc>
        <w:tc>
          <w:tcPr>
            <w:tcW w:w="2158"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w:t>
            </w:r>
          </w:p>
        </w:tc>
        <w:tc>
          <w:tcPr>
            <w:tcW w:w="2158"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0.005</w:t>
            </w:r>
          </w:p>
        </w:tc>
      </w:tr>
      <w:tr w:rsidR="00603FB4" w:rsidTr="00603FB4">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Mild bleeding </w:t>
            </w:r>
          </w:p>
        </w:tc>
        <w:tc>
          <w:tcPr>
            <w:tcW w:w="2157"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12</w:t>
            </w:r>
          </w:p>
        </w:tc>
        <w:tc>
          <w:tcPr>
            <w:tcW w:w="2158"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1</w:t>
            </w:r>
          </w:p>
        </w:tc>
        <w:tc>
          <w:tcPr>
            <w:tcW w:w="2158" w:type="dxa"/>
            <w:tcBorders>
              <w:top w:val="single" w:sz="4" w:space="0" w:color="auto"/>
              <w:left w:val="single" w:sz="4" w:space="0" w:color="auto"/>
              <w:bottom w:val="single" w:sz="4" w:space="0" w:color="auto"/>
              <w:right w:val="single" w:sz="4" w:space="0" w:color="auto"/>
            </w:tcBorders>
            <w:hideMark/>
          </w:tcPr>
          <w:p w:rsidR="00603FB4" w:rsidRDefault="00603FB4">
            <w:pPr>
              <w:spacing w:after="120"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0.005</w:t>
            </w:r>
          </w:p>
        </w:tc>
      </w:tr>
    </w:tbl>
    <w:p w:rsidR="00603FB4" w:rsidRDefault="00603FB4" w:rsidP="00603FB4">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Discussion </w:t>
      </w:r>
    </w:p>
    <w:p w:rsidR="00603FB4" w:rsidRDefault="00603FB4" w:rsidP="00603F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The risk of post extraction hemorrhage among patients that had to go for oral surgeries is evident</w:t>
      </w:r>
      <w:r>
        <w:rPr>
          <w:rFonts w:ascii="Times New Roman" w:hAnsi="Times New Roman" w:cs="Times New Roman"/>
          <w:sz w:val="24"/>
          <w:szCs w:val="24"/>
          <w:vertAlign w:val="superscript"/>
        </w:rPr>
        <w:t>11</w:t>
      </w:r>
      <w:r>
        <w:rPr>
          <w:rFonts w:ascii="Times New Roman" w:hAnsi="Times New Roman" w:cs="Times New Roman"/>
          <w:sz w:val="24"/>
          <w:szCs w:val="24"/>
        </w:rPr>
        <w:t>. The intraoperative and post-operative bleeding for oral surgeries require serious management and oral anticoagulant therapies. The management is needed to ensure post-extraction hemorrhage risk among patients, as such hemorrhagic complications that prove to be lethal leading to thromboembolic events</w:t>
      </w:r>
      <w:r>
        <w:rPr>
          <w:rFonts w:ascii="Times New Roman" w:hAnsi="Times New Roman" w:cs="Times New Roman"/>
          <w:sz w:val="24"/>
          <w:szCs w:val="24"/>
          <w:vertAlign w:val="superscript"/>
        </w:rPr>
        <w:t>12-13</w:t>
      </w:r>
      <w:r>
        <w:rPr>
          <w:rFonts w:ascii="Times New Roman" w:hAnsi="Times New Roman" w:cs="Times New Roman"/>
          <w:sz w:val="24"/>
          <w:szCs w:val="24"/>
        </w:rPr>
        <w:t>. There are number of procedures used as anticoagulant therapies to prevent these complications which include using heparin before performing the dental surgery or in some cases warfarin doses are adjusted to use before performing surgery</w:t>
      </w:r>
      <w:r>
        <w:rPr>
          <w:rFonts w:ascii="Times New Roman" w:hAnsi="Times New Roman" w:cs="Times New Roman"/>
          <w:sz w:val="24"/>
          <w:szCs w:val="24"/>
          <w:vertAlign w:val="superscript"/>
        </w:rPr>
        <w:t>14</w:t>
      </w:r>
      <w:r>
        <w:rPr>
          <w:rFonts w:ascii="Times New Roman" w:hAnsi="Times New Roman" w:cs="Times New Roman"/>
          <w:sz w:val="24"/>
          <w:szCs w:val="24"/>
        </w:rPr>
        <w:t xml:space="preserve">. As per studies the combined usage of warfarin and PRP in some cases has proven to be effective for the prevention of excessive bleeding issues after dental extractions. There have been studies which report the </w:t>
      </w:r>
      <w:r>
        <w:rPr>
          <w:rFonts w:ascii="Times New Roman" w:hAnsi="Times New Roman" w:cs="Times New Roman"/>
          <w:sz w:val="24"/>
          <w:szCs w:val="24"/>
        </w:rPr>
        <w:lastRenderedPageBreak/>
        <w:t>interruption of anticoagulant therapies like continuous use of warfarin during surgery to prevent bleeding issues</w:t>
      </w:r>
      <w:r>
        <w:rPr>
          <w:rFonts w:ascii="Times New Roman" w:hAnsi="Times New Roman" w:cs="Times New Roman"/>
          <w:sz w:val="24"/>
          <w:szCs w:val="24"/>
          <w:vertAlign w:val="superscript"/>
        </w:rPr>
        <w:t>15</w:t>
      </w:r>
      <w:r>
        <w:rPr>
          <w:rFonts w:ascii="Times New Roman" w:hAnsi="Times New Roman" w:cs="Times New Roman"/>
          <w:sz w:val="24"/>
          <w:szCs w:val="24"/>
        </w:rPr>
        <w:t>. However, other studies have reported that severe complications were observed after removing warfarin dosage during dental treatment</w:t>
      </w:r>
      <w:r>
        <w:rPr>
          <w:rFonts w:ascii="Times New Roman" w:hAnsi="Times New Roman" w:cs="Times New Roman"/>
          <w:sz w:val="24"/>
          <w:szCs w:val="24"/>
          <w:vertAlign w:val="superscript"/>
        </w:rPr>
        <w:t>16</w:t>
      </w:r>
      <w:r>
        <w:rPr>
          <w:rFonts w:ascii="Times New Roman" w:hAnsi="Times New Roman" w:cs="Times New Roman"/>
          <w:sz w:val="24"/>
          <w:szCs w:val="24"/>
        </w:rPr>
        <w:t>. Here in our study, 40 patients who visited tertiary care unit for a duration of one year for dental extractions were included. The use of platelet rich plasma for prevention of post-operative bleeding after dental surgery was analyzed among these patients. There were 6 patients that belonged to the age group 40-50 years. 19 and 15 patients were in the age group 55-60 years and 60-65 years respectively. There were 14 males and 26 females included in our study. There were 72 extractions performed on these patients as shown in table no.1.</w:t>
      </w:r>
    </w:p>
    <w:p w:rsidR="00603FB4" w:rsidRDefault="00603FB4" w:rsidP="00603F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As per studies the patients mostly ranged from 35-55 who reports about complications related to hemorrhage after dental surgeries</w:t>
      </w:r>
      <w:r>
        <w:rPr>
          <w:rFonts w:ascii="Times New Roman" w:hAnsi="Times New Roman" w:cs="Times New Roman"/>
          <w:sz w:val="24"/>
          <w:szCs w:val="24"/>
          <w:vertAlign w:val="superscript"/>
        </w:rPr>
        <w:t>17</w:t>
      </w:r>
      <w:r>
        <w:rPr>
          <w:rFonts w:ascii="Times New Roman" w:hAnsi="Times New Roman" w:cs="Times New Roman"/>
          <w:sz w:val="24"/>
          <w:szCs w:val="24"/>
        </w:rPr>
        <w:t>. In our study most of the patients belonged to age group 55-60 years. According to the studies the use of platelet rich plasma shows better results as it is easy to use and autologous in nature. It has less cost and it has good placement into residual alveolar bone. As shown in table 2, after using platelet rich plasma, the complication rate was analyzed in our study and it was found that there were 4 patients who reported about hemorrhagic complications. There were two women that had hemorrhage linked to poor placement of platelet gel. One patient reported about hemorrhage related to severe formation of coagulum. Mild bleeding was observed in 13 patients. There was no case of endocarditis or any other related post-surgical complication. As per previous studies it was found that there were 30% cases that reported about hemorrhagic conditions after using PRP, however complication rate was less as compared to other anticoagulant therapies. Our findings are in accordance with the previous results where PRP showed less complication rate as compared to other anticoagulant therapies</w:t>
      </w:r>
      <w:r>
        <w:rPr>
          <w:rFonts w:ascii="Times New Roman" w:hAnsi="Times New Roman" w:cs="Times New Roman"/>
          <w:sz w:val="24"/>
          <w:szCs w:val="24"/>
          <w:vertAlign w:val="superscript"/>
        </w:rPr>
        <w:t>18</w:t>
      </w:r>
      <w:r>
        <w:rPr>
          <w:rFonts w:ascii="Times New Roman" w:hAnsi="Times New Roman" w:cs="Times New Roman"/>
          <w:sz w:val="24"/>
          <w:szCs w:val="24"/>
        </w:rPr>
        <w:t>. As per previous reports the use of PRP leads to low risk of thromboembolism risk preventing severe bleeding in patients after dental extractions</w:t>
      </w:r>
      <w:r>
        <w:rPr>
          <w:rFonts w:ascii="Times New Roman" w:hAnsi="Times New Roman" w:cs="Times New Roman"/>
          <w:sz w:val="24"/>
          <w:szCs w:val="24"/>
          <w:vertAlign w:val="superscript"/>
        </w:rPr>
        <w:t>19</w:t>
      </w:r>
      <w:r>
        <w:rPr>
          <w:rFonts w:ascii="Times New Roman" w:hAnsi="Times New Roman" w:cs="Times New Roman"/>
          <w:sz w:val="24"/>
          <w:szCs w:val="24"/>
        </w:rPr>
        <w:t>.  In another study that was carried out to compare the results of warfarin and PRP it was found that PRP had less rate of complications 21% as compared to warfarin 32%</w:t>
      </w:r>
      <w:r>
        <w:rPr>
          <w:rFonts w:ascii="Times New Roman" w:hAnsi="Times New Roman" w:cs="Times New Roman"/>
          <w:sz w:val="24"/>
          <w:szCs w:val="24"/>
          <w:vertAlign w:val="superscript"/>
        </w:rPr>
        <w:t>20</w:t>
      </w:r>
      <w:r>
        <w:rPr>
          <w:rFonts w:ascii="Times New Roman" w:hAnsi="Times New Roman" w:cs="Times New Roman"/>
          <w:sz w:val="24"/>
          <w:szCs w:val="24"/>
        </w:rPr>
        <w:t>. The PRP complications mostly were patients who had mild bleeding issues which were dealt without any serious complications. The rate of comorbidity is crucial factor as it can lead to other complications as well. Our studies suggest that the patients who reported about hemorrhagic complications there was 1 case of comorbidity observed among them. There was one case of comorbidity observed in patient who had hemorrhage related to poor placement of platelet gel. There was no case of comorbidity observed among patients with excessive coagulum formation.</w:t>
      </w:r>
    </w:p>
    <w:p w:rsidR="00603FB4" w:rsidRDefault="00603FB4" w:rsidP="00603F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Previous studies also suggest that there was no case of comorbidity linked to hemorrhage caused by excessive coagulum formation</w:t>
      </w:r>
      <w:r>
        <w:rPr>
          <w:rFonts w:ascii="Times New Roman" w:hAnsi="Times New Roman" w:cs="Times New Roman"/>
          <w:sz w:val="24"/>
          <w:szCs w:val="24"/>
          <w:vertAlign w:val="superscript"/>
        </w:rPr>
        <w:t>20</w:t>
      </w:r>
      <w:r>
        <w:rPr>
          <w:rFonts w:ascii="Times New Roman" w:hAnsi="Times New Roman" w:cs="Times New Roman"/>
          <w:sz w:val="24"/>
          <w:szCs w:val="24"/>
        </w:rPr>
        <w:t>. However, PRP has disadvantages like there is need of careful selection of patients for its usage and there is low survival of platelets observed after its usage. Among patients who faced mild bleeding, there were 12 who had no comorbidity reported. P values were calculated and results were statistically significant. As per previous studies the rate of comorbidities was 10% in patients after using PRP as anticoagulant therapy</w:t>
      </w:r>
      <w:r>
        <w:rPr>
          <w:rFonts w:ascii="Times New Roman" w:hAnsi="Times New Roman" w:cs="Times New Roman"/>
          <w:sz w:val="24"/>
          <w:szCs w:val="24"/>
          <w:vertAlign w:val="superscript"/>
        </w:rPr>
        <w:t>21</w:t>
      </w:r>
      <w:r>
        <w:rPr>
          <w:rFonts w:ascii="Times New Roman" w:hAnsi="Times New Roman" w:cs="Times New Roman"/>
          <w:sz w:val="24"/>
          <w:szCs w:val="24"/>
        </w:rPr>
        <w:t xml:space="preserve">. Our study has </w:t>
      </w:r>
      <w:proofErr w:type="gramStart"/>
      <w:r>
        <w:rPr>
          <w:rFonts w:ascii="Times New Roman" w:hAnsi="Times New Roman" w:cs="Times New Roman"/>
          <w:sz w:val="24"/>
          <w:szCs w:val="24"/>
        </w:rPr>
        <w:t>disadvantage</w:t>
      </w:r>
      <w:proofErr w:type="gramEnd"/>
      <w:r>
        <w:rPr>
          <w:rFonts w:ascii="Times New Roman" w:hAnsi="Times New Roman" w:cs="Times New Roman"/>
          <w:sz w:val="24"/>
          <w:szCs w:val="24"/>
        </w:rPr>
        <w:t xml:space="preserve"> the sample size is very small, there was no non-PRP group shown, if the results were compared with any non-PRP group the outcomes would be more precise. If the data was taken from other hospitals as well more elaborate study could be made.</w:t>
      </w:r>
    </w:p>
    <w:p w:rsidR="00603FB4" w:rsidRPr="00603FB4" w:rsidRDefault="00603FB4" w:rsidP="00603FB4">
      <w:pPr>
        <w:spacing w:after="120" w:line="360" w:lineRule="auto"/>
        <w:jc w:val="both"/>
        <w:rPr>
          <w:rFonts w:ascii="Times New Roman" w:hAnsi="Times New Roman" w:cs="Times New Roman"/>
          <w:sz w:val="32"/>
          <w:szCs w:val="32"/>
          <w:u w:val="single"/>
        </w:rPr>
      </w:pPr>
      <w:r w:rsidRPr="00603FB4">
        <w:rPr>
          <w:rFonts w:ascii="Times New Roman" w:hAnsi="Times New Roman" w:cs="Times New Roman"/>
          <w:b/>
          <w:sz w:val="32"/>
          <w:szCs w:val="32"/>
          <w:u w:val="single"/>
        </w:rPr>
        <w:t xml:space="preserve">Conclusion </w:t>
      </w:r>
    </w:p>
    <w:p w:rsidR="00603FB4" w:rsidRDefault="00603FB4" w:rsidP="00603FB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In conclusion the results of our trial suggest that PRP is a successful anticoagulant therapy that can be used for preventing any post-operative hemorrhagic complication among patients going through dental surgery, as PRP is easy to use, it has low cost and a good placement into residual alveolar bone, therefore it has better outcomes among patients.</w:t>
      </w:r>
    </w:p>
    <w:p w:rsidR="00603FB4" w:rsidRPr="00603FB4" w:rsidRDefault="00603FB4" w:rsidP="00603FB4">
      <w:pPr>
        <w:spacing w:after="120" w:line="360" w:lineRule="auto"/>
        <w:jc w:val="both"/>
        <w:rPr>
          <w:rFonts w:ascii="Times New Roman" w:hAnsi="Times New Roman" w:cs="Times New Roman"/>
          <w:b/>
          <w:sz w:val="28"/>
          <w:szCs w:val="28"/>
          <w:u w:val="single"/>
        </w:rPr>
      </w:pPr>
      <w:r w:rsidRPr="00603FB4">
        <w:rPr>
          <w:rFonts w:ascii="Times New Roman" w:hAnsi="Times New Roman" w:cs="Times New Roman"/>
          <w:b/>
          <w:sz w:val="28"/>
          <w:szCs w:val="28"/>
          <w:u w:val="single"/>
        </w:rPr>
        <w:t>References:</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proofErr w:type="spellStart"/>
      <w:r w:rsidRPr="00603FB4">
        <w:rPr>
          <w:rFonts w:ascii="Times New Roman" w:hAnsi="Times New Roman" w:cs="Times New Roman"/>
          <w:i/>
          <w:iCs/>
          <w:sz w:val="24"/>
          <w:szCs w:val="24"/>
        </w:rPr>
        <w:t>Feigin</w:t>
      </w:r>
      <w:proofErr w:type="spellEnd"/>
      <w:r w:rsidRPr="00603FB4">
        <w:rPr>
          <w:rFonts w:ascii="Times New Roman" w:hAnsi="Times New Roman" w:cs="Times New Roman"/>
          <w:i/>
          <w:iCs/>
          <w:sz w:val="24"/>
          <w:szCs w:val="24"/>
        </w:rPr>
        <w:t xml:space="preserve"> K, </w:t>
      </w:r>
      <w:proofErr w:type="spellStart"/>
      <w:r w:rsidRPr="00603FB4">
        <w:rPr>
          <w:rFonts w:ascii="Times New Roman" w:hAnsi="Times New Roman" w:cs="Times New Roman"/>
          <w:i/>
          <w:iCs/>
          <w:sz w:val="24"/>
          <w:szCs w:val="24"/>
        </w:rPr>
        <w:t>Shope</w:t>
      </w:r>
      <w:proofErr w:type="spellEnd"/>
      <w:r w:rsidRPr="00603FB4">
        <w:rPr>
          <w:rFonts w:ascii="Times New Roman" w:hAnsi="Times New Roman" w:cs="Times New Roman"/>
          <w:i/>
          <w:iCs/>
          <w:sz w:val="24"/>
          <w:szCs w:val="24"/>
        </w:rPr>
        <w:t xml:space="preserve"> B. Use of platelet-rich plasma and platelet-rich fibrin in dentistry and oral surgery: introduction and review of the literature. Journal of veterinary dentistry. 2019 Jun;36(2):109-23.</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r w:rsidRPr="00603FB4">
        <w:rPr>
          <w:rFonts w:ascii="Times New Roman" w:hAnsi="Times New Roman" w:cs="Times New Roman"/>
          <w:i/>
          <w:iCs/>
          <w:sz w:val="24"/>
          <w:szCs w:val="24"/>
        </w:rPr>
        <w:t xml:space="preserve">Poxleitner P, </w:t>
      </w:r>
      <w:proofErr w:type="spellStart"/>
      <w:r w:rsidRPr="00603FB4">
        <w:rPr>
          <w:rFonts w:ascii="Times New Roman" w:hAnsi="Times New Roman" w:cs="Times New Roman"/>
          <w:i/>
          <w:iCs/>
          <w:sz w:val="24"/>
          <w:szCs w:val="24"/>
        </w:rPr>
        <w:t>Steybe</w:t>
      </w:r>
      <w:proofErr w:type="spellEnd"/>
      <w:r w:rsidRPr="00603FB4">
        <w:rPr>
          <w:rFonts w:ascii="Times New Roman" w:hAnsi="Times New Roman" w:cs="Times New Roman"/>
          <w:i/>
          <w:iCs/>
          <w:sz w:val="24"/>
          <w:szCs w:val="24"/>
        </w:rPr>
        <w:t xml:space="preserve"> D, </w:t>
      </w:r>
      <w:proofErr w:type="spellStart"/>
      <w:r w:rsidRPr="00603FB4">
        <w:rPr>
          <w:rFonts w:ascii="Times New Roman" w:hAnsi="Times New Roman" w:cs="Times New Roman"/>
          <w:i/>
          <w:iCs/>
          <w:sz w:val="24"/>
          <w:szCs w:val="24"/>
        </w:rPr>
        <w:t>Kroneberg</w:t>
      </w:r>
      <w:proofErr w:type="spellEnd"/>
      <w:r w:rsidRPr="00603FB4">
        <w:rPr>
          <w:rFonts w:ascii="Times New Roman" w:hAnsi="Times New Roman" w:cs="Times New Roman"/>
          <w:i/>
          <w:iCs/>
          <w:sz w:val="24"/>
          <w:szCs w:val="24"/>
        </w:rPr>
        <w:t xml:space="preserve"> P, </w:t>
      </w:r>
      <w:proofErr w:type="spellStart"/>
      <w:r w:rsidRPr="00603FB4">
        <w:rPr>
          <w:rFonts w:ascii="Times New Roman" w:hAnsi="Times New Roman" w:cs="Times New Roman"/>
          <w:i/>
          <w:iCs/>
          <w:sz w:val="24"/>
          <w:szCs w:val="24"/>
        </w:rPr>
        <w:t>Ermer</w:t>
      </w:r>
      <w:proofErr w:type="spellEnd"/>
      <w:r w:rsidRPr="00603FB4">
        <w:rPr>
          <w:rFonts w:ascii="Times New Roman" w:hAnsi="Times New Roman" w:cs="Times New Roman"/>
          <w:i/>
          <w:iCs/>
          <w:sz w:val="24"/>
          <w:szCs w:val="24"/>
        </w:rPr>
        <w:t xml:space="preserve"> MA, </w:t>
      </w:r>
      <w:proofErr w:type="spellStart"/>
      <w:r w:rsidRPr="00603FB4">
        <w:rPr>
          <w:rFonts w:ascii="Times New Roman" w:hAnsi="Times New Roman" w:cs="Times New Roman"/>
          <w:i/>
          <w:iCs/>
          <w:sz w:val="24"/>
          <w:szCs w:val="24"/>
        </w:rPr>
        <w:t>Yalcin-Ülker</w:t>
      </w:r>
      <w:proofErr w:type="spellEnd"/>
      <w:r w:rsidRPr="00603FB4">
        <w:rPr>
          <w:rFonts w:ascii="Times New Roman" w:hAnsi="Times New Roman" w:cs="Times New Roman"/>
          <w:i/>
          <w:iCs/>
          <w:sz w:val="24"/>
          <w:szCs w:val="24"/>
        </w:rPr>
        <w:t xml:space="preserve"> GM, </w:t>
      </w:r>
      <w:proofErr w:type="spellStart"/>
      <w:r w:rsidRPr="00603FB4">
        <w:rPr>
          <w:rFonts w:ascii="Times New Roman" w:hAnsi="Times New Roman" w:cs="Times New Roman"/>
          <w:i/>
          <w:iCs/>
          <w:sz w:val="24"/>
          <w:szCs w:val="24"/>
        </w:rPr>
        <w:t>Schmelzeisen</w:t>
      </w:r>
      <w:proofErr w:type="spellEnd"/>
      <w:r w:rsidRPr="00603FB4">
        <w:rPr>
          <w:rFonts w:ascii="Times New Roman" w:hAnsi="Times New Roman" w:cs="Times New Roman"/>
          <w:i/>
          <w:iCs/>
          <w:sz w:val="24"/>
          <w:szCs w:val="24"/>
        </w:rPr>
        <w:t xml:space="preserve"> R, Voss PJ. Tooth extractions in patients under antiresorptive therapy for osteoporosis: Primary closure of the extraction socket with a mucoperiosteal flap versus application of platelet-rich fibrin for the prevention of antiresorptive agent-related osteonecrosis of the jaw. Journal of Cranio-Maxillofacial Surgery. 2020 Apr 1;48(4):444-51.</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r w:rsidRPr="00603FB4">
        <w:rPr>
          <w:rFonts w:ascii="Times New Roman" w:hAnsi="Times New Roman" w:cs="Times New Roman"/>
          <w:i/>
          <w:iCs/>
          <w:sz w:val="24"/>
          <w:szCs w:val="24"/>
        </w:rPr>
        <w:t xml:space="preserve">de Almeida Barros </w:t>
      </w:r>
      <w:proofErr w:type="spellStart"/>
      <w:r w:rsidRPr="00603FB4">
        <w:rPr>
          <w:rFonts w:ascii="Times New Roman" w:hAnsi="Times New Roman" w:cs="Times New Roman"/>
          <w:i/>
          <w:iCs/>
          <w:sz w:val="24"/>
          <w:szCs w:val="24"/>
        </w:rPr>
        <w:t>Mourão</w:t>
      </w:r>
      <w:proofErr w:type="spellEnd"/>
      <w:r w:rsidRPr="00603FB4">
        <w:rPr>
          <w:rFonts w:ascii="Times New Roman" w:hAnsi="Times New Roman" w:cs="Times New Roman"/>
          <w:i/>
          <w:iCs/>
          <w:sz w:val="24"/>
          <w:szCs w:val="24"/>
        </w:rPr>
        <w:t xml:space="preserve"> CF, </w:t>
      </w:r>
      <w:proofErr w:type="spellStart"/>
      <w:r w:rsidRPr="00603FB4">
        <w:rPr>
          <w:rFonts w:ascii="Times New Roman" w:hAnsi="Times New Roman" w:cs="Times New Roman"/>
          <w:i/>
          <w:iCs/>
          <w:sz w:val="24"/>
          <w:szCs w:val="24"/>
        </w:rPr>
        <w:t>Miron</w:t>
      </w:r>
      <w:proofErr w:type="spellEnd"/>
      <w:r w:rsidRPr="00603FB4">
        <w:rPr>
          <w:rFonts w:ascii="Times New Roman" w:hAnsi="Times New Roman" w:cs="Times New Roman"/>
          <w:i/>
          <w:iCs/>
          <w:sz w:val="24"/>
          <w:szCs w:val="24"/>
        </w:rPr>
        <w:t xml:space="preserve"> RJ, de Mello Machado RC, </w:t>
      </w:r>
      <w:proofErr w:type="spellStart"/>
      <w:r w:rsidRPr="00603FB4">
        <w:rPr>
          <w:rFonts w:ascii="Times New Roman" w:hAnsi="Times New Roman" w:cs="Times New Roman"/>
          <w:i/>
          <w:iCs/>
          <w:sz w:val="24"/>
          <w:szCs w:val="24"/>
        </w:rPr>
        <w:t>Ghanaati</w:t>
      </w:r>
      <w:proofErr w:type="spellEnd"/>
      <w:r w:rsidRPr="00603FB4">
        <w:rPr>
          <w:rFonts w:ascii="Times New Roman" w:hAnsi="Times New Roman" w:cs="Times New Roman"/>
          <w:i/>
          <w:iCs/>
          <w:sz w:val="24"/>
          <w:szCs w:val="24"/>
        </w:rPr>
        <w:t xml:space="preserve"> S, Alves GG, </w:t>
      </w:r>
      <w:proofErr w:type="spellStart"/>
      <w:r w:rsidRPr="00603FB4">
        <w:rPr>
          <w:rFonts w:ascii="Times New Roman" w:hAnsi="Times New Roman" w:cs="Times New Roman"/>
          <w:i/>
          <w:iCs/>
          <w:sz w:val="24"/>
          <w:szCs w:val="24"/>
        </w:rPr>
        <w:t>Calasans</w:t>
      </w:r>
      <w:proofErr w:type="spellEnd"/>
      <w:r w:rsidRPr="00603FB4">
        <w:rPr>
          <w:rFonts w:ascii="Times New Roman" w:hAnsi="Times New Roman" w:cs="Times New Roman"/>
          <w:i/>
          <w:iCs/>
          <w:sz w:val="24"/>
          <w:szCs w:val="24"/>
        </w:rPr>
        <w:t xml:space="preserve">-Maia MD. Usefulness of platelet-rich fibrin as a hemostatic agent after dental extractions in patients receiving anticoagulant therapy with factor </w:t>
      </w:r>
      <w:proofErr w:type="spellStart"/>
      <w:r w:rsidRPr="00603FB4">
        <w:rPr>
          <w:rFonts w:ascii="Times New Roman" w:hAnsi="Times New Roman" w:cs="Times New Roman"/>
          <w:i/>
          <w:iCs/>
          <w:sz w:val="24"/>
          <w:szCs w:val="24"/>
        </w:rPr>
        <w:t>Xa</w:t>
      </w:r>
      <w:proofErr w:type="spellEnd"/>
      <w:r w:rsidRPr="00603FB4">
        <w:rPr>
          <w:rFonts w:ascii="Times New Roman" w:hAnsi="Times New Roman" w:cs="Times New Roman"/>
          <w:i/>
          <w:iCs/>
          <w:sz w:val="24"/>
          <w:szCs w:val="24"/>
        </w:rPr>
        <w:t xml:space="preserve"> inhibitors: a case series. Oral and maxillofacial surgery. 2019 Sep </w:t>
      </w:r>
      <w:proofErr w:type="gramStart"/>
      <w:r w:rsidRPr="00603FB4">
        <w:rPr>
          <w:rFonts w:ascii="Times New Roman" w:hAnsi="Times New Roman" w:cs="Times New Roman"/>
          <w:i/>
          <w:iCs/>
          <w:sz w:val="24"/>
          <w:szCs w:val="24"/>
        </w:rPr>
        <w:t>1;23:381</w:t>
      </w:r>
      <w:proofErr w:type="gramEnd"/>
      <w:r w:rsidRPr="00603FB4">
        <w:rPr>
          <w:rFonts w:ascii="Times New Roman" w:hAnsi="Times New Roman" w:cs="Times New Roman"/>
          <w:i/>
          <w:iCs/>
          <w:sz w:val="24"/>
          <w:szCs w:val="24"/>
        </w:rPr>
        <w:t>-6.</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proofErr w:type="spellStart"/>
      <w:r w:rsidRPr="00603FB4">
        <w:rPr>
          <w:rFonts w:ascii="Times New Roman" w:hAnsi="Times New Roman" w:cs="Times New Roman"/>
          <w:i/>
          <w:iCs/>
          <w:sz w:val="24"/>
          <w:szCs w:val="24"/>
        </w:rPr>
        <w:t>Afat</w:t>
      </w:r>
      <w:proofErr w:type="spellEnd"/>
      <w:r w:rsidRPr="00603FB4">
        <w:rPr>
          <w:rFonts w:ascii="Times New Roman" w:hAnsi="Times New Roman" w:cs="Times New Roman"/>
          <w:i/>
          <w:iCs/>
          <w:sz w:val="24"/>
          <w:szCs w:val="24"/>
        </w:rPr>
        <w:t xml:space="preserve"> IM, </w:t>
      </w:r>
      <w:proofErr w:type="spellStart"/>
      <w:r w:rsidRPr="00603FB4">
        <w:rPr>
          <w:rFonts w:ascii="Times New Roman" w:hAnsi="Times New Roman" w:cs="Times New Roman"/>
          <w:i/>
          <w:iCs/>
          <w:sz w:val="24"/>
          <w:szCs w:val="24"/>
        </w:rPr>
        <w:t>Akdoğan</w:t>
      </w:r>
      <w:proofErr w:type="spellEnd"/>
      <w:r w:rsidRPr="00603FB4">
        <w:rPr>
          <w:rFonts w:ascii="Times New Roman" w:hAnsi="Times New Roman" w:cs="Times New Roman"/>
          <w:i/>
          <w:iCs/>
          <w:sz w:val="24"/>
          <w:szCs w:val="24"/>
        </w:rPr>
        <w:t xml:space="preserve"> ET, </w:t>
      </w:r>
      <w:proofErr w:type="spellStart"/>
      <w:r w:rsidRPr="00603FB4">
        <w:rPr>
          <w:rFonts w:ascii="Times New Roman" w:hAnsi="Times New Roman" w:cs="Times New Roman"/>
          <w:i/>
          <w:iCs/>
          <w:sz w:val="24"/>
          <w:szCs w:val="24"/>
        </w:rPr>
        <w:t>Gönül</w:t>
      </w:r>
      <w:proofErr w:type="spellEnd"/>
      <w:r w:rsidRPr="00603FB4">
        <w:rPr>
          <w:rFonts w:ascii="Times New Roman" w:hAnsi="Times New Roman" w:cs="Times New Roman"/>
          <w:i/>
          <w:iCs/>
          <w:sz w:val="24"/>
          <w:szCs w:val="24"/>
        </w:rPr>
        <w:t xml:space="preserve"> O. Effects of leukocyte-and platelet-rich fibrin alone and combined with hyaluronic acid on early soft tissue healing after surgical extraction of </w:t>
      </w:r>
      <w:r w:rsidRPr="00603FB4">
        <w:rPr>
          <w:rFonts w:ascii="Times New Roman" w:hAnsi="Times New Roman" w:cs="Times New Roman"/>
          <w:i/>
          <w:iCs/>
          <w:sz w:val="24"/>
          <w:szCs w:val="24"/>
        </w:rPr>
        <w:lastRenderedPageBreak/>
        <w:t>impacted mandibular third molars: A prospective clinical study. Journal of Cranio-Maxillofacial Surgery. 2019 Feb 1;47(2):280-6.</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r w:rsidRPr="00603FB4">
        <w:rPr>
          <w:rFonts w:ascii="Times New Roman" w:hAnsi="Times New Roman" w:cs="Times New Roman"/>
          <w:i/>
          <w:iCs/>
          <w:sz w:val="24"/>
          <w:szCs w:val="24"/>
        </w:rPr>
        <w:t>Gupta S, Sharma AK, Purohit J, Goyal R, Malviya Y, Jain S. Comparison between intra-articular platelet-rich plasma injection versus hydrocortisone with local anesthetic injections in temporomandibular disorders: A double-blind study. National Journal of Maxillofacial Surgery. 2018 Jul;9(2):205.</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r w:rsidRPr="00603FB4">
        <w:rPr>
          <w:rFonts w:ascii="Times New Roman" w:hAnsi="Times New Roman" w:cs="Times New Roman"/>
          <w:i/>
          <w:iCs/>
          <w:sz w:val="24"/>
          <w:szCs w:val="24"/>
        </w:rPr>
        <w:t xml:space="preserve">Gupta S, </w:t>
      </w:r>
      <w:proofErr w:type="spellStart"/>
      <w:r w:rsidRPr="00603FB4">
        <w:rPr>
          <w:rFonts w:ascii="Times New Roman" w:hAnsi="Times New Roman" w:cs="Times New Roman"/>
          <w:i/>
          <w:iCs/>
          <w:sz w:val="24"/>
          <w:szCs w:val="24"/>
        </w:rPr>
        <w:t>Paliczak</w:t>
      </w:r>
      <w:proofErr w:type="spellEnd"/>
      <w:r w:rsidRPr="00603FB4">
        <w:rPr>
          <w:rFonts w:ascii="Times New Roman" w:hAnsi="Times New Roman" w:cs="Times New Roman"/>
          <w:i/>
          <w:iCs/>
          <w:sz w:val="24"/>
          <w:szCs w:val="24"/>
        </w:rPr>
        <w:t xml:space="preserve"> A, Delgado D. Evidence-based indications of platelet-rich plasma therapy. Expert Review of Hematology. 2021 Jan 2;14(1):97-108.</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r w:rsidRPr="00603FB4">
        <w:rPr>
          <w:rFonts w:ascii="Times New Roman" w:hAnsi="Times New Roman" w:cs="Times New Roman"/>
          <w:i/>
          <w:iCs/>
          <w:sz w:val="24"/>
          <w:szCs w:val="24"/>
        </w:rPr>
        <w:t xml:space="preserve">Fan Y, Perez K, </w:t>
      </w:r>
      <w:proofErr w:type="spellStart"/>
      <w:r w:rsidRPr="00603FB4">
        <w:rPr>
          <w:rFonts w:ascii="Times New Roman" w:hAnsi="Times New Roman" w:cs="Times New Roman"/>
          <w:i/>
          <w:iCs/>
          <w:sz w:val="24"/>
          <w:szCs w:val="24"/>
        </w:rPr>
        <w:t>Dym</w:t>
      </w:r>
      <w:proofErr w:type="spellEnd"/>
      <w:r w:rsidRPr="00603FB4">
        <w:rPr>
          <w:rFonts w:ascii="Times New Roman" w:hAnsi="Times New Roman" w:cs="Times New Roman"/>
          <w:i/>
          <w:iCs/>
          <w:sz w:val="24"/>
          <w:szCs w:val="24"/>
        </w:rPr>
        <w:t xml:space="preserve"> H. Clinical uses of platelet-rich fibrin in oral and maxillofacial surgery. Dental Clinics. 2020 Apr 1;64(2):291-303.</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r w:rsidRPr="00603FB4">
        <w:rPr>
          <w:rFonts w:ascii="Times New Roman" w:hAnsi="Times New Roman" w:cs="Times New Roman"/>
          <w:i/>
          <w:iCs/>
          <w:sz w:val="24"/>
          <w:szCs w:val="24"/>
        </w:rPr>
        <w:t xml:space="preserve">Mansour N, </w:t>
      </w:r>
      <w:proofErr w:type="spellStart"/>
      <w:r w:rsidRPr="00603FB4">
        <w:rPr>
          <w:rFonts w:ascii="Times New Roman" w:hAnsi="Times New Roman" w:cs="Times New Roman"/>
          <w:i/>
          <w:iCs/>
          <w:sz w:val="24"/>
          <w:szCs w:val="24"/>
        </w:rPr>
        <w:t>Ateia</w:t>
      </w:r>
      <w:proofErr w:type="spellEnd"/>
      <w:r w:rsidRPr="00603FB4">
        <w:rPr>
          <w:rFonts w:ascii="Times New Roman" w:hAnsi="Times New Roman" w:cs="Times New Roman"/>
          <w:i/>
          <w:iCs/>
          <w:sz w:val="24"/>
          <w:szCs w:val="24"/>
        </w:rPr>
        <w:t xml:space="preserve"> IM. Efficacy of Platelet Rich Fibrin Versus Gelatin Sponge or Tranexamic Acid on Hemostasis and Wound Healing Following Tooth Extraction in Patients </w:t>
      </w:r>
      <w:proofErr w:type="gramStart"/>
      <w:r w:rsidRPr="00603FB4">
        <w:rPr>
          <w:rFonts w:ascii="Times New Roman" w:hAnsi="Times New Roman" w:cs="Times New Roman"/>
          <w:i/>
          <w:iCs/>
          <w:sz w:val="24"/>
          <w:szCs w:val="24"/>
        </w:rPr>
        <w:t>On</w:t>
      </w:r>
      <w:proofErr w:type="gramEnd"/>
      <w:r w:rsidRPr="00603FB4">
        <w:rPr>
          <w:rFonts w:ascii="Times New Roman" w:hAnsi="Times New Roman" w:cs="Times New Roman"/>
          <w:i/>
          <w:iCs/>
          <w:sz w:val="24"/>
          <w:szCs w:val="24"/>
        </w:rPr>
        <w:t xml:space="preserve"> Anticoagulant Therapy. Egyptian Dental Journal. 2022 Jan 1;68(1):259-72.</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proofErr w:type="spellStart"/>
      <w:r w:rsidRPr="00603FB4">
        <w:rPr>
          <w:rFonts w:ascii="Times New Roman" w:hAnsi="Times New Roman" w:cs="Times New Roman"/>
          <w:i/>
          <w:iCs/>
          <w:sz w:val="24"/>
          <w:szCs w:val="24"/>
        </w:rPr>
        <w:t>Zwittnig</w:t>
      </w:r>
      <w:proofErr w:type="spellEnd"/>
      <w:r w:rsidRPr="00603FB4">
        <w:rPr>
          <w:rFonts w:ascii="Times New Roman" w:hAnsi="Times New Roman" w:cs="Times New Roman"/>
          <w:i/>
          <w:iCs/>
          <w:sz w:val="24"/>
          <w:szCs w:val="24"/>
        </w:rPr>
        <w:t xml:space="preserve"> K, </w:t>
      </w:r>
      <w:proofErr w:type="spellStart"/>
      <w:r w:rsidRPr="00603FB4">
        <w:rPr>
          <w:rFonts w:ascii="Times New Roman" w:hAnsi="Times New Roman" w:cs="Times New Roman"/>
          <w:i/>
          <w:iCs/>
          <w:sz w:val="24"/>
          <w:szCs w:val="24"/>
        </w:rPr>
        <w:t>Mukaddam</w:t>
      </w:r>
      <w:proofErr w:type="spellEnd"/>
      <w:r w:rsidRPr="00603FB4">
        <w:rPr>
          <w:rFonts w:ascii="Times New Roman" w:hAnsi="Times New Roman" w:cs="Times New Roman"/>
          <w:i/>
          <w:iCs/>
          <w:sz w:val="24"/>
          <w:szCs w:val="24"/>
        </w:rPr>
        <w:t xml:space="preserve"> K, </w:t>
      </w:r>
      <w:proofErr w:type="spellStart"/>
      <w:r w:rsidRPr="00603FB4">
        <w:rPr>
          <w:rFonts w:ascii="Times New Roman" w:hAnsi="Times New Roman" w:cs="Times New Roman"/>
          <w:i/>
          <w:iCs/>
          <w:sz w:val="24"/>
          <w:szCs w:val="24"/>
        </w:rPr>
        <w:t>Vegh</w:t>
      </w:r>
      <w:proofErr w:type="spellEnd"/>
      <w:r w:rsidRPr="00603FB4">
        <w:rPr>
          <w:rFonts w:ascii="Times New Roman" w:hAnsi="Times New Roman" w:cs="Times New Roman"/>
          <w:i/>
          <w:iCs/>
          <w:sz w:val="24"/>
          <w:szCs w:val="24"/>
        </w:rPr>
        <w:t xml:space="preserve"> D, </w:t>
      </w:r>
      <w:proofErr w:type="spellStart"/>
      <w:r w:rsidRPr="00603FB4">
        <w:rPr>
          <w:rFonts w:ascii="Times New Roman" w:hAnsi="Times New Roman" w:cs="Times New Roman"/>
          <w:i/>
          <w:iCs/>
          <w:sz w:val="24"/>
          <w:szCs w:val="24"/>
        </w:rPr>
        <w:t>Herber</w:t>
      </w:r>
      <w:proofErr w:type="spellEnd"/>
      <w:r w:rsidRPr="00603FB4">
        <w:rPr>
          <w:rFonts w:ascii="Times New Roman" w:hAnsi="Times New Roman" w:cs="Times New Roman"/>
          <w:i/>
          <w:iCs/>
          <w:sz w:val="24"/>
          <w:szCs w:val="24"/>
        </w:rPr>
        <w:t xml:space="preserve"> V, </w:t>
      </w:r>
      <w:proofErr w:type="spellStart"/>
      <w:r w:rsidRPr="00603FB4">
        <w:rPr>
          <w:rFonts w:ascii="Times New Roman" w:hAnsi="Times New Roman" w:cs="Times New Roman"/>
          <w:i/>
          <w:iCs/>
          <w:sz w:val="24"/>
          <w:szCs w:val="24"/>
        </w:rPr>
        <w:t>Jakse</w:t>
      </w:r>
      <w:proofErr w:type="spellEnd"/>
      <w:r w:rsidRPr="00603FB4">
        <w:rPr>
          <w:rFonts w:ascii="Times New Roman" w:hAnsi="Times New Roman" w:cs="Times New Roman"/>
          <w:i/>
          <w:iCs/>
          <w:sz w:val="24"/>
          <w:szCs w:val="24"/>
        </w:rPr>
        <w:t xml:space="preserve"> N, </w:t>
      </w:r>
      <w:proofErr w:type="spellStart"/>
      <w:r w:rsidRPr="00603FB4">
        <w:rPr>
          <w:rFonts w:ascii="Times New Roman" w:hAnsi="Times New Roman" w:cs="Times New Roman"/>
          <w:i/>
          <w:iCs/>
          <w:sz w:val="24"/>
          <w:szCs w:val="24"/>
        </w:rPr>
        <w:t>Schlenke</w:t>
      </w:r>
      <w:proofErr w:type="spellEnd"/>
      <w:r w:rsidRPr="00603FB4">
        <w:rPr>
          <w:rFonts w:ascii="Times New Roman" w:hAnsi="Times New Roman" w:cs="Times New Roman"/>
          <w:i/>
          <w:iCs/>
          <w:sz w:val="24"/>
          <w:szCs w:val="24"/>
        </w:rPr>
        <w:t xml:space="preserve"> P, </w:t>
      </w:r>
      <w:proofErr w:type="spellStart"/>
      <w:r w:rsidRPr="00603FB4">
        <w:rPr>
          <w:rFonts w:ascii="Times New Roman" w:hAnsi="Times New Roman" w:cs="Times New Roman"/>
          <w:i/>
          <w:iCs/>
          <w:sz w:val="24"/>
          <w:szCs w:val="24"/>
        </w:rPr>
        <w:t>Zrnc</w:t>
      </w:r>
      <w:proofErr w:type="spellEnd"/>
      <w:r w:rsidRPr="00603FB4">
        <w:rPr>
          <w:rFonts w:ascii="Times New Roman" w:hAnsi="Times New Roman" w:cs="Times New Roman"/>
          <w:i/>
          <w:iCs/>
          <w:sz w:val="24"/>
          <w:szCs w:val="24"/>
        </w:rPr>
        <w:t xml:space="preserve"> TA, Payer M. Platelet-Rich Fibrin in Oral Surgery and Implantology: A Narrative Review. Transfusion Medicine and Hemotherapy. 2022 Dec 22:1-1.</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r w:rsidRPr="00603FB4">
        <w:rPr>
          <w:rFonts w:ascii="Times New Roman" w:hAnsi="Times New Roman" w:cs="Times New Roman"/>
          <w:i/>
          <w:iCs/>
          <w:sz w:val="24"/>
          <w:szCs w:val="24"/>
        </w:rPr>
        <w:t xml:space="preserve">Sarkar S, Prashanth NT, Shobha ES, </w:t>
      </w:r>
      <w:proofErr w:type="spellStart"/>
      <w:r w:rsidRPr="00603FB4">
        <w:rPr>
          <w:rFonts w:ascii="Times New Roman" w:hAnsi="Times New Roman" w:cs="Times New Roman"/>
          <w:i/>
          <w:iCs/>
          <w:sz w:val="24"/>
          <w:szCs w:val="24"/>
        </w:rPr>
        <w:t>Rangan</w:t>
      </w:r>
      <w:proofErr w:type="spellEnd"/>
      <w:r w:rsidRPr="00603FB4">
        <w:rPr>
          <w:rFonts w:ascii="Times New Roman" w:hAnsi="Times New Roman" w:cs="Times New Roman"/>
          <w:i/>
          <w:iCs/>
          <w:sz w:val="24"/>
          <w:szCs w:val="24"/>
        </w:rPr>
        <w:t xml:space="preserve"> V, </w:t>
      </w:r>
      <w:proofErr w:type="spellStart"/>
      <w:r w:rsidRPr="00603FB4">
        <w:rPr>
          <w:rFonts w:ascii="Times New Roman" w:hAnsi="Times New Roman" w:cs="Times New Roman"/>
          <w:i/>
          <w:iCs/>
          <w:sz w:val="24"/>
          <w:szCs w:val="24"/>
        </w:rPr>
        <w:t>Nikhila</w:t>
      </w:r>
      <w:proofErr w:type="spellEnd"/>
      <w:r w:rsidRPr="00603FB4">
        <w:rPr>
          <w:rFonts w:ascii="Times New Roman" w:hAnsi="Times New Roman" w:cs="Times New Roman"/>
          <w:i/>
          <w:iCs/>
          <w:sz w:val="24"/>
          <w:szCs w:val="24"/>
        </w:rPr>
        <w:t xml:space="preserve"> G. Efficacy of platelet rich fibrin versus chitosan as a hemostatic agent following dental extraction in patients on antiplatelet therapy. Journal of Oral Biology and Craniofacial Research. 2019 Oct 1;9(4):336-9.</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r w:rsidRPr="00603FB4">
        <w:rPr>
          <w:rFonts w:ascii="Times New Roman" w:hAnsi="Times New Roman" w:cs="Times New Roman"/>
          <w:i/>
          <w:iCs/>
          <w:sz w:val="24"/>
          <w:szCs w:val="24"/>
        </w:rPr>
        <w:t>Al</w:t>
      </w:r>
      <w:r w:rsidRPr="00603FB4">
        <w:rPr>
          <w:rFonts w:ascii="Times New Roman" w:hAnsi="Times New Roman" w:cs="Times New Roman"/>
          <w:i/>
          <w:iCs/>
          <w:sz w:val="24"/>
          <w:szCs w:val="24"/>
        </w:rPr>
        <w:noBreakHyphen/>
      </w:r>
      <w:proofErr w:type="spellStart"/>
      <w:r w:rsidRPr="00603FB4">
        <w:rPr>
          <w:rFonts w:ascii="Times New Roman" w:hAnsi="Times New Roman" w:cs="Times New Roman"/>
          <w:i/>
          <w:iCs/>
          <w:sz w:val="24"/>
          <w:szCs w:val="24"/>
        </w:rPr>
        <w:t>Noaman</w:t>
      </w:r>
      <w:proofErr w:type="spellEnd"/>
      <w:r w:rsidRPr="00603FB4">
        <w:rPr>
          <w:rFonts w:ascii="Times New Roman" w:hAnsi="Times New Roman" w:cs="Times New Roman"/>
          <w:i/>
          <w:iCs/>
          <w:sz w:val="24"/>
          <w:szCs w:val="24"/>
        </w:rPr>
        <w:t xml:space="preserve"> AS. Platelet</w:t>
      </w:r>
      <w:r w:rsidRPr="00603FB4">
        <w:rPr>
          <w:rFonts w:ascii="Times New Roman" w:hAnsi="Times New Roman" w:cs="Times New Roman"/>
          <w:i/>
          <w:iCs/>
          <w:sz w:val="24"/>
          <w:szCs w:val="24"/>
        </w:rPr>
        <w:noBreakHyphen/>
        <w:t>Rich Plasma in Oral and Dental Surgery: A Review. Medical Journal of Babylon. 2021 Apr 1;18(2):59-.</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r w:rsidRPr="00603FB4">
        <w:rPr>
          <w:rFonts w:ascii="Times New Roman" w:hAnsi="Times New Roman" w:cs="Times New Roman"/>
          <w:i/>
          <w:iCs/>
          <w:sz w:val="24"/>
          <w:szCs w:val="24"/>
        </w:rPr>
        <w:t xml:space="preserve">Gutiérrez IQ, </w:t>
      </w:r>
      <w:proofErr w:type="spellStart"/>
      <w:r w:rsidRPr="00603FB4">
        <w:rPr>
          <w:rFonts w:ascii="Times New Roman" w:hAnsi="Times New Roman" w:cs="Times New Roman"/>
          <w:i/>
          <w:iCs/>
          <w:sz w:val="24"/>
          <w:szCs w:val="24"/>
        </w:rPr>
        <w:t>Sábado-Bundó</w:t>
      </w:r>
      <w:proofErr w:type="spellEnd"/>
      <w:r w:rsidRPr="00603FB4">
        <w:rPr>
          <w:rFonts w:ascii="Times New Roman" w:hAnsi="Times New Roman" w:cs="Times New Roman"/>
          <w:i/>
          <w:iCs/>
          <w:sz w:val="24"/>
          <w:szCs w:val="24"/>
        </w:rPr>
        <w:t xml:space="preserve"> H, Gay-</w:t>
      </w:r>
      <w:proofErr w:type="spellStart"/>
      <w:r w:rsidRPr="00603FB4">
        <w:rPr>
          <w:rFonts w:ascii="Times New Roman" w:hAnsi="Times New Roman" w:cs="Times New Roman"/>
          <w:i/>
          <w:iCs/>
          <w:sz w:val="24"/>
          <w:szCs w:val="24"/>
        </w:rPr>
        <w:t>Escoda</w:t>
      </w:r>
      <w:proofErr w:type="spellEnd"/>
      <w:r w:rsidRPr="00603FB4">
        <w:rPr>
          <w:rFonts w:ascii="Times New Roman" w:hAnsi="Times New Roman" w:cs="Times New Roman"/>
          <w:i/>
          <w:iCs/>
          <w:sz w:val="24"/>
          <w:szCs w:val="24"/>
        </w:rPr>
        <w:t xml:space="preserve"> C. Intraarticular injections of platelet rich plasma and plasma rich in growth factors with </w:t>
      </w:r>
      <w:proofErr w:type="spellStart"/>
      <w:r w:rsidRPr="00603FB4">
        <w:rPr>
          <w:rFonts w:ascii="Times New Roman" w:hAnsi="Times New Roman" w:cs="Times New Roman"/>
          <w:i/>
          <w:iCs/>
          <w:sz w:val="24"/>
          <w:szCs w:val="24"/>
        </w:rPr>
        <w:t>arthrocenthesis</w:t>
      </w:r>
      <w:proofErr w:type="spellEnd"/>
      <w:r w:rsidRPr="00603FB4">
        <w:rPr>
          <w:rFonts w:ascii="Times New Roman" w:hAnsi="Times New Roman" w:cs="Times New Roman"/>
          <w:i/>
          <w:iCs/>
          <w:sz w:val="24"/>
          <w:szCs w:val="24"/>
        </w:rPr>
        <w:t xml:space="preserve"> or arthroscopy in the treatment of temporomandibular joint disorders: A systematic review. Journal of Stomatology, Oral and Maxillofacial Surgery. 2022 Oct 1;123(5</w:t>
      </w:r>
      <w:proofErr w:type="gramStart"/>
      <w:r w:rsidRPr="00603FB4">
        <w:rPr>
          <w:rFonts w:ascii="Times New Roman" w:hAnsi="Times New Roman" w:cs="Times New Roman"/>
          <w:i/>
          <w:iCs/>
          <w:sz w:val="24"/>
          <w:szCs w:val="24"/>
        </w:rPr>
        <w:t>):e</w:t>
      </w:r>
      <w:proofErr w:type="gramEnd"/>
      <w:r w:rsidRPr="00603FB4">
        <w:rPr>
          <w:rFonts w:ascii="Times New Roman" w:hAnsi="Times New Roman" w:cs="Times New Roman"/>
          <w:i/>
          <w:iCs/>
          <w:sz w:val="24"/>
          <w:szCs w:val="24"/>
        </w:rPr>
        <w:t>327-35.</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proofErr w:type="spellStart"/>
      <w:r w:rsidRPr="00603FB4">
        <w:rPr>
          <w:rFonts w:ascii="Times New Roman" w:hAnsi="Times New Roman" w:cs="Times New Roman"/>
          <w:i/>
          <w:iCs/>
          <w:sz w:val="24"/>
          <w:szCs w:val="24"/>
        </w:rPr>
        <w:t>Kapse</w:t>
      </w:r>
      <w:proofErr w:type="spellEnd"/>
      <w:r w:rsidRPr="00603FB4">
        <w:rPr>
          <w:rFonts w:ascii="Times New Roman" w:hAnsi="Times New Roman" w:cs="Times New Roman"/>
          <w:i/>
          <w:iCs/>
          <w:sz w:val="24"/>
          <w:szCs w:val="24"/>
        </w:rPr>
        <w:t xml:space="preserve"> S, Surana S, Satish M, Hussain SE, Vyas S, Thakur D. Autologous platelet-rich fibrin: can it secure a better </w:t>
      </w:r>
      <w:proofErr w:type="gramStart"/>
      <w:r w:rsidRPr="00603FB4">
        <w:rPr>
          <w:rFonts w:ascii="Times New Roman" w:hAnsi="Times New Roman" w:cs="Times New Roman"/>
          <w:i/>
          <w:iCs/>
          <w:sz w:val="24"/>
          <w:szCs w:val="24"/>
        </w:rPr>
        <w:t>healing?.</w:t>
      </w:r>
      <w:proofErr w:type="gramEnd"/>
      <w:r w:rsidRPr="00603FB4">
        <w:rPr>
          <w:rFonts w:ascii="Times New Roman" w:hAnsi="Times New Roman" w:cs="Times New Roman"/>
          <w:i/>
          <w:iCs/>
          <w:sz w:val="24"/>
          <w:szCs w:val="24"/>
        </w:rPr>
        <w:t xml:space="preserve"> Oral surgery, oral medicine, oral pathology and oral radiology. 2019 Jan 1;127(1):8-18.</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proofErr w:type="spellStart"/>
      <w:r w:rsidRPr="00603FB4">
        <w:rPr>
          <w:rFonts w:ascii="Times New Roman" w:hAnsi="Times New Roman" w:cs="Times New Roman"/>
          <w:i/>
          <w:iCs/>
          <w:sz w:val="24"/>
          <w:szCs w:val="24"/>
        </w:rPr>
        <w:t>Mourão</w:t>
      </w:r>
      <w:proofErr w:type="spellEnd"/>
      <w:r w:rsidRPr="00603FB4">
        <w:rPr>
          <w:rFonts w:ascii="Times New Roman" w:hAnsi="Times New Roman" w:cs="Times New Roman"/>
          <w:i/>
          <w:iCs/>
          <w:sz w:val="24"/>
          <w:szCs w:val="24"/>
        </w:rPr>
        <w:t xml:space="preserve"> CF, </w:t>
      </w:r>
      <w:proofErr w:type="spellStart"/>
      <w:r w:rsidRPr="00603FB4">
        <w:rPr>
          <w:rFonts w:ascii="Times New Roman" w:hAnsi="Times New Roman" w:cs="Times New Roman"/>
          <w:i/>
          <w:iCs/>
          <w:sz w:val="24"/>
          <w:szCs w:val="24"/>
        </w:rPr>
        <w:t>Calasans</w:t>
      </w:r>
      <w:proofErr w:type="spellEnd"/>
      <w:r w:rsidRPr="00603FB4">
        <w:rPr>
          <w:rFonts w:ascii="Times New Roman" w:hAnsi="Times New Roman" w:cs="Times New Roman"/>
          <w:i/>
          <w:iCs/>
          <w:sz w:val="24"/>
          <w:szCs w:val="24"/>
        </w:rPr>
        <w:t xml:space="preserve">-Maia MD, Del </w:t>
      </w:r>
      <w:proofErr w:type="spellStart"/>
      <w:r w:rsidRPr="00603FB4">
        <w:rPr>
          <w:rFonts w:ascii="Times New Roman" w:hAnsi="Times New Roman" w:cs="Times New Roman"/>
          <w:i/>
          <w:iCs/>
          <w:sz w:val="24"/>
          <w:szCs w:val="24"/>
        </w:rPr>
        <w:t>Fabbro</w:t>
      </w:r>
      <w:proofErr w:type="spellEnd"/>
      <w:r w:rsidRPr="00603FB4">
        <w:rPr>
          <w:rFonts w:ascii="Times New Roman" w:hAnsi="Times New Roman" w:cs="Times New Roman"/>
          <w:i/>
          <w:iCs/>
          <w:sz w:val="24"/>
          <w:szCs w:val="24"/>
        </w:rPr>
        <w:t xml:space="preserve"> M, Vieira FL, de Mello Machado RC, Capella R, </w:t>
      </w:r>
      <w:proofErr w:type="spellStart"/>
      <w:r w:rsidRPr="00603FB4">
        <w:rPr>
          <w:rFonts w:ascii="Times New Roman" w:hAnsi="Times New Roman" w:cs="Times New Roman"/>
          <w:i/>
          <w:iCs/>
          <w:sz w:val="24"/>
          <w:szCs w:val="24"/>
        </w:rPr>
        <w:t>Miron</w:t>
      </w:r>
      <w:proofErr w:type="spellEnd"/>
      <w:r w:rsidRPr="00603FB4">
        <w:rPr>
          <w:rFonts w:ascii="Times New Roman" w:hAnsi="Times New Roman" w:cs="Times New Roman"/>
          <w:i/>
          <w:iCs/>
          <w:sz w:val="24"/>
          <w:szCs w:val="24"/>
        </w:rPr>
        <w:t xml:space="preserve"> RJ, Alves GG. The use of Platelet-rich Fibrin in the management of </w:t>
      </w:r>
      <w:r w:rsidRPr="00603FB4">
        <w:rPr>
          <w:rFonts w:ascii="Times New Roman" w:hAnsi="Times New Roman" w:cs="Times New Roman"/>
          <w:i/>
          <w:iCs/>
          <w:sz w:val="24"/>
          <w:szCs w:val="24"/>
        </w:rPr>
        <w:lastRenderedPageBreak/>
        <w:t>medication-related osteonecrosis of the jaw: A case series. Journal of stomatology, oral and maxillofacial surgery. 2020 Feb 1;121(1):84-9.</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proofErr w:type="spellStart"/>
      <w:r w:rsidRPr="00603FB4">
        <w:rPr>
          <w:rFonts w:ascii="Times New Roman" w:hAnsi="Times New Roman" w:cs="Times New Roman"/>
          <w:i/>
          <w:iCs/>
          <w:sz w:val="24"/>
          <w:szCs w:val="24"/>
        </w:rPr>
        <w:t>Nakkeeran</w:t>
      </w:r>
      <w:proofErr w:type="spellEnd"/>
      <w:r w:rsidRPr="00603FB4">
        <w:rPr>
          <w:rFonts w:ascii="Times New Roman" w:hAnsi="Times New Roman" w:cs="Times New Roman"/>
          <w:i/>
          <w:iCs/>
          <w:sz w:val="24"/>
          <w:szCs w:val="24"/>
        </w:rPr>
        <w:t xml:space="preserve"> KP, Saravanan K, </w:t>
      </w:r>
      <w:proofErr w:type="spellStart"/>
      <w:r w:rsidRPr="00603FB4">
        <w:rPr>
          <w:rFonts w:ascii="Times New Roman" w:hAnsi="Times New Roman" w:cs="Times New Roman"/>
          <w:i/>
          <w:iCs/>
          <w:sz w:val="24"/>
          <w:szCs w:val="24"/>
        </w:rPr>
        <w:t>Babu</w:t>
      </w:r>
      <w:proofErr w:type="spellEnd"/>
      <w:r w:rsidRPr="00603FB4">
        <w:rPr>
          <w:rFonts w:ascii="Times New Roman" w:hAnsi="Times New Roman" w:cs="Times New Roman"/>
          <w:i/>
          <w:iCs/>
          <w:sz w:val="24"/>
          <w:szCs w:val="24"/>
        </w:rPr>
        <w:t xml:space="preserve"> P, John RR. Evaluation of bone regeneration in periapical osseous defects with and without platelet rich plasma, combined calcium sulfate and autologous bone graft–a comparative study. Journal of Stomatology, Oral and Maxillofacial Surgery. 2019 Jun 1;120(3):196-202.</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proofErr w:type="spellStart"/>
      <w:r w:rsidRPr="00603FB4">
        <w:rPr>
          <w:rFonts w:ascii="Times New Roman" w:hAnsi="Times New Roman" w:cs="Times New Roman"/>
          <w:i/>
          <w:iCs/>
          <w:sz w:val="24"/>
          <w:szCs w:val="24"/>
        </w:rPr>
        <w:t>Ritto</w:t>
      </w:r>
      <w:proofErr w:type="spellEnd"/>
      <w:r w:rsidRPr="00603FB4">
        <w:rPr>
          <w:rFonts w:ascii="Times New Roman" w:hAnsi="Times New Roman" w:cs="Times New Roman"/>
          <w:i/>
          <w:iCs/>
          <w:sz w:val="24"/>
          <w:szCs w:val="24"/>
        </w:rPr>
        <w:t xml:space="preserve"> FG, Pimentel T, Canellas JV, Junger B, Cruz M, Medeiros PJ. Randomized double-blind clinical trial evaluation of bone healing after third molar surgery with the use of leukocyte-and platelet-rich fibrin. International journal of oral and maxillofacial surgery. 2019 Aug 1;48(8):1088-93.</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proofErr w:type="spellStart"/>
      <w:r w:rsidRPr="00603FB4">
        <w:rPr>
          <w:rFonts w:ascii="Times New Roman" w:hAnsi="Times New Roman" w:cs="Times New Roman"/>
          <w:i/>
          <w:iCs/>
          <w:sz w:val="24"/>
          <w:szCs w:val="24"/>
        </w:rPr>
        <w:t>Rengarajoo</w:t>
      </w:r>
      <w:proofErr w:type="spellEnd"/>
      <w:r w:rsidRPr="00603FB4">
        <w:rPr>
          <w:rFonts w:ascii="Times New Roman" w:hAnsi="Times New Roman" w:cs="Times New Roman"/>
          <w:i/>
          <w:iCs/>
          <w:sz w:val="24"/>
          <w:szCs w:val="24"/>
        </w:rPr>
        <w:t xml:space="preserve"> J, </w:t>
      </w:r>
      <w:proofErr w:type="spellStart"/>
      <w:r w:rsidRPr="00603FB4">
        <w:rPr>
          <w:rFonts w:ascii="Times New Roman" w:hAnsi="Times New Roman" w:cs="Times New Roman"/>
          <w:i/>
          <w:iCs/>
          <w:sz w:val="24"/>
          <w:szCs w:val="24"/>
        </w:rPr>
        <w:t>Ngeow</w:t>
      </w:r>
      <w:proofErr w:type="spellEnd"/>
      <w:r w:rsidRPr="00603FB4">
        <w:rPr>
          <w:rFonts w:ascii="Times New Roman" w:hAnsi="Times New Roman" w:cs="Times New Roman"/>
          <w:i/>
          <w:iCs/>
          <w:sz w:val="24"/>
          <w:szCs w:val="24"/>
        </w:rPr>
        <w:t xml:space="preserve"> WC, Ibrahim NB. The effects of </w:t>
      </w:r>
      <w:proofErr w:type="spellStart"/>
      <w:r w:rsidRPr="00603FB4">
        <w:rPr>
          <w:rFonts w:ascii="Times New Roman" w:hAnsi="Times New Roman" w:cs="Times New Roman"/>
          <w:i/>
          <w:iCs/>
          <w:sz w:val="24"/>
          <w:szCs w:val="24"/>
        </w:rPr>
        <w:t>lyophilised</w:t>
      </w:r>
      <w:proofErr w:type="spellEnd"/>
      <w:r w:rsidRPr="00603FB4">
        <w:rPr>
          <w:rFonts w:ascii="Times New Roman" w:hAnsi="Times New Roman" w:cs="Times New Roman"/>
          <w:i/>
          <w:iCs/>
          <w:sz w:val="24"/>
          <w:szCs w:val="24"/>
        </w:rPr>
        <w:t xml:space="preserve"> platelet-rich plasma in third molar extraction sockets and its surrounding tissues. Journal of Taibah University Medical Sciences. 2022 Apr 1;17(2):289-96.</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r w:rsidRPr="00603FB4">
        <w:rPr>
          <w:rFonts w:ascii="Times New Roman" w:hAnsi="Times New Roman" w:cs="Times New Roman"/>
          <w:i/>
          <w:iCs/>
          <w:sz w:val="24"/>
          <w:szCs w:val="24"/>
        </w:rPr>
        <w:t>Tang R, Wang S, Yang J, Wu T, Fei J. Application of platelet-rich plasma in traumatic bone infections. Expert Review of Anti-infective Therapy. 2021 Jul 3;19(7):867-75.</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proofErr w:type="spellStart"/>
      <w:r w:rsidRPr="00603FB4">
        <w:rPr>
          <w:rFonts w:ascii="Times New Roman" w:hAnsi="Times New Roman" w:cs="Times New Roman"/>
          <w:i/>
          <w:iCs/>
          <w:sz w:val="24"/>
          <w:szCs w:val="24"/>
        </w:rPr>
        <w:t>Haigler</w:t>
      </w:r>
      <w:proofErr w:type="spellEnd"/>
      <w:r w:rsidRPr="00603FB4">
        <w:rPr>
          <w:rFonts w:ascii="Times New Roman" w:hAnsi="Times New Roman" w:cs="Times New Roman"/>
          <w:i/>
          <w:iCs/>
          <w:sz w:val="24"/>
          <w:szCs w:val="24"/>
        </w:rPr>
        <w:t xml:space="preserve"> MC, </w:t>
      </w:r>
      <w:proofErr w:type="spellStart"/>
      <w:r w:rsidRPr="00603FB4">
        <w:rPr>
          <w:rFonts w:ascii="Times New Roman" w:hAnsi="Times New Roman" w:cs="Times New Roman"/>
          <w:i/>
          <w:iCs/>
          <w:sz w:val="24"/>
          <w:szCs w:val="24"/>
        </w:rPr>
        <w:t>Abdulrehman</w:t>
      </w:r>
      <w:proofErr w:type="spellEnd"/>
      <w:r w:rsidRPr="00603FB4">
        <w:rPr>
          <w:rFonts w:ascii="Times New Roman" w:hAnsi="Times New Roman" w:cs="Times New Roman"/>
          <w:i/>
          <w:iCs/>
          <w:sz w:val="24"/>
          <w:szCs w:val="24"/>
        </w:rPr>
        <w:t xml:space="preserve"> E, Siddappa S, Kishore R, Padilla M, </w:t>
      </w:r>
      <w:proofErr w:type="spellStart"/>
      <w:r w:rsidRPr="00603FB4">
        <w:rPr>
          <w:rFonts w:ascii="Times New Roman" w:hAnsi="Times New Roman" w:cs="Times New Roman"/>
          <w:i/>
          <w:iCs/>
          <w:sz w:val="24"/>
          <w:szCs w:val="24"/>
        </w:rPr>
        <w:t>Enciso</w:t>
      </w:r>
      <w:proofErr w:type="spellEnd"/>
      <w:r w:rsidRPr="00603FB4">
        <w:rPr>
          <w:rFonts w:ascii="Times New Roman" w:hAnsi="Times New Roman" w:cs="Times New Roman"/>
          <w:i/>
          <w:iCs/>
          <w:sz w:val="24"/>
          <w:szCs w:val="24"/>
        </w:rPr>
        <w:t xml:space="preserve"> R. Use of platelet-rich plasma, platelet-rich growth factor with arthrocentesis or arthroscopy to treat temporomandibular joint osteoarthritis: Systematic review with meta-analyses. The Journal of the American Dental Association. 2018 Nov 1;149(11):940-52.</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r w:rsidRPr="00603FB4">
        <w:rPr>
          <w:rFonts w:ascii="Times New Roman" w:hAnsi="Times New Roman" w:cs="Times New Roman"/>
          <w:i/>
          <w:iCs/>
          <w:sz w:val="24"/>
          <w:szCs w:val="24"/>
        </w:rPr>
        <w:t xml:space="preserve">Brancaccio Y, Antonelli A, Barone S, Bennardo F, Fortunato L, Giudice A. Evaluation of local hemostatic efficacy after dental extractions in patients taking antiplatelet drugs: A randomized clinical trial. Clinical Oral Investigations. 2021 </w:t>
      </w:r>
      <w:proofErr w:type="gramStart"/>
      <w:r w:rsidRPr="00603FB4">
        <w:rPr>
          <w:rFonts w:ascii="Times New Roman" w:hAnsi="Times New Roman" w:cs="Times New Roman"/>
          <w:i/>
          <w:iCs/>
          <w:sz w:val="24"/>
          <w:szCs w:val="24"/>
        </w:rPr>
        <w:t>Mar;25:1159</w:t>
      </w:r>
      <w:proofErr w:type="gramEnd"/>
      <w:r w:rsidRPr="00603FB4">
        <w:rPr>
          <w:rFonts w:ascii="Times New Roman" w:hAnsi="Times New Roman" w:cs="Times New Roman"/>
          <w:i/>
          <w:iCs/>
          <w:sz w:val="24"/>
          <w:szCs w:val="24"/>
        </w:rPr>
        <w:t>-67.</w:t>
      </w:r>
    </w:p>
    <w:p w:rsidR="00603FB4" w:rsidRPr="00603FB4" w:rsidRDefault="00603FB4" w:rsidP="00603FB4">
      <w:pPr>
        <w:pStyle w:val="ListParagraph1"/>
        <w:numPr>
          <w:ilvl w:val="0"/>
          <w:numId w:val="1"/>
        </w:numPr>
        <w:spacing w:after="120" w:line="360" w:lineRule="auto"/>
        <w:jc w:val="both"/>
        <w:rPr>
          <w:rFonts w:ascii="Times New Roman" w:hAnsi="Times New Roman" w:cs="Times New Roman"/>
          <w:i/>
          <w:iCs/>
          <w:sz w:val="24"/>
          <w:szCs w:val="24"/>
        </w:rPr>
      </w:pPr>
      <w:r w:rsidRPr="00603FB4">
        <w:rPr>
          <w:rFonts w:ascii="Times New Roman" w:hAnsi="Times New Roman" w:cs="Times New Roman"/>
          <w:i/>
          <w:iCs/>
          <w:sz w:val="24"/>
          <w:szCs w:val="24"/>
        </w:rPr>
        <w:t xml:space="preserve">Alves R, </w:t>
      </w:r>
      <w:proofErr w:type="spellStart"/>
      <w:r w:rsidRPr="00603FB4">
        <w:rPr>
          <w:rFonts w:ascii="Times New Roman" w:hAnsi="Times New Roman" w:cs="Times New Roman"/>
          <w:i/>
          <w:iCs/>
          <w:sz w:val="24"/>
          <w:szCs w:val="24"/>
        </w:rPr>
        <w:t>Grimalt</w:t>
      </w:r>
      <w:proofErr w:type="spellEnd"/>
      <w:r w:rsidRPr="00603FB4">
        <w:rPr>
          <w:rFonts w:ascii="Times New Roman" w:hAnsi="Times New Roman" w:cs="Times New Roman"/>
          <w:i/>
          <w:iCs/>
          <w:sz w:val="24"/>
          <w:szCs w:val="24"/>
        </w:rPr>
        <w:t xml:space="preserve"> R. A review of platelet-rich plasma: history, biology, mechanism of action, and classification. Skin appendage disorders. 2018;4(1):18-24.</w:t>
      </w:r>
    </w:p>
    <w:p w:rsidR="00572CDA" w:rsidRDefault="00572CDA"/>
    <w:sectPr w:rsidR="00572CDA" w:rsidSect="00603FB4">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24FAC"/>
    <w:multiLevelType w:val="hybridMultilevel"/>
    <w:tmpl w:val="78B8B014"/>
    <w:lvl w:ilvl="0" w:tplc="8594F49E">
      <w:start w:val="1"/>
      <w:numFmt w:val="decimal"/>
      <w:lvlText w:val="%1."/>
      <w:lvlJc w:val="left"/>
      <w:pPr>
        <w:tabs>
          <w:tab w:val="num" w:pos="0"/>
        </w:tabs>
        <w:ind w:left="720" w:hanging="360"/>
      </w:pPr>
    </w:lvl>
    <w:lvl w:ilvl="1" w:tplc="1D267A78">
      <w:start w:val="1"/>
      <w:numFmt w:val="lowerLetter"/>
      <w:lvlText w:val="%2."/>
      <w:lvlJc w:val="left"/>
      <w:pPr>
        <w:tabs>
          <w:tab w:val="num" w:pos="0"/>
        </w:tabs>
        <w:ind w:left="1440" w:hanging="360"/>
      </w:pPr>
    </w:lvl>
    <w:lvl w:ilvl="2" w:tplc="B06A7ACE">
      <w:start w:val="1"/>
      <w:numFmt w:val="lowerRoman"/>
      <w:lvlText w:val="%3."/>
      <w:lvlJc w:val="right"/>
      <w:pPr>
        <w:tabs>
          <w:tab w:val="num" w:pos="0"/>
        </w:tabs>
        <w:ind w:left="2160" w:hanging="180"/>
      </w:pPr>
    </w:lvl>
    <w:lvl w:ilvl="3" w:tplc="92CC1F20">
      <w:start w:val="1"/>
      <w:numFmt w:val="decimal"/>
      <w:lvlText w:val="%4."/>
      <w:lvlJc w:val="left"/>
      <w:pPr>
        <w:tabs>
          <w:tab w:val="num" w:pos="0"/>
        </w:tabs>
        <w:ind w:left="2880" w:hanging="360"/>
      </w:pPr>
    </w:lvl>
    <w:lvl w:ilvl="4" w:tplc="92F68B18">
      <w:start w:val="1"/>
      <w:numFmt w:val="lowerLetter"/>
      <w:lvlText w:val="%5."/>
      <w:lvlJc w:val="left"/>
      <w:pPr>
        <w:tabs>
          <w:tab w:val="num" w:pos="0"/>
        </w:tabs>
        <w:ind w:left="3600" w:hanging="360"/>
      </w:pPr>
    </w:lvl>
    <w:lvl w:ilvl="5" w:tplc="800A8792">
      <w:start w:val="1"/>
      <w:numFmt w:val="lowerRoman"/>
      <w:lvlText w:val="%6."/>
      <w:lvlJc w:val="right"/>
      <w:pPr>
        <w:tabs>
          <w:tab w:val="num" w:pos="0"/>
        </w:tabs>
        <w:ind w:left="4320" w:hanging="180"/>
      </w:pPr>
    </w:lvl>
    <w:lvl w:ilvl="6" w:tplc="914C84F4">
      <w:start w:val="1"/>
      <w:numFmt w:val="decimal"/>
      <w:lvlText w:val="%7."/>
      <w:lvlJc w:val="left"/>
      <w:pPr>
        <w:tabs>
          <w:tab w:val="num" w:pos="0"/>
        </w:tabs>
        <w:ind w:left="5040" w:hanging="360"/>
      </w:pPr>
    </w:lvl>
    <w:lvl w:ilvl="7" w:tplc="FDF663BA">
      <w:start w:val="1"/>
      <w:numFmt w:val="lowerLetter"/>
      <w:lvlText w:val="%8."/>
      <w:lvlJc w:val="left"/>
      <w:pPr>
        <w:tabs>
          <w:tab w:val="num" w:pos="0"/>
        </w:tabs>
        <w:ind w:left="5760" w:hanging="360"/>
      </w:pPr>
    </w:lvl>
    <w:lvl w:ilvl="8" w:tplc="4278727C">
      <w:start w:val="1"/>
      <w:numFmt w:val="lowerRoman"/>
      <w:lvlText w:val="%9."/>
      <w:lvlJc w:val="right"/>
      <w:pPr>
        <w:tabs>
          <w:tab w:val="num" w:pos="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B4"/>
    <w:rsid w:val="003B3AE8"/>
    <w:rsid w:val="00454E73"/>
    <w:rsid w:val="00515826"/>
    <w:rsid w:val="00572CDA"/>
    <w:rsid w:val="00603FB4"/>
    <w:rsid w:val="00BE7729"/>
    <w:rsid w:val="00CA132E"/>
    <w:rsid w:val="00DE6DA7"/>
    <w:rsid w:val="00EB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96D7"/>
  <w15:chartTrackingRefBased/>
  <w15:docId w15:val="{0DA9F1EA-CD04-4CC5-BEF4-0B0A7ECA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B4"/>
    <w:pPr>
      <w:spacing w:line="25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603F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8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10</Pages>
  <Words>3085</Words>
  <Characters>17587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dc:creator>
  <cp:keywords/>
  <dc:description/>
  <cp:lastModifiedBy>Hassan M</cp:lastModifiedBy>
  <cp:revision>4</cp:revision>
  <dcterms:created xsi:type="dcterms:W3CDTF">2023-06-22T06:10:00Z</dcterms:created>
  <dcterms:modified xsi:type="dcterms:W3CDTF">2023-06-22T09:23:00Z</dcterms:modified>
</cp:coreProperties>
</file>