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88626" w14:textId="470E5F31" w:rsidR="00E2525E" w:rsidRDefault="00E2525E" w:rsidP="00E2525E">
      <w:pPr>
        <w:pStyle w:val="BodyText"/>
        <w:spacing w:before="5"/>
        <w:jc w:val="center"/>
        <w:rPr>
          <w:b/>
          <w:bCs/>
          <w:sz w:val="36"/>
          <w:szCs w:val="36"/>
        </w:rPr>
      </w:pPr>
      <w:r w:rsidRPr="00AA6B43">
        <w:rPr>
          <w:b/>
          <w:bCs/>
          <w:sz w:val="36"/>
          <w:szCs w:val="36"/>
        </w:rPr>
        <w:t>Multilevel Fingerprint Authentication Method for  Identification in</w:t>
      </w:r>
      <w:r>
        <w:rPr>
          <w:b/>
          <w:bCs/>
          <w:sz w:val="36"/>
          <w:szCs w:val="36"/>
        </w:rPr>
        <w:t xml:space="preserve"> </w:t>
      </w:r>
      <w:r w:rsidRPr="00AA6B43">
        <w:rPr>
          <w:b/>
          <w:bCs/>
          <w:sz w:val="36"/>
          <w:szCs w:val="36"/>
        </w:rPr>
        <w:t>Cyber</w:t>
      </w:r>
      <w:r w:rsidR="0024505E">
        <w:rPr>
          <w:b/>
          <w:bCs/>
          <w:sz w:val="36"/>
          <w:szCs w:val="36"/>
        </w:rPr>
        <w:t xml:space="preserve"> </w:t>
      </w:r>
      <w:r w:rsidRPr="00AA6B43">
        <w:rPr>
          <w:b/>
          <w:bCs/>
          <w:sz w:val="36"/>
          <w:szCs w:val="36"/>
        </w:rPr>
        <w:t>Physical Systems</w:t>
      </w:r>
    </w:p>
    <w:p w14:paraId="1BFF348D" w14:textId="77777777" w:rsidR="00E2525E" w:rsidRDefault="00E2525E" w:rsidP="00E2525E">
      <w:pPr>
        <w:pStyle w:val="Author"/>
        <w:spacing w:before="100" w:beforeAutospacing="1" w:after="100" w:afterAutospacing="1" w:line="120" w:lineRule="auto"/>
        <w:jc w:val="both"/>
        <w:rPr>
          <w:sz w:val="16"/>
          <w:szCs w:val="16"/>
        </w:rPr>
      </w:pPr>
    </w:p>
    <w:p w14:paraId="288FC969" w14:textId="77777777" w:rsidR="00E2525E" w:rsidRPr="00CA4392" w:rsidRDefault="00E2525E" w:rsidP="00E2525E">
      <w:pPr>
        <w:pStyle w:val="Author"/>
        <w:spacing w:before="100" w:beforeAutospacing="1" w:after="100" w:afterAutospacing="1" w:line="120" w:lineRule="auto"/>
        <w:rPr>
          <w:sz w:val="16"/>
          <w:szCs w:val="16"/>
        </w:rPr>
        <w:sectPr w:rsidR="00E2525E" w:rsidRPr="00CA4392" w:rsidSect="000C2C08">
          <w:footerReference w:type="first" r:id="rId8"/>
          <w:pgSz w:w="11906" w:h="16838" w:code="9"/>
          <w:pgMar w:top="540" w:right="893" w:bottom="1440" w:left="893" w:header="720" w:footer="720" w:gutter="0"/>
          <w:cols w:space="720"/>
          <w:titlePg/>
          <w:docGrid w:linePitch="360"/>
        </w:sectPr>
      </w:pPr>
    </w:p>
    <w:p w14:paraId="2F2E7FDC" w14:textId="77777777" w:rsidR="00E2525E" w:rsidRDefault="00E2525E" w:rsidP="00E2525E">
      <w:pPr>
        <w:pStyle w:val="Author"/>
        <w:spacing w:before="100" w:beforeAutospacing="1"/>
        <w:rPr>
          <w:sz w:val="18"/>
          <w:szCs w:val="18"/>
        </w:rPr>
      </w:pPr>
      <w:r>
        <w:rPr>
          <w:sz w:val="18"/>
          <w:szCs w:val="18"/>
        </w:rPr>
        <w:t>Ms. Ramabharathi T G</w:t>
      </w:r>
      <w:r w:rsidRPr="00F847A6">
        <w:rPr>
          <w:sz w:val="18"/>
          <w:szCs w:val="18"/>
        </w:rPr>
        <w:br/>
      </w:r>
      <w:r>
        <w:rPr>
          <w:sz w:val="18"/>
          <w:szCs w:val="18"/>
        </w:rPr>
        <w:t>Department of ECE</w:t>
      </w:r>
      <w:r w:rsidRPr="00F847A6">
        <w:rPr>
          <w:sz w:val="18"/>
          <w:szCs w:val="18"/>
        </w:rPr>
        <w:br/>
      </w:r>
      <w:r>
        <w:rPr>
          <w:i/>
          <w:sz w:val="18"/>
          <w:szCs w:val="18"/>
        </w:rPr>
        <w:t>SNS college of engineering</w:t>
      </w:r>
      <w:r w:rsidRPr="00F847A6">
        <w:rPr>
          <w:i/>
          <w:sz w:val="18"/>
          <w:szCs w:val="18"/>
        </w:rPr>
        <w:br/>
      </w:r>
      <w:r>
        <w:rPr>
          <w:sz w:val="18"/>
          <w:szCs w:val="18"/>
        </w:rPr>
        <w:t>Coimbatore, India</w:t>
      </w:r>
      <w:r w:rsidRPr="00F847A6">
        <w:rPr>
          <w:sz w:val="18"/>
          <w:szCs w:val="18"/>
        </w:rPr>
        <w:br/>
      </w:r>
      <w:r>
        <w:rPr>
          <w:sz w:val="18"/>
          <w:szCs w:val="18"/>
        </w:rPr>
        <w:t>rbharathi.tg.ece@snsce.ac.in</w:t>
      </w:r>
    </w:p>
    <w:p w14:paraId="25EBF609" w14:textId="77777777" w:rsidR="00E2525E" w:rsidRPr="00F847A6" w:rsidRDefault="00E2525E" w:rsidP="00E2525E">
      <w:pPr>
        <w:pStyle w:val="Author"/>
        <w:spacing w:before="100" w:beforeAutospacing="1"/>
        <w:rPr>
          <w:sz w:val="18"/>
          <w:szCs w:val="18"/>
        </w:rPr>
      </w:pPr>
      <w:r>
        <w:rPr>
          <w:sz w:val="18"/>
          <w:szCs w:val="18"/>
        </w:rPr>
        <w:t>Jagadeeswaran B</w:t>
      </w:r>
      <w:r>
        <w:rPr>
          <w:sz w:val="18"/>
          <w:szCs w:val="18"/>
        </w:rPr>
        <w:br/>
        <w:t>Department of IOT</w:t>
      </w:r>
      <w:r w:rsidRPr="00F847A6">
        <w:rPr>
          <w:sz w:val="18"/>
          <w:szCs w:val="18"/>
        </w:rPr>
        <w:br/>
      </w:r>
      <w:r>
        <w:rPr>
          <w:i/>
          <w:sz w:val="18"/>
          <w:szCs w:val="18"/>
        </w:rPr>
        <w:t>SNS college of engineering</w:t>
      </w:r>
      <w:r w:rsidRPr="00F847A6">
        <w:rPr>
          <w:i/>
          <w:sz w:val="18"/>
          <w:szCs w:val="18"/>
        </w:rPr>
        <w:br/>
      </w:r>
      <w:r>
        <w:rPr>
          <w:sz w:val="18"/>
          <w:szCs w:val="18"/>
        </w:rPr>
        <w:t>Coimbatore, India</w:t>
      </w:r>
      <w:r w:rsidRPr="00F847A6">
        <w:rPr>
          <w:sz w:val="18"/>
          <w:szCs w:val="18"/>
        </w:rPr>
        <w:br/>
      </w:r>
      <w:r>
        <w:rPr>
          <w:sz w:val="18"/>
          <w:szCs w:val="18"/>
        </w:rPr>
        <w:t>jagadees.b.iot.2020@snsce.a</w:t>
      </w:r>
      <w:r w:rsidR="00B20911">
        <w:rPr>
          <w:sz w:val="18"/>
          <w:szCs w:val="18"/>
        </w:rPr>
        <w:t>c.</w:t>
      </w:r>
      <w:r>
        <w:rPr>
          <w:sz w:val="18"/>
          <w:szCs w:val="18"/>
        </w:rPr>
        <w:t>in</w:t>
      </w:r>
      <w:r>
        <w:rPr>
          <w:sz w:val="18"/>
          <w:szCs w:val="18"/>
        </w:rPr>
        <w:br w:type="column"/>
      </w:r>
      <w:r>
        <w:rPr>
          <w:sz w:val="18"/>
          <w:szCs w:val="18"/>
        </w:rPr>
        <w:t>Guhan S</w:t>
      </w:r>
      <w:r w:rsidRPr="00F847A6">
        <w:rPr>
          <w:sz w:val="18"/>
          <w:szCs w:val="18"/>
        </w:rPr>
        <w:t xml:space="preserve"> </w:t>
      </w:r>
      <w:r w:rsidRPr="00F847A6">
        <w:rPr>
          <w:sz w:val="18"/>
          <w:szCs w:val="18"/>
        </w:rPr>
        <w:br/>
      </w:r>
      <w:r>
        <w:rPr>
          <w:sz w:val="18"/>
          <w:szCs w:val="18"/>
        </w:rPr>
        <w:t>Department of IOT</w:t>
      </w:r>
      <w:r w:rsidRPr="00F847A6">
        <w:rPr>
          <w:sz w:val="18"/>
          <w:szCs w:val="18"/>
        </w:rPr>
        <w:br/>
      </w:r>
      <w:r>
        <w:rPr>
          <w:i/>
          <w:sz w:val="18"/>
          <w:szCs w:val="18"/>
        </w:rPr>
        <w:t>SNS college of engineering</w:t>
      </w:r>
      <w:r w:rsidRPr="00F847A6">
        <w:rPr>
          <w:i/>
          <w:sz w:val="18"/>
          <w:szCs w:val="18"/>
        </w:rPr>
        <w:br/>
      </w:r>
      <w:r>
        <w:rPr>
          <w:sz w:val="18"/>
          <w:szCs w:val="18"/>
        </w:rPr>
        <w:t>Coimbatore, India</w:t>
      </w:r>
      <w:r w:rsidRPr="00F847A6">
        <w:rPr>
          <w:sz w:val="18"/>
          <w:szCs w:val="18"/>
        </w:rPr>
        <w:br/>
      </w:r>
      <w:r>
        <w:rPr>
          <w:sz w:val="18"/>
          <w:szCs w:val="18"/>
        </w:rPr>
        <w:t>guhan.s.iot.2020@snsce.ac.in</w:t>
      </w:r>
    </w:p>
    <w:p w14:paraId="684A8C50" w14:textId="7273FA40" w:rsidR="00E2525E" w:rsidRPr="00F847A6" w:rsidRDefault="00E2525E" w:rsidP="00E2525E">
      <w:pPr>
        <w:pStyle w:val="Author"/>
        <w:spacing w:before="100" w:beforeAutospacing="1"/>
        <w:rPr>
          <w:sz w:val="18"/>
          <w:szCs w:val="18"/>
        </w:rPr>
      </w:pPr>
      <w:r>
        <w:rPr>
          <w:sz w:val="18"/>
          <w:szCs w:val="18"/>
        </w:rPr>
        <w:br w:type="column"/>
      </w:r>
      <w:r>
        <w:rPr>
          <w:sz w:val="18"/>
          <w:szCs w:val="18"/>
        </w:rPr>
        <w:t>Harisivam L</w:t>
      </w:r>
      <w:r w:rsidRPr="00F847A6">
        <w:rPr>
          <w:sz w:val="18"/>
          <w:szCs w:val="18"/>
        </w:rPr>
        <w:t xml:space="preserve"> </w:t>
      </w:r>
      <w:r w:rsidRPr="00F847A6">
        <w:rPr>
          <w:sz w:val="18"/>
          <w:szCs w:val="18"/>
        </w:rPr>
        <w:br/>
      </w:r>
      <w:r>
        <w:rPr>
          <w:sz w:val="18"/>
          <w:szCs w:val="18"/>
        </w:rPr>
        <w:t>Department of IOT</w:t>
      </w:r>
      <w:r w:rsidRPr="00F847A6">
        <w:rPr>
          <w:sz w:val="18"/>
          <w:szCs w:val="18"/>
        </w:rPr>
        <w:br/>
      </w:r>
      <w:r>
        <w:rPr>
          <w:i/>
          <w:sz w:val="18"/>
          <w:szCs w:val="18"/>
        </w:rPr>
        <w:t>SNS college of engineering</w:t>
      </w:r>
      <w:r w:rsidRPr="00F847A6">
        <w:rPr>
          <w:i/>
          <w:sz w:val="18"/>
          <w:szCs w:val="18"/>
        </w:rPr>
        <w:br/>
      </w:r>
      <w:r>
        <w:rPr>
          <w:sz w:val="18"/>
          <w:szCs w:val="18"/>
        </w:rPr>
        <w:t>Coimbatore, India</w:t>
      </w:r>
      <w:r w:rsidRPr="00F847A6">
        <w:rPr>
          <w:sz w:val="18"/>
          <w:szCs w:val="18"/>
        </w:rPr>
        <w:br/>
      </w:r>
      <w:r>
        <w:rPr>
          <w:sz w:val="18"/>
          <w:szCs w:val="18"/>
        </w:rPr>
        <w:t>harisiva.l.iot.2020@snsce.ac.in</w:t>
      </w:r>
    </w:p>
    <w:p w14:paraId="0EF5B920" w14:textId="77777777" w:rsidR="009F1D79" w:rsidRDefault="009F1D79">
      <w:pPr>
        <w:sectPr w:rsidR="009F1D79" w:rsidSect="000C2C08">
          <w:footerReference w:type="first" r:id="rId9"/>
          <w:type w:val="continuous"/>
          <w:pgSz w:w="11906" w:h="16838" w:code="9"/>
          <w:pgMar w:top="450" w:right="893" w:bottom="1440" w:left="893" w:header="720" w:footer="720" w:gutter="0"/>
          <w:cols w:num="3" w:space="720"/>
          <w:docGrid w:linePitch="360"/>
        </w:sectPr>
      </w:pPr>
    </w:p>
    <w:p w14:paraId="03CBAEDC" w14:textId="77777777" w:rsidR="009303D9" w:rsidRPr="005B520E" w:rsidRDefault="00BD670B">
      <w:pPr>
        <w:sectPr w:rsidR="009303D9" w:rsidRPr="005B520E" w:rsidSect="000C2C08">
          <w:type w:val="continuous"/>
          <w:pgSz w:w="11906" w:h="16838" w:code="9"/>
          <w:pgMar w:top="450" w:right="893" w:bottom="1440" w:left="893" w:header="720" w:footer="720" w:gutter="0"/>
          <w:cols w:num="3" w:space="720"/>
          <w:docGrid w:linePitch="360"/>
        </w:sectPr>
      </w:pPr>
      <w:r>
        <w:br w:type="column"/>
      </w:r>
    </w:p>
    <w:p w14:paraId="37FFE42C" w14:textId="77777777" w:rsidR="00E2525E" w:rsidRDefault="00E2525E" w:rsidP="00E2525E">
      <w:pPr>
        <w:pStyle w:val="Abstract"/>
        <w:rPr>
          <w:i/>
          <w:iCs/>
        </w:rPr>
      </w:pPr>
      <w:r>
        <w:rPr>
          <w:i/>
          <w:iCs/>
        </w:rPr>
        <w:t>Abstract</w:t>
      </w:r>
      <w:r>
        <w:t>—</w:t>
      </w:r>
      <w:r w:rsidRPr="00183B7F">
        <w:t xml:space="preserve"> Our paper presents a novel fine-grained two-factor authentication (2FA) access control system tailored for web-based cloud computing services. Our innovative approach combines attribute-based access control with the requirement for both a user's secret key and a lightweight security device. By mandating possession of both elements, our system significantly bolsters security, particularly in scenarios where multiple users utilize the same computer for accessing cloud services. Moreover, our attribute-based control functionality empowers the cloud server to confine access to users sharing identical attributes while safeguarding user privacy. In this setup, the cloud server merely verifies that a user meets the necessary criteria without discerning their exact identity. Additionally, we conduct a simulation to validate the feasibility of our proposed 2FA system.</w:t>
      </w:r>
    </w:p>
    <w:p w14:paraId="6EE132F0" w14:textId="77777777" w:rsidR="00E2525E" w:rsidRPr="004D72B5" w:rsidRDefault="00E2525E" w:rsidP="00E2525E">
      <w:pPr>
        <w:pStyle w:val="Keywords"/>
      </w:pPr>
      <w:r w:rsidRPr="004D72B5">
        <w:t>Keywords—</w:t>
      </w:r>
      <w:r w:rsidRPr="00063EA5">
        <w:t xml:space="preserve"> Elastic</w:t>
      </w:r>
      <w:r>
        <w:t xml:space="preserve"> </w:t>
      </w:r>
      <w:r w:rsidRPr="00063EA5">
        <w:t>distortion,</w:t>
      </w:r>
      <w:r>
        <w:t xml:space="preserve"> </w:t>
      </w:r>
      <w:r w:rsidRPr="00063EA5">
        <w:t>Distortion rectification, Reference database.</w:t>
      </w:r>
      <w:r w:rsidRPr="004D72B5">
        <w:t xml:space="preserve"> (</w:t>
      </w:r>
      <w:r w:rsidRPr="005B0344">
        <w:rPr>
          <w:b w:val="0"/>
        </w:rPr>
        <w:t>key words</w:t>
      </w:r>
      <w:r w:rsidRPr="004D72B5">
        <w:t>)</w:t>
      </w:r>
    </w:p>
    <w:p w14:paraId="506C21EA" w14:textId="2D834252" w:rsidR="00E2525E" w:rsidRPr="00D37FDC" w:rsidRDefault="004310CB" w:rsidP="00E2525E">
      <w:pPr>
        <w:pStyle w:val="Heading1"/>
        <w:numPr>
          <w:ilvl w:val="0"/>
          <w:numId w:val="0"/>
        </w:numPr>
        <w:rPr>
          <w:b/>
          <w:bCs/>
        </w:rPr>
      </w:pPr>
      <w:r>
        <w:rPr>
          <w:b/>
          <w:bCs/>
        </w:rPr>
        <w:t>I</w:t>
      </w:r>
      <w:r w:rsidR="00E2525E">
        <w:rPr>
          <w:b/>
          <w:bCs/>
        </w:rPr>
        <w:t>.</w:t>
      </w:r>
      <w:r w:rsidR="00FD7773">
        <w:rPr>
          <w:b/>
          <w:bCs/>
        </w:rPr>
        <w:t xml:space="preserve"> </w:t>
      </w:r>
      <w:r>
        <w:rPr>
          <w:b/>
          <w:bCs/>
        </w:rPr>
        <w:t xml:space="preserve"> </w:t>
      </w:r>
      <w:r w:rsidR="00E2525E" w:rsidRPr="00D37FDC">
        <w:rPr>
          <w:b/>
          <w:bCs/>
        </w:rPr>
        <w:t xml:space="preserve">Introduction </w:t>
      </w:r>
    </w:p>
    <w:p w14:paraId="5F5DEA3E" w14:textId="77777777" w:rsidR="00E2525E" w:rsidRDefault="00E2525E" w:rsidP="00E2525E">
      <w:pPr>
        <w:pStyle w:val="BodyText"/>
      </w:pPr>
      <w:r>
        <w:t>Cloud computing revolutionizes how businesses access and manage digital resources, offering a virtual infrastructure accessible over the internet on demand. This shift eliminates reliance on physical servers, ushering in a new era of flexibility and efficiency. Cloud applications span various domains, including data sharing, storage, big data management, and medical information systems. End users interact with these applications through web browsers, thin clients, or mobile apps, while the underlying software and data reside on remote servers. The advantages of web-based cloud computing, such as accessibility, cost reduction, operational efficiency, scalability, and rapid deployment, are substantial.</w:t>
      </w:r>
    </w:p>
    <w:p w14:paraId="30F03D5E" w14:textId="77777777" w:rsidR="00E2525E" w:rsidRDefault="00E2525E" w:rsidP="00E2525E">
      <w:pPr>
        <w:pStyle w:val="BodyText"/>
        <w:ind w:firstLine="0"/>
      </w:pPr>
      <w:r>
        <w:t>However, alongside its benefits, cloud computing also raises security and privacy concerns, particularly for web-based services. With sensitive data stored in the cloud and multiple users accessing the system for various purposes, robust user authentication becomes imperative. Traditional account/password-based systems present privacy risks and vulnerabilities to unauthorized access, especially in shared computing environments. Attribute-based access control emerges as a promising solution, offering both anonymity and granular access control based on user attributes.</w:t>
      </w:r>
    </w:p>
    <w:p w14:paraId="0B6F07C2" w14:textId="77777777" w:rsidR="00E2525E" w:rsidRDefault="00E2525E" w:rsidP="00E2525E">
      <w:pPr>
        <w:pStyle w:val="BodyText"/>
        <w:ind w:firstLine="0"/>
      </w:pPr>
      <w:r>
        <w:t xml:space="preserve">In scenarios where computers are shared among users, the risk of unauthorized access or key theft is heightened. Even with password protection, malware or guesswork can compromise security. Implementing two-factor authentication (2FA), a common practice in web-based e-banking, provides an added layer of security. By requiring users to possess a device for generating one-time passwords, 2FA enhances confidence in shared computer environments. </w:t>
      </w:r>
      <w:r w:rsidRPr="001B6AC7">
        <w:t>Extending</w:t>
      </w:r>
      <w:r>
        <w:t xml:space="preserve"> this security </w:t>
      </w:r>
      <w:r>
        <w:t>measure to web-based cloud services further fortifies the system against unauthorized access, ensuring data integrity and user privacy.</w:t>
      </w:r>
    </w:p>
    <w:p w14:paraId="3D895154" w14:textId="70D2B711" w:rsidR="00E2525E" w:rsidRDefault="004310CB" w:rsidP="004310CB">
      <w:pPr>
        <w:pStyle w:val="BodyText"/>
        <w:rPr>
          <w:b/>
          <w:bCs/>
        </w:rPr>
      </w:pPr>
      <w:r>
        <w:rPr>
          <w:b/>
          <w:bCs/>
        </w:rPr>
        <w:t xml:space="preserve">A. </w:t>
      </w:r>
      <w:r w:rsidR="00E2525E" w:rsidRPr="00D37FDC">
        <w:rPr>
          <w:b/>
          <w:bCs/>
        </w:rPr>
        <w:t xml:space="preserve">Our Contribution </w:t>
      </w:r>
    </w:p>
    <w:p w14:paraId="5801D1AA" w14:textId="77777777" w:rsidR="00E2525E" w:rsidRPr="00D37FDC" w:rsidRDefault="00E2525E" w:rsidP="00E2525E">
      <w:pPr>
        <w:pStyle w:val="BodyText"/>
        <w:ind w:firstLine="0"/>
      </w:pPr>
      <w:r>
        <w:tab/>
      </w:r>
      <w:r w:rsidRPr="00D37FDC">
        <w:t>In this paper, we introduce a two-factor access control protocol designed for web-based cloud computing services, employing a lightweight security device. This device possesses the capabilities of performing lightweight algorithms like hashing and exponentiation while being resistant to tampering, ensuring the confidentiality of stored information. Our protocol mandates the presence of two authentication factors: the user's secret key, typically stored within the computer, and the connection of the security device to the computer, such as through a USB interface. Access to the cloud is granted only when both factors are simultaneously present, thereby preventing unauthorized use of the secret key with other devices. Additionally, our protocol enables fine-grained attribute-based access control, affording system administrators the flexibility to define access policies tailored to different scenarios while maintaining user privacy. The cloud system only verifies the possession of required attributes without disclosing the user's true identity. We demonstrate the practicality of our system through the simulation of a prototype, and in the subsequent section, we discuss related works relevant to our concept.</w:t>
      </w:r>
    </w:p>
    <w:p w14:paraId="58D551E7" w14:textId="6ABF4DE8" w:rsidR="00E2525E" w:rsidRPr="00D37FDC" w:rsidRDefault="004310CB" w:rsidP="00E2525E">
      <w:pPr>
        <w:pStyle w:val="Heading1"/>
        <w:numPr>
          <w:ilvl w:val="0"/>
          <w:numId w:val="0"/>
        </w:numPr>
        <w:rPr>
          <w:b/>
          <w:bCs/>
        </w:rPr>
      </w:pPr>
      <w:r>
        <w:rPr>
          <w:b/>
          <w:bCs/>
        </w:rPr>
        <w:t>II</w:t>
      </w:r>
      <w:r w:rsidR="00E2525E">
        <w:rPr>
          <w:b/>
          <w:bCs/>
        </w:rPr>
        <w:t>.</w:t>
      </w:r>
      <w:r w:rsidR="00FD7773">
        <w:rPr>
          <w:b/>
          <w:bCs/>
        </w:rPr>
        <w:t xml:space="preserve"> </w:t>
      </w:r>
      <w:r w:rsidR="00E2525E" w:rsidRPr="00D37FDC">
        <w:rPr>
          <w:b/>
          <w:bCs/>
        </w:rPr>
        <w:t>Related Works</w:t>
      </w:r>
    </w:p>
    <w:p w14:paraId="0AB40162" w14:textId="77777777" w:rsidR="00E2525E" w:rsidRDefault="00E2525E" w:rsidP="00E2525E">
      <w:pPr>
        <w:pStyle w:val="BodyText"/>
        <w:ind w:firstLine="0"/>
      </w:pPr>
      <w:r>
        <w:tab/>
      </w:r>
      <w:r w:rsidRPr="0079091C">
        <w:t>In this section, we delve into relevant literature, specifically exploring attribute-based cryptosystems and access control incorporating security devices.</w:t>
      </w:r>
    </w:p>
    <w:p w14:paraId="36A5C6BF" w14:textId="42376156" w:rsidR="00E2525E" w:rsidRPr="00831F5F" w:rsidRDefault="004310CB" w:rsidP="00E2525E">
      <w:pPr>
        <w:pStyle w:val="BodyText"/>
        <w:ind w:firstLine="0"/>
        <w:rPr>
          <w:b/>
          <w:bCs/>
        </w:rPr>
      </w:pPr>
      <w:r w:rsidRPr="004310CB">
        <w:rPr>
          <w:b/>
          <w:bCs/>
        </w:rPr>
        <w:t>A.</w:t>
      </w:r>
      <w:r w:rsidR="00E2525E" w:rsidRPr="00D37FDC">
        <w:rPr>
          <w:b/>
          <w:bCs/>
        </w:rPr>
        <w:t xml:space="preserve"> Attribute-Based Cryptosystem</w:t>
      </w:r>
    </w:p>
    <w:p w14:paraId="10C6656E" w14:textId="77777777" w:rsidR="00E2525E" w:rsidRDefault="00E2525E" w:rsidP="00E2525E">
      <w:pPr>
        <w:pStyle w:val="BodyText"/>
      </w:pPr>
      <w:r>
        <w:t>Attribute-based encryption (ABE) stands as the fundamental pillar of attribute-based cryptosystems. ABE facilitates precise access control over encrypted data by associating attributes with private keys and ciphertexts. Ciphertext-policy ABE (CP-ABE) offers a scalable approach to data encryption, allowing encryptors to define access policies that decryptors must satisfy. This enables different users to decrypt specific data based on predefined policies, reducing reliance on storage servers for preventing unauthorized access.</w:t>
      </w:r>
    </w:p>
    <w:p w14:paraId="262DF0D9" w14:textId="77777777" w:rsidR="00E2525E" w:rsidRDefault="00E2525E" w:rsidP="00E2525E">
      <w:pPr>
        <w:pStyle w:val="BodyText"/>
      </w:pPr>
      <w:r>
        <w:t xml:space="preserve">In addition to securing access to encrypted data in cloud storage services, ABE finds application in access control for cloud computing services. In this context, the cloud server encrypts a message using an access policy and prompts the user to decrypt it. Successful decryption indicates compliance </w:t>
      </w:r>
      <w:r>
        <w:lastRenderedPageBreak/>
        <w:t>with the prescribed policy, granting access to the cloud computing service.</w:t>
      </w:r>
    </w:p>
    <w:p w14:paraId="4B7D7E09" w14:textId="77777777" w:rsidR="00E2525E" w:rsidRDefault="00E2525E" w:rsidP="00E2525E">
      <w:pPr>
        <w:pStyle w:val="BodyText"/>
        <w:ind w:firstLine="0"/>
      </w:pPr>
      <w:r>
        <w:t>Attribute-based signature (ABS) serves as another cryptographic primitive in attribute-based cryptosystems. ABS empowers users to sign messages with granular control over identifying information. Through ABS, users obtain attribute private keys from an attribute authority and can subsequently sign messages for predicates satisfied by their attributes. Verifiers can confirm the signer's attribute satisfaction without revealing their identity, thus achieving efficient anonymous attribute-based access control.</w:t>
      </w:r>
    </w:p>
    <w:p w14:paraId="32ADD7F2" w14:textId="1481B86C" w:rsidR="00E2525E" w:rsidRPr="003A4F1D" w:rsidRDefault="004310CB" w:rsidP="00E2525E">
      <w:pPr>
        <w:pStyle w:val="BodyText"/>
        <w:ind w:firstLine="0"/>
        <w:rPr>
          <w:b/>
          <w:bCs/>
        </w:rPr>
      </w:pPr>
      <w:r>
        <w:rPr>
          <w:b/>
          <w:bCs/>
        </w:rPr>
        <w:t>B.</w:t>
      </w:r>
      <w:r w:rsidR="00E2525E" w:rsidRPr="003A4F1D">
        <w:rPr>
          <w:b/>
          <w:bCs/>
        </w:rPr>
        <w:t xml:space="preserve"> Security Mediated Cryptosystem</w:t>
      </w:r>
    </w:p>
    <w:p w14:paraId="5242395A" w14:textId="77777777" w:rsidR="00E2525E" w:rsidRDefault="00E2525E" w:rsidP="00E2525E">
      <w:pPr>
        <w:pStyle w:val="BodyText"/>
      </w:pPr>
      <w:r>
        <w:t>In the realm of access control with security devices, a notable concept is mediated cryptography, initially introduced as a means to enable prompt revocation of public keys. The essence of mediated cryptography lies in employing an online mediator for every transaction, termed as a Security Mediator (SEM). This SEM acts as a pivotal control point for security capabilities. Without cooperation from the SEM, transactions involving the public key become infeasible. An attribute-based variant of SEM has been put forth in recent literature.</w:t>
      </w:r>
    </w:p>
    <w:p w14:paraId="519F14C0" w14:textId="77777777" w:rsidR="00E2525E" w:rsidRDefault="00E2525E" w:rsidP="00E2525E">
      <w:pPr>
        <w:pStyle w:val="BodyText"/>
        <w:ind w:firstLine="0"/>
      </w:pPr>
      <w:r>
        <w:t>The concept of SEM cryptography has evolved into security mediated certificateless (SMC) cryptography. In an SMC system, each user possesses a secret key, a public key, and an identity. During signing or decryption operations, the involvement of both the secret key and the SEM is necessary. Conversely, in signature verification or encryption processes, the user's public key and corresponding identity are required. The SEM, under the jurisdiction of an authority, plays a critical role in user revocation management. If a user is revoked, the authority refuses cooperation, rendering the SEM inaccessible for that user.</w:t>
      </w:r>
    </w:p>
    <w:p w14:paraId="5EEBE888" w14:textId="4211647C" w:rsidR="00E2525E" w:rsidRPr="00D37FDC" w:rsidRDefault="004310CB" w:rsidP="00E2525E">
      <w:pPr>
        <w:pStyle w:val="BodyText"/>
        <w:ind w:firstLine="0"/>
        <w:rPr>
          <w:b/>
          <w:bCs/>
        </w:rPr>
      </w:pPr>
      <w:r>
        <w:rPr>
          <w:b/>
          <w:bCs/>
        </w:rPr>
        <w:t>C.</w:t>
      </w:r>
      <w:r w:rsidR="00E2525E" w:rsidRPr="00D37FDC">
        <w:rPr>
          <w:b/>
          <w:bCs/>
        </w:rPr>
        <w:t xml:space="preserve"> Key-Insulated Cryptosystem</w:t>
      </w:r>
    </w:p>
    <w:p w14:paraId="1B44A0FF" w14:textId="77777777" w:rsidR="00E2525E" w:rsidRDefault="00E2525E" w:rsidP="00E2525E">
      <w:pPr>
        <w:pStyle w:val="BodyText"/>
        <w:ind w:firstLine="0"/>
      </w:pPr>
      <w:r>
        <w:tab/>
        <w:t>The concept of key-insulated cryptography, initially introduced in [17], revolves around storing long-term keys in a physically secure yet computationally limited device. Short-term secret keys are maintained by users on a powerful but insecure device where cryptographic computations occur. These short-term secrets are periodically refreshed through interactions between the user and the base, while the public key remains constant throughout the system's lifespan. At the outset of each time period, the user retrieves a partial secret key from the device. By combining this partial secret key with the secret key from the previous period, the user updates the secret key for the current time period.</w:t>
      </w:r>
    </w:p>
    <w:p w14:paraId="32E10638" w14:textId="77777777" w:rsidR="00E2525E" w:rsidRDefault="00E2525E" w:rsidP="00E2525E">
      <w:pPr>
        <w:pStyle w:val="BodyText"/>
        <w:ind w:firstLine="0"/>
      </w:pPr>
      <w:r>
        <w:t>In contrast to our approach, key-insulated cryptosystems mandate all users to update their keys within each time period, requiring the involvement of the security device. Once the key is updated, subsequent signing or decryption operations do not necessitate the device's presence within the same time period. However, in our system, the security device is required each time a user attempts to access the system. Additionally, our system does not entail key updating.</w:t>
      </w:r>
    </w:p>
    <w:p w14:paraId="7DB852EE" w14:textId="77777777" w:rsidR="00E2525E" w:rsidRPr="005B520E" w:rsidRDefault="00E2525E" w:rsidP="00E2525E">
      <w:pPr>
        <w:pStyle w:val="BodyText"/>
        <w:ind w:firstLine="0"/>
      </w:pPr>
      <w:r>
        <w:t>This evolution of mediated cryptography to SMC cryptography represents a nuanced approach to access control, embedding security measures within cryptographic operations while maintaining robust user revocation capabilities under the control of a trusted authority.</w:t>
      </w:r>
    </w:p>
    <w:p w14:paraId="23526455" w14:textId="7E40AC93" w:rsidR="00E2525E" w:rsidRDefault="004310CB" w:rsidP="00E2525E">
      <w:pPr>
        <w:pStyle w:val="Heading1"/>
        <w:numPr>
          <w:ilvl w:val="0"/>
          <w:numId w:val="0"/>
        </w:numPr>
        <w:rPr>
          <w:b/>
          <w:bCs/>
        </w:rPr>
      </w:pPr>
      <w:r>
        <w:rPr>
          <w:b/>
          <w:bCs/>
        </w:rPr>
        <w:t>III</w:t>
      </w:r>
      <w:r w:rsidR="00E2525E" w:rsidRPr="00D37FDC">
        <w:rPr>
          <w:b/>
          <w:bCs/>
        </w:rPr>
        <w:t>.</w:t>
      </w:r>
      <w:r w:rsidR="00FD7773">
        <w:rPr>
          <w:b/>
          <w:bCs/>
        </w:rPr>
        <w:t xml:space="preserve"> </w:t>
      </w:r>
      <w:r w:rsidR="001B6AC7">
        <w:rPr>
          <w:b/>
          <w:bCs/>
        </w:rPr>
        <w:t>OVERVIEW</w:t>
      </w:r>
    </w:p>
    <w:p w14:paraId="2ADFCBB3" w14:textId="09B99A69" w:rsidR="00E2525E" w:rsidRPr="003A4F1D" w:rsidRDefault="00E2525E" w:rsidP="004310CB">
      <w:pPr>
        <w:pStyle w:val="Heading1"/>
        <w:numPr>
          <w:ilvl w:val="0"/>
          <w:numId w:val="27"/>
        </w:numPr>
        <w:jc w:val="both"/>
        <w:rPr>
          <w:b/>
          <w:bCs/>
          <w:noProof w:val="0"/>
          <w:spacing w:val="-1"/>
          <w:lang w:val="x-none" w:eastAsia="x-none"/>
        </w:rPr>
      </w:pPr>
      <w:r w:rsidRPr="00D37FDC">
        <w:rPr>
          <w:b/>
          <w:bCs/>
          <w:noProof w:val="0"/>
          <w:spacing w:val="-1"/>
          <w:lang w:val="x-none" w:eastAsia="x-none"/>
        </w:rPr>
        <w:t>Intuition</w:t>
      </w:r>
    </w:p>
    <w:p w14:paraId="66965C0E" w14:textId="77777777" w:rsidR="00E2525E" w:rsidRPr="003A4F1D" w:rsidRDefault="00E2525E" w:rsidP="00E2525E">
      <w:pPr>
        <w:ind w:firstLine="360"/>
        <w:jc w:val="both"/>
        <w:rPr>
          <w:lang w:val="x-none" w:eastAsia="x-none"/>
        </w:rPr>
      </w:pPr>
      <w:r w:rsidRPr="003A4F1D">
        <w:rPr>
          <w:lang w:val="x-none" w:eastAsia="x-none"/>
        </w:rPr>
        <w:t>An initial approach to achieving our objective might involve utilizing a conventional ABS and simply dividing the user's secret key into two components. One component would be retained by the user, typically stored in their computer, while the other would be initialized within the security device. However, implementing this strategy requires careful consideration, as normal ABS does not ensure that compromising one part of the secret key wouldn't compromise the entire scheme's security. Moreover, in a two-factor authentication (2FA) scenario, an attacker could potentially breach one of the factors. Additionally, it's crucial to distribute the computational load predominantly to the user's computer, given that the security device is not intended to be powerful.</w:t>
      </w:r>
    </w:p>
    <w:p w14:paraId="3156709C" w14:textId="77777777" w:rsidR="00E2525E" w:rsidRPr="003A4F1D" w:rsidRDefault="00E2525E" w:rsidP="00E2525E">
      <w:pPr>
        <w:jc w:val="both"/>
        <w:rPr>
          <w:lang w:val="x-none" w:eastAsia="x-none"/>
        </w:rPr>
      </w:pPr>
    </w:p>
    <w:p w14:paraId="5C2ADD3F" w14:textId="77777777" w:rsidR="00E2525E" w:rsidRDefault="00E2525E" w:rsidP="00E2525E">
      <w:pPr>
        <w:jc w:val="both"/>
        <w:rPr>
          <w:lang w:val="x-none" w:eastAsia="x-none"/>
        </w:rPr>
      </w:pPr>
      <w:r w:rsidRPr="003A4F1D">
        <w:rPr>
          <w:lang w:val="x-none" w:eastAsia="x-none"/>
        </w:rPr>
        <w:t>In contrast, our system employs a different approach. Rather than splitting the secret key, we introduce additional unique information stored exclusively in the security device. During the authentication process, this additional information is required alongside the user's secret key. Authentication is only successful when both components are present, ensuring robust security. Furthermore, a linking relationship between the user's device and their secret key prevents unauthorized use of another user's device for authentication purposes. Our system minimizes communication overhead, and the computational tasks assigned to the device are lightweight, involving algorithms such as hashing or exponentiation over group GT. Heavier computational tasks, like pairing, are offloaded to the user's computer. This design optimally balances security and efficiency for our two-factor authentication system.</w:t>
      </w:r>
    </w:p>
    <w:p w14:paraId="7376AC26" w14:textId="77777777" w:rsidR="00E2525E" w:rsidRDefault="00E2525E" w:rsidP="00E2525E">
      <w:pPr>
        <w:jc w:val="both"/>
        <w:rPr>
          <w:lang w:val="x-none" w:eastAsia="x-none"/>
        </w:rPr>
      </w:pPr>
    </w:p>
    <w:p w14:paraId="2AB72E15" w14:textId="47FAD981" w:rsidR="00E2525E" w:rsidRPr="00843646" w:rsidRDefault="004310CB" w:rsidP="00E2525E">
      <w:pPr>
        <w:pStyle w:val="BodyText"/>
        <w:ind w:firstLine="0"/>
        <w:rPr>
          <w:b/>
          <w:bCs/>
          <w:spacing w:val="0"/>
        </w:rPr>
      </w:pPr>
      <w:r>
        <w:rPr>
          <w:b/>
          <w:bCs/>
          <w:spacing w:val="0"/>
        </w:rPr>
        <w:t>B.</w:t>
      </w:r>
      <w:r w:rsidR="00E2525E" w:rsidRPr="00843646">
        <w:rPr>
          <w:b/>
          <w:bCs/>
          <w:spacing w:val="0"/>
        </w:rPr>
        <w:t xml:space="preserve"> Entities</w:t>
      </w:r>
    </w:p>
    <w:p w14:paraId="506FB445" w14:textId="77777777" w:rsidR="00E2525E" w:rsidRPr="00843646" w:rsidRDefault="00E2525E" w:rsidP="00E2525E">
      <w:pPr>
        <w:pStyle w:val="BodyText"/>
        <w:ind w:firstLine="0"/>
        <w:rPr>
          <w:spacing w:val="0"/>
        </w:rPr>
      </w:pPr>
      <w:r>
        <w:rPr>
          <w:spacing w:val="0"/>
        </w:rPr>
        <w:tab/>
      </w:r>
      <w:r w:rsidRPr="00843646">
        <w:rPr>
          <w:spacing w:val="0"/>
        </w:rPr>
        <w:t>Trustee: The trustee holds the pivotal responsibility of generating all system parameters and initializing the security device. As the custodian of system integrity, the trustee ensures that the security device is set up correctly and securely, laying the foundation for robust authentication procedures.</w:t>
      </w:r>
    </w:p>
    <w:p w14:paraId="68639055" w14:textId="77777777" w:rsidR="00E2525E" w:rsidRPr="00843646" w:rsidRDefault="00E2525E" w:rsidP="00E2525E">
      <w:pPr>
        <w:pStyle w:val="BodyText"/>
        <w:ind w:firstLine="0"/>
        <w:rPr>
          <w:spacing w:val="0"/>
        </w:rPr>
      </w:pPr>
      <w:r w:rsidRPr="00831F5F">
        <w:rPr>
          <w:b/>
          <w:bCs/>
          <w:spacing w:val="0"/>
        </w:rPr>
        <w:t>Attribute-issuing Authority</w:t>
      </w:r>
      <w:r w:rsidRPr="00843646">
        <w:rPr>
          <w:spacing w:val="0"/>
        </w:rPr>
        <w:t>: This entity is tasked with generating user secret keys tailored to individual users based on their attributes. By associating attributes with secret keys, the attribute-issuing authority facilitates personalized authentication mechanisms, ensuring that users are authenticated based on their specific attributes.</w:t>
      </w:r>
    </w:p>
    <w:p w14:paraId="4EA501D7" w14:textId="77777777" w:rsidR="00E2525E" w:rsidRPr="00843646" w:rsidRDefault="00E2525E" w:rsidP="00E2525E">
      <w:pPr>
        <w:pStyle w:val="BodyText"/>
        <w:ind w:firstLine="0"/>
        <w:rPr>
          <w:spacing w:val="0"/>
        </w:rPr>
      </w:pPr>
      <w:r w:rsidRPr="00831F5F">
        <w:rPr>
          <w:b/>
          <w:bCs/>
          <w:spacing w:val="0"/>
        </w:rPr>
        <w:t>User:</w:t>
      </w:r>
      <w:r w:rsidRPr="00843646">
        <w:rPr>
          <w:spacing w:val="0"/>
        </w:rPr>
        <w:t xml:space="preserve"> At the forefront of the authentication process, users are the primary actors interacting with the cloud server. Each user possesses a secret key issued by the attribute-issuing authority and a security device initialized by the trustee. Users leverage these components to authenticate themselves securely, ensuring access to cloud services while maintaining anonymity.</w:t>
      </w:r>
    </w:p>
    <w:p w14:paraId="2B4483B4" w14:textId="77777777" w:rsidR="00E2525E" w:rsidRPr="00843646" w:rsidRDefault="00E2525E" w:rsidP="00E2525E">
      <w:pPr>
        <w:pStyle w:val="BodyText"/>
        <w:ind w:firstLine="0"/>
        <w:rPr>
          <w:spacing w:val="0"/>
        </w:rPr>
      </w:pPr>
      <w:r w:rsidRPr="00831F5F">
        <w:rPr>
          <w:b/>
          <w:bCs/>
          <w:spacing w:val="0"/>
        </w:rPr>
        <w:t>Cloud Service Provider</w:t>
      </w:r>
      <w:r w:rsidRPr="00843646">
        <w:rPr>
          <w:spacing w:val="0"/>
        </w:rPr>
        <w:t>: The cloud service provider offers services to authenticated users while maintaining anonymity. During the authentication process, the cloud service provider interacts with users to verify their credentials securely. By facilitating seamless access to cloud services, the provider plays a vital role in the overall functionality of the system.</w:t>
      </w:r>
    </w:p>
    <w:p w14:paraId="7E7D47C2" w14:textId="77777777" w:rsidR="00E2525E" w:rsidRDefault="00E2525E" w:rsidP="00E2525E">
      <w:pPr>
        <w:pStyle w:val="BodyText"/>
        <w:ind w:firstLine="0"/>
        <w:rPr>
          <w:spacing w:val="0"/>
        </w:rPr>
      </w:pPr>
      <w:r w:rsidRPr="00843646">
        <w:rPr>
          <w:spacing w:val="0"/>
        </w:rPr>
        <w:lastRenderedPageBreak/>
        <w:t>These entities collectively form the backbone of our system, working in tandem to establish secure authentication procedures and ensure seamless access to cloud services for authorized users while preserving anonymity and safeguarding sensitive data</w:t>
      </w:r>
      <w:r>
        <w:rPr>
          <w:spacing w:val="0"/>
        </w:rPr>
        <w:t>.</w:t>
      </w:r>
    </w:p>
    <w:p w14:paraId="2736E699" w14:textId="77777777" w:rsidR="00E2525E" w:rsidRDefault="00E2525E" w:rsidP="00E2525E">
      <w:pPr>
        <w:pStyle w:val="BodyText"/>
        <w:ind w:firstLine="0"/>
        <w:rPr>
          <w:spacing w:val="0"/>
        </w:rPr>
      </w:pPr>
    </w:p>
    <w:p w14:paraId="00393EA6" w14:textId="16D3CD51" w:rsidR="00E2525E" w:rsidRPr="00843646" w:rsidRDefault="004310CB" w:rsidP="00E2525E">
      <w:pPr>
        <w:pStyle w:val="BodyText"/>
        <w:ind w:firstLine="0"/>
        <w:rPr>
          <w:b/>
          <w:bCs/>
          <w:lang w:val="en-US"/>
        </w:rPr>
      </w:pPr>
      <w:r>
        <w:rPr>
          <w:b/>
          <w:bCs/>
          <w:lang w:val="en-US"/>
        </w:rPr>
        <w:t>C.</w:t>
      </w:r>
      <w:r w:rsidR="00E2525E" w:rsidRPr="00843646">
        <w:rPr>
          <w:b/>
          <w:bCs/>
          <w:lang w:val="en-US"/>
        </w:rPr>
        <w:t xml:space="preserve"> Assumptions</w:t>
      </w:r>
    </w:p>
    <w:p w14:paraId="2F250939" w14:textId="77777777" w:rsidR="00E2525E" w:rsidRPr="00843646" w:rsidRDefault="00E2525E" w:rsidP="00E2525E">
      <w:pPr>
        <w:pStyle w:val="BodyText"/>
        <w:rPr>
          <w:lang w:val="en-US"/>
        </w:rPr>
      </w:pPr>
      <w:r w:rsidRPr="00843646">
        <w:rPr>
          <w:lang w:val="en-US"/>
        </w:rPr>
        <w:t>The primary focus of this paper revolves around fortifying the access authentication phase to prevent the leakage of private information. To streamline our analysis and ensure a targeted approach to security enhancement, we establish certain assumptions regarding the system setup and communication channels.</w:t>
      </w:r>
    </w:p>
    <w:p w14:paraId="3ADF9BE9" w14:textId="77777777" w:rsidR="00E2525E" w:rsidRPr="00843646" w:rsidRDefault="00E2525E" w:rsidP="00E2525E">
      <w:pPr>
        <w:pStyle w:val="BodyText"/>
        <w:ind w:firstLine="0"/>
        <w:rPr>
          <w:lang w:val="en-US"/>
        </w:rPr>
      </w:pPr>
      <w:r w:rsidRPr="00843646">
        <w:rPr>
          <w:lang w:val="en-US"/>
        </w:rPr>
        <w:t>Initially, we posit that every user engages with the cloud service provider either via an anonymous channel or by utilizing IP-hiding technology. This assumption serves to mitigate the risk of identity exposure and data interception during communication, aligning with established practices for preserving user anonymity and confidentiality in online interactions.</w:t>
      </w:r>
    </w:p>
    <w:p w14:paraId="2F6D1775" w14:textId="77777777" w:rsidR="00E2525E" w:rsidRPr="00843646" w:rsidRDefault="00E2525E" w:rsidP="00E2525E">
      <w:pPr>
        <w:pStyle w:val="BodyText"/>
        <w:ind w:firstLine="0"/>
        <w:rPr>
          <w:lang w:val="en-US"/>
        </w:rPr>
      </w:pPr>
      <w:r w:rsidRPr="00843646">
        <w:rPr>
          <w:lang w:val="en-US"/>
        </w:rPr>
        <w:t>Additionally, we posit that the trustee, responsible for generating system parameters, adheres strictly to prescribed algorithms and protocols. By ensuring the integrity and reliability of the parameter generation process, we bolster the foundation of our security framework, minimizing vulnerabilities arising from improper parameter selection or manipulation.</w:t>
      </w:r>
    </w:p>
    <w:p w14:paraId="0729A6DE" w14:textId="77777777" w:rsidR="00E2525E" w:rsidRDefault="00E2525E" w:rsidP="00E2525E">
      <w:pPr>
        <w:pStyle w:val="BodyText"/>
        <w:ind w:firstLine="0"/>
        <w:rPr>
          <w:lang w:val="en-US"/>
        </w:rPr>
      </w:pPr>
      <w:r w:rsidRPr="00843646">
        <w:rPr>
          <w:lang w:val="en-US"/>
        </w:rPr>
        <w:t>It's important to note that while our focus is on preventing private information leakage during access authentication, we acknowledge the existence of other potential security threats, such as IP hijacking, distributed denial-of-service (DDoS) attacks, and man-in-the-middle attacks. However, these potential threats fall outside the scope of this paper's investigation. Our emphasis remains on enhancing security measures specifically related to access authentication, within the context of the assumptions outlined above.</w:t>
      </w:r>
    </w:p>
    <w:p w14:paraId="63F35170" w14:textId="77777777" w:rsidR="00E2525E" w:rsidRDefault="00E2525E" w:rsidP="00E2525E">
      <w:pPr>
        <w:pStyle w:val="BodyText"/>
        <w:ind w:firstLine="0"/>
        <w:rPr>
          <w:lang w:val="en-US"/>
        </w:rPr>
      </w:pPr>
    </w:p>
    <w:p w14:paraId="088817C6" w14:textId="2DE1D08A" w:rsidR="00E2525E" w:rsidRDefault="004310CB" w:rsidP="00E2525E">
      <w:pPr>
        <w:pStyle w:val="BodyText"/>
        <w:ind w:firstLine="0"/>
        <w:rPr>
          <w:b/>
          <w:bCs/>
          <w:lang w:val="en-US"/>
        </w:rPr>
      </w:pPr>
      <w:r>
        <w:rPr>
          <w:b/>
          <w:bCs/>
          <w:lang w:val="en-US"/>
        </w:rPr>
        <w:t>D.</w:t>
      </w:r>
      <w:r w:rsidR="00E2525E" w:rsidRPr="00843646">
        <w:rPr>
          <w:b/>
          <w:bCs/>
          <w:lang w:val="en-US"/>
        </w:rPr>
        <w:t xml:space="preserve"> Threat Model</w:t>
      </w:r>
    </w:p>
    <w:p w14:paraId="6804B17D" w14:textId="77777777" w:rsidR="00E2525E" w:rsidRPr="00831F5F" w:rsidRDefault="00E2525E" w:rsidP="00E2525E">
      <w:pPr>
        <w:pStyle w:val="BodyText"/>
        <w:ind w:firstLine="0"/>
        <w:rPr>
          <w:b/>
          <w:bCs/>
          <w:lang w:val="en-US"/>
        </w:rPr>
      </w:pPr>
      <w:r w:rsidRPr="00843646">
        <w:rPr>
          <w:lang w:val="en-US"/>
        </w:rPr>
        <w:t>In this paper, we address several distinct threats to the security of the system:</w:t>
      </w:r>
    </w:p>
    <w:p w14:paraId="1719E8D8" w14:textId="77777777" w:rsidR="00E2525E" w:rsidRPr="00843646" w:rsidRDefault="00E2525E" w:rsidP="00E2525E">
      <w:pPr>
        <w:pStyle w:val="BodyText"/>
        <w:ind w:firstLine="0"/>
        <w:rPr>
          <w:lang w:val="en-US"/>
        </w:rPr>
      </w:pPr>
      <w:r w:rsidRPr="00843646">
        <w:rPr>
          <w:lang w:val="en-US"/>
        </w:rPr>
        <w:t>Authentication Threat: This threat scenario involves adversaries attempting to breach the authentication process by accessing the system beyond their privileges. For instance, a user possessing attributes such as "Student" and "Physics" may attempt to gain unauthorized access by colluding with other users to fulfill access policies like "Staff" AND "Physics".</w:t>
      </w:r>
    </w:p>
    <w:p w14:paraId="5806778A" w14:textId="77777777" w:rsidR="00E2525E" w:rsidRPr="00843646" w:rsidRDefault="00E2525E" w:rsidP="00E2525E">
      <w:pPr>
        <w:pStyle w:val="BodyText"/>
        <w:ind w:firstLine="0"/>
        <w:rPr>
          <w:lang w:val="en-US"/>
        </w:rPr>
      </w:pPr>
      <w:r w:rsidRPr="00843646">
        <w:rPr>
          <w:lang w:val="en-US"/>
        </w:rPr>
        <w:t>Access without Security Device: Adversaries may endeavor to access the system, albeit within their privileges, without employing the required security device. Additionally, they may attempt to utilize another user's security device illicitly.</w:t>
      </w:r>
    </w:p>
    <w:p w14:paraId="0B24D781" w14:textId="77777777" w:rsidR="00E2525E" w:rsidRPr="00843646" w:rsidRDefault="00E2525E" w:rsidP="00E2525E">
      <w:pPr>
        <w:pStyle w:val="BodyText"/>
        <w:ind w:firstLine="0"/>
        <w:rPr>
          <w:lang w:val="en-US"/>
        </w:rPr>
      </w:pPr>
      <w:r w:rsidRPr="00843646">
        <w:rPr>
          <w:lang w:val="en-US"/>
        </w:rPr>
        <w:t>Access without Secret Key: In this threat scenario, adversaries seek to access the system within their privileges but without possessing the necessary secret key. They may possess their own security device but lack the legitimate secret key for authentication.</w:t>
      </w:r>
    </w:p>
    <w:p w14:paraId="1F6C38B2" w14:textId="77777777" w:rsidR="00E2525E" w:rsidRPr="00843646" w:rsidRDefault="00E2525E" w:rsidP="00E2525E">
      <w:pPr>
        <w:pStyle w:val="BodyText"/>
        <w:ind w:firstLine="0"/>
        <w:rPr>
          <w:lang w:val="en-US"/>
        </w:rPr>
      </w:pPr>
      <w:r w:rsidRPr="00843646">
        <w:rPr>
          <w:lang w:val="en-US"/>
        </w:rPr>
        <w:t xml:space="preserve">Privacy Threat: Adversaries, assuming the role of the cloud server, aim to compromise user privacy by attempting to </w:t>
      </w:r>
      <w:r w:rsidRPr="00843646">
        <w:rPr>
          <w:lang w:val="en-US"/>
        </w:rPr>
        <w:t>ascertain the identity of the user with whom they are interacting.</w:t>
      </w:r>
    </w:p>
    <w:p w14:paraId="15C7CD6C" w14:textId="3DB56939" w:rsidR="00E2525E" w:rsidRDefault="00E2525E" w:rsidP="00E2525E">
      <w:pPr>
        <w:pStyle w:val="Heading2"/>
        <w:numPr>
          <w:ilvl w:val="0"/>
          <w:numId w:val="0"/>
        </w:numPr>
        <w:ind w:left="1008"/>
        <w:rPr>
          <w:b/>
          <w:bCs/>
          <w:i w:val="0"/>
          <w:iCs w:val="0"/>
        </w:rPr>
      </w:pPr>
      <w:r>
        <w:rPr>
          <w:b/>
          <w:bCs/>
          <w:i w:val="0"/>
          <w:iCs w:val="0"/>
        </w:rPr>
        <w:t xml:space="preserve">    </w:t>
      </w:r>
      <w:r w:rsidR="004310CB">
        <w:rPr>
          <w:b/>
          <w:bCs/>
          <w:i w:val="0"/>
          <w:iCs w:val="0"/>
        </w:rPr>
        <w:t>IV</w:t>
      </w:r>
      <w:r w:rsidRPr="0004676D">
        <w:rPr>
          <w:b/>
          <w:bCs/>
          <w:i w:val="0"/>
          <w:iCs w:val="0"/>
        </w:rPr>
        <w:t>. E</w:t>
      </w:r>
      <w:r w:rsidR="001B6AC7">
        <w:rPr>
          <w:b/>
          <w:bCs/>
          <w:i w:val="0"/>
          <w:iCs w:val="0"/>
        </w:rPr>
        <w:t>XISTING AND PROPOSED</w:t>
      </w:r>
    </w:p>
    <w:p w14:paraId="2D206A06" w14:textId="77777777" w:rsidR="00E2525E" w:rsidRDefault="00E2525E" w:rsidP="00E2525E">
      <w:pPr>
        <w:jc w:val="both"/>
      </w:pPr>
    </w:p>
    <w:p w14:paraId="4F902E16" w14:textId="17A95823" w:rsidR="00E2525E" w:rsidRDefault="004310CB" w:rsidP="00E2525E">
      <w:pPr>
        <w:jc w:val="both"/>
        <w:rPr>
          <w:b/>
          <w:bCs/>
        </w:rPr>
      </w:pPr>
      <w:r>
        <w:rPr>
          <w:b/>
          <w:bCs/>
        </w:rPr>
        <w:t>A.</w:t>
      </w:r>
      <w:r w:rsidR="00E2525E" w:rsidRPr="0004676D">
        <w:rPr>
          <w:b/>
          <w:bCs/>
        </w:rPr>
        <w:t xml:space="preserve"> Existing </w:t>
      </w:r>
    </w:p>
    <w:p w14:paraId="6944EDE3" w14:textId="77777777" w:rsidR="00E2525E" w:rsidRDefault="00E2525E" w:rsidP="00E2525E">
      <w:pPr>
        <w:jc w:val="both"/>
        <w:rPr>
          <w:b/>
          <w:bCs/>
        </w:rPr>
      </w:pPr>
    </w:p>
    <w:p w14:paraId="14670CE3" w14:textId="77777777" w:rsidR="00E2525E" w:rsidRDefault="00E2525E" w:rsidP="00E2525E">
      <w:pPr>
        <w:ind w:firstLine="720"/>
        <w:jc w:val="both"/>
      </w:pPr>
      <w:r>
        <w:t>Sharing a computer among diverse users is a commonplace practice. It maybe easy for hackers to install some spyware to learn the login password from the web-browser. A recently proposed access control model called attribute-based access control is a good candidate to tackle the first problem.</w:t>
      </w:r>
    </w:p>
    <w:p w14:paraId="506617C3" w14:textId="77777777" w:rsidR="00E2525E" w:rsidRDefault="00E2525E" w:rsidP="00E2525E">
      <w:pPr>
        <w:jc w:val="both"/>
      </w:pPr>
    </w:p>
    <w:p w14:paraId="77AA6FA0" w14:textId="77777777" w:rsidR="00E2525E" w:rsidRDefault="00E2525E" w:rsidP="00E2525E">
      <w:pPr>
        <w:jc w:val="both"/>
      </w:pPr>
      <w:r>
        <w:t>Shared computer usage is prevalent, particularly in sizable enterprises or organizations, where numerous users may access the same device.</w:t>
      </w:r>
    </w:p>
    <w:p w14:paraId="60893A85" w14:textId="77777777" w:rsidR="00E2525E" w:rsidRDefault="00E2525E" w:rsidP="00E2525E">
      <w:pPr>
        <w:jc w:val="both"/>
      </w:pPr>
    </w:p>
    <w:p w14:paraId="0B96E1A7" w14:textId="7A819CE8" w:rsidR="00E2525E" w:rsidRDefault="004310CB" w:rsidP="00E2525E">
      <w:pPr>
        <w:jc w:val="both"/>
        <w:rPr>
          <w:b/>
          <w:bCs/>
        </w:rPr>
      </w:pPr>
      <w:r>
        <w:rPr>
          <w:b/>
          <w:bCs/>
        </w:rPr>
        <w:t>B.</w:t>
      </w:r>
      <w:r w:rsidR="00E2525E" w:rsidRPr="0004676D">
        <w:rPr>
          <w:b/>
          <w:bCs/>
        </w:rPr>
        <w:t xml:space="preserve"> Proposed</w:t>
      </w:r>
    </w:p>
    <w:p w14:paraId="365B7545" w14:textId="77777777" w:rsidR="00E2525E" w:rsidRDefault="00E2525E" w:rsidP="00E2525E">
      <w:pPr>
        <w:ind w:firstLine="720"/>
        <w:jc w:val="both"/>
        <w:rPr>
          <w:b/>
          <w:bCs/>
        </w:rPr>
      </w:pPr>
    </w:p>
    <w:p w14:paraId="6DAEBB58" w14:textId="77777777" w:rsidR="00E2525E" w:rsidRDefault="00E2525E" w:rsidP="00E2525E">
      <w:pPr>
        <w:ind w:firstLine="720"/>
        <w:jc w:val="both"/>
      </w:pPr>
      <w:r>
        <w:t>Ensure compliance with relevant security standards and regulations governing CPS security and biometric authentication means making sure that the security measures and rules we follow for Cyber-Physical Systems (like smart devices) and biometric authentication (like fingerprint or face recognition) meet the requirements set by official guidelines and laws.</w:t>
      </w:r>
    </w:p>
    <w:p w14:paraId="635612A8" w14:textId="77777777" w:rsidR="00E2525E" w:rsidRDefault="00E2525E" w:rsidP="00E2525E">
      <w:pPr>
        <w:jc w:val="both"/>
      </w:pPr>
    </w:p>
    <w:p w14:paraId="7816A240" w14:textId="388436B5" w:rsidR="00E2525E" w:rsidRDefault="00E2525E" w:rsidP="004310CB">
      <w:pPr>
        <w:jc w:val="both"/>
      </w:pPr>
      <w:r w:rsidRPr="004310CB">
        <w:rPr>
          <w:b/>
          <w:bCs/>
        </w:rPr>
        <w:t>Accuracy:</w:t>
      </w:r>
      <w:r>
        <w:t xml:space="preserve"> This tells us how often the system gives the correct result. For example, if a face recognition system correctly identifies a person's face 9 times out of 10, it has an accuracy of 90%.</w:t>
      </w:r>
    </w:p>
    <w:p w14:paraId="175B6EAF" w14:textId="77777777" w:rsidR="00E2525E" w:rsidRDefault="00E2525E" w:rsidP="00E2525E">
      <w:pPr>
        <w:jc w:val="both"/>
      </w:pPr>
    </w:p>
    <w:p w14:paraId="29B1E5C0" w14:textId="433385FC" w:rsidR="00E2525E" w:rsidRDefault="00E2525E" w:rsidP="00E2525E">
      <w:pPr>
        <w:jc w:val="both"/>
      </w:pPr>
      <w:r w:rsidRPr="0004676D">
        <w:rPr>
          <w:b/>
          <w:bCs/>
        </w:rPr>
        <w:t>False Acceptance Rate (FAR):</w:t>
      </w:r>
      <w:r>
        <w:t xml:space="preserve"> This shows how often the system wrongly accepts an incorrect input. For instance, if a fingerprint scanner incorrectly identifies someone as authorized when they're not, that's a false acceptance.</w:t>
      </w:r>
    </w:p>
    <w:p w14:paraId="28C7B6BE" w14:textId="77777777" w:rsidR="00E2525E" w:rsidRDefault="00E2525E" w:rsidP="00E2525E">
      <w:pPr>
        <w:jc w:val="both"/>
      </w:pPr>
    </w:p>
    <w:p w14:paraId="10BA4F26" w14:textId="2AA7F249" w:rsidR="009303D9" w:rsidRDefault="00E2525E" w:rsidP="00E2525E">
      <w:pPr>
        <w:jc w:val="both"/>
      </w:pPr>
      <w:r w:rsidRPr="0004676D">
        <w:rPr>
          <w:b/>
          <w:bCs/>
        </w:rPr>
        <w:t>False Rejection Rate (FRR):</w:t>
      </w:r>
      <w:r>
        <w:t xml:space="preserve"> This indicates how often the system wrongly rejects a correct input. If a fingerprint scanner fails to recognize an authorized user's fingerprint, that's a false rejection.</w:t>
      </w:r>
    </w:p>
    <w:p w14:paraId="567B1A27" w14:textId="77777777" w:rsidR="00E2525E" w:rsidRDefault="00E2525E" w:rsidP="00E2525E">
      <w:pPr>
        <w:jc w:val="both"/>
      </w:pPr>
    </w:p>
    <w:p w14:paraId="4BA73098" w14:textId="080696EA" w:rsidR="00E2525E" w:rsidRDefault="00E2525E" w:rsidP="00E2525E">
      <w:pPr>
        <w:jc w:val="both"/>
      </w:pPr>
      <w:r w:rsidRPr="0004676D">
        <w:rPr>
          <w:b/>
          <w:bCs/>
        </w:rPr>
        <w:t>Computational Efficiency:</w:t>
      </w:r>
      <w:r>
        <w:t xml:space="preserve"> This measures how quickly the system processes information. It's about how fast the system can do its job without using too much time or resources.</w:t>
      </w:r>
    </w:p>
    <w:p w14:paraId="6848BF59" w14:textId="77777777" w:rsidR="005D45F1" w:rsidRDefault="005D45F1" w:rsidP="00E2525E">
      <w:pPr>
        <w:jc w:val="both"/>
      </w:pPr>
    </w:p>
    <w:p w14:paraId="05210762" w14:textId="77777777" w:rsidR="005D45F1" w:rsidRDefault="005D45F1" w:rsidP="005D45F1">
      <w:pPr>
        <w:jc w:val="left"/>
        <w:rPr>
          <w:b/>
          <w:bCs/>
        </w:rPr>
      </w:pPr>
    </w:p>
    <w:p w14:paraId="5FB8CB18" w14:textId="0767AE12" w:rsidR="005D45F1" w:rsidRDefault="004310CB" w:rsidP="005D45F1">
      <w:pPr>
        <w:rPr>
          <w:b/>
          <w:bCs/>
        </w:rPr>
      </w:pPr>
      <w:r>
        <w:rPr>
          <w:b/>
          <w:bCs/>
        </w:rPr>
        <w:t>V</w:t>
      </w:r>
      <w:r w:rsidR="005D45F1">
        <w:rPr>
          <w:b/>
          <w:bCs/>
        </w:rPr>
        <w:t xml:space="preserve">. </w:t>
      </w:r>
      <w:r w:rsidR="008D0BC1">
        <w:rPr>
          <w:b/>
          <w:bCs/>
          <w:sz w:val="22"/>
          <w:szCs w:val="22"/>
        </w:rPr>
        <w:t>Result and Discussion</w:t>
      </w:r>
    </w:p>
    <w:p w14:paraId="0733273B" w14:textId="77777777" w:rsidR="005D45F1" w:rsidRDefault="005D45F1" w:rsidP="005D45F1">
      <w:pPr>
        <w:jc w:val="left"/>
        <w:rPr>
          <w:b/>
          <w:bCs/>
        </w:rPr>
      </w:pPr>
    </w:p>
    <w:p w14:paraId="29D22D8A" w14:textId="4393D3D0" w:rsidR="005D45F1" w:rsidRDefault="004310CB" w:rsidP="005D45F1">
      <w:pPr>
        <w:jc w:val="left"/>
        <w:rPr>
          <w:b/>
          <w:bCs/>
        </w:rPr>
      </w:pPr>
      <w:r>
        <w:rPr>
          <w:b/>
          <w:bCs/>
        </w:rPr>
        <w:t>A.</w:t>
      </w:r>
      <w:r w:rsidR="005D45F1">
        <w:rPr>
          <w:b/>
          <w:bCs/>
        </w:rPr>
        <w:t xml:space="preserve"> Authentication page</w:t>
      </w:r>
    </w:p>
    <w:p w14:paraId="44166046" w14:textId="77777777" w:rsidR="008D0BC1" w:rsidRDefault="008D0BC1" w:rsidP="00B33A6A">
      <w:pPr>
        <w:jc w:val="both"/>
        <w:rPr>
          <w:b/>
          <w:bCs/>
        </w:rPr>
      </w:pPr>
    </w:p>
    <w:p w14:paraId="0280142B" w14:textId="2EE452FD" w:rsidR="008D0BC1" w:rsidRDefault="008D0BC1" w:rsidP="00B33A6A">
      <w:pPr>
        <w:jc w:val="both"/>
      </w:pPr>
      <w:r>
        <w:rPr>
          <w:b/>
          <w:bCs/>
        </w:rPr>
        <w:tab/>
      </w:r>
      <w:r w:rsidR="00B33A6A" w:rsidRPr="00B33A6A">
        <w:t>This is the user’s first point of access to the application or the system. It gives users the option to sign in if they already have an account or to sign up if they’re new on the platform. If you already have an account, you can sign in by providing your credentials, usually a user name, email address, and password. This authentication method is a well-established and popular way to sign in, but it can sometimes expose you to security risks if your password is weak or has been hacked.</w:t>
      </w:r>
    </w:p>
    <w:p w14:paraId="2EC2BFE9" w14:textId="61FC7344" w:rsidR="00B33A6A" w:rsidRPr="00B33A6A" w:rsidRDefault="00B33A6A" w:rsidP="00F63225">
      <w:pPr>
        <w:jc w:val="both"/>
      </w:pPr>
      <w:r w:rsidRPr="00B33A6A">
        <w:lastRenderedPageBreak/>
        <w:t>To create an account, new users need to provide a username, email address, and password. The application then verifies the user’s identity and stores their information securely. In addition to traditional username / password authentication, a user authentication page provides an alternative way to log in or register using fingerprint authentication. This feature uses biometric information stored on a user’s device (e.g., smartphone, fingerprint reader, etc.) to authenticate the user. Fingerprint authentication adds another layer of security. It’s unique to each user, and it’s generally harder to forge or steal than passwords.</w:t>
      </w:r>
    </w:p>
    <w:p w14:paraId="47686DD3" w14:textId="77777777" w:rsidR="005D45F1" w:rsidRDefault="005D45F1" w:rsidP="005D45F1">
      <w:pPr>
        <w:jc w:val="left"/>
        <w:rPr>
          <w:b/>
          <w:bCs/>
        </w:rPr>
      </w:pPr>
    </w:p>
    <w:p w14:paraId="4A65AA87" w14:textId="24824AE1" w:rsidR="005D45F1" w:rsidRDefault="005D45F1" w:rsidP="006B2B84">
      <w:pPr>
        <w:rPr>
          <w:b/>
          <w:bCs/>
        </w:rPr>
      </w:pPr>
      <w:r>
        <w:rPr>
          <w:b/>
          <w:bCs/>
          <w:noProof/>
        </w:rPr>
        <w:drawing>
          <wp:inline distT="0" distB="0" distL="0" distR="0" wp14:anchorId="7902A425" wp14:editId="03573F47">
            <wp:extent cx="2085975" cy="1288848"/>
            <wp:effectExtent l="0" t="0" r="0" b="6985"/>
            <wp:docPr id="1133102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02715" name="Picture 113310271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2582" cy="1317645"/>
                    </a:xfrm>
                    <a:prstGeom prst="rect">
                      <a:avLst/>
                    </a:prstGeom>
                  </pic:spPr>
                </pic:pic>
              </a:graphicData>
            </a:graphic>
          </wp:inline>
        </w:drawing>
      </w:r>
    </w:p>
    <w:p w14:paraId="3AE4BA5C" w14:textId="292256F1" w:rsidR="005D45F1" w:rsidRDefault="001B6AC7" w:rsidP="001B6AC7">
      <w:pPr>
        <w:rPr>
          <w:sz w:val="16"/>
          <w:szCs w:val="16"/>
        </w:rPr>
      </w:pPr>
      <w:r w:rsidRPr="008468F9">
        <w:rPr>
          <w:sz w:val="16"/>
          <w:szCs w:val="16"/>
        </w:rPr>
        <w:t>Figure 1 Sample of user register and login page</w:t>
      </w:r>
    </w:p>
    <w:p w14:paraId="709C7ED2" w14:textId="77777777" w:rsidR="006B2B84" w:rsidRDefault="006B2B84" w:rsidP="001B6AC7">
      <w:pPr>
        <w:rPr>
          <w:sz w:val="16"/>
          <w:szCs w:val="16"/>
        </w:rPr>
      </w:pPr>
    </w:p>
    <w:p w14:paraId="08F9852A" w14:textId="77777777" w:rsidR="006B2B84" w:rsidRPr="008468F9" w:rsidRDefault="006B2B84" w:rsidP="001B6AC7">
      <w:pPr>
        <w:rPr>
          <w:sz w:val="16"/>
          <w:szCs w:val="16"/>
        </w:rPr>
      </w:pPr>
    </w:p>
    <w:p w14:paraId="68001CAB" w14:textId="215F68D5" w:rsidR="00E2525E" w:rsidRDefault="008468F9" w:rsidP="006B2B84">
      <w:r>
        <w:rPr>
          <w:b/>
          <w:bCs/>
          <w:noProof/>
        </w:rPr>
        <w:drawing>
          <wp:inline distT="0" distB="0" distL="0" distR="0" wp14:anchorId="644583A0" wp14:editId="199AE9FB">
            <wp:extent cx="2076638" cy="1165225"/>
            <wp:effectExtent l="0" t="0" r="0" b="0"/>
            <wp:docPr id="997835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83528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1449" cy="1167925"/>
                    </a:xfrm>
                    <a:prstGeom prst="rect">
                      <a:avLst/>
                    </a:prstGeom>
                  </pic:spPr>
                </pic:pic>
              </a:graphicData>
            </a:graphic>
          </wp:inline>
        </w:drawing>
      </w:r>
    </w:p>
    <w:p w14:paraId="38E56E37" w14:textId="49AAACBB" w:rsidR="008468F9" w:rsidRDefault="008468F9" w:rsidP="008468F9">
      <w:pPr>
        <w:jc w:val="both"/>
        <w:rPr>
          <w:sz w:val="16"/>
          <w:szCs w:val="16"/>
        </w:rPr>
      </w:pPr>
      <w:r>
        <w:rPr>
          <w:sz w:val="16"/>
          <w:szCs w:val="16"/>
        </w:rPr>
        <w:t xml:space="preserve">     </w:t>
      </w:r>
      <w:r w:rsidR="006B2B84">
        <w:rPr>
          <w:sz w:val="16"/>
          <w:szCs w:val="16"/>
        </w:rPr>
        <w:t xml:space="preserve">             </w:t>
      </w:r>
      <w:r>
        <w:rPr>
          <w:sz w:val="16"/>
          <w:szCs w:val="16"/>
        </w:rPr>
        <w:t xml:space="preserve">   </w:t>
      </w:r>
      <w:r w:rsidRPr="008468F9">
        <w:rPr>
          <w:sz w:val="16"/>
          <w:szCs w:val="16"/>
        </w:rPr>
        <w:t xml:space="preserve">Figure </w:t>
      </w:r>
      <w:r>
        <w:rPr>
          <w:sz w:val="16"/>
          <w:szCs w:val="16"/>
        </w:rPr>
        <w:t>2</w:t>
      </w:r>
      <w:r w:rsidRPr="008468F9">
        <w:rPr>
          <w:sz w:val="16"/>
          <w:szCs w:val="16"/>
        </w:rPr>
        <w:t xml:space="preserve"> Sample of user </w:t>
      </w:r>
      <w:r>
        <w:rPr>
          <w:sz w:val="16"/>
          <w:szCs w:val="16"/>
        </w:rPr>
        <w:t>fingerprint registration</w:t>
      </w:r>
    </w:p>
    <w:p w14:paraId="3161F09B" w14:textId="77777777" w:rsidR="008468F9" w:rsidRDefault="008468F9" w:rsidP="008468F9">
      <w:pPr>
        <w:jc w:val="left"/>
        <w:rPr>
          <w:b/>
          <w:bCs/>
        </w:rPr>
      </w:pPr>
    </w:p>
    <w:p w14:paraId="2B81B084" w14:textId="053DC913" w:rsidR="008468F9" w:rsidRDefault="004310CB" w:rsidP="008468F9">
      <w:pPr>
        <w:jc w:val="left"/>
        <w:rPr>
          <w:b/>
          <w:bCs/>
        </w:rPr>
      </w:pPr>
      <w:r>
        <w:rPr>
          <w:b/>
          <w:bCs/>
        </w:rPr>
        <w:t>B.</w:t>
      </w:r>
      <w:r w:rsidR="008468F9">
        <w:rPr>
          <w:b/>
          <w:bCs/>
        </w:rPr>
        <w:t xml:space="preserve"> User access page</w:t>
      </w:r>
    </w:p>
    <w:p w14:paraId="36F0CE01" w14:textId="77777777" w:rsidR="008468F9" w:rsidRDefault="008468F9" w:rsidP="008468F9">
      <w:pPr>
        <w:jc w:val="left"/>
        <w:rPr>
          <w:b/>
          <w:bCs/>
        </w:rPr>
      </w:pPr>
    </w:p>
    <w:p w14:paraId="17C9EF13" w14:textId="786F9BD1" w:rsidR="008468F9" w:rsidRDefault="008468F9" w:rsidP="006B2B84">
      <w:r>
        <w:rPr>
          <w:b/>
          <w:bCs/>
          <w:noProof/>
        </w:rPr>
        <w:drawing>
          <wp:inline distT="0" distB="0" distL="0" distR="0" wp14:anchorId="6CB99DE7" wp14:editId="1564FFB7">
            <wp:extent cx="2168852" cy="1140341"/>
            <wp:effectExtent l="0" t="0" r="3175" b="3175"/>
            <wp:docPr id="245257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57185"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83755" cy="1148177"/>
                    </a:xfrm>
                    <a:prstGeom prst="rect">
                      <a:avLst/>
                    </a:prstGeom>
                  </pic:spPr>
                </pic:pic>
              </a:graphicData>
            </a:graphic>
          </wp:inline>
        </w:drawing>
      </w:r>
    </w:p>
    <w:p w14:paraId="2D6B9F13" w14:textId="4D0008F8" w:rsidR="008468F9" w:rsidRDefault="008468F9" w:rsidP="00E2525E">
      <w:pPr>
        <w:jc w:val="both"/>
        <w:rPr>
          <w:sz w:val="16"/>
          <w:szCs w:val="16"/>
        </w:rPr>
      </w:pPr>
      <w:r>
        <w:rPr>
          <w:sz w:val="16"/>
          <w:szCs w:val="16"/>
        </w:rPr>
        <w:t xml:space="preserve">    </w:t>
      </w:r>
      <w:r w:rsidR="004A073F">
        <w:rPr>
          <w:sz w:val="16"/>
          <w:szCs w:val="16"/>
        </w:rPr>
        <w:t xml:space="preserve">    </w:t>
      </w:r>
      <w:r w:rsidR="006B2B84">
        <w:rPr>
          <w:sz w:val="16"/>
          <w:szCs w:val="16"/>
        </w:rPr>
        <w:t xml:space="preserve">     </w:t>
      </w:r>
      <w:r w:rsidR="004A073F">
        <w:rPr>
          <w:sz w:val="16"/>
          <w:szCs w:val="16"/>
        </w:rPr>
        <w:t xml:space="preserve">  </w:t>
      </w:r>
      <w:r>
        <w:rPr>
          <w:sz w:val="16"/>
          <w:szCs w:val="16"/>
        </w:rPr>
        <w:t xml:space="preserve"> </w:t>
      </w:r>
      <w:r w:rsidR="000B4511">
        <w:rPr>
          <w:sz w:val="16"/>
          <w:szCs w:val="16"/>
        </w:rPr>
        <w:t xml:space="preserve">   </w:t>
      </w:r>
      <w:r w:rsidRPr="008468F9">
        <w:rPr>
          <w:sz w:val="16"/>
          <w:szCs w:val="16"/>
        </w:rPr>
        <w:t xml:space="preserve">Figure </w:t>
      </w:r>
      <w:r>
        <w:rPr>
          <w:sz w:val="16"/>
          <w:szCs w:val="16"/>
        </w:rPr>
        <w:t>3</w:t>
      </w:r>
      <w:r w:rsidRPr="008468F9">
        <w:rPr>
          <w:sz w:val="16"/>
          <w:szCs w:val="16"/>
        </w:rPr>
        <w:t xml:space="preserve"> Sample of user </w:t>
      </w:r>
      <w:r>
        <w:rPr>
          <w:sz w:val="16"/>
          <w:szCs w:val="16"/>
        </w:rPr>
        <w:t>redirection page</w:t>
      </w:r>
    </w:p>
    <w:p w14:paraId="215021DA" w14:textId="77777777" w:rsidR="008468F9" w:rsidRDefault="008468F9" w:rsidP="00E2525E">
      <w:pPr>
        <w:jc w:val="both"/>
        <w:rPr>
          <w:sz w:val="16"/>
          <w:szCs w:val="16"/>
        </w:rPr>
      </w:pPr>
    </w:p>
    <w:p w14:paraId="296BDE29" w14:textId="78587AE5" w:rsidR="008468F9" w:rsidRDefault="006B2B84" w:rsidP="006B2B84">
      <w:pPr>
        <w:jc w:val="both"/>
      </w:pPr>
      <w:r w:rsidRPr="006B2B84">
        <w:t>The user access page’s main purpose is to manage access, which is the control of who can access which resources or features in the system. Access management includes granting and revoking privileges, assigning roles and setting levels of access for single users or groups of users. The user access page gives administrators or empowered users tools to define the user roles and permissions associated with those roles. User roles classify users according to their roles or roles in the system (for example, an admin role, manager role, regular user role, etc.). Permissions define the actions or data that each role can access.</w:t>
      </w:r>
    </w:p>
    <w:p w14:paraId="4965C6CC" w14:textId="77777777" w:rsidR="006B2B84" w:rsidRDefault="006B2B84" w:rsidP="006B2B84">
      <w:pPr>
        <w:jc w:val="both"/>
      </w:pPr>
    </w:p>
    <w:p w14:paraId="55AE5917" w14:textId="22810EB9" w:rsidR="006B2B84" w:rsidRDefault="006B2B84" w:rsidP="006B2B84">
      <w:pPr>
        <w:jc w:val="both"/>
      </w:pPr>
      <w:r w:rsidRPr="006B2B84">
        <w:t xml:space="preserve">In some instances, a user access page might also include the ability to register and authenticate users. This enables new users to set up accounts and current users to sign in securely, usually with username/password or other alternative authentication methods such as email verification or 2FA. For </w:t>
      </w:r>
      <w:r w:rsidRPr="006B2B84">
        <w:t>systems with more stringent access controls or compliance requirements, an access page may allow users to submit access requests for additional permissions beyond the user’s default roles. Access requests are sent to approved and disapproved approvers (such as managers or administrators) who review/approve/deny requests based on business requirements and security considerations.</w:t>
      </w:r>
    </w:p>
    <w:p w14:paraId="0B152174" w14:textId="4242B409" w:rsidR="005D45F1" w:rsidRDefault="00E2525E" w:rsidP="00E2525E">
      <w:pPr>
        <w:pStyle w:val="BodyText"/>
        <w:ind w:firstLine="0"/>
        <w:rPr>
          <w:b/>
        </w:rPr>
      </w:pPr>
      <w:r>
        <w:rPr>
          <w:b/>
        </w:rPr>
        <w:tab/>
      </w:r>
      <w:r>
        <w:rPr>
          <w:b/>
        </w:rPr>
        <w:tab/>
      </w:r>
      <w:r>
        <w:rPr>
          <w:b/>
        </w:rPr>
        <w:tab/>
        <w:t xml:space="preserve">         </w:t>
      </w:r>
    </w:p>
    <w:p w14:paraId="6758CA13" w14:textId="6ADA0506" w:rsidR="00E2525E" w:rsidRPr="002F6BEF" w:rsidRDefault="005F4760" w:rsidP="00A24FA4">
      <w:pPr>
        <w:pStyle w:val="BodyText"/>
        <w:ind w:firstLine="0"/>
        <w:jc w:val="center"/>
        <w:rPr>
          <w:b/>
        </w:rPr>
      </w:pPr>
      <w:r>
        <w:rPr>
          <w:b/>
        </w:rPr>
        <w:t>V</w:t>
      </w:r>
      <w:r w:rsidR="00EB3160">
        <w:rPr>
          <w:b/>
        </w:rPr>
        <w:t>I</w:t>
      </w:r>
      <w:r w:rsidR="00E2525E">
        <w:rPr>
          <w:b/>
        </w:rPr>
        <w:t>.</w:t>
      </w:r>
      <w:r w:rsidR="00A24FA4">
        <w:rPr>
          <w:b/>
        </w:rPr>
        <w:t xml:space="preserve"> </w:t>
      </w:r>
      <w:r w:rsidR="00E2525E">
        <w:rPr>
          <w:b/>
        </w:rPr>
        <w:t>Conclusion</w:t>
      </w:r>
    </w:p>
    <w:p w14:paraId="544D21B4" w14:textId="77777777" w:rsidR="00E2525E" w:rsidRDefault="00E2525E" w:rsidP="00E2525E">
      <w:pPr>
        <w:pStyle w:val="Heading3"/>
        <w:numPr>
          <w:ilvl w:val="0"/>
          <w:numId w:val="0"/>
        </w:numPr>
        <w:rPr>
          <w:bCs/>
          <w:i w:val="0"/>
          <w:iCs w:val="0"/>
          <w:noProof w:val="0"/>
          <w:spacing w:val="-1"/>
          <w:lang w:val="x-none" w:eastAsia="x-none"/>
        </w:rPr>
      </w:pPr>
      <w:r w:rsidRPr="002F6BEF">
        <w:rPr>
          <w:bCs/>
          <w:i w:val="0"/>
          <w:iCs w:val="0"/>
          <w:noProof w:val="0"/>
          <w:spacing w:val="-1"/>
          <w:lang w:val="x-none" w:eastAsia="x-none"/>
        </w:rPr>
        <w:t>In this paper, we have introduced a novel two-factor authentication (2FA) access control system tailored for web-based cloud computing services. Our system incorporates both a user's secret key and a lightweight security device, enhancing security measures for accessing cloud services. Leveraging attribute-based access control mechanisms, our proposed 2FA system not only allows the cloud server to restrict access to users sharing similar attributes but also ensures user privacy by concealing their exact identities.</w:t>
      </w:r>
    </w:p>
    <w:p w14:paraId="2E12D853" w14:textId="77777777" w:rsidR="00E2525E" w:rsidRPr="00831F5F" w:rsidRDefault="00E2525E" w:rsidP="00E2525E">
      <w:pPr>
        <w:rPr>
          <w:lang w:val="x-none" w:eastAsia="x-none"/>
        </w:rPr>
      </w:pPr>
    </w:p>
    <w:p w14:paraId="2401AB24" w14:textId="77777777" w:rsidR="00E2525E" w:rsidRPr="002F6BEF" w:rsidRDefault="00E2525E" w:rsidP="00E2525E">
      <w:pPr>
        <w:pStyle w:val="Heading3"/>
        <w:numPr>
          <w:ilvl w:val="0"/>
          <w:numId w:val="0"/>
        </w:numPr>
        <w:rPr>
          <w:bCs/>
          <w:i w:val="0"/>
          <w:iCs w:val="0"/>
          <w:noProof w:val="0"/>
          <w:spacing w:val="-1"/>
          <w:lang w:val="x-none" w:eastAsia="x-none"/>
        </w:rPr>
      </w:pPr>
      <w:r w:rsidRPr="002F6BEF">
        <w:rPr>
          <w:bCs/>
          <w:i w:val="0"/>
          <w:iCs w:val="0"/>
          <w:noProof w:val="0"/>
          <w:spacing w:val="-1"/>
          <w:lang w:val="x-none" w:eastAsia="x-none"/>
        </w:rPr>
        <w:t>Extensive security analysis has been conducted to validate the effectiveness of our proposed 2FA access control system, demonstrating its ability to meet stringent security requirements. Furthermore, performance evaluation studies have been conducted to assess the feasibility of our system, affirming its practical viability. As a direction for future research, we aim to refine the efficiency of our system while retaining its desirable features, thereby enhancing its usability and scalability in real-world cloud computing environments</w:t>
      </w:r>
      <w:r>
        <w:rPr>
          <w:bCs/>
        </w:rPr>
        <w:t>.</w:t>
      </w:r>
    </w:p>
    <w:p w14:paraId="6F0F4663" w14:textId="77777777" w:rsidR="00E2525E" w:rsidRDefault="00E2525E" w:rsidP="00E2525E">
      <w:pPr>
        <w:jc w:val="both"/>
      </w:pPr>
    </w:p>
    <w:p w14:paraId="380C3AA7" w14:textId="4D04BF80" w:rsidR="00E2525E" w:rsidRDefault="00E2525E" w:rsidP="00E2525E">
      <w:pPr>
        <w:jc w:val="both"/>
        <w:rPr>
          <w:b/>
          <w:bCs/>
        </w:rPr>
      </w:pPr>
      <w:r>
        <w:tab/>
      </w:r>
      <w:r>
        <w:tab/>
        <w:t xml:space="preserve">           </w:t>
      </w:r>
      <w:r w:rsidRPr="00E2525E">
        <w:rPr>
          <w:b/>
          <w:bCs/>
        </w:rPr>
        <w:t>Reference</w:t>
      </w:r>
      <w:r w:rsidR="00121D60">
        <w:rPr>
          <w:b/>
          <w:bCs/>
        </w:rPr>
        <w:t>s</w:t>
      </w:r>
    </w:p>
    <w:p w14:paraId="4832E7B8" w14:textId="77777777" w:rsidR="00E2525E" w:rsidRDefault="00E2525E" w:rsidP="00E2525E">
      <w:pPr>
        <w:jc w:val="both"/>
        <w:rPr>
          <w:b/>
          <w:bCs/>
        </w:rPr>
      </w:pPr>
    </w:p>
    <w:p w14:paraId="63F04985" w14:textId="77777777" w:rsidR="00E2525E" w:rsidRDefault="00E2525E" w:rsidP="00E2525E">
      <w:pPr>
        <w:jc w:val="both"/>
      </w:pPr>
      <w:r w:rsidRPr="00E2525E">
        <w:t>[1] M. H. Au and A. Kapadia. PERM: practical reputation-based</w:t>
      </w:r>
      <w:r>
        <w:t xml:space="preserve"> </w:t>
      </w:r>
      <w:r w:rsidRPr="00E2525E">
        <w:t>blacklisting without TTPS. In T. Yu, G. Danezis, and V. D. Gligor,</w:t>
      </w:r>
      <w:r>
        <w:t xml:space="preserve"> </w:t>
      </w:r>
      <w:r w:rsidRPr="00E2525E">
        <w:t>editors, the ACM Conference on Computer and Communications</w:t>
      </w:r>
      <w:r>
        <w:t xml:space="preserve"> </w:t>
      </w:r>
      <w:r w:rsidRPr="00E2525E">
        <w:t>Security, CCS’12, Raleigh, NC, USA, October 16-18, 2012, pages 929–</w:t>
      </w:r>
      <w:r>
        <w:t xml:space="preserve"> </w:t>
      </w:r>
      <w:r w:rsidRPr="00E2525E">
        <w:t>940. ACM, 2012.</w:t>
      </w:r>
    </w:p>
    <w:p w14:paraId="14415EB1" w14:textId="77777777" w:rsidR="00E2525E" w:rsidRPr="00E2525E" w:rsidRDefault="00E2525E" w:rsidP="00E2525E">
      <w:pPr>
        <w:jc w:val="both"/>
      </w:pPr>
    </w:p>
    <w:p w14:paraId="2ADA6AF1" w14:textId="77777777" w:rsidR="00E2525E" w:rsidRDefault="00E2525E" w:rsidP="00E2525E">
      <w:pPr>
        <w:jc w:val="both"/>
      </w:pPr>
      <w:r w:rsidRPr="00E2525E">
        <w:t>[2] M. H. Au, A. Kapadia, and W. Susilo. Blacr: Ttp-free blacklistable</w:t>
      </w:r>
      <w:r>
        <w:t xml:space="preserve"> </w:t>
      </w:r>
      <w:r w:rsidRPr="00E2525E">
        <w:t>anonymous credentials with reputation. In NDSS. The Internet</w:t>
      </w:r>
      <w:r>
        <w:t xml:space="preserve"> </w:t>
      </w:r>
      <w:r w:rsidRPr="00E2525E">
        <w:t>Society, 2012.</w:t>
      </w:r>
    </w:p>
    <w:p w14:paraId="184573B3" w14:textId="77777777" w:rsidR="00E2525E" w:rsidRPr="00E2525E" w:rsidRDefault="00E2525E" w:rsidP="00E2525E">
      <w:pPr>
        <w:jc w:val="both"/>
      </w:pPr>
    </w:p>
    <w:p w14:paraId="3B744CD4" w14:textId="77777777" w:rsidR="00E2525E" w:rsidRDefault="00E2525E" w:rsidP="00E2525E">
      <w:pPr>
        <w:jc w:val="both"/>
      </w:pPr>
      <w:r w:rsidRPr="00E2525E">
        <w:t>[3] M. H. Au, W. Susilo, and Y. Mu. Constant-Size Dynamic k-TAA.</w:t>
      </w:r>
      <w:r>
        <w:t xml:space="preserve"> </w:t>
      </w:r>
      <w:r w:rsidRPr="00E2525E">
        <w:t>In SCN, volume 4116 of Lecture Notes in Computer Science, pages</w:t>
      </w:r>
      <w:r>
        <w:t xml:space="preserve"> </w:t>
      </w:r>
      <w:r w:rsidRPr="00E2525E">
        <w:t>111–125. Springer, 2006.</w:t>
      </w:r>
    </w:p>
    <w:p w14:paraId="77B440B2" w14:textId="77777777" w:rsidR="00E2525E" w:rsidRPr="00E2525E" w:rsidRDefault="00E2525E" w:rsidP="00E2525E">
      <w:pPr>
        <w:jc w:val="both"/>
      </w:pPr>
    </w:p>
    <w:p w14:paraId="5922EB24" w14:textId="77777777" w:rsidR="00E2525E" w:rsidRDefault="00E2525E" w:rsidP="00E2525E">
      <w:pPr>
        <w:jc w:val="both"/>
      </w:pPr>
      <w:r w:rsidRPr="00E2525E">
        <w:t>[4] J. Baek, Q. H. Vu, J. K. Liu, X. Huang, and Y. Xiang. A secure</w:t>
      </w:r>
      <w:r>
        <w:t xml:space="preserve"> </w:t>
      </w:r>
      <w:r w:rsidRPr="00E2525E">
        <w:t>cloud computing based framework for big data information management of smart grid. IEEE T. Cloud Computing, 3(2):233–244,</w:t>
      </w:r>
      <w:r>
        <w:t xml:space="preserve"> </w:t>
      </w:r>
      <w:r w:rsidRPr="00E2525E">
        <w:t>2015.</w:t>
      </w:r>
    </w:p>
    <w:p w14:paraId="2BA3B54C" w14:textId="77777777" w:rsidR="00E2525E" w:rsidRPr="00E2525E" w:rsidRDefault="00E2525E" w:rsidP="00E2525E">
      <w:pPr>
        <w:jc w:val="both"/>
      </w:pPr>
    </w:p>
    <w:p w14:paraId="426EE9B2" w14:textId="77777777" w:rsidR="00E2525E" w:rsidRDefault="00E2525E" w:rsidP="00E2525E">
      <w:pPr>
        <w:jc w:val="both"/>
      </w:pPr>
      <w:r w:rsidRPr="00E2525E">
        <w:t>[5] M. Bellare and O. Goldreich. On defining proofs of knowledge. In</w:t>
      </w:r>
      <w:r>
        <w:t xml:space="preserve"> </w:t>
      </w:r>
      <w:r w:rsidRPr="00E2525E">
        <w:t>CRYPTO, volume 740 of Lecture Notes in Computer Science, pages390–420. Springer, 1992.</w:t>
      </w:r>
    </w:p>
    <w:p w14:paraId="34081746" w14:textId="77777777" w:rsidR="00E2525E" w:rsidRPr="00E2525E" w:rsidRDefault="00E2525E" w:rsidP="00E2525E">
      <w:pPr>
        <w:jc w:val="both"/>
      </w:pPr>
    </w:p>
    <w:p w14:paraId="3571A874" w14:textId="77777777" w:rsidR="00E2525E" w:rsidRDefault="00E2525E" w:rsidP="00E2525E">
      <w:pPr>
        <w:jc w:val="both"/>
      </w:pPr>
      <w:r w:rsidRPr="00E2525E">
        <w:t>[6] J. Bethencourt, A. Sahai, and B. Waters. Ciphertext-policy</w:t>
      </w:r>
      <w:r>
        <w:t xml:space="preserve"> </w:t>
      </w:r>
      <w:r w:rsidRPr="00E2525E">
        <w:t>attribute-based encryption. In IEEE Symposium on Security and</w:t>
      </w:r>
      <w:r>
        <w:t xml:space="preserve"> </w:t>
      </w:r>
      <w:r w:rsidRPr="00E2525E">
        <w:t>Privacy, pages 321–334. IEEE Computer Society, 2007.</w:t>
      </w:r>
    </w:p>
    <w:p w14:paraId="645843AE" w14:textId="77777777" w:rsidR="00E2525E" w:rsidRDefault="00E2525E" w:rsidP="00E2525E">
      <w:pPr>
        <w:jc w:val="both"/>
      </w:pPr>
    </w:p>
    <w:p w14:paraId="29294660" w14:textId="77777777" w:rsidR="00E2525E" w:rsidRDefault="00E2525E" w:rsidP="00E2525E">
      <w:pPr>
        <w:jc w:val="both"/>
      </w:pPr>
      <w:r w:rsidRPr="00E2525E">
        <w:lastRenderedPageBreak/>
        <w:t>[7] D. Boneh, X. Boyen, and H. Shacham. Short Group Signatures.</w:t>
      </w:r>
      <w:r>
        <w:t xml:space="preserve"> </w:t>
      </w:r>
      <w:r w:rsidRPr="00E2525E">
        <w:t>In Franklin [19], pages 41–55.</w:t>
      </w:r>
    </w:p>
    <w:p w14:paraId="2F7D9463" w14:textId="77777777" w:rsidR="00E2525E" w:rsidRPr="00E2525E" w:rsidRDefault="00E2525E" w:rsidP="00E2525E">
      <w:pPr>
        <w:jc w:val="both"/>
      </w:pPr>
    </w:p>
    <w:p w14:paraId="7FB266B0" w14:textId="77777777" w:rsidR="00E2525E" w:rsidRDefault="00E2525E" w:rsidP="00E2525E">
      <w:pPr>
        <w:jc w:val="both"/>
      </w:pPr>
      <w:r w:rsidRPr="00E2525E">
        <w:t>[8] D. Boneh, X. Ding, and G. Tsudik. Fine-grained control of security</w:t>
      </w:r>
      <w:r>
        <w:t xml:space="preserve"> </w:t>
      </w:r>
      <w:r w:rsidRPr="00E2525E">
        <w:t>capabilities. ACM Trans. Internet Techn., 4(1):60–82, 2004.</w:t>
      </w:r>
    </w:p>
    <w:p w14:paraId="7A1A6E23" w14:textId="77777777" w:rsidR="00E2525E" w:rsidRDefault="00E2525E" w:rsidP="00E2525E">
      <w:pPr>
        <w:jc w:val="both"/>
      </w:pPr>
    </w:p>
    <w:p w14:paraId="63002CD3" w14:textId="77777777" w:rsidR="00E2525E" w:rsidRDefault="00E2525E" w:rsidP="00E2525E">
      <w:pPr>
        <w:pStyle w:val="BodyText"/>
        <w:ind w:firstLine="0"/>
        <w:rPr>
          <w:bCs/>
        </w:rPr>
      </w:pPr>
      <w:r w:rsidRPr="00BF5D45">
        <w:rPr>
          <w:bCs/>
        </w:rPr>
        <w:t>[9] J. Camenisch. Group Signature Schemes and Payment Systems Basedon the Discrete Logarithm Problem. PhD thesis, ETH Zurich, 1998.Reprint as vol. 2 of ETH Series in Information Security and Cryptography, ISBN 3-89649-286-1, Hartung-Gorre Verlag, Konstanz, 1998.</w:t>
      </w:r>
    </w:p>
    <w:p w14:paraId="3EFDF695" w14:textId="77777777" w:rsidR="00FB62B9" w:rsidRDefault="00FB62B9" w:rsidP="00E2525E">
      <w:pPr>
        <w:pStyle w:val="BodyText"/>
        <w:ind w:firstLine="0"/>
        <w:rPr>
          <w:bCs/>
        </w:rPr>
      </w:pPr>
    </w:p>
    <w:p w14:paraId="18C47B16" w14:textId="657B1C6A" w:rsidR="00E2525E" w:rsidRDefault="00E2525E" w:rsidP="00E2525E">
      <w:pPr>
        <w:pStyle w:val="BodyText"/>
        <w:ind w:firstLine="0"/>
        <w:rPr>
          <w:bCs/>
        </w:rPr>
      </w:pPr>
      <w:r w:rsidRPr="00BF5D45">
        <w:rPr>
          <w:bCs/>
        </w:rPr>
        <w:t>[10] J. Camenisch, M. Dubovitskaya, and G. Neven. Oblivious transfer</w:t>
      </w:r>
      <w:r>
        <w:rPr>
          <w:bCs/>
        </w:rPr>
        <w:t xml:space="preserve"> </w:t>
      </w:r>
      <w:r w:rsidRPr="00BF5D45">
        <w:rPr>
          <w:bCs/>
        </w:rPr>
        <w:t>with access control. In E. Al-Shaer, S. Jha, and A. D. Keromytis,</w:t>
      </w:r>
      <w:r>
        <w:rPr>
          <w:bCs/>
        </w:rPr>
        <w:t xml:space="preserve"> </w:t>
      </w:r>
      <w:r w:rsidRPr="00BF5D45">
        <w:rPr>
          <w:bCs/>
        </w:rPr>
        <w:t>editors, Proceedings of the 2009 ACM Conference on Computer and</w:t>
      </w:r>
      <w:r>
        <w:rPr>
          <w:bCs/>
        </w:rPr>
        <w:t xml:space="preserve"> </w:t>
      </w:r>
      <w:r w:rsidRPr="00BF5D45">
        <w:rPr>
          <w:bCs/>
        </w:rPr>
        <w:t>Communications Security, CCS 2009, Chicago, Illinois, USA, November 9-13, 2009, pages 131–140. ACM, 2009.</w:t>
      </w:r>
      <w:r>
        <w:rPr>
          <w:bCs/>
        </w:rPr>
        <w:t xml:space="preserve"> </w:t>
      </w:r>
    </w:p>
    <w:p w14:paraId="2F6346FB" w14:textId="77777777" w:rsidR="00FB62B9" w:rsidRDefault="00FB62B9" w:rsidP="00E2525E">
      <w:pPr>
        <w:pStyle w:val="BodyText"/>
        <w:ind w:firstLine="0"/>
        <w:rPr>
          <w:bCs/>
        </w:rPr>
      </w:pPr>
    </w:p>
    <w:p w14:paraId="5F2DAB06" w14:textId="2FE9976F" w:rsidR="00FB62B9" w:rsidRDefault="00E2525E" w:rsidP="00E2525E">
      <w:pPr>
        <w:pStyle w:val="BodyText"/>
        <w:ind w:firstLine="0"/>
        <w:rPr>
          <w:bCs/>
        </w:rPr>
      </w:pPr>
      <w:r w:rsidRPr="00BF5D45">
        <w:rPr>
          <w:bCs/>
        </w:rPr>
        <w:t>[11] J. Camenisch and A. Lysyanskaya. A signature scheme with</w:t>
      </w:r>
      <w:r>
        <w:rPr>
          <w:bCs/>
        </w:rPr>
        <w:t xml:space="preserve"> </w:t>
      </w:r>
      <w:r w:rsidRPr="00BF5D45">
        <w:rPr>
          <w:bCs/>
        </w:rPr>
        <w:t>efficient protocols. In S. Cimato, C. Galdi, and G. Persiano,</w:t>
      </w:r>
      <w:r>
        <w:rPr>
          <w:bCs/>
        </w:rPr>
        <w:t xml:space="preserve"> </w:t>
      </w:r>
      <w:r w:rsidRPr="00BF5D45">
        <w:rPr>
          <w:bCs/>
        </w:rPr>
        <w:t>editors, Security in Communication Networks, Third International</w:t>
      </w:r>
      <w:r>
        <w:rPr>
          <w:bCs/>
        </w:rPr>
        <w:t xml:space="preserve"> </w:t>
      </w:r>
      <w:r w:rsidRPr="00BF5D45">
        <w:rPr>
          <w:bCs/>
        </w:rPr>
        <w:t>Conference, SCN 2002, Amalfi, Italy, September 11-13, 2002. Revise</w:t>
      </w:r>
      <w:r>
        <w:rPr>
          <w:bCs/>
        </w:rPr>
        <w:t xml:space="preserve"> </w:t>
      </w:r>
      <w:r w:rsidRPr="00BF5D45">
        <w:rPr>
          <w:bCs/>
        </w:rPr>
        <w:t>Papers, volume 2576 of Lecture Notes in Computer Science, pages</w:t>
      </w:r>
      <w:r>
        <w:rPr>
          <w:bCs/>
        </w:rPr>
        <w:t xml:space="preserve"> </w:t>
      </w:r>
      <w:r w:rsidRPr="00BF5D45">
        <w:rPr>
          <w:bCs/>
        </w:rPr>
        <w:t>268–289. Springer, 2002.</w:t>
      </w:r>
    </w:p>
    <w:p w14:paraId="04F662D5" w14:textId="77777777" w:rsidR="00FB62B9" w:rsidRDefault="00FB62B9" w:rsidP="00E2525E">
      <w:pPr>
        <w:pStyle w:val="BodyText"/>
        <w:ind w:firstLine="0"/>
        <w:rPr>
          <w:bCs/>
        </w:rPr>
      </w:pPr>
    </w:p>
    <w:p w14:paraId="62FD926A" w14:textId="7606FBCA" w:rsidR="00FB62B9" w:rsidRPr="00FB62B9" w:rsidRDefault="00FB62B9" w:rsidP="00E2525E">
      <w:pPr>
        <w:pStyle w:val="BodyText"/>
        <w:ind w:firstLine="0"/>
        <w:rPr>
          <w:bCs/>
        </w:rPr>
      </w:pPr>
      <w:r>
        <w:t xml:space="preserve">[12] J. Camenisch and A. Lysyanskaya. Signature Schemes and Anonymous Credentials from Bilinear Maps. In Franklin [19], pages 56–72. </w:t>
      </w:r>
    </w:p>
    <w:p w14:paraId="292E04CE" w14:textId="77777777" w:rsidR="00FB62B9" w:rsidRDefault="00FB62B9" w:rsidP="00E2525E">
      <w:pPr>
        <w:pStyle w:val="BodyText"/>
        <w:ind w:firstLine="0"/>
      </w:pPr>
    </w:p>
    <w:p w14:paraId="185647D6" w14:textId="2A3AB492" w:rsidR="00FB62B9" w:rsidRDefault="00FB62B9" w:rsidP="00E2525E">
      <w:pPr>
        <w:pStyle w:val="BodyText"/>
        <w:ind w:firstLine="0"/>
      </w:pPr>
      <w:r>
        <w:t xml:space="preserve">[13] Y. Chen, Z. L. Jiang, S. Yiu, J. K. Liu, M. H. Au, and X. Wang. Fully secure ciphertext-policy attribute based encryption with security mediator. In ICICS ‘14, volume 8958 of Lecture Notes in Computer Science, pages 274–289. Springer, 2014. </w:t>
      </w:r>
    </w:p>
    <w:p w14:paraId="23AC0BBB" w14:textId="77777777" w:rsidR="00FB62B9" w:rsidRDefault="00FB62B9" w:rsidP="00E2525E">
      <w:pPr>
        <w:pStyle w:val="BodyText"/>
        <w:ind w:firstLine="0"/>
      </w:pPr>
    </w:p>
    <w:p w14:paraId="6A6B7BB9" w14:textId="77777777" w:rsidR="00FB62B9" w:rsidRDefault="00FB62B9" w:rsidP="00E2525E">
      <w:pPr>
        <w:pStyle w:val="BodyText"/>
        <w:ind w:firstLine="0"/>
      </w:pPr>
      <w:r>
        <w:t>[14] S. S. M. Chow, C. Boyd, and J. M. G. Nieto. Security-mediated certificateless cryptography. In Public Key Cryptography, volume 3958 of Lecture Notes in Computer Science, pages 508–524. Springer, 2006.</w:t>
      </w:r>
    </w:p>
    <w:p w14:paraId="40C4F7FB" w14:textId="77777777" w:rsidR="00FB62B9" w:rsidRDefault="00FB62B9" w:rsidP="00E2525E">
      <w:pPr>
        <w:pStyle w:val="BodyText"/>
        <w:ind w:firstLine="0"/>
      </w:pPr>
    </w:p>
    <w:p w14:paraId="5C414B44" w14:textId="30C43F00" w:rsidR="00FB62B9" w:rsidRPr="00E174C6" w:rsidRDefault="00FB62B9" w:rsidP="00E2525E">
      <w:pPr>
        <w:pStyle w:val="BodyText"/>
        <w:ind w:firstLine="0"/>
        <w:rPr>
          <w:bCs/>
        </w:rPr>
      </w:pPr>
      <w:r>
        <w:t xml:space="preserve"> [15] C. Chu, W. T. Zhu, J. Han, J. K. Liu, J. Xu, and J. Zhou. Security concerns in popular cloud storage services. IEEE Pervasive Computing, 12(4):50–57, 2013.</w:t>
      </w:r>
    </w:p>
    <w:p w14:paraId="5B1B83E7" w14:textId="77777777" w:rsidR="00E2525E" w:rsidRPr="00E2525E" w:rsidRDefault="00E2525E" w:rsidP="00E2525E">
      <w:pPr>
        <w:jc w:val="both"/>
      </w:pPr>
    </w:p>
    <w:sectPr w:rsidR="00E2525E" w:rsidRPr="00E2525E" w:rsidSect="000C2C08">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F5F0C" w14:textId="77777777" w:rsidR="000C2C08" w:rsidRDefault="000C2C08" w:rsidP="001A3B3D">
      <w:r>
        <w:separator/>
      </w:r>
    </w:p>
  </w:endnote>
  <w:endnote w:type="continuationSeparator" w:id="0">
    <w:p w14:paraId="31898081" w14:textId="77777777" w:rsidR="000C2C08" w:rsidRDefault="000C2C08"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906B" w14:textId="7366D2C0" w:rsidR="00E2525E" w:rsidRDefault="00E2525E" w:rsidP="0056610F">
    <w:pPr>
      <w:pStyle w:val="Footer"/>
      <w:jc w:val="left"/>
      <w:rPr>
        <w:sz w:val="16"/>
        <w:szCs w:val="16"/>
      </w:rPr>
    </w:pPr>
  </w:p>
  <w:p w14:paraId="5D52CCFA" w14:textId="77777777" w:rsidR="001B6AC7" w:rsidRPr="006F6D3D" w:rsidRDefault="001B6AC7" w:rsidP="0056610F">
    <w:pPr>
      <w:pStyle w:val="Footer"/>
      <w:jc w:val="lef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1D95"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E38DE" w14:textId="77777777" w:rsidR="000C2C08" w:rsidRDefault="000C2C08" w:rsidP="001A3B3D">
      <w:r>
        <w:separator/>
      </w:r>
    </w:p>
  </w:footnote>
  <w:footnote w:type="continuationSeparator" w:id="0">
    <w:p w14:paraId="1C1AE573" w14:textId="77777777" w:rsidR="000C2C08" w:rsidRDefault="000C2C08"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9F5384"/>
    <w:multiLevelType w:val="hybridMultilevel"/>
    <w:tmpl w:val="79728B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BB03922"/>
    <w:multiLevelType w:val="multilevel"/>
    <w:tmpl w:val="F356BE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441D5693"/>
    <w:multiLevelType w:val="multilevel"/>
    <w:tmpl w:val="2304CC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8F400B"/>
    <w:multiLevelType w:val="hybridMultilevel"/>
    <w:tmpl w:val="5954503A"/>
    <w:lvl w:ilvl="0" w:tplc="065419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3"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876697265">
    <w:abstractNumId w:val="16"/>
  </w:num>
  <w:num w:numId="2" w16cid:durableId="2078018250">
    <w:abstractNumId w:val="23"/>
  </w:num>
  <w:num w:numId="3" w16cid:durableId="699092477">
    <w:abstractNumId w:val="14"/>
  </w:num>
  <w:num w:numId="4" w16cid:durableId="708797156">
    <w:abstractNumId w:val="18"/>
  </w:num>
  <w:num w:numId="5" w16cid:durableId="304898780">
    <w:abstractNumId w:val="18"/>
  </w:num>
  <w:num w:numId="6" w16cid:durableId="1862238076">
    <w:abstractNumId w:val="18"/>
  </w:num>
  <w:num w:numId="7" w16cid:durableId="2088913133">
    <w:abstractNumId w:val="18"/>
  </w:num>
  <w:num w:numId="8" w16cid:durableId="1900170761">
    <w:abstractNumId w:val="22"/>
  </w:num>
  <w:num w:numId="9" w16cid:durableId="1834757906">
    <w:abstractNumId w:val="24"/>
  </w:num>
  <w:num w:numId="10" w16cid:durableId="247496303">
    <w:abstractNumId w:val="17"/>
  </w:num>
  <w:num w:numId="11" w16cid:durableId="1139497203">
    <w:abstractNumId w:val="13"/>
  </w:num>
  <w:num w:numId="12" w16cid:durableId="665717265">
    <w:abstractNumId w:val="12"/>
  </w:num>
  <w:num w:numId="13" w16cid:durableId="1582987834">
    <w:abstractNumId w:val="0"/>
  </w:num>
  <w:num w:numId="14" w16cid:durableId="1685591375">
    <w:abstractNumId w:val="10"/>
  </w:num>
  <w:num w:numId="15" w16cid:durableId="1034429775">
    <w:abstractNumId w:val="8"/>
  </w:num>
  <w:num w:numId="16" w16cid:durableId="2014188283">
    <w:abstractNumId w:val="7"/>
  </w:num>
  <w:num w:numId="17" w16cid:durableId="1254124591">
    <w:abstractNumId w:val="6"/>
  </w:num>
  <w:num w:numId="18" w16cid:durableId="194580082">
    <w:abstractNumId w:val="5"/>
  </w:num>
  <w:num w:numId="19" w16cid:durableId="1287933343">
    <w:abstractNumId w:val="9"/>
  </w:num>
  <w:num w:numId="20" w16cid:durableId="216090921">
    <w:abstractNumId w:val="4"/>
  </w:num>
  <w:num w:numId="21" w16cid:durableId="1852836779">
    <w:abstractNumId w:val="3"/>
  </w:num>
  <w:num w:numId="22" w16cid:durableId="1117023124">
    <w:abstractNumId w:val="2"/>
  </w:num>
  <w:num w:numId="23" w16cid:durableId="1592735773">
    <w:abstractNumId w:val="1"/>
  </w:num>
  <w:num w:numId="24" w16cid:durableId="1814330022">
    <w:abstractNumId w:val="21"/>
  </w:num>
  <w:num w:numId="25" w16cid:durableId="2089308851">
    <w:abstractNumId w:val="15"/>
  </w:num>
  <w:num w:numId="26" w16cid:durableId="1537690961">
    <w:abstractNumId w:val="19"/>
  </w:num>
  <w:num w:numId="27" w16cid:durableId="1079443657">
    <w:abstractNumId w:val="11"/>
  </w:num>
  <w:num w:numId="28" w16cid:durableId="4297851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4781E"/>
    <w:rsid w:val="0008758A"/>
    <w:rsid w:val="000A5758"/>
    <w:rsid w:val="000B4511"/>
    <w:rsid w:val="000C1E68"/>
    <w:rsid w:val="000C2C08"/>
    <w:rsid w:val="00121D60"/>
    <w:rsid w:val="00144E05"/>
    <w:rsid w:val="00163701"/>
    <w:rsid w:val="001A2EFD"/>
    <w:rsid w:val="001A3B3D"/>
    <w:rsid w:val="001B67DC"/>
    <w:rsid w:val="001B6AC7"/>
    <w:rsid w:val="001C08E0"/>
    <w:rsid w:val="002254A9"/>
    <w:rsid w:val="00233D97"/>
    <w:rsid w:val="002347A2"/>
    <w:rsid w:val="0024505E"/>
    <w:rsid w:val="002850E3"/>
    <w:rsid w:val="00354FCF"/>
    <w:rsid w:val="003A19E2"/>
    <w:rsid w:val="003B4E04"/>
    <w:rsid w:val="003F5A08"/>
    <w:rsid w:val="00420716"/>
    <w:rsid w:val="004310CB"/>
    <w:rsid w:val="004325FB"/>
    <w:rsid w:val="004432BA"/>
    <w:rsid w:val="0044407E"/>
    <w:rsid w:val="00447BB9"/>
    <w:rsid w:val="0046031D"/>
    <w:rsid w:val="004A073F"/>
    <w:rsid w:val="004D28B4"/>
    <w:rsid w:val="004D72B5"/>
    <w:rsid w:val="00551B7F"/>
    <w:rsid w:val="0056610F"/>
    <w:rsid w:val="00575BCA"/>
    <w:rsid w:val="005B0344"/>
    <w:rsid w:val="005B520E"/>
    <w:rsid w:val="005D45F1"/>
    <w:rsid w:val="005E2800"/>
    <w:rsid w:val="005F4760"/>
    <w:rsid w:val="00605825"/>
    <w:rsid w:val="00645D22"/>
    <w:rsid w:val="00651A08"/>
    <w:rsid w:val="00654204"/>
    <w:rsid w:val="00670434"/>
    <w:rsid w:val="006B2B84"/>
    <w:rsid w:val="006B6B66"/>
    <w:rsid w:val="006F6D3D"/>
    <w:rsid w:val="00715BEA"/>
    <w:rsid w:val="00736F14"/>
    <w:rsid w:val="00740EEA"/>
    <w:rsid w:val="00794804"/>
    <w:rsid w:val="007B33F1"/>
    <w:rsid w:val="007B6DDA"/>
    <w:rsid w:val="007C0308"/>
    <w:rsid w:val="007C2FF2"/>
    <w:rsid w:val="007D6232"/>
    <w:rsid w:val="007F1F99"/>
    <w:rsid w:val="007F768F"/>
    <w:rsid w:val="0080791D"/>
    <w:rsid w:val="00836367"/>
    <w:rsid w:val="008468F9"/>
    <w:rsid w:val="00873603"/>
    <w:rsid w:val="008A2C7D"/>
    <w:rsid w:val="008C4B23"/>
    <w:rsid w:val="008D0BC1"/>
    <w:rsid w:val="008F6E2C"/>
    <w:rsid w:val="009303D9"/>
    <w:rsid w:val="00933C64"/>
    <w:rsid w:val="00972203"/>
    <w:rsid w:val="009E1215"/>
    <w:rsid w:val="009F1D79"/>
    <w:rsid w:val="00A059B3"/>
    <w:rsid w:val="00A24FA4"/>
    <w:rsid w:val="00A564E9"/>
    <w:rsid w:val="00A67D9E"/>
    <w:rsid w:val="00AE3409"/>
    <w:rsid w:val="00B00825"/>
    <w:rsid w:val="00B11A60"/>
    <w:rsid w:val="00B20911"/>
    <w:rsid w:val="00B22613"/>
    <w:rsid w:val="00B33A6A"/>
    <w:rsid w:val="00B730A3"/>
    <w:rsid w:val="00B768D1"/>
    <w:rsid w:val="00B82F04"/>
    <w:rsid w:val="00BA1025"/>
    <w:rsid w:val="00BB6AFD"/>
    <w:rsid w:val="00BC3420"/>
    <w:rsid w:val="00BD6169"/>
    <w:rsid w:val="00BD670B"/>
    <w:rsid w:val="00BE7D3C"/>
    <w:rsid w:val="00BF5FF6"/>
    <w:rsid w:val="00C0207F"/>
    <w:rsid w:val="00C16117"/>
    <w:rsid w:val="00C26E6F"/>
    <w:rsid w:val="00C3075A"/>
    <w:rsid w:val="00C919A4"/>
    <w:rsid w:val="00CA4392"/>
    <w:rsid w:val="00CC393F"/>
    <w:rsid w:val="00D2176E"/>
    <w:rsid w:val="00D632BE"/>
    <w:rsid w:val="00D72D06"/>
    <w:rsid w:val="00D7522C"/>
    <w:rsid w:val="00D7536F"/>
    <w:rsid w:val="00D76668"/>
    <w:rsid w:val="00E07383"/>
    <w:rsid w:val="00E165BC"/>
    <w:rsid w:val="00E2525E"/>
    <w:rsid w:val="00E4721C"/>
    <w:rsid w:val="00E61E12"/>
    <w:rsid w:val="00E7596C"/>
    <w:rsid w:val="00E878F2"/>
    <w:rsid w:val="00EB3160"/>
    <w:rsid w:val="00ED0149"/>
    <w:rsid w:val="00EF7DE3"/>
    <w:rsid w:val="00F03103"/>
    <w:rsid w:val="00F271DE"/>
    <w:rsid w:val="00F627DA"/>
    <w:rsid w:val="00F63225"/>
    <w:rsid w:val="00F7288F"/>
    <w:rsid w:val="00F847A6"/>
    <w:rsid w:val="00F92507"/>
    <w:rsid w:val="00F9441B"/>
    <w:rsid w:val="00FA4C32"/>
    <w:rsid w:val="00FB62B9"/>
    <w:rsid w:val="00FD7773"/>
    <w:rsid w:val="00FE7114"/>
    <w:rsid w:val="00FF6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874B6"/>
  <w15:chartTrackingRefBased/>
  <w15:docId w15:val="{A449E186-507F-4752-B757-584DE0E7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68F9"/>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4310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700A9-8A2B-499B-A1CA-146366B2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3507</Words>
  <Characters>19996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JAGA SKY</cp:lastModifiedBy>
  <cp:revision>3</cp:revision>
  <cp:lastPrinted>2024-04-17T09:09:00Z</cp:lastPrinted>
  <dcterms:created xsi:type="dcterms:W3CDTF">2024-04-17T09:10:00Z</dcterms:created>
  <dcterms:modified xsi:type="dcterms:W3CDTF">2024-04-17T12:28:00Z</dcterms:modified>
</cp:coreProperties>
</file>