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D865" w14:textId="77777777" w:rsidR="00747EA2" w:rsidRPr="00747EA2" w:rsidRDefault="00747EA2" w:rsidP="00747EA2">
      <w:pPr>
        <w:spacing w:after="0" w:line="259" w:lineRule="auto"/>
        <w:ind w:left="212" w:firstLine="0"/>
        <w:jc w:val="center"/>
        <w:rPr>
          <w:rFonts w:ascii="Times New Roman" w:hAnsi="Times New Roman" w:cs="Times New Roman"/>
          <w:sz w:val="18"/>
        </w:rPr>
      </w:pPr>
      <w:r w:rsidRPr="00747EA2">
        <w:rPr>
          <w:rFonts w:ascii="Times New Roman" w:hAnsi="Times New Roman" w:cs="Times New Roman"/>
          <w:sz w:val="48"/>
        </w:rPr>
        <w:t>AI’s Impact on Employment: Navigating Future Workscapes</w:t>
      </w:r>
    </w:p>
    <w:p w14:paraId="68FD6EAF" w14:textId="77777777" w:rsidR="00747EA2" w:rsidRPr="00747EA2" w:rsidRDefault="00747EA2" w:rsidP="00747EA2">
      <w:pPr>
        <w:spacing w:after="0" w:line="259" w:lineRule="auto"/>
        <w:ind w:left="107" w:firstLine="0"/>
        <w:jc w:val="center"/>
        <w:rPr>
          <w:rFonts w:ascii="Times New Roman" w:hAnsi="Times New Roman" w:cs="Times New Roman"/>
        </w:rPr>
      </w:pPr>
      <w:r w:rsidRPr="00747EA2">
        <w:rPr>
          <w:rFonts w:ascii="Times New Roman" w:hAnsi="Times New Roman" w:cs="Times New Roman"/>
        </w:rPr>
        <w:t xml:space="preserve"> </w:t>
      </w:r>
    </w:p>
    <w:p w14:paraId="5D8C212A" w14:textId="6E462873" w:rsidR="00747EA2" w:rsidRPr="00747EA2" w:rsidRDefault="00747EA2" w:rsidP="00747EA2">
      <w:pPr>
        <w:tabs>
          <w:tab w:val="center" w:pos="1120"/>
          <w:tab w:val="center" w:pos="3475"/>
          <w:tab w:val="center" w:pos="5863"/>
          <w:tab w:val="center" w:pos="8181"/>
        </w:tabs>
        <w:spacing w:after="12" w:line="259" w:lineRule="auto"/>
        <w:ind w:firstLine="0"/>
        <w:jc w:val="left"/>
        <w:rPr>
          <w:rFonts w:ascii="Times New Roman" w:hAnsi="Times New Roman" w:cs="Times New Roman"/>
        </w:rPr>
      </w:pPr>
      <w:r w:rsidRPr="00747EA2">
        <w:rPr>
          <w:rFonts w:ascii="Times New Roman" w:hAnsi="Times New Roman" w:cs="Times New Roman"/>
          <w:sz w:val="22"/>
        </w:rPr>
        <w:tab/>
      </w:r>
      <w:proofErr w:type="spellStart"/>
      <w:r w:rsidR="00580F18">
        <w:rPr>
          <w:rFonts w:ascii="Times New Roman" w:hAnsi="Times New Roman" w:cs="Times New Roman"/>
          <w:sz w:val="16"/>
        </w:rPr>
        <w:t>Dhanoj</w:t>
      </w:r>
      <w:proofErr w:type="spellEnd"/>
      <w:r w:rsidR="00580F18">
        <w:rPr>
          <w:rFonts w:ascii="Times New Roman" w:hAnsi="Times New Roman" w:cs="Times New Roman"/>
          <w:sz w:val="16"/>
        </w:rPr>
        <w:t xml:space="preserve"> Kumar Singh</w:t>
      </w:r>
      <w:r w:rsidRPr="00747EA2">
        <w:rPr>
          <w:rFonts w:ascii="Times New Roman" w:hAnsi="Times New Roman" w:cs="Times New Roman"/>
          <w:sz w:val="16"/>
        </w:rPr>
        <w:t xml:space="preserve"> </w:t>
      </w:r>
      <w:r w:rsidRPr="00747EA2">
        <w:rPr>
          <w:rFonts w:ascii="Times New Roman" w:hAnsi="Times New Roman" w:cs="Times New Roman"/>
          <w:sz w:val="16"/>
        </w:rPr>
        <w:tab/>
      </w:r>
      <w:proofErr w:type="spellStart"/>
      <w:r w:rsidRPr="00747EA2">
        <w:rPr>
          <w:rFonts w:ascii="Times New Roman" w:hAnsi="Times New Roman" w:cs="Times New Roman"/>
          <w:sz w:val="16"/>
        </w:rPr>
        <w:t>Dewanshu</w:t>
      </w:r>
      <w:proofErr w:type="spellEnd"/>
      <w:r w:rsidRPr="00747EA2">
        <w:rPr>
          <w:rFonts w:ascii="Times New Roman" w:hAnsi="Times New Roman" w:cs="Times New Roman"/>
          <w:sz w:val="16"/>
        </w:rPr>
        <w:t xml:space="preserve"> Singh </w:t>
      </w:r>
      <w:r w:rsidRPr="00747EA2">
        <w:rPr>
          <w:rFonts w:ascii="Times New Roman" w:hAnsi="Times New Roman" w:cs="Times New Roman"/>
          <w:sz w:val="16"/>
        </w:rPr>
        <w:tab/>
        <w:t xml:space="preserve">Parneet Sihag </w:t>
      </w:r>
      <w:r w:rsidRPr="00747EA2">
        <w:rPr>
          <w:rFonts w:ascii="Times New Roman" w:hAnsi="Times New Roman" w:cs="Times New Roman"/>
          <w:sz w:val="16"/>
        </w:rPr>
        <w:tab/>
        <w:t xml:space="preserve">Khushwant Virdi </w:t>
      </w:r>
    </w:p>
    <w:p w14:paraId="63E1302E" w14:textId="62A7B66F" w:rsidR="00747EA2" w:rsidRPr="00747EA2" w:rsidRDefault="00747EA2" w:rsidP="00747EA2">
      <w:pPr>
        <w:tabs>
          <w:tab w:val="center" w:pos="3478"/>
          <w:tab w:val="center" w:pos="5866"/>
          <w:tab w:val="center" w:pos="8183"/>
        </w:tabs>
        <w:spacing w:after="0" w:line="259" w:lineRule="auto"/>
        <w:ind w:firstLine="0"/>
        <w:jc w:val="left"/>
        <w:rPr>
          <w:rFonts w:ascii="Times New Roman" w:hAnsi="Times New Roman" w:cs="Times New Roman"/>
        </w:rPr>
      </w:pPr>
      <w:r w:rsidRPr="00747EA2">
        <w:rPr>
          <w:rFonts w:ascii="Times New Roman" w:eastAsia="Times New Roman" w:hAnsi="Times New Roman" w:cs="Times New Roman"/>
          <w:i/>
          <w:sz w:val="16"/>
        </w:rPr>
        <w:t xml:space="preserve">Department of Computer Science  </w:t>
      </w:r>
      <w:r w:rsidRPr="00747EA2">
        <w:rPr>
          <w:rFonts w:ascii="Times New Roman" w:eastAsia="Times New Roman" w:hAnsi="Times New Roman" w:cs="Times New Roman"/>
          <w:i/>
          <w:sz w:val="16"/>
        </w:rPr>
        <w:tab/>
        <w:t xml:space="preserve">Department of Computer Science  </w:t>
      </w:r>
      <w:r w:rsidRPr="00747EA2">
        <w:rPr>
          <w:rFonts w:ascii="Times New Roman" w:eastAsia="Times New Roman" w:hAnsi="Times New Roman" w:cs="Times New Roman"/>
          <w:i/>
          <w:sz w:val="16"/>
        </w:rPr>
        <w:tab/>
        <w:t xml:space="preserve">Department of Computer Science </w:t>
      </w:r>
      <w:r>
        <w:rPr>
          <w:rFonts w:ascii="Times New Roman" w:eastAsia="Times New Roman" w:hAnsi="Times New Roman" w:cs="Times New Roman"/>
          <w:i/>
          <w:sz w:val="16"/>
        </w:rPr>
        <w:t xml:space="preserve"> </w:t>
      </w:r>
      <w:r w:rsidRPr="00747EA2">
        <w:rPr>
          <w:rFonts w:ascii="Times New Roman" w:eastAsia="Times New Roman" w:hAnsi="Times New Roman" w:cs="Times New Roman"/>
          <w:i/>
          <w:sz w:val="16"/>
        </w:rPr>
        <w:t xml:space="preserve"> </w:t>
      </w:r>
      <w:r w:rsidRPr="00747EA2">
        <w:rPr>
          <w:rFonts w:ascii="Times New Roman" w:eastAsia="Times New Roman" w:hAnsi="Times New Roman" w:cs="Times New Roman"/>
          <w:i/>
          <w:sz w:val="16"/>
        </w:rPr>
        <w:tab/>
        <w:t xml:space="preserve">Department of Computer Science </w:t>
      </w:r>
    </w:p>
    <w:tbl>
      <w:tblPr>
        <w:tblStyle w:val="TableGrid"/>
        <w:tblW w:w="9152" w:type="dxa"/>
        <w:tblInd w:w="0" w:type="dxa"/>
        <w:tblCellMar>
          <w:top w:w="30" w:type="dxa"/>
        </w:tblCellMar>
        <w:tblLook w:val="04A0" w:firstRow="1" w:lastRow="0" w:firstColumn="1" w:lastColumn="0" w:noHBand="0" w:noVBand="1"/>
      </w:tblPr>
      <w:tblGrid>
        <w:gridCol w:w="2397"/>
        <w:gridCol w:w="2381"/>
        <w:gridCol w:w="2309"/>
        <w:gridCol w:w="2065"/>
      </w:tblGrid>
      <w:tr w:rsidR="00747EA2" w:rsidRPr="00747EA2" w14:paraId="5AEA048F" w14:textId="77777777" w:rsidTr="006B291B">
        <w:trPr>
          <w:trHeight w:val="219"/>
        </w:trPr>
        <w:tc>
          <w:tcPr>
            <w:tcW w:w="2407" w:type="dxa"/>
            <w:tcBorders>
              <w:top w:val="nil"/>
              <w:left w:val="nil"/>
              <w:bottom w:val="nil"/>
              <w:right w:val="nil"/>
            </w:tcBorders>
          </w:tcPr>
          <w:p w14:paraId="51025271" w14:textId="77777777" w:rsidR="00747EA2" w:rsidRPr="00747EA2" w:rsidRDefault="00747EA2" w:rsidP="006B291B">
            <w:pPr>
              <w:spacing w:after="0" w:line="259" w:lineRule="auto"/>
              <w:ind w:right="5" w:firstLine="0"/>
              <w:jc w:val="center"/>
              <w:rPr>
                <w:rFonts w:ascii="Times New Roman" w:hAnsi="Times New Roman" w:cs="Times New Roman"/>
              </w:rPr>
            </w:pPr>
            <w:r w:rsidRPr="00747EA2">
              <w:rPr>
                <w:rFonts w:ascii="Times New Roman" w:eastAsia="Times New Roman" w:hAnsi="Times New Roman" w:cs="Times New Roman"/>
                <w:i/>
                <w:sz w:val="16"/>
              </w:rPr>
              <w:t xml:space="preserve">Engineering </w:t>
            </w:r>
          </w:p>
        </w:tc>
        <w:tc>
          <w:tcPr>
            <w:tcW w:w="2389" w:type="dxa"/>
            <w:tcBorders>
              <w:top w:val="nil"/>
              <w:left w:val="nil"/>
              <w:bottom w:val="nil"/>
              <w:right w:val="nil"/>
            </w:tcBorders>
          </w:tcPr>
          <w:p w14:paraId="61218AF2" w14:textId="77777777" w:rsidR="00747EA2" w:rsidRPr="00747EA2" w:rsidRDefault="00747EA2" w:rsidP="006B291B">
            <w:pPr>
              <w:spacing w:after="0" w:line="259" w:lineRule="auto"/>
              <w:ind w:right="33" w:firstLine="0"/>
              <w:jc w:val="center"/>
              <w:rPr>
                <w:rFonts w:ascii="Times New Roman" w:hAnsi="Times New Roman" w:cs="Times New Roman"/>
              </w:rPr>
            </w:pPr>
            <w:r w:rsidRPr="00747EA2">
              <w:rPr>
                <w:rFonts w:ascii="Times New Roman" w:eastAsia="Times New Roman" w:hAnsi="Times New Roman" w:cs="Times New Roman"/>
                <w:i/>
                <w:sz w:val="16"/>
              </w:rPr>
              <w:t xml:space="preserve">Engineering </w:t>
            </w:r>
          </w:p>
        </w:tc>
        <w:tc>
          <w:tcPr>
            <w:tcW w:w="2316" w:type="dxa"/>
            <w:tcBorders>
              <w:top w:val="nil"/>
              <w:left w:val="nil"/>
              <w:bottom w:val="nil"/>
              <w:right w:val="nil"/>
            </w:tcBorders>
          </w:tcPr>
          <w:p w14:paraId="5EDC5435" w14:textId="77777777" w:rsidR="00747EA2" w:rsidRPr="00747EA2" w:rsidRDefault="00747EA2" w:rsidP="006B291B">
            <w:pPr>
              <w:spacing w:after="0" w:line="259" w:lineRule="auto"/>
              <w:ind w:right="173" w:firstLine="0"/>
              <w:jc w:val="center"/>
              <w:rPr>
                <w:rFonts w:ascii="Times New Roman" w:hAnsi="Times New Roman" w:cs="Times New Roman"/>
              </w:rPr>
            </w:pPr>
            <w:r w:rsidRPr="00747EA2">
              <w:rPr>
                <w:rFonts w:ascii="Times New Roman" w:eastAsia="Times New Roman" w:hAnsi="Times New Roman" w:cs="Times New Roman"/>
                <w:i/>
                <w:sz w:val="16"/>
              </w:rPr>
              <w:t xml:space="preserve">Engineering </w:t>
            </w:r>
          </w:p>
        </w:tc>
        <w:tc>
          <w:tcPr>
            <w:tcW w:w="2040" w:type="dxa"/>
            <w:tcBorders>
              <w:top w:val="nil"/>
              <w:left w:val="nil"/>
              <w:bottom w:val="nil"/>
              <w:right w:val="nil"/>
            </w:tcBorders>
          </w:tcPr>
          <w:p w14:paraId="45975D7B" w14:textId="77777777" w:rsidR="00747EA2" w:rsidRPr="00747EA2" w:rsidRDefault="00747EA2" w:rsidP="006B291B">
            <w:pPr>
              <w:spacing w:after="0" w:line="259" w:lineRule="auto"/>
              <w:ind w:left="315" w:firstLine="0"/>
              <w:jc w:val="center"/>
              <w:rPr>
                <w:rFonts w:ascii="Times New Roman" w:hAnsi="Times New Roman" w:cs="Times New Roman"/>
              </w:rPr>
            </w:pPr>
            <w:r w:rsidRPr="00747EA2">
              <w:rPr>
                <w:rFonts w:ascii="Times New Roman" w:eastAsia="Times New Roman" w:hAnsi="Times New Roman" w:cs="Times New Roman"/>
                <w:i/>
                <w:sz w:val="16"/>
              </w:rPr>
              <w:t xml:space="preserve">Engineering </w:t>
            </w:r>
          </w:p>
        </w:tc>
      </w:tr>
      <w:tr w:rsidR="00747EA2" w:rsidRPr="00747EA2" w14:paraId="6EE55F64" w14:textId="77777777" w:rsidTr="006B291B">
        <w:trPr>
          <w:trHeight w:val="254"/>
        </w:trPr>
        <w:tc>
          <w:tcPr>
            <w:tcW w:w="2407" w:type="dxa"/>
            <w:tcBorders>
              <w:top w:val="nil"/>
              <w:left w:val="nil"/>
              <w:bottom w:val="nil"/>
              <w:right w:val="nil"/>
            </w:tcBorders>
          </w:tcPr>
          <w:p w14:paraId="5EBDC9B9" w14:textId="77777777" w:rsidR="00747EA2" w:rsidRPr="00747EA2" w:rsidRDefault="00747EA2" w:rsidP="006B291B">
            <w:pPr>
              <w:spacing w:after="0" w:line="259" w:lineRule="auto"/>
              <w:ind w:right="165" w:firstLine="0"/>
              <w:jc w:val="center"/>
              <w:rPr>
                <w:rFonts w:ascii="Times New Roman" w:hAnsi="Times New Roman" w:cs="Times New Roman"/>
              </w:rPr>
            </w:pPr>
            <w:r w:rsidRPr="00747EA2">
              <w:rPr>
                <w:rFonts w:ascii="Times New Roman" w:eastAsia="Times New Roman" w:hAnsi="Times New Roman" w:cs="Times New Roman"/>
                <w:i/>
                <w:sz w:val="16"/>
              </w:rPr>
              <w:t xml:space="preserve">Chandigarh University </w:t>
            </w:r>
          </w:p>
        </w:tc>
        <w:tc>
          <w:tcPr>
            <w:tcW w:w="2389" w:type="dxa"/>
            <w:tcBorders>
              <w:top w:val="nil"/>
              <w:left w:val="nil"/>
              <w:bottom w:val="nil"/>
              <w:right w:val="nil"/>
            </w:tcBorders>
          </w:tcPr>
          <w:p w14:paraId="31F0AE00" w14:textId="77777777" w:rsidR="00747EA2" w:rsidRPr="00747EA2" w:rsidRDefault="00747EA2" w:rsidP="006B291B">
            <w:pPr>
              <w:spacing w:after="0" w:line="259" w:lineRule="auto"/>
              <w:ind w:left="377" w:firstLine="0"/>
              <w:jc w:val="left"/>
              <w:rPr>
                <w:rFonts w:ascii="Times New Roman" w:hAnsi="Times New Roman" w:cs="Times New Roman"/>
              </w:rPr>
            </w:pPr>
            <w:r w:rsidRPr="00747EA2">
              <w:rPr>
                <w:rFonts w:ascii="Times New Roman" w:eastAsia="Times New Roman" w:hAnsi="Times New Roman" w:cs="Times New Roman"/>
                <w:i/>
                <w:sz w:val="16"/>
              </w:rPr>
              <w:t xml:space="preserve">Chandigarh University </w:t>
            </w:r>
          </w:p>
        </w:tc>
        <w:tc>
          <w:tcPr>
            <w:tcW w:w="2316" w:type="dxa"/>
            <w:tcBorders>
              <w:top w:val="nil"/>
              <w:left w:val="nil"/>
              <w:bottom w:val="nil"/>
              <w:right w:val="nil"/>
            </w:tcBorders>
          </w:tcPr>
          <w:p w14:paraId="79501023" w14:textId="77777777" w:rsidR="00747EA2" w:rsidRPr="00747EA2" w:rsidRDefault="00747EA2" w:rsidP="006B291B">
            <w:pPr>
              <w:spacing w:after="0" w:line="259" w:lineRule="auto"/>
              <w:ind w:left="377" w:firstLine="0"/>
              <w:jc w:val="left"/>
              <w:rPr>
                <w:rFonts w:ascii="Times New Roman" w:hAnsi="Times New Roman" w:cs="Times New Roman"/>
              </w:rPr>
            </w:pPr>
            <w:r w:rsidRPr="00747EA2">
              <w:rPr>
                <w:rFonts w:ascii="Times New Roman" w:eastAsia="Times New Roman" w:hAnsi="Times New Roman" w:cs="Times New Roman"/>
                <w:i/>
                <w:sz w:val="16"/>
              </w:rPr>
              <w:t xml:space="preserve">Chandigarh University </w:t>
            </w:r>
          </w:p>
        </w:tc>
        <w:tc>
          <w:tcPr>
            <w:tcW w:w="2040" w:type="dxa"/>
            <w:tcBorders>
              <w:top w:val="nil"/>
              <w:left w:val="nil"/>
              <w:bottom w:val="nil"/>
              <w:right w:val="nil"/>
            </w:tcBorders>
          </w:tcPr>
          <w:p w14:paraId="0F87FC43" w14:textId="77777777" w:rsidR="00747EA2" w:rsidRPr="00747EA2" w:rsidRDefault="00747EA2" w:rsidP="006B291B">
            <w:pPr>
              <w:spacing w:after="0" w:line="259" w:lineRule="auto"/>
              <w:ind w:left="377" w:firstLine="0"/>
              <w:jc w:val="left"/>
              <w:rPr>
                <w:rFonts w:ascii="Times New Roman" w:hAnsi="Times New Roman" w:cs="Times New Roman"/>
              </w:rPr>
            </w:pPr>
            <w:r w:rsidRPr="00747EA2">
              <w:rPr>
                <w:rFonts w:ascii="Times New Roman" w:eastAsia="Times New Roman" w:hAnsi="Times New Roman" w:cs="Times New Roman"/>
                <w:i/>
                <w:sz w:val="16"/>
              </w:rPr>
              <w:t xml:space="preserve">Chandigarh University </w:t>
            </w:r>
          </w:p>
        </w:tc>
      </w:tr>
      <w:tr w:rsidR="00747EA2" w:rsidRPr="00747EA2" w14:paraId="0ECF16FF" w14:textId="77777777" w:rsidTr="006B291B">
        <w:trPr>
          <w:trHeight w:val="256"/>
        </w:trPr>
        <w:tc>
          <w:tcPr>
            <w:tcW w:w="2407" w:type="dxa"/>
            <w:tcBorders>
              <w:top w:val="nil"/>
              <w:left w:val="nil"/>
              <w:bottom w:val="nil"/>
              <w:right w:val="nil"/>
            </w:tcBorders>
          </w:tcPr>
          <w:p w14:paraId="70898359" w14:textId="77777777" w:rsidR="00747EA2" w:rsidRPr="00747EA2" w:rsidRDefault="00747EA2" w:rsidP="006B291B">
            <w:pPr>
              <w:spacing w:after="0" w:line="259" w:lineRule="auto"/>
              <w:ind w:right="221" w:firstLine="0"/>
              <w:jc w:val="center"/>
              <w:rPr>
                <w:rFonts w:ascii="Times New Roman" w:hAnsi="Times New Roman" w:cs="Times New Roman"/>
              </w:rPr>
            </w:pPr>
            <w:r w:rsidRPr="00747EA2">
              <w:rPr>
                <w:rFonts w:ascii="Times New Roman" w:eastAsia="Times New Roman" w:hAnsi="Times New Roman" w:cs="Times New Roman"/>
                <w:i/>
                <w:sz w:val="16"/>
              </w:rPr>
              <w:t xml:space="preserve">Punjab, India </w:t>
            </w:r>
          </w:p>
        </w:tc>
        <w:tc>
          <w:tcPr>
            <w:tcW w:w="2389" w:type="dxa"/>
            <w:tcBorders>
              <w:top w:val="nil"/>
              <w:left w:val="nil"/>
              <w:bottom w:val="nil"/>
              <w:right w:val="nil"/>
            </w:tcBorders>
          </w:tcPr>
          <w:p w14:paraId="6680EFA1" w14:textId="77777777" w:rsidR="00747EA2" w:rsidRPr="00747EA2" w:rsidRDefault="00747EA2" w:rsidP="006B291B">
            <w:pPr>
              <w:spacing w:after="0" w:line="259" w:lineRule="auto"/>
              <w:ind w:left="653" w:firstLine="0"/>
              <w:jc w:val="left"/>
              <w:rPr>
                <w:rFonts w:ascii="Times New Roman" w:hAnsi="Times New Roman" w:cs="Times New Roman"/>
              </w:rPr>
            </w:pPr>
            <w:r w:rsidRPr="00747EA2">
              <w:rPr>
                <w:rFonts w:ascii="Times New Roman" w:eastAsia="Times New Roman" w:hAnsi="Times New Roman" w:cs="Times New Roman"/>
                <w:i/>
                <w:sz w:val="16"/>
              </w:rPr>
              <w:t xml:space="preserve">Punjab, India </w:t>
            </w:r>
          </w:p>
        </w:tc>
        <w:tc>
          <w:tcPr>
            <w:tcW w:w="2316" w:type="dxa"/>
            <w:tcBorders>
              <w:top w:val="nil"/>
              <w:left w:val="nil"/>
              <w:bottom w:val="nil"/>
              <w:right w:val="nil"/>
            </w:tcBorders>
          </w:tcPr>
          <w:p w14:paraId="7B75EEE4" w14:textId="77777777" w:rsidR="00747EA2" w:rsidRPr="00747EA2" w:rsidRDefault="00747EA2" w:rsidP="006B291B">
            <w:pPr>
              <w:spacing w:after="0" w:line="259" w:lineRule="auto"/>
              <w:ind w:right="178" w:firstLine="0"/>
              <w:jc w:val="center"/>
              <w:rPr>
                <w:rFonts w:ascii="Times New Roman" w:hAnsi="Times New Roman" w:cs="Times New Roman"/>
              </w:rPr>
            </w:pPr>
            <w:r w:rsidRPr="00747EA2">
              <w:rPr>
                <w:rFonts w:ascii="Times New Roman" w:eastAsia="Times New Roman" w:hAnsi="Times New Roman" w:cs="Times New Roman"/>
                <w:i/>
                <w:sz w:val="16"/>
              </w:rPr>
              <w:t xml:space="preserve">Punjab, India </w:t>
            </w:r>
          </w:p>
        </w:tc>
        <w:tc>
          <w:tcPr>
            <w:tcW w:w="2040" w:type="dxa"/>
            <w:tcBorders>
              <w:top w:val="nil"/>
              <w:left w:val="nil"/>
              <w:bottom w:val="nil"/>
              <w:right w:val="nil"/>
            </w:tcBorders>
          </w:tcPr>
          <w:p w14:paraId="765AA73F" w14:textId="77777777" w:rsidR="00747EA2" w:rsidRPr="00747EA2" w:rsidRDefault="00747EA2" w:rsidP="006B291B">
            <w:pPr>
              <w:spacing w:after="0" w:line="259" w:lineRule="auto"/>
              <w:ind w:left="99" w:firstLine="0"/>
              <w:jc w:val="center"/>
              <w:rPr>
                <w:rFonts w:ascii="Times New Roman" w:hAnsi="Times New Roman" w:cs="Times New Roman"/>
              </w:rPr>
            </w:pPr>
            <w:r w:rsidRPr="00747EA2">
              <w:rPr>
                <w:rFonts w:ascii="Times New Roman" w:eastAsia="Times New Roman" w:hAnsi="Times New Roman" w:cs="Times New Roman"/>
                <w:i/>
                <w:sz w:val="16"/>
              </w:rPr>
              <w:t xml:space="preserve">Punjab, India </w:t>
            </w:r>
          </w:p>
        </w:tc>
      </w:tr>
      <w:tr w:rsidR="00747EA2" w:rsidRPr="00747EA2" w14:paraId="65D5CBE6" w14:textId="77777777" w:rsidTr="006B291B">
        <w:trPr>
          <w:trHeight w:val="259"/>
        </w:trPr>
        <w:tc>
          <w:tcPr>
            <w:tcW w:w="2407" w:type="dxa"/>
            <w:tcBorders>
              <w:top w:val="nil"/>
              <w:left w:val="nil"/>
              <w:bottom w:val="nil"/>
              <w:right w:val="nil"/>
            </w:tcBorders>
          </w:tcPr>
          <w:p w14:paraId="39B1F8E6" w14:textId="6EA19E8F" w:rsidR="00747EA2" w:rsidRPr="00747EA2" w:rsidRDefault="00580F18" w:rsidP="006B291B">
            <w:pPr>
              <w:spacing w:after="0" w:line="259" w:lineRule="auto"/>
              <w:ind w:right="160" w:firstLine="0"/>
              <w:jc w:val="center"/>
              <w:rPr>
                <w:rFonts w:ascii="Times New Roman" w:hAnsi="Times New Roman" w:cs="Times New Roman"/>
              </w:rPr>
            </w:pPr>
            <w:r>
              <w:rPr>
                <w:rFonts w:ascii="Times New Roman" w:hAnsi="Times New Roman" w:cs="Times New Roman"/>
                <w:color w:val="0563C1"/>
                <w:sz w:val="16"/>
                <w:u w:val="single" w:color="0563C1"/>
              </w:rPr>
              <w:t>Dhanojkumar783</w:t>
            </w:r>
            <w:r w:rsidR="00747EA2" w:rsidRPr="00747EA2">
              <w:rPr>
                <w:rFonts w:ascii="Times New Roman" w:hAnsi="Times New Roman" w:cs="Times New Roman"/>
                <w:color w:val="0563C1"/>
                <w:sz w:val="16"/>
                <w:u w:val="single" w:color="0563C1"/>
              </w:rPr>
              <w:t>@outlook.in</w:t>
            </w:r>
            <w:r w:rsidR="00747EA2" w:rsidRPr="00747EA2">
              <w:rPr>
                <w:rFonts w:ascii="Times New Roman" w:hAnsi="Times New Roman" w:cs="Times New Roman"/>
                <w:sz w:val="16"/>
              </w:rPr>
              <w:t xml:space="preserve">  </w:t>
            </w:r>
          </w:p>
        </w:tc>
        <w:tc>
          <w:tcPr>
            <w:tcW w:w="2389" w:type="dxa"/>
            <w:tcBorders>
              <w:top w:val="nil"/>
              <w:left w:val="nil"/>
              <w:bottom w:val="nil"/>
              <w:right w:val="nil"/>
            </w:tcBorders>
          </w:tcPr>
          <w:p w14:paraId="7BA6553C" w14:textId="77777777" w:rsidR="00747EA2" w:rsidRPr="00747EA2" w:rsidRDefault="00747EA2" w:rsidP="006B291B">
            <w:pPr>
              <w:spacing w:after="0" w:line="259" w:lineRule="auto"/>
              <w:ind w:left="217" w:firstLine="0"/>
              <w:jc w:val="left"/>
              <w:rPr>
                <w:rFonts w:ascii="Times New Roman" w:hAnsi="Times New Roman" w:cs="Times New Roman"/>
              </w:rPr>
            </w:pPr>
            <w:r w:rsidRPr="00747EA2">
              <w:rPr>
                <w:rFonts w:ascii="Times New Roman" w:hAnsi="Times New Roman" w:cs="Times New Roman"/>
                <w:color w:val="0563C1"/>
                <w:sz w:val="16"/>
                <w:u w:val="single" w:color="0563C1"/>
              </w:rPr>
              <w:t>Singhdewanshu7@gmail.com</w:t>
            </w:r>
            <w:r w:rsidRPr="00747EA2">
              <w:rPr>
                <w:rFonts w:ascii="Times New Roman" w:hAnsi="Times New Roman" w:cs="Times New Roman"/>
                <w:sz w:val="16"/>
              </w:rPr>
              <w:t xml:space="preserve">  </w:t>
            </w:r>
          </w:p>
        </w:tc>
        <w:tc>
          <w:tcPr>
            <w:tcW w:w="2316" w:type="dxa"/>
            <w:tcBorders>
              <w:top w:val="nil"/>
              <w:left w:val="nil"/>
              <w:bottom w:val="nil"/>
              <w:right w:val="nil"/>
            </w:tcBorders>
          </w:tcPr>
          <w:p w14:paraId="3720DC27" w14:textId="77777777" w:rsidR="00747EA2" w:rsidRPr="00747EA2" w:rsidRDefault="00747EA2" w:rsidP="006B291B">
            <w:pPr>
              <w:spacing w:after="0" w:line="259" w:lineRule="auto"/>
              <w:ind w:left="223" w:firstLine="0"/>
              <w:jc w:val="left"/>
              <w:rPr>
                <w:rFonts w:ascii="Times New Roman" w:hAnsi="Times New Roman" w:cs="Times New Roman"/>
              </w:rPr>
            </w:pPr>
            <w:r w:rsidRPr="00747EA2">
              <w:rPr>
                <w:rFonts w:ascii="Times New Roman" w:hAnsi="Times New Roman" w:cs="Times New Roman"/>
                <w:color w:val="0563C1"/>
                <w:sz w:val="16"/>
                <w:u w:val="single" w:color="0563C1"/>
              </w:rPr>
              <w:t>Parneetsihag902@gmail.com</w:t>
            </w:r>
            <w:r w:rsidRPr="00747EA2">
              <w:rPr>
                <w:rFonts w:ascii="Times New Roman" w:hAnsi="Times New Roman" w:cs="Times New Roman"/>
                <w:sz w:val="16"/>
              </w:rPr>
              <w:t xml:space="preserve">  </w:t>
            </w:r>
          </w:p>
        </w:tc>
        <w:tc>
          <w:tcPr>
            <w:tcW w:w="2040" w:type="dxa"/>
            <w:tcBorders>
              <w:top w:val="nil"/>
              <w:left w:val="nil"/>
              <w:bottom w:val="nil"/>
              <w:right w:val="nil"/>
            </w:tcBorders>
          </w:tcPr>
          <w:p w14:paraId="02AA99AA" w14:textId="77777777" w:rsidR="00747EA2" w:rsidRPr="00747EA2" w:rsidRDefault="00747EA2" w:rsidP="006B291B">
            <w:pPr>
              <w:spacing w:after="0" w:line="259" w:lineRule="auto"/>
              <w:ind w:right="77" w:firstLine="0"/>
              <w:jc w:val="right"/>
              <w:rPr>
                <w:rFonts w:ascii="Times New Roman" w:hAnsi="Times New Roman" w:cs="Times New Roman"/>
              </w:rPr>
            </w:pPr>
            <w:r w:rsidRPr="00747EA2">
              <w:rPr>
                <w:rFonts w:ascii="Times New Roman" w:hAnsi="Times New Roman" w:cs="Times New Roman"/>
                <w:color w:val="0563C1"/>
                <w:sz w:val="16"/>
                <w:u w:val="single" w:color="0563C1"/>
              </w:rPr>
              <w:t>Khushwant.e14423@cumail.in</w:t>
            </w:r>
            <w:r w:rsidRPr="00747EA2">
              <w:rPr>
                <w:rFonts w:ascii="Times New Roman" w:hAnsi="Times New Roman" w:cs="Times New Roman"/>
                <w:sz w:val="16"/>
              </w:rPr>
              <w:t xml:space="preserve">  </w:t>
            </w:r>
          </w:p>
        </w:tc>
      </w:tr>
    </w:tbl>
    <w:p w14:paraId="367DE8E7" w14:textId="77777777" w:rsidR="00747EA2" w:rsidRPr="00747EA2" w:rsidRDefault="00747EA2">
      <w:pPr>
        <w:spacing w:after="0" w:line="259" w:lineRule="auto"/>
        <w:ind w:firstLine="0"/>
        <w:jc w:val="center"/>
        <w:rPr>
          <w:rFonts w:ascii="Times New Roman" w:hAnsi="Times New Roman" w:cs="Times New Roman"/>
        </w:rPr>
      </w:pPr>
    </w:p>
    <w:p w14:paraId="47B8CC32" w14:textId="59E270B1" w:rsidR="00747EA2" w:rsidRPr="00747EA2" w:rsidRDefault="00747EA2" w:rsidP="00747EA2">
      <w:pPr>
        <w:ind w:firstLine="0"/>
        <w:rPr>
          <w:rFonts w:ascii="Times New Roman" w:hAnsi="Times New Roman" w:cs="Times New Roman"/>
        </w:rPr>
      </w:pPr>
    </w:p>
    <w:p w14:paraId="25726724" w14:textId="77777777" w:rsidR="00747EA2" w:rsidRPr="00747EA2" w:rsidRDefault="00747EA2">
      <w:pPr>
        <w:rPr>
          <w:rFonts w:ascii="Times New Roman" w:hAnsi="Times New Roman" w:cs="Times New Roman"/>
        </w:rPr>
        <w:sectPr w:rsidR="00747EA2" w:rsidRPr="00747EA2" w:rsidSect="00810572">
          <w:pgSz w:w="12240" w:h="15840"/>
          <w:pgMar w:top="1100" w:right="1406" w:bottom="1468" w:left="1406" w:header="720" w:footer="720" w:gutter="0"/>
          <w:cols w:space="720"/>
        </w:sectPr>
      </w:pPr>
    </w:p>
    <w:p w14:paraId="30EBA559" w14:textId="77777777" w:rsidR="00B1672A" w:rsidRPr="00747EA2" w:rsidRDefault="00FA5917">
      <w:pPr>
        <w:spacing w:after="11" w:line="218" w:lineRule="auto"/>
        <w:ind w:left="-15" w:right="-15"/>
        <w:rPr>
          <w:rFonts w:ascii="Times New Roman" w:hAnsi="Times New Roman" w:cs="Times New Roman"/>
        </w:rPr>
      </w:pPr>
      <w:r w:rsidRPr="00747EA2">
        <w:rPr>
          <w:rFonts w:ascii="Times New Roman" w:hAnsi="Times New Roman" w:cs="Times New Roman"/>
          <w:i/>
          <w:sz w:val="18"/>
        </w:rPr>
        <w:t>Abstract</w:t>
      </w:r>
      <w:r w:rsidRPr="00747EA2">
        <w:rPr>
          <w:rFonts w:ascii="Times New Roman" w:hAnsi="Times New Roman" w:cs="Times New Roman"/>
          <w:sz w:val="18"/>
        </w:rPr>
        <w:t xml:space="preserve">—The creation of artificial intelligence (AI) has induced a transformative wave across industries, </w:t>
      </w:r>
      <w:r w:rsidRPr="00747EA2">
        <w:rPr>
          <w:rFonts w:ascii="Times New Roman" w:hAnsi="Times New Roman" w:cs="Times New Roman"/>
          <w:sz w:val="18"/>
        </w:rPr>
        <w:t>fundamentally reshaping the contours of work and employment. This research paper offers a complete evaluation of the difficult relationship between AI, job automation, and the destiny of work. By dissecting the driving forces at the back of the automation of tasks, alongside an exam of sectors most prone to disruption, this take a look at offers beneficial insights into the evolving nature of employment within the AI generation.</w:t>
      </w:r>
    </w:p>
    <w:p w14:paraId="5B3315EE" w14:textId="77777777" w:rsidR="00B1672A" w:rsidRPr="00747EA2" w:rsidRDefault="00FA5917">
      <w:pPr>
        <w:spacing w:after="11" w:line="218" w:lineRule="auto"/>
        <w:ind w:left="-15" w:right="-15"/>
        <w:rPr>
          <w:rFonts w:ascii="Times New Roman" w:hAnsi="Times New Roman" w:cs="Times New Roman"/>
        </w:rPr>
      </w:pPr>
      <w:r w:rsidRPr="00747EA2">
        <w:rPr>
          <w:rFonts w:ascii="Times New Roman" w:hAnsi="Times New Roman" w:cs="Times New Roman"/>
          <w:sz w:val="18"/>
        </w:rPr>
        <w:t>It delves into the societal repercussions of large automation, consisting of ability shifts in job roles, income distribution dynamics, and the imperative for continuous talent development. Moreover, ethical considerations surrounding AI adoption and coverage responses geared toward fostering equitable and sustainable employment practices are meticulously explored. This research contributes to a nuanced understanding of the multifaceted effect of AI on the exertions market, guiding strategies for version an</w:t>
      </w:r>
      <w:r w:rsidRPr="00747EA2">
        <w:rPr>
          <w:rFonts w:ascii="Times New Roman" w:hAnsi="Times New Roman" w:cs="Times New Roman"/>
          <w:sz w:val="18"/>
        </w:rPr>
        <w:t>d coverage formulas in an increasingly automated world.</w:t>
      </w:r>
    </w:p>
    <w:p w14:paraId="51DD3A0E" w14:textId="77777777" w:rsidR="00B1672A" w:rsidRPr="00747EA2" w:rsidRDefault="00FA5917">
      <w:pPr>
        <w:spacing w:after="348" w:line="218" w:lineRule="auto"/>
        <w:ind w:left="-15" w:right="-15"/>
        <w:rPr>
          <w:rFonts w:ascii="Times New Roman" w:hAnsi="Times New Roman" w:cs="Times New Roman"/>
        </w:rPr>
      </w:pPr>
      <w:r w:rsidRPr="00747EA2">
        <w:rPr>
          <w:rFonts w:ascii="Times New Roman" w:hAnsi="Times New Roman" w:cs="Times New Roman"/>
          <w:i/>
          <w:sz w:val="18"/>
        </w:rPr>
        <w:t>Index Terms</w:t>
      </w:r>
      <w:r w:rsidRPr="00747EA2">
        <w:rPr>
          <w:rFonts w:ascii="Times New Roman" w:hAnsi="Times New Roman" w:cs="Times New Roman"/>
          <w:sz w:val="18"/>
        </w:rPr>
        <w:t>—Artificial intelligence; Job automation; Future of work; Labor market disruption; Technological unemployment; Ethical implications of automation.</w:t>
      </w:r>
    </w:p>
    <w:p w14:paraId="2F0908D3" w14:textId="77777777" w:rsidR="00B1672A" w:rsidRPr="00747EA2" w:rsidRDefault="00FA5917">
      <w:pPr>
        <w:pStyle w:val="Heading1"/>
        <w:spacing w:after="114"/>
        <w:ind w:left="294" w:right="58" w:hanging="236"/>
        <w:rPr>
          <w:rFonts w:ascii="Times New Roman" w:hAnsi="Times New Roman" w:cs="Times New Roman"/>
        </w:rPr>
      </w:pPr>
      <w:r w:rsidRPr="00747EA2">
        <w:rPr>
          <w:rFonts w:ascii="Times New Roman" w:hAnsi="Times New Roman" w:cs="Times New Roman"/>
          <w:sz w:val="20"/>
        </w:rPr>
        <w:t>I</w:t>
      </w:r>
      <w:r w:rsidRPr="00747EA2">
        <w:rPr>
          <w:rFonts w:ascii="Times New Roman" w:hAnsi="Times New Roman" w:cs="Times New Roman"/>
        </w:rPr>
        <w:t>NTRODUCTION</w:t>
      </w:r>
    </w:p>
    <w:p w14:paraId="08A4430C"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 xml:space="preserve">Accelerated artificial intelligence (AI) technologies have generated excessive discussions and concerns about their impact on the future of </w:t>
      </w:r>
      <w:proofErr w:type="spellStart"/>
      <w:r w:rsidRPr="00747EA2">
        <w:rPr>
          <w:rFonts w:ascii="Times New Roman" w:hAnsi="Times New Roman" w:cs="Times New Roman"/>
        </w:rPr>
        <w:t>labor</w:t>
      </w:r>
      <w:proofErr w:type="spellEnd"/>
      <w:r w:rsidRPr="00747EA2">
        <w:rPr>
          <w:rFonts w:ascii="Times New Roman" w:hAnsi="Times New Roman" w:cs="Times New Roman"/>
        </w:rPr>
        <w:t>. As AI structures emerge as extra sophisticated and capable of performing purposeful duties, there’s a strong relationship between automation and how enterprises are growing. By examining the important drivers of business automation and figuring out regions that are most susceptible to disruption, this research seeks to provide a comprehensive know-how of the challenges and opportunities of AI generation in business.</w:t>
      </w:r>
    </w:p>
    <w:p w14:paraId="20ACE646"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The advent will introduce the reason for the paper, focusing on the importance of examining the effect of AI on automation and the destiny of work. It will highlight key ideas, which include artificial intelligence, commercial enterprise automation, and evolving enterprise environments, with a purpose to emerge and pave the way for the next section. It will highlight the significance of expertise in the AI-powered automation approach for individuals, businesses, and society as a whole.</w:t>
      </w:r>
    </w:p>
    <w:p w14:paraId="240AC6C6" w14:textId="77777777" w:rsidR="00B1672A" w:rsidRPr="00747EA2" w:rsidRDefault="00FA5917">
      <w:pPr>
        <w:spacing w:after="173"/>
        <w:ind w:left="-15" w:right="-15"/>
        <w:rPr>
          <w:rFonts w:ascii="Times New Roman" w:hAnsi="Times New Roman" w:cs="Times New Roman"/>
        </w:rPr>
      </w:pPr>
      <w:r w:rsidRPr="00747EA2">
        <w:rPr>
          <w:rFonts w:ascii="Times New Roman" w:hAnsi="Times New Roman" w:cs="Times New Roman"/>
        </w:rPr>
        <w:t>This paper aims to research the utility of transfer mastering, CNNs, This paper will explore diverse dimensions of the connection among AI and task automation, aiming to provide insights into the transformative results of AI technologies in the hard work market. By delving into the drivers at the back of job automation and studying the sectors most at risk of disruption, this look will contribute to a deeper understanding of the evolving nature of work in the age of AI. It will take a look at the societal i</w:t>
      </w:r>
      <w:r w:rsidRPr="00747EA2">
        <w:rPr>
          <w:rFonts w:ascii="Times New Roman" w:hAnsi="Times New Roman" w:cs="Times New Roman"/>
        </w:rPr>
        <w:t>mplications of sizeable automation, which include capacity shifts in task roles, earnings inequality, and the desire for non-stop ability improvement. Through this comprehensive analysis, this study seeks to inform discussions and decision-making regarding the future of work in an increasingly automated international.</w:t>
      </w:r>
    </w:p>
    <w:p w14:paraId="4C786E60" w14:textId="77777777" w:rsidR="00B1672A" w:rsidRPr="00747EA2" w:rsidRDefault="00FA5917">
      <w:pPr>
        <w:pStyle w:val="Heading1"/>
        <w:ind w:left="370" w:right="58" w:hanging="312"/>
        <w:rPr>
          <w:rFonts w:ascii="Times New Roman" w:hAnsi="Times New Roman" w:cs="Times New Roman"/>
        </w:rPr>
      </w:pPr>
      <w:r w:rsidRPr="00747EA2">
        <w:rPr>
          <w:rFonts w:ascii="Times New Roman" w:hAnsi="Times New Roman" w:cs="Times New Roman"/>
          <w:sz w:val="20"/>
        </w:rPr>
        <w:t>L</w:t>
      </w:r>
      <w:r w:rsidRPr="00747EA2">
        <w:rPr>
          <w:rFonts w:ascii="Times New Roman" w:hAnsi="Times New Roman" w:cs="Times New Roman"/>
        </w:rPr>
        <w:t xml:space="preserve">ITERATURE </w:t>
      </w:r>
      <w:r w:rsidRPr="00747EA2">
        <w:rPr>
          <w:rFonts w:ascii="Times New Roman" w:hAnsi="Times New Roman" w:cs="Times New Roman"/>
          <w:sz w:val="20"/>
        </w:rPr>
        <w:t>R</w:t>
      </w:r>
      <w:r w:rsidRPr="00747EA2">
        <w:rPr>
          <w:rFonts w:ascii="Times New Roman" w:hAnsi="Times New Roman" w:cs="Times New Roman"/>
        </w:rPr>
        <w:t>EVIEW</w:t>
      </w:r>
    </w:p>
    <w:p w14:paraId="432F278D"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The literature on the influence of artificial intelligence (AI) on automation and the future of labour is vast and diverse. Scholars and academics have looked at the revolutionary potential of AI technology in business and other domains. The literature emphasises the rising automation of traditional human-performed work, which is being pushed by developments in AI algorithms, machine learning, robots, and so on. Brynjolfsson and McAfee (2014) and Frey and Osborne (2017) investigate the potential for AI to d</w:t>
      </w:r>
      <w:r w:rsidRPr="00747EA2">
        <w:rPr>
          <w:rFonts w:ascii="Times New Roman" w:hAnsi="Times New Roman" w:cs="Times New Roman"/>
        </w:rPr>
        <w:t>isrupt corporate operations.</w:t>
      </w:r>
    </w:p>
    <w:p w14:paraId="030D1B6D"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Research reveals a disparate distribution of automation across businesses and sectors. Autor et al. (2003) and Acemoglu and Restrepo (2019) found that industries such as manufacturing, logistics, and customer service are particularly vulnerable to automation, emphasising positions that demand high levels of creativity, behavioural intelligence, and interpersonal abilities. Emphasises the significance of understanding.</w:t>
      </w:r>
    </w:p>
    <w:p w14:paraId="28E1D7DA"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 xml:space="preserve">Ethical considerations related to AI adoption and automation have also received considerable attention in the literature. Scholars such as </w:t>
      </w:r>
      <w:proofErr w:type="spellStart"/>
      <w:r w:rsidRPr="00747EA2">
        <w:rPr>
          <w:rFonts w:ascii="Times New Roman" w:hAnsi="Times New Roman" w:cs="Times New Roman"/>
        </w:rPr>
        <w:t>Floridi</w:t>
      </w:r>
      <w:proofErr w:type="spellEnd"/>
      <w:r w:rsidRPr="00747EA2">
        <w:rPr>
          <w:rFonts w:ascii="Times New Roman" w:hAnsi="Times New Roman" w:cs="Times New Roman"/>
        </w:rPr>
        <w:t xml:space="preserve"> and Sanders (2004) and </w:t>
      </w:r>
      <w:proofErr w:type="spellStart"/>
      <w:r w:rsidRPr="00747EA2">
        <w:rPr>
          <w:rFonts w:ascii="Times New Roman" w:hAnsi="Times New Roman" w:cs="Times New Roman"/>
        </w:rPr>
        <w:t>Bostrom</w:t>
      </w:r>
      <w:proofErr w:type="spellEnd"/>
      <w:r w:rsidRPr="00747EA2">
        <w:rPr>
          <w:rFonts w:ascii="Times New Roman" w:hAnsi="Times New Roman" w:cs="Times New Roman"/>
        </w:rPr>
        <w:t xml:space="preserve"> and </w:t>
      </w:r>
      <w:proofErr w:type="spellStart"/>
      <w:r w:rsidRPr="00747EA2">
        <w:rPr>
          <w:rFonts w:ascii="Times New Roman" w:hAnsi="Times New Roman" w:cs="Times New Roman"/>
        </w:rPr>
        <w:t>Yudkowski</w:t>
      </w:r>
      <w:proofErr w:type="spellEnd"/>
      <w:r w:rsidRPr="00747EA2">
        <w:rPr>
          <w:rFonts w:ascii="Times New Roman" w:hAnsi="Times New Roman" w:cs="Times New Roman"/>
        </w:rPr>
        <w:t xml:space="preserve"> (2014) have discussed the ethical implications of AI technologies, including concerns about algorithmic bias, violation of privacy, and potential for life in increasing income inequality. examined the role of policymakers, business leaders, and other stakeholders in ensuring policy development.</w:t>
      </w:r>
    </w:p>
    <w:p w14:paraId="7B2282F6"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The literature has examined the potential social consequences of extensive automation, including changes in income distribution, changes in resource consumption, and the importance of the need to redesign skills and development programs. Research by Arntz et al. (2016) and the World Economic Forum (2020) have highlighted the need for proactive measures to prevent labour displacement and foster inclusive economic growth in the era of AI. The importance of lifelong learning and adaptive skills is emphasised.</w:t>
      </w:r>
    </w:p>
    <w:p w14:paraId="7607141F" w14:textId="77777777" w:rsidR="00B1672A" w:rsidRPr="00747EA2" w:rsidRDefault="00FA5917">
      <w:pPr>
        <w:spacing w:after="172"/>
        <w:ind w:left="-15" w:right="-15"/>
        <w:rPr>
          <w:rFonts w:ascii="Times New Roman" w:hAnsi="Times New Roman" w:cs="Times New Roman"/>
        </w:rPr>
      </w:pPr>
      <w:r w:rsidRPr="00747EA2">
        <w:rPr>
          <w:rFonts w:ascii="Times New Roman" w:hAnsi="Times New Roman" w:cs="Times New Roman"/>
        </w:rPr>
        <w:t>Despite the many challenges of AI-powered automation, the literature also highlights potential opportunities for innovation, economic growth, and job creation, as do scholars like Manika. (2017) and Muro et al. (2019), who discuss emerging business applications and innovations in AI-related industries, ranging from data science and cybersecurity to improving human and machine productivity and creativity and reducing negative impacts on society.</w:t>
      </w:r>
    </w:p>
    <w:p w14:paraId="089BD3BD" w14:textId="77777777" w:rsidR="00B1672A" w:rsidRPr="00747EA2" w:rsidRDefault="00FA5917">
      <w:pPr>
        <w:pStyle w:val="Heading1"/>
        <w:ind w:left="446" w:right="58" w:hanging="388"/>
        <w:rPr>
          <w:rFonts w:ascii="Times New Roman" w:hAnsi="Times New Roman" w:cs="Times New Roman"/>
        </w:rPr>
      </w:pPr>
      <w:r w:rsidRPr="00747EA2">
        <w:rPr>
          <w:rFonts w:ascii="Times New Roman" w:hAnsi="Times New Roman" w:cs="Times New Roman"/>
          <w:sz w:val="20"/>
        </w:rPr>
        <w:t>B</w:t>
      </w:r>
      <w:r w:rsidRPr="00747EA2">
        <w:rPr>
          <w:rFonts w:ascii="Times New Roman" w:hAnsi="Times New Roman" w:cs="Times New Roman"/>
        </w:rPr>
        <w:t xml:space="preserve">ACKGROUND AND </w:t>
      </w:r>
      <w:r w:rsidRPr="00747EA2">
        <w:rPr>
          <w:rFonts w:ascii="Times New Roman" w:hAnsi="Times New Roman" w:cs="Times New Roman"/>
          <w:sz w:val="20"/>
        </w:rPr>
        <w:t>C</w:t>
      </w:r>
      <w:r w:rsidRPr="00747EA2">
        <w:rPr>
          <w:rFonts w:ascii="Times New Roman" w:hAnsi="Times New Roman" w:cs="Times New Roman"/>
        </w:rPr>
        <w:t>ONTEXT</w:t>
      </w:r>
    </w:p>
    <w:p w14:paraId="5D16B17B"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The implementation of artificial intelligence (AI) into various aspects of society marks a significant, far-reaching technical milestone. AI, defined as machines for simulating human mental processes, has evolved rapidly since its inception, driven by advances in computing power, data availability, and algorithmic sophistication. AI’s ability to trace its roots into the mid-20th century, including Alan Turing’s work on computation, 1956 Dartmouth There are some key developments, like the conference, that ha</w:t>
      </w:r>
      <w:r w:rsidRPr="00747EA2">
        <w:rPr>
          <w:rFonts w:ascii="Times New Roman" w:hAnsi="Times New Roman" w:cs="Times New Roman"/>
        </w:rPr>
        <w:t>ve laid the groundwork for AI as a field of study.</w:t>
      </w:r>
    </w:p>
    <w:p w14:paraId="4AA3A1E3"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AI has gone through cycles of excitement over the years, followed by times of disappointment known as AI wintertime, which are characterised by poor development and reduced funding. Recent years have seen a resurgence in investment and curiosity in artificial intelligence, fuelled by discoveries in neural networks, deep learning, and other AI research subfields. These developments have allowed AI systems to succeed in a variety of tasks, involving image recognition, processing natural language, and making c</w:t>
      </w:r>
      <w:r w:rsidRPr="00747EA2">
        <w:rPr>
          <w:rFonts w:ascii="Times New Roman" w:hAnsi="Times New Roman" w:cs="Times New Roman"/>
        </w:rPr>
        <w:t>hoices, even outperforming humans in certain cases.</w:t>
      </w:r>
    </w:p>
    <w:p w14:paraId="02865204"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 xml:space="preserve">The widespread use of AI technology across sectors has resulted in the automation of countless operations and processes, revolutionising processes and business models. From manufacturing and shipping to medical and finance, </w:t>
      </w:r>
      <w:proofErr w:type="spellStart"/>
      <w:r w:rsidRPr="00747EA2">
        <w:rPr>
          <w:rFonts w:ascii="Times New Roman" w:hAnsi="Times New Roman" w:cs="Times New Roman"/>
        </w:rPr>
        <w:t>AIpowered</w:t>
      </w:r>
      <w:proofErr w:type="spellEnd"/>
      <w:r w:rsidRPr="00747EA2">
        <w:rPr>
          <w:rFonts w:ascii="Times New Roman" w:hAnsi="Times New Roman" w:cs="Times New Roman"/>
        </w:rPr>
        <w:t xml:space="preserve"> automation has helped organisations streamline processes, save costs, and increase </w:t>
      </w:r>
      <w:proofErr w:type="spellStart"/>
      <w:r w:rsidRPr="00747EA2">
        <w:rPr>
          <w:rFonts w:ascii="Times New Roman" w:hAnsi="Times New Roman" w:cs="Times New Roman"/>
        </w:rPr>
        <w:t>productivity.For</w:t>
      </w:r>
      <w:proofErr w:type="spellEnd"/>
      <w:r w:rsidRPr="00747EA2">
        <w:rPr>
          <w:rFonts w:ascii="Times New Roman" w:hAnsi="Times New Roman" w:cs="Times New Roman"/>
        </w:rPr>
        <w:t xml:space="preserve"> example, </w:t>
      </w:r>
      <w:proofErr w:type="spellStart"/>
      <w:r w:rsidRPr="00747EA2">
        <w:rPr>
          <w:rFonts w:ascii="Times New Roman" w:hAnsi="Times New Roman" w:cs="Times New Roman"/>
        </w:rPr>
        <w:t>AIpowered</w:t>
      </w:r>
      <w:proofErr w:type="spellEnd"/>
      <w:r w:rsidRPr="00747EA2">
        <w:rPr>
          <w:rFonts w:ascii="Times New Roman" w:hAnsi="Times New Roman" w:cs="Times New Roman"/>
        </w:rPr>
        <w:t xml:space="preserve"> robotics and self-driving vehicles have enhanced assembly line efficiency and precision, while AI algorithms have aided in medical diagnostics, medication development, and personalised treatment programmes.</w:t>
      </w:r>
    </w:p>
    <w:p w14:paraId="7605210B" w14:textId="77777777" w:rsidR="00B1672A" w:rsidRPr="00747EA2" w:rsidRDefault="00FA5917">
      <w:pPr>
        <w:spacing w:after="154"/>
        <w:ind w:left="-15" w:right="-15"/>
        <w:rPr>
          <w:rFonts w:ascii="Times New Roman" w:hAnsi="Times New Roman" w:cs="Times New Roman"/>
        </w:rPr>
      </w:pPr>
      <w:r w:rsidRPr="00747EA2">
        <w:rPr>
          <w:rFonts w:ascii="Times New Roman" w:hAnsi="Times New Roman" w:cs="Times New Roman"/>
        </w:rPr>
        <w:t>But along with promises of efficiency and innovation, the growing use of AI-powered automation has raised concerns about its impact on productivity and the future of work even when even when AI the ability of systems to perform tasks traditionally performed by humans , the unequal distribution of AI benefits and the risk of increasing socioeconomic inequality have emerged as important issues in the discourse on AI in the relevant. Understanding the historical development and current status of AI, as well as</w:t>
      </w:r>
      <w:r w:rsidRPr="00747EA2">
        <w:rPr>
          <w:rFonts w:ascii="Times New Roman" w:hAnsi="Times New Roman" w:cs="Times New Roman"/>
        </w:rPr>
        <w:t xml:space="preserve"> its applications and implications in various industries, is essential to understanding the complex, automated interactions of AI over work, and under the future of work It seeks to inform discussion and decision-making about the social implications of AI-powered automation.</w:t>
      </w:r>
    </w:p>
    <w:p w14:paraId="3DD188AD" w14:textId="77777777" w:rsidR="00B1672A" w:rsidRPr="00747EA2" w:rsidRDefault="00FA5917">
      <w:pPr>
        <w:pStyle w:val="Heading1"/>
        <w:ind w:left="422" w:right="58" w:hanging="364"/>
        <w:rPr>
          <w:rFonts w:ascii="Times New Roman" w:hAnsi="Times New Roman" w:cs="Times New Roman"/>
        </w:rPr>
      </w:pPr>
      <w:r w:rsidRPr="00747EA2">
        <w:rPr>
          <w:rFonts w:ascii="Times New Roman" w:hAnsi="Times New Roman" w:cs="Times New Roman"/>
          <w:sz w:val="20"/>
        </w:rPr>
        <w:t>D</w:t>
      </w:r>
      <w:r w:rsidRPr="00747EA2">
        <w:rPr>
          <w:rFonts w:ascii="Times New Roman" w:hAnsi="Times New Roman" w:cs="Times New Roman"/>
        </w:rPr>
        <w:t xml:space="preserve">RIVERS OF </w:t>
      </w:r>
      <w:r w:rsidRPr="00747EA2">
        <w:rPr>
          <w:rFonts w:ascii="Times New Roman" w:hAnsi="Times New Roman" w:cs="Times New Roman"/>
          <w:sz w:val="20"/>
        </w:rPr>
        <w:t>J</w:t>
      </w:r>
      <w:r w:rsidRPr="00747EA2">
        <w:rPr>
          <w:rFonts w:ascii="Times New Roman" w:hAnsi="Times New Roman" w:cs="Times New Roman"/>
        </w:rPr>
        <w:t xml:space="preserve">OB </w:t>
      </w:r>
      <w:r w:rsidRPr="00747EA2">
        <w:rPr>
          <w:rFonts w:ascii="Times New Roman" w:hAnsi="Times New Roman" w:cs="Times New Roman"/>
          <w:sz w:val="20"/>
        </w:rPr>
        <w:t>A</w:t>
      </w:r>
      <w:r w:rsidRPr="00747EA2">
        <w:rPr>
          <w:rFonts w:ascii="Times New Roman" w:hAnsi="Times New Roman" w:cs="Times New Roman"/>
        </w:rPr>
        <w:t>UTOMATION</w:t>
      </w:r>
    </w:p>
    <w:p w14:paraId="2A7531FC" w14:textId="77777777" w:rsidR="00B1672A" w:rsidRPr="00747EA2" w:rsidRDefault="00FA5917">
      <w:pPr>
        <w:spacing w:after="39"/>
        <w:ind w:left="-15" w:right="-15"/>
        <w:rPr>
          <w:rFonts w:ascii="Times New Roman" w:hAnsi="Times New Roman" w:cs="Times New Roman"/>
        </w:rPr>
      </w:pPr>
      <w:r w:rsidRPr="00747EA2">
        <w:rPr>
          <w:rFonts w:ascii="Times New Roman" w:hAnsi="Times New Roman" w:cs="Times New Roman"/>
        </w:rPr>
        <w:t xml:space="preserve">A convergence of technical, economic, and institutional motives are driving job automation, which is changing the employment environment. At the forefront of this transformation are advancements in artificial intelligence (AI) and automation technologies, which enable machines to perform tasks previously reserved for human </w:t>
      </w:r>
      <w:proofErr w:type="spellStart"/>
      <w:r w:rsidRPr="00747EA2">
        <w:rPr>
          <w:rFonts w:ascii="Times New Roman" w:hAnsi="Times New Roman" w:cs="Times New Roman"/>
        </w:rPr>
        <w:t>labor</w:t>
      </w:r>
      <w:proofErr w:type="spellEnd"/>
      <w:r w:rsidRPr="00747EA2">
        <w:rPr>
          <w:rFonts w:ascii="Times New Roman" w:hAnsi="Times New Roman" w:cs="Times New Roman"/>
        </w:rPr>
        <w:t>. Key drivers of job automation include:</w:t>
      </w:r>
    </w:p>
    <w:p w14:paraId="6D0B61EB" w14:textId="77777777" w:rsidR="00B1672A" w:rsidRPr="00747EA2" w:rsidRDefault="00FA5917">
      <w:pPr>
        <w:numPr>
          <w:ilvl w:val="0"/>
          <w:numId w:val="1"/>
        </w:numPr>
        <w:ind w:right="-15" w:hanging="201"/>
        <w:rPr>
          <w:rFonts w:ascii="Times New Roman" w:hAnsi="Times New Roman" w:cs="Times New Roman"/>
        </w:rPr>
      </w:pPr>
      <w:r w:rsidRPr="00747EA2">
        <w:rPr>
          <w:rFonts w:ascii="Times New Roman" w:hAnsi="Times New Roman" w:cs="Times New Roman"/>
        </w:rPr>
        <w:t>Technological Advancements: Rapid progress in AI, machine learning, and robotics has significantly expanded the capabilities of automation technologies. AI systems can now evaluate enormous amounts of data, detect patterns, and make more accurate choices, enabling the automation of difficult cognitive tasks that were previously assumed to be entirely subjective.</w:t>
      </w:r>
    </w:p>
    <w:p w14:paraId="68B85840" w14:textId="77777777" w:rsidR="00B1672A" w:rsidRPr="00747EA2" w:rsidRDefault="00FA5917">
      <w:pPr>
        <w:numPr>
          <w:ilvl w:val="0"/>
          <w:numId w:val="1"/>
        </w:numPr>
        <w:ind w:right="-15" w:hanging="201"/>
        <w:rPr>
          <w:rFonts w:ascii="Times New Roman" w:hAnsi="Times New Roman" w:cs="Times New Roman"/>
        </w:rPr>
      </w:pPr>
      <w:r w:rsidRPr="00747EA2">
        <w:rPr>
          <w:rFonts w:ascii="Times New Roman" w:hAnsi="Times New Roman" w:cs="Times New Roman"/>
        </w:rPr>
        <w:t>Cost-effectiveness: Automation offers cost savings and efficiency gains for organisations across various industries. By replacing human labour with automated systems, companies can reduce labour costs, minimise errors, and optimise production processes. Moreover, automation allows for continuous operation without the need for breaks or rest, further enhancing productivity and throughput. As result, businesses are incentivized to invest in automation technologies to remain competitive in an increasingly glob</w:t>
      </w:r>
      <w:r w:rsidRPr="00747EA2">
        <w:rPr>
          <w:rFonts w:ascii="Times New Roman" w:hAnsi="Times New Roman" w:cs="Times New Roman"/>
        </w:rPr>
        <w:t>alized and technologically-driven marketplace.</w:t>
      </w:r>
    </w:p>
    <w:p w14:paraId="031E6E0A" w14:textId="77777777" w:rsidR="00B1672A" w:rsidRPr="00747EA2" w:rsidRDefault="00FA5917">
      <w:pPr>
        <w:numPr>
          <w:ilvl w:val="0"/>
          <w:numId w:val="1"/>
        </w:numPr>
        <w:ind w:right="-15" w:hanging="201"/>
        <w:rPr>
          <w:rFonts w:ascii="Times New Roman" w:hAnsi="Times New Roman" w:cs="Times New Roman"/>
        </w:rPr>
      </w:pPr>
      <w:r w:rsidRPr="00747EA2">
        <w:rPr>
          <w:rFonts w:ascii="Times New Roman" w:hAnsi="Times New Roman" w:cs="Times New Roman"/>
        </w:rPr>
        <w:t>Scalability and Flexibility: Automation technologies provide scalability and flexibility, allowing organisations to adapt to changing market conditions and fluctuations in demand. Unlike human workers, automated systems can easily scale up or down to meet production requirements without significant lead times or training costs. Additionally, automation enables agile manufacturing and just-intime production, allowing companies to respond rapidly to customer needs and market dynamics while minimising inventor</w:t>
      </w:r>
      <w:r w:rsidRPr="00747EA2">
        <w:rPr>
          <w:rFonts w:ascii="Times New Roman" w:hAnsi="Times New Roman" w:cs="Times New Roman"/>
        </w:rPr>
        <w:t>y and overhead costs.</w:t>
      </w:r>
    </w:p>
    <w:p w14:paraId="4170207E" w14:textId="77777777" w:rsidR="00B1672A" w:rsidRPr="00747EA2" w:rsidRDefault="00FA5917">
      <w:pPr>
        <w:numPr>
          <w:ilvl w:val="0"/>
          <w:numId w:val="1"/>
        </w:numPr>
        <w:ind w:right="-15" w:hanging="201"/>
        <w:rPr>
          <w:rFonts w:ascii="Times New Roman" w:hAnsi="Times New Roman" w:cs="Times New Roman"/>
        </w:rPr>
      </w:pPr>
      <w:r w:rsidRPr="00747EA2">
        <w:rPr>
          <w:rFonts w:ascii="Times New Roman" w:hAnsi="Times New Roman" w:cs="Times New Roman"/>
        </w:rPr>
        <w:t>Regulatory Compliance and Risk Mitigation: In highly regulated industries such as healthcare, finance, and aviation, automation offers a means to ensure compliance with stringent regulatory requirements and safety standards. Automation allows organisations to mitigate operational risks associated with human factors, such as fatigue, distraction, and skill variability.</w:t>
      </w:r>
    </w:p>
    <w:p w14:paraId="059B57B9" w14:textId="77777777" w:rsidR="00B1672A" w:rsidRPr="00747EA2" w:rsidRDefault="00FA5917">
      <w:pPr>
        <w:numPr>
          <w:ilvl w:val="0"/>
          <w:numId w:val="1"/>
        </w:numPr>
        <w:spacing w:after="61"/>
        <w:ind w:right="-15" w:hanging="201"/>
        <w:rPr>
          <w:rFonts w:ascii="Times New Roman" w:hAnsi="Times New Roman" w:cs="Times New Roman"/>
        </w:rPr>
      </w:pPr>
      <w:r w:rsidRPr="00747EA2">
        <w:rPr>
          <w:rFonts w:ascii="Times New Roman" w:hAnsi="Times New Roman" w:cs="Times New Roman"/>
        </w:rPr>
        <w:t>Technological Convergence and Integration: The confluence of IoT, AI, and cloud-based computing technologies allows for easy interoperability and integration of automated systems across domains. For example, AI-powered robots can collaborate with IoT sensors and cloud-based analytics platforms to optimise supply chain management, predictive maintenance, and inventory tracking in manufacturing facilities. This convergence facilitates the development of interconnected ecosystems of smart devices and autonomou</w:t>
      </w:r>
      <w:r w:rsidRPr="00747EA2">
        <w:rPr>
          <w:rFonts w:ascii="Times New Roman" w:hAnsi="Times New Roman" w:cs="Times New Roman"/>
        </w:rPr>
        <w:t>s agents, driving the proliferation of automation across industries.</w:t>
      </w:r>
    </w:p>
    <w:p w14:paraId="33810570" w14:textId="77777777" w:rsidR="00B1672A" w:rsidRPr="00747EA2" w:rsidRDefault="00FA5917">
      <w:pPr>
        <w:spacing w:after="246"/>
        <w:ind w:left="-15" w:right="-15" w:firstLine="0"/>
        <w:rPr>
          <w:rFonts w:ascii="Times New Roman" w:hAnsi="Times New Roman" w:cs="Times New Roman"/>
        </w:rPr>
      </w:pPr>
      <w:r w:rsidRPr="00747EA2">
        <w:rPr>
          <w:rFonts w:ascii="Times New Roman" w:hAnsi="Times New Roman" w:cs="Times New Roman"/>
        </w:rPr>
        <w:t>The drivers of job automation are multifaceted and interconnected, reflecting the complex interplay between technological innovation, economic incentives, and organisational imperatives. As automation technologies continue to evolve and mature, their impact on employment patterns and the future of work will become increasingly pronounced, necessitating proactive steps to handle the difficulties and possibilities brought up by this tectonic transition.</w:t>
      </w:r>
    </w:p>
    <w:p w14:paraId="77BA5A1F" w14:textId="77777777" w:rsidR="00B1672A" w:rsidRPr="00747EA2" w:rsidRDefault="00FA5917">
      <w:pPr>
        <w:pStyle w:val="Heading1"/>
        <w:spacing w:after="111"/>
        <w:ind w:left="346" w:right="58" w:hanging="288"/>
        <w:rPr>
          <w:rFonts w:ascii="Times New Roman" w:hAnsi="Times New Roman" w:cs="Times New Roman"/>
        </w:rPr>
      </w:pPr>
      <w:r w:rsidRPr="00747EA2">
        <w:rPr>
          <w:rFonts w:ascii="Times New Roman" w:hAnsi="Times New Roman" w:cs="Times New Roman"/>
          <w:sz w:val="20"/>
        </w:rPr>
        <w:t>S</w:t>
      </w:r>
      <w:r w:rsidRPr="00747EA2">
        <w:rPr>
          <w:rFonts w:ascii="Times New Roman" w:hAnsi="Times New Roman" w:cs="Times New Roman"/>
        </w:rPr>
        <w:t xml:space="preserve">ECTORS </w:t>
      </w:r>
      <w:r w:rsidRPr="00747EA2">
        <w:rPr>
          <w:rFonts w:ascii="Times New Roman" w:hAnsi="Times New Roman" w:cs="Times New Roman"/>
          <w:sz w:val="20"/>
        </w:rPr>
        <w:t>V</w:t>
      </w:r>
      <w:r w:rsidRPr="00747EA2">
        <w:rPr>
          <w:rFonts w:ascii="Times New Roman" w:hAnsi="Times New Roman" w:cs="Times New Roman"/>
        </w:rPr>
        <w:t xml:space="preserve">ULNERABLE TO </w:t>
      </w:r>
      <w:r w:rsidRPr="00747EA2">
        <w:rPr>
          <w:rFonts w:ascii="Times New Roman" w:hAnsi="Times New Roman" w:cs="Times New Roman"/>
          <w:sz w:val="20"/>
        </w:rPr>
        <w:t>D</w:t>
      </w:r>
      <w:r w:rsidRPr="00747EA2">
        <w:rPr>
          <w:rFonts w:ascii="Times New Roman" w:hAnsi="Times New Roman" w:cs="Times New Roman"/>
        </w:rPr>
        <w:t>ISRUPTION</w:t>
      </w:r>
    </w:p>
    <w:p w14:paraId="43205F8E" w14:textId="77777777" w:rsidR="00B1672A" w:rsidRPr="00747EA2" w:rsidRDefault="00FA5917">
      <w:pPr>
        <w:spacing w:after="61"/>
        <w:ind w:left="-15" w:right="-15"/>
        <w:rPr>
          <w:rFonts w:ascii="Times New Roman" w:hAnsi="Times New Roman" w:cs="Times New Roman"/>
        </w:rPr>
      </w:pPr>
      <w:r w:rsidRPr="00747EA2">
        <w:rPr>
          <w:rFonts w:ascii="Times New Roman" w:hAnsi="Times New Roman" w:cs="Times New Roman"/>
        </w:rPr>
        <w:t>The advent of artificial intelligence (AI) and automation technologies is reshaping industries worldwide, with certain sectors particularly vulnerable to disruption due to their reliance on routine and repetitive tasks. Understanding which sectors are most susceptible to automation is crucial for anticipating the impact on employment and preparing for the future of work. Several sectors stand out as being particularly vulnerable to disruption:</w:t>
      </w:r>
    </w:p>
    <w:p w14:paraId="4BFEB402" w14:textId="77777777" w:rsidR="00B1672A" w:rsidRPr="00747EA2" w:rsidRDefault="00FA5917">
      <w:pPr>
        <w:numPr>
          <w:ilvl w:val="0"/>
          <w:numId w:val="2"/>
        </w:numPr>
        <w:ind w:right="-15" w:hanging="201"/>
        <w:rPr>
          <w:rFonts w:ascii="Times New Roman" w:hAnsi="Times New Roman" w:cs="Times New Roman"/>
        </w:rPr>
      </w:pPr>
      <w:r w:rsidRPr="00747EA2">
        <w:rPr>
          <w:rFonts w:ascii="Times New Roman" w:hAnsi="Times New Roman" w:cs="Times New Roman"/>
        </w:rPr>
        <w:t>Manufacturing: Manufacturing has been at the forefront of automation for decades, with robotic systems increasingly replacing human workers in assembly lines and production processes. AI-powered robots can perform tasks with precision and consistency, leading to improvements in productivity and quality control. Industries such as automotive manufacturing, electronics, and consumer goods production are especially susceptible to automation, as repetitive tasks such as welding, painting, and assembly can be ea</w:t>
      </w:r>
      <w:r w:rsidRPr="00747EA2">
        <w:rPr>
          <w:rFonts w:ascii="Times New Roman" w:hAnsi="Times New Roman" w:cs="Times New Roman"/>
        </w:rPr>
        <w:t>sily automated.</w:t>
      </w:r>
    </w:p>
    <w:p w14:paraId="054CA060" w14:textId="77777777" w:rsidR="00B1672A" w:rsidRPr="00747EA2" w:rsidRDefault="00FA5917">
      <w:pPr>
        <w:numPr>
          <w:ilvl w:val="0"/>
          <w:numId w:val="2"/>
        </w:numPr>
        <w:ind w:right="-15" w:hanging="201"/>
        <w:rPr>
          <w:rFonts w:ascii="Times New Roman" w:hAnsi="Times New Roman" w:cs="Times New Roman"/>
        </w:rPr>
      </w:pPr>
      <w:r w:rsidRPr="00747EA2">
        <w:rPr>
          <w:rFonts w:ascii="Times New Roman" w:hAnsi="Times New Roman" w:cs="Times New Roman"/>
        </w:rPr>
        <w:t xml:space="preserve">Transportation and </w:t>
      </w:r>
      <w:proofErr w:type="spellStart"/>
      <w:r w:rsidRPr="00747EA2">
        <w:rPr>
          <w:rFonts w:ascii="Times New Roman" w:hAnsi="Times New Roman" w:cs="Times New Roman"/>
        </w:rPr>
        <w:t>Logistics:Autonomous</w:t>
      </w:r>
      <w:proofErr w:type="spellEnd"/>
      <w:r w:rsidRPr="00747EA2">
        <w:rPr>
          <w:rFonts w:ascii="Times New Roman" w:hAnsi="Times New Roman" w:cs="Times New Roman"/>
        </w:rPr>
        <w:t xml:space="preserve"> cars, drones, and AI-powered route optimisation algorithms are poised to significantly alter the transport and logistics sectors. Autonomous trucks, delivery drones, and autonomous warehouses have the potential to completely transform the way things are moved and delivered, eliminating the need for human drivers and warehousing personnel. While autonomous technologies improve safety and effectiveness, they also present issues with regard to of job displacement and worker retraining in t</w:t>
      </w:r>
      <w:r w:rsidRPr="00747EA2">
        <w:rPr>
          <w:rFonts w:ascii="Times New Roman" w:hAnsi="Times New Roman" w:cs="Times New Roman"/>
        </w:rPr>
        <w:t>he transportation business.</w:t>
      </w:r>
    </w:p>
    <w:p w14:paraId="67B128B6" w14:textId="77777777" w:rsidR="00B1672A" w:rsidRPr="00747EA2" w:rsidRDefault="00FA5917">
      <w:pPr>
        <w:numPr>
          <w:ilvl w:val="0"/>
          <w:numId w:val="2"/>
        </w:numPr>
        <w:ind w:right="-15" w:hanging="201"/>
        <w:rPr>
          <w:rFonts w:ascii="Times New Roman" w:hAnsi="Times New Roman" w:cs="Times New Roman"/>
        </w:rPr>
      </w:pPr>
      <w:r w:rsidRPr="00747EA2">
        <w:rPr>
          <w:rFonts w:ascii="Times New Roman" w:hAnsi="Times New Roman" w:cs="Times New Roman"/>
        </w:rPr>
        <w:t xml:space="preserve">Customer Service and Support: Automated systems can handle a wide range of customer inquiries, from basic troubleshooting to complex problem-solving, without the need for human intervention. As a result, traditional call </w:t>
      </w:r>
      <w:proofErr w:type="spellStart"/>
      <w:r w:rsidRPr="00747EA2">
        <w:rPr>
          <w:rFonts w:ascii="Times New Roman" w:hAnsi="Times New Roman" w:cs="Times New Roman"/>
        </w:rPr>
        <w:t>centers</w:t>
      </w:r>
      <w:proofErr w:type="spellEnd"/>
      <w:r w:rsidRPr="00747EA2">
        <w:rPr>
          <w:rFonts w:ascii="Times New Roman" w:hAnsi="Times New Roman" w:cs="Times New Roman"/>
        </w:rPr>
        <w:t xml:space="preserve"> and customer support roles are increasingly being automated, leading to job displacement in these sectors.</w:t>
      </w:r>
    </w:p>
    <w:p w14:paraId="1273C3E8" w14:textId="77777777" w:rsidR="00B1672A" w:rsidRPr="00747EA2" w:rsidRDefault="00FA5917">
      <w:pPr>
        <w:numPr>
          <w:ilvl w:val="0"/>
          <w:numId w:val="2"/>
        </w:numPr>
        <w:ind w:right="-15" w:hanging="201"/>
        <w:rPr>
          <w:rFonts w:ascii="Times New Roman" w:hAnsi="Times New Roman" w:cs="Times New Roman"/>
        </w:rPr>
      </w:pPr>
      <w:r w:rsidRPr="00747EA2">
        <w:rPr>
          <w:rFonts w:ascii="Times New Roman" w:hAnsi="Times New Roman" w:cs="Times New Roman"/>
        </w:rPr>
        <w:t>Administrative and Clerical Tasks: Administrative and clerical roles, including data entry, record keeping, and document processing, are ripe for automation due to their repetitive and rule-based nature. As a result, administrative support roles in sectors such as finance, healthcare, and legal services are increasingly being automated, leading to job displacement for clerical workers.</w:t>
      </w:r>
    </w:p>
    <w:p w14:paraId="7E2F636F" w14:textId="77777777" w:rsidR="00B1672A" w:rsidRPr="00747EA2" w:rsidRDefault="00FA5917">
      <w:pPr>
        <w:numPr>
          <w:ilvl w:val="0"/>
          <w:numId w:val="2"/>
        </w:numPr>
        <w:ind w:right="-15" w:hanging="201"/>
        <w:rPr>
          <w:rFonts w:ascii="Times New Roman" w:hAnsi="Times New Roman" w:cs="Times New Roman"/>
        </w:rPr>
      </w:pPr>
      <w:r w:rsidRPr="00747EA2">
        <w:rPr>
          <w:rFonts w:ascii="Times New Roman" w:hAnsi="Times New Roman" w:cs="Times New Roman"/>
        </w:rPr>
        <w:t xml:space="preserve">Retail and Hospitality: The retail and hospitality sectors are undergoing significant transformation due to the adoption of AI-powered technologies such as </w:t>
      </w:r>
      <w:proofErr w:type="spellStart"/>
      <w:r w:rsidRPr="00747EA2">
        <w:rPr>
          <w:rFonts w:ascii="Times New Roman" w:hAnsi="Times New Roman" w:cs="Times New Roman"/>
        </w:rPr>
        <w:t>cashierless</w:t>
      </w:r>
      <w:proofErr w:type="spellEnd"/>
      <w:r w:rsidRPr="00747EA2">
        <w:rPr>
          <w:rFonts w:ascii="Times New Roman" w:hAnsi="Times New Roman" w:cs="Times New Roman"/>
        </w:rPr>
        <w:t xml:space="preserve"> stores, self-checkout kiosks, and robotic assistants. Automation technologies enable retailers and hospitality providers to streamline operations, reduce </w:t>
      </w:r>
      <w:proofErr w:type="spellStart"/>
      <w:r w:rsidRPr="00747EA2">
        <w:rPr>
          <w:rFonts w:ascii="Times New Roman" w:hAnsi="Times New Roman" w:cs="Times New Roman"/>
        </w:rPr>
        <w:t>labor</w:t>
      </w:r>
      <w:proofErr w:type="spellEnd"/>
      <w:r w:rsidRPr="00747EA2">
        <w:rPr>
          <w:rFonts w:ascii="Times New Roman" w:hAnsi="Times New Roman" w:cs="Times New Roman"/>
        </w:rPr>
        <w:t xml:space="preserve"> costs, and enhance the customer experience.</w:t>
      </w:r>
    </w:p>
    <w:p w14:paraId="7B069674" w14:textId="77777777" w:rsidR="00B1672A" w:rsidRPr="00747EA2" w:rsidRDefault="00FA5917">
      <w:pPr>
        <w:numPr>
          <w:ilvl w:val="0"/>
          <w:numId w:val="2"/>
        </w:numPr>
        <w:spacing w:after="38"/>
        <w:ind w:right="-15" w:hanging="201"/>
        <w:rPr>
          <w:rFonts w:ascii="Times New Roman" w:hAnsi="Times New Roman" w:cs="Times New Roman"/>
        </w:rPr>
      </w:pPr>
      <w:r w:rsidRPr="00747EA2">
        <w:rPr>
          <w:rFonts w:ascii="Times New Roman" w:hAnsi="Times New Roman" w:cs="Times New Roman"/>
        </w:rPr>
        <w:t xml:space="preserve">Healthcare: The healthcare industry is experiencing a paradigm shift with the adoption of AI-powered diagnostic tools, telemedicine platforms, and robotic surgery systems. AI algorithms can </w:t>
      </w:r>
      <w:proofErr w:type="spellStart"/>
      <w:r w:rsidRPr="00747EA2">
        <w:rPr>
          <w:rFonts w:ascii="Times New Roman" w:hAnsi="Times New Roman" w:cs="Times New Roman"/>
        </w:rPr>
        <w:t>analyze</w:t>
      </w:r>
      <w:proofErr w:type="spellEnd"/>
      <w:r w:rsidRPr="00747EA2">
        <w:rPr>
          <w:rFonts w:ascii="Times New Roman" w:hAnsi="Times New Roman" w:cs="Times New Roman"/>
        </w:rPr>
        <w:t xml:space="preserve"> medical images, detect patterns in patient data, and assist healthcare professionals in diagnosis and treatment planning. While automation technologies offer benefits in terms of improved accuracy and efficiency, they also raise concerns about the impact on healthcare jobs, including medical imaging technicians, medical coders, and administrative staff.</w:t>
      </w:r>
    </w:p>
    <w:p w14:paraId="46C6C72B" w14:textId="77777777" w:rsidR="00B1672A" w:rsidRPr="00747EA2" w:rsidRDefault="00FA5917">
      <w:pPr>
        <w:spacing w:after="157"/>
        <w:ind w:left="-15" w:right="-15" w:firstLine="0"/>
        <w:rPr>
          <w:rFonts w:ascii="Times New Roman" w:hAnsi="Times New Roman" w:cs="Times New Roman"/>
        </w:rPr>
      </w:pPr>
      <w:r w:rsidRPr="00747EA2">
        <w:rPr>
          <w:rFonts w:ascii="Times New Roman" w:hAnsi="Times New Roman" w:cs="Times New Roman"/>
        </w:rPr>
        <w:t>Several sectors are vulnerable to disruption from AI-driven automation, with the potential for job displacement and changes in employment dynamics.</w:t>
      </w:r>
    </w:p>
    <w:p w14:paraId="52D38D2B" w14:textId="77777777" w:rsidR="00B1672A" w:rsidRPr="00747EA2" w:rsidRDefault="00FA5917">
      <w:pPr>
        <w:pStyle w:val="Heading1"/>
        <w:ind w:left="448" w:right="58" w:hanging="390"/>
        <w:rPr>
          <w:rFonts w:ascii="Times New Roman" w:hAnsi="Times New Roman" w:cs="Times New Roman"/>
        </w:rPr>
      </w:pPr>
      <w:r w:rsidRPr="00747EA2">
        <w:rPr>
          <w:rFonts w:ascii="Times New Roman" w:hAnsi="Times New Roman" w:cs="Times New Roman"/>
          <w:sz w:val="20"/>
        </w:rPr>
        <w:t>S</w:t>
      </w:r>
      <w:r w:rsidRPr="00747EA2">
        <w:rPr>
          <w:rFonts w:ascii="Times New Roman" w:hAnsi="Times New Roman" w:cs="Times New Roman"/>
        </w:rPr>
        <w:t>IGNIFICANCE FOR FUTURE JOB PROSPECTS</w:t>
      </w:r>
    </w:p>
    <w:p w14:paraId="18DB8E94"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The fast advancement of artificial intelligence (AI) and automation technologies is drastically transforming the workplace landscape, presenting both benefits and difficulties for people, companies, and society as a whole. It is critical for politicians, businesses, and employees to understand the consequences of AI-powered automation for the future of jobs. The widespread adoption of AI technology has several major consequences.</w:t>
      </w:r>
    </w:p>
    <w:p w14:paraId="39F98315"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There is concern about the loss of employment and the necessity of reskilling. As AI systems grow more competent at jobs formerly carried out by humans, certain vocations may become obsolete, prompting proactive measures to train and reskill individuals for new positions and sectors. Investment in lifelong learning programmes and vocational training programmes is critical to ensuring individuals can adapt to changing labour market needs.</w:t>
      </w:r>
    </w:p>
    <w:p w14:paraId="342682C3"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 xml:space="preserve">AI automation is expected to create new job roles and </w:t>
      </w:r>
      <w:r w:rsidRPr="00747EA2">
        <w:rPr>
          <w:rFonts w:ascii="Times New Roman" w:hAnsi="Times New Roman" w:cs="Times New Roman"/>
        </w:rPr>
        <w:t>industries, including machine learning, data science, technology, and AI ethics consulting. Sectors such as financial services, healthcare, and transportation will also require highly qualified individuals to create, manage, and oversee these systems.</w:t>
      </w:r>
    </w:p>
    <w:p w14:paraId="44734D47"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AI technology is transforming employment responsibilities and skill sets across sectors. While ordinary activities are automated, there is an increasing demand for AI-complementary talents like analytical thinking and creativity. Soft skills, such as mental agility and interpersonal interaction, are becoming increasingly important. Encouraging an integrated approach to learning and training is crucial for preparing individuals for changing employment needs.</w:t>
      </w:r>
    </w:p>
    <w:p w14:paraId="16687FDA"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AI-driven automation raises substantial concerns about inequality in earnings and employment quality. While technology can boost the economy and increase productivity, there are concerns about employment polarisation and the decrease in middle-skilled jobs. Low-skilled people in routine-intensive tasks are especially vulnerable, but high-skilled individuals may profit from a higher demand for specialised skills. To address these difficulties, strategies that promote an equitable distribution of automation a</w:t>
      </w:r>
      <w:r w:rsidRPr="00747EA2">
        <w:rPr>
          <w:rFonts w:ascii="Times New Roman" w:hAnsi="Times New Roman" w:cs="Times New Roman"/>
        </w:rPr>
        <w:t>dvantages, like progressive taxes and safety nets for society, are necessary.</w:t>
      </w:r>
    </w:p>
    <w:p w14:paraId="41FD869E"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The use of AI technology poses ethical and societal considerations beyond employment. Computational prejudice and privacy violations are becoming more prevalent. To avoid worsening inequality in society, AI deployment should be governed by ethical norms, regulatory frameworks, and responsibility systems that maintain core values.</w:t>
      </w:r>
    </w:p>
    <w:p w14:paraId="36222C9F" w14:textId="77777777" w:rsidR="00B1672A" w:rsidRPr="00747EA2" w:rsidRDefault="00FA5917">
      <w:pPr>
        <w:spacing w:after="154"/>
        <w:ind w:left="-15" w:right="-15"/>
        <w:rPr>
          <w:rFonts w:ascii="Times New Roman" w:hAnsi="Times New Roman" w:cs="Times New Roman"/>
        </w:rPr>
      </w:pPr>
      <w:r w:rsidRPr="00747EA2">
        <w:rPr>
          <w:rFonts w:ascii="Times New Roman" w:hAnsi="Times New Roman" w:cs="Times New Roman"/>
        </w:rPr>
        <w:t>Automation may boost efficiency, innovation, and economic progress, but it also poses issues such as work dehumanisation, advancement of skills, income disparity, and ethical considerations. It should be inclusive and sustainable.</w:t>
      </w:r>
    </w:p>
    <w:p w14:paraId="5816A5B4" w14:textId="77777777" w:rsidR="00B1672A" w:rsidRPr="00747EA2" w:rsidRDefault="00FA5917">
      <w:pPr>
        <w:pStyle w:val="Heading1"/>
        <w:ind w:left="524" w:right="58" w:hanging="466"/>
        <w:rPr>
          <w:rFonts w:ascii="Times New Roman" w:hAnsi="Times New Roman" w:cs="Times New Roman"/>
        </w:rPr>
      </w:pPr>
      <w:r w:rsidRPr="00747EA2">
        <w:rPr>
          <w:rFonts w:ascii="Times New Roman" w:hAnsi="Times New Roman" w:cs="Times New Roman"/>
          <w:sz w:val="20"/>
        </w:rPr>
        <w:t>P</w:t>
      </w:r>
      <w:r w:rsidRPr="00747EA2">
        <w:rPr>
          <w:rFonts w:ascii="Times New Roman" w:hAnsi="Times New Roman" w:cs="Times New Roman"/>
        </w:rPr>
        <w:t xml:space="preserve">OLICY AND </w:t>
      </w:r>
      <w:r w:rsidRPr="00747EA2">
        <w:rPr>
          <w:rFonts w:ascii="Times New Roman" w:hAnsi="Times New Roman" w:cs="Times New Roman"/>
          <w:sz w:val="20"/>
        </w:rPr>
        <w:t>S</w:t>
      </w:r>
      <w:r w:rsidRPr="00747EA2">
        <w:rPr>
          <w:rFonts w:ascii="Times New Roman" w:hAnsi="Times New Roman" w:cs="Times New Roman"/>
        </w:rPr>
        <w:t xml:space="preserve">OCIETAL </w:t>
      </w:r>
      <w:r w:rsidRPr="00747EA2">
        <w:rPr>
          <w:rFonts w:ascii="Times New Roman" w:hAnsi="Times New Roman" w:cs="Times New Roman"/>
          <w:sz w:val="20"/>
        </w:rPr>
        <w:t>R</w:t>
      </w:r>
      <w:r w:rsidRPr="00747EA2">
        <w:rPr>
          <w:rFonts w:ascii="Times New Roman" w:hAnsi="Times New Roman" w:cs="Times New Roman"/>
        </w:rPr>
        <w:t>ESPONSES</w:t>
      </w:r>
    </w:p>
    <w:p w14:paraId="77DFD157" w14:textId="77777777" w:rsidR="00B1672A" w:rsidRPr="00747EA2" w:rsidRDefault="00FA5917">
      <w:pPr>
        <w:spacing w:after="39"/>
        <w:ind w:left="-15" w:right="-15"/>
        <w:rPr>
          <w:rFonts w:ascii="Times New Roman" w:hAnsi="Times New Roman" w:cs="Times New Roman"/>
        </w:rPr>
      </w:pPr>
      <w:r w:rsidRPr="00747EA2">
        <w:rPr>
          <w:rFonts w:ascii="Times New Roman" w:hAnsi="Times New Roman" w:cs="Times New Roman"/>
        </w:rPr>
        <w:t>The growing deployment of artificial intelligence (AI) and technologies for automation creates enormous potential and difficulties for officials, businesses, and the community at large. Crafting effective governmental responses and social solutions is critical for reaping the advantages of AI-driven automation while mitigating its possible negative consequences. Several key policy and societal responses are needed to navigate the transition to the future of work:</w:t>
      </w:r>
    </w:p>
    <w:p w14:paraId="606EE679" w14:textId="77777777" w:rsidR="00B1672A" w:rsidRPr="00747EA2" w:rsidRDefault="00FA5917">
      <w:pPr>
        <w:numPr>
          <w:ilvl w:val="0"/>
          <w:numId w:val="3"/>
        </w:numPr>
        <w:ind w:right="-15" w:hanging="201"/>
        <w:rPr>
          <w:rFonts w:ascii="Times New Roman" w:hAnsi="Times New Roman" w:cs="Times New Roman"/>
        </w:rPr>
      </w:pPr>
      <w:r w:rsidRPr="00747EA2">
        <w:rPr>
          <w:rFonts w:ascii="Times New Roman" w:hAnsi="Times New Roman" w:cs="Times New Roman"/>
        </w:rPr>
        <w:t>Training and Education Initiatives: Policymakers should prioritize initiatives that promote lifelong learning, vocational training, and upskilling and reskilling opportunities. Collaboration with educational institutions, businesses, and industry groups to design curriculum and training programmes linked with labour market demands is critical to ensuring workers’ ability to adjust to shifting employment needs and technological improvements.</w:t>
      </w:r>
    </w:p>
    <w:p w14:paraId="198C9124" w14:textId="77777777" w:rsidR="00B1672A" w:rsidRPr="00747EA2" w:rsidRDefault="00FA5917">
      <w:pPr>
        <w:numPr>
          <w:ilvl w:val="0"/>
          <w:numId w:val="3"/>
        </w:numPr>
        <w:ind w:right="-15" w:hanging="201"/>
        <w:rPr>
          <w:rFonts w:ascii="Times New Roman" w:hAnsi="Times New Roman" w:cs="Times New Roman"/>
        </w:rPr>
      </w:pPr>
      <w:r w:rsidRPr="00747EA2">
        <w:rPr>
          <w:rFonts w:ascii="Times New Roman" w:hAnsi="Times New Roman" w:cs="Times New Roman"/>
        </w:rPr>
        <w:t xml:space="preserve">Labor Market Policies: Policymakers should put in place labour market rules to help those who have lost their jobs as a result of automation. Unemployed insurance, job mobility aid, and income support programmes are a few of the measures available to assist displaced workers in returning to the workforce and transitioning to new positions. Furthermore, policies that encourage job creation in growing industries and areas, such as environmentally friendly technology and medical care, can assist to reduce the </w:t>
      </w:r>
      <w:r w:rsidRPr="00747EA2">
        <w:rPr>
          <w:rFonts w:ascii="Times New Roman" w:hAnsi="Times New Roman" w:cs="Times New Roman"/>
        </w:rPr>
        <w:t>effects of automation upon employment.</w:t>
      </w:r>
    </w:p>
    <w:p w14:paraId="40A8DC1C" w14:textId="77777777" w:rsidR="00B1672A" w:rsidRPr="00747EA2" w:rsidRDefault="00FA5917">
      <w:pPr>
        <w:numPr>
          <w:ilvl w:val="0"/>
          <w:numId w:val="3"/>
        </w:numPr>
        <w:ind w:right="-15" w:hanging="201"/>
        <w:rPr>
          <w:rFonts w:ascii="Times New Roman" w:hAnsi="Times New Roman" w:cs="Times New Roman"/>
        </w:rPr>
      </w:pPr>
      <w:r w:rsidRPr="00747EA2">
        <w:rPr>
          <w:rFonts w:ascii="Times New Roman" w:hAnsi="Times New Roman" w:cs="Times New Roman"/>
        </w:rPr>
        <w:t xml:space="preserve">Social Safety Nets: Strengthening social safety nets is essential to support individuals and families adversely affected by AI-driven automation. This involves increasing access to medical care, housing aid, childcare services, and other social assistance so that every section of the community are entitled to basic requirements. Moreover, policymakers should consider innovative approaches such as universal basic income (UBI) trials and negative income tax schemes to provide financial stability and security </w:t>
      </w:r>
      <w:r w:rsidRPr="00747EA2">
        <w:rPr>
          <w:rFonts w:ascii="Times New Roman" w:hAnsi="Times New Roman" w:cs="Times New Roman"/>
        </w:rPr>
        <w:t>for individuals in the face of job displacement.</w:t>
      </w:r>
    </w:p>
    <w:p w14:paraId="2910E355" w14:textId="77777777" w:rsidR="00B1672A" w:rsidRPr="00747EA2" w:rsidRDefault="00FA5917">
      <w:pPr>
        <w:numPr>
          <w:ilvl w:val="0"/>
          <w:numId w:val="3"/>
        </w:numPr>
        <w:ind w:right="-15" w:hanging="201"/>
        <w:rPr>
          <w:rFonts w:ascii="Times New Roman" w:hAnsi="Times New Roman" w:cs="Times New Roman"/>
        </w:rPr>
      </w:pPr>
      <w:r w:rsidRPr="00747EA2">
        <w:rPr>
          <w:rFonts w:ascii="Times New Roman" w:hAnsi="Times New Roman" w:cs="Times New Roman"/>
        </w:rPr>
        <w:t>Regulatory Frameworks: Developing strong regulatory frameworks is critical for governing the ethical deployment of AI technology and mitigating possible risks and downsides. Furthermore, regulatory bodies should have the power and capacity to monitor compliance with these norms and hold companies responsible for their unethical or damaging AI techniques.</w:t>
      </w:r>
    </w:p>
    <w:p w14:paraId="07EE0076" w14:textId="77777777" w:rsidR="00B1672A" w:rsidRPr="00747EA2" w:rsidRDefault="00FA5917">
      <w:pPr>
        <w:numPr>
          <w:ilvl w:val="0"/>
          <w:numId w:val="3"/>
        </w:numPr>
        <w:ind w:right="-15" w:hanging="201"/>
        <w:rPr>
          <w:rFonts w:ascii="Times New Roman" w:hAnsi="Times New Roman" w:cs="Times New Roman"/>
        </w:rPr>
      </w:pPr>
      <w:r w:rsidRPr="00747EA2">
        <w:rPr>
          <w:rFonts w:ascii="Times New Roman" w:hAnsi="Times New Roman" w:cs="Times New Roman"/>
        </w:rPr>
        <w:t>Collaboration and Stakeholder Engagement: Addressing the complex challenges posed by AI-driven automation requires collaboration and engagement among diverse stakeholders, including government, industry, academia, and civil society. Policymakers should facilitate multistakeholder dialogues, partnerships, and initiatives to develop shared understanding, identify best practices, and coordinate efforts to address common challenges. Moreover, fostering a culture of inclusivity, diversity, and participation is e</w:t>
      </w:r>
      <w:r w:rsidRPr="00747EA2">
        <w:rPr>
          <w:rFonts w:ascii="Times New Roman" w:hAnsi="Times New Roman" w:cs="Times New Roman"/>
        </w:rPr>
        <w:t>ssential to ensure that the voices and perspectives of all stakeholders are heard and considered in policymaking processes.</w:t>
      </w:r>
    </w:p>
    <w:p w14:paraId="50945468" w14:textId="77777777" w:rsidR="00B1672A" w:rsidRPr="00747EA2" w:rsidRDefault="00FA5917">
      <w:pPr>
        <w:numPr>
          <w:ilvl w:val="0"/>
          <w:numId w:val="3"/>
        </w:numPr>
        <w:spacing w:after="38"/>
        <w:ind w:right="-15" w:hanging="201"/>
        <w:rPr>
          <w:rFonts w:ascii="Times New Roman" w:hAnsi="Times New Roman" w:cs="Times New Roman"/>
        </w:rPr>
      </w:pPr>
      <w:r w:rsidRPr="00747EA2">
        <w:rPr>
          <w:rFonts w:ascii="Times New Roman" w:hAnsi="Times New Roman" w:cs="Times New Roman"/>
        </w:rPr>
        <w:t>Research and Innovation: Engaging in technological advancement and research is critical for unlocking the full value of AI technology to foster sustainable economic growth. Policymakers ought to provide funds to assist AI-related research and development, such as basic research, applied studies, and technology transfer efforts. Furthermore, encouraging collaboration across academia, business, and government may allow information exchange, transfer of technology, and commercialization of AI advances, support</w:t>
      </w:r>
      <w:r w:rsidRPr="00747EA2">
        <w:rPr>
          <w:rFonts w:ascii="Times New Roman" w:hAnsi="Times New Roman" w:cs="Times New Roman"/>
        </w:rPr>
        <w:t>ing a flourishing community of creative thinking and entrepreneurial endeavour.</w:t>
      </w:r>
    </w:p>
    <w:p w14:paraId="6576F3B1" w14:textId="77777777" w:rsidR="00B1672A" w:rsidRPr="00747EA2" w:rsidRDefault="00FA5917">
      <w:pPr>
        <w:spacing w:after="150"/>
        <w:ind w:left="-15" w:right="-15" w:firstLine="0"/>
        <w:rPr>
          <w:rFonts w:ascii="Times New Roman" w:hAnsi="Times New Roman" w:cs="Times New Roman"/>
        </w:rPr>
      </w:pPr>
      <w:r w:rsidRPr="00747EA2">
        <w:rPr>
          <w:rFonts w:ascii="Times New Roman" w:hAnsi="Times New Roman" w:cs="Times New Roman"/>
        </w:rPr>
        <w:t>Effective legal and cultural solutions are required to negotiate the shift to the future of employment in an age of AI-powered automation. Policymakers can ensure that AI technologies benefit society as a whole by prioritising training and educational opportunities, enhancing safety nets, creating regulatory frameworks, promoting teamwork, and investing in innovation and research.</w:t>
      </w:r>
    </w:p>
    <w:p w14:paraId="1F6FCC4E" w14:textId="77777777" w:rsidR="00B1672A" w:rsidRPr="00747EA2" w:rsidRDefault="00FA5917">
      <w:pPr>
        <w:pStyle w:val="Heading1"/>
        <w:ind w:left="600" w:right="58" w:hanging="542"/>
        <w:rPr>
          <w:rFonts w:ascii="Times New Roman" w:hAnsi="Times New Roman" w:cs="Times New Roman"/>
        </w:rPr>
      </w:pPr>
      <w:r w:rsidRPr="00747EA2">
        <w:rPr>
          <w:rFonts w:ascii="Times New Roman" w:hAnsi="Times New Roman" w:cs="Times New Roman"/>
          <w:sz w:val="20"/>
        </w:rPr>
        <w:t>C</w:t>
      </w:r>
      <w:r w:rsidRPr="00747EA2">
        <w:rPr>
          <w:rFonts w:ascii="Times New Roman" w:hAnsi="Times New Roman" w:cs="Times New Roman"/>
        </w:rPr>
        <w:t>ONCLUSION</w:t>
      </w:r>
    </w:p>
    <w:p w14:paraId="1EFDA19B"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 xml:space="preserve">The transformative influence of artificial intelligence (AI) on automation and the future of employment creates unparalleled potential while also posing grave difficulties for people, organisations, and society globally. The </w:t>
      </w:r>
      <w:r w:rsidRPr="00747EA2">
        <w:rPr>
          <w:rFonts w:ascii="Times New Roman" w:hAnsi="Times New Roman" w:cs="Times New Roman"/>
        </w:rPr>
        <w:t>widespread adoption of artificial intelligence technology has the potential to change industries, raise productivity, and boost economies. However, the computerization of traditionally human-created occupations highlights issues about job displacement, disparities in income, and the need for upgrading and development programmes to ensure that people are able to adapt to changing needs in the job market.</w:t>
      </w:r>
    </w:p>
    <w:p w14:paraId="032D85EA" w14:textId="77777777" w:rsidR="00B1672A" w:rsidRPr="00747EA2" w:rsidRDefault="00FA5917">
      <w:pPr>
        <w:ind w:left="-15" w:right="-15"/>
        <w:rPr>
          <w:rFonts w:ascii="Times New Roman" w:hAnsi="Times New Roman" w:cs="Times New Roman"/>
        </w:rPr>
      </w:pPr>
      <w:r w:rsidRPr="00747EA2">
        <w:rPr>
          <w:rFonts w:ascii="Times New Roman" w:hAnsi="Times New Roman" w:cs="Times New Roman"/>
        </w:rPr>
        <w:t>Addressing these challenges requires a concerted effort by policymakers, employers, educators and workers to develop holistic strategies that encourage inclusive, sustainable economic growth. Investing in education and training programs, strengthening the social safety net, establishing a robust regulatory framework, encouraging collaboration, and encouraging research and innovation are strategic priorities a comprehensive approach to determining the transition to the future of work.</w:t>
      </w:r>
    </w:p>
    <w:p w14:paraId="047703E1" w14:textId="77777777" w:rsidR="00B1672A" w:rsidRPr="00747EA2" w:rsidRDefault="00FA5917">
      <w:pPr>
        <w:spacing w:after="147"/>
        <w:ind w:left="-15" w:right="-15"/>
        <w:rPr>
          <w:rFonts w:ascii="Times New Roman" w:hAnsi="Times New Roman" w:cs="Times New Roman"/>
        </w:rPr>
      </w:pPr>
      <w:r w:rsidRPr="00747EA2">
        <w:rPr>
          <w:rFonts w:ascii="Times New Roman" w:hAnsi="Times New Roman" w:cs="Times New Roman"/>
        </w:rPr>
        <w:t xml:space="preserve">Accepting the benefits and resolving the problems provided by AI technology, society may fully realise the potential of </w:t>
      </w:r>
      <w:r w:rsidRPr="00747EA2">
        <w:rPr>
          <w:rFonts w:ascii="Times New Roman" w:hAnsi="Times New Roman" w:cs="Times New Roman"/>
        </w:rPr>
        <w:t>automation to build an efficient, accessible, and mobile future that will exist forever for everybody. We may establish a future in which AI-powered automation strengthens the abilities of humans, increases economic prosperity, and promotes societal well-being via active involvement in planning, collaboration, and new solutions.</w:t>
      </w:r>
    </w:p>
    <w:p w14:paraId="64DC861C" w14:textId="77777777" w:rsidR="00B1672A" w:rsidRPr="00747EA2" w:rsidRDefault="00FA5917">
      <w:pPr>
        <w:pStyle w:val="Heading1"/>
        <w:numPr>
          <w:ilvl w:val="0"/>
          <w:numId w:val="0"/>
        </w:numPr>
        <w:ind w:left="68" w:right="58"/>
        <w:rPr>
          <w:rFonts w:ascii="Times New Roman" w:hAnsi="Times New Roman" w:cs="Times New Roman"/>
        </w:rPr>
      </w:pPr>
      <w:r w:rsidRPr="00747EA2">
        <w:rPr>
          <w:rFonts w:ascii="Times New Roman" w:hAnsi="Times New Roman" w:cs="Times New Roman"/>
          <w:sz w:val="20"/>
        </w:rPr>
        <w:t>R</w:t>
      </w:r>
      <w:r w:rsidRPr="00747EA2">
        <w:rPr>
          <w:rFonts w:ascii="Times New Roman" w:hAnsi="Times New Roman" w:cs="Times New Roman"/>
        </w:rPr>
        <w:t>EFERENCES</w:t>
      </w:r>
    </w:p>
    <w:p w14:paraId="7B11D9EB" w14:textId="77777777" w:rsidR="00B1672A" w:rsidRPr="00747EA2" w:rsidRDefault="00FA5917">
      <w:pPr>
        <w:numPr>
          <w:ilvl w:val="0"/>
          <w:numId w:val="4"/>
        </w:numPr>
        <w:spacing w:after="19" w:line="225" w:lineRule="auto"/>
        <w:ind w:hanging="365"/>
        <w:rPr>
          <w:rFonts w:ascii="Times New Roman" w:hAnsi="Times New Roman" w:cs="Times New Roman"/>
        </w:rPr>
      </w:pPr>
      <w:r w:rsidRPr="00747EA2">
        <w:rPr>
          <w:rFonts w:ascii="Times New Roman" w:hAnsi="Times New Roman" w:cs="Times New Roman"/>
          <w:sz w:val="16"/>
        </w:rPr>
        <w:t xml:space="preserve">Autor, D. H., &amp; Dorn, D. (2013). The growth of low-skill service jobs and the polarization of the US </w:t>
      </w:r>
      <w:proofErr w:type="spellStart"/>
      <w:r w:rsidRPr="00747EA2">
        <w:rPr>
          <w:rFonts w:ascii="Times New Roman" w:hAnsi="Times New Roman" w:cs="Times New Roman"/>
          <w:sz w:val="16"/>
        </w:rPr>
        <w:t>labor</w:t>
      </w:r>
      <w:proofErr w:type="spellEnd"/>
      <w:r w:rsidRPr="00747EA2">
        <w:rPr>
          <w:rFonts w:ascii="Times New Roman" w:hAnsi="Times New Roman" w:cs="Times New Roman"/>
          <w:sz w:val="16"/>
        </w:rPr>
        <w:t xml:space="preserve"> market. American Economic Review, 103(5), 1553-1597.</w:t>
      </w:r>
    </w:p>
    <w:p w14:paraId="76E203A7" w14:textId="77777777" w:rsidR="00B1672A" w:rsidRPr="00747EA2" w:rsidRDefault="00FA5917">
      <w:pPr>
        <w:numPr>
          <w:ilvl w:val="0"/>
          <w:numId w:val="4"/>
        </w:numPr>
        <w:spacing w:after="19" w:line="225" w:lineRule="auto"/>
        <w:ind w:hanging="365"/>
        <w:rPr>
          <w:rFonts w:ascii="Times New Roman" w:hAnsi="Times New Roman" w:cs="Times New Roman"/>
        </w:rPr>
      </w:pPr>
      <w:r w:rsidRPr="00747EA2">
        <w:rPr>
          <w:rFonts w:ascii="Times New Roman" w:hAnsi="Times New Roman" w:cs="Times New Roman"/>
          <w:sz w:val="16"/>
        </w:rPr>
        <w:t>Acemoglu, D., &amp; Restrepo, P. (2019). Automation and new tasks: The implications of task-based technological change. Journal of Economic Perspectives, 33(2), 3-30.</w:t>
      </w:r>
    </w:p>
    <w:p w14:paraId="57B32476" w14:textId="77777777" w:rsidR="00B1672A" w:rsidRPr="00747EA2" w:rsidRDefault="00FA5917">
      <w:pPr>
        <w:numPr>
          <w:ilvl w:val="0"/>
          <w:numId w:val="4"/>
        </w:numPr>
        <w:spacing w:after="19" w:line="225" w:lineRule="auto"/>
        <w:ind w:hanging="365"/>
        <w:rPr>
          <w:rFonts w:ascii="Times New Roman" w:hAnsi="Times New Roman" w:cs="Times New Roman"/>
        </w:rPr>
      </w:pPr>
      <w:r w:rsidRPr="00747EA2">
        <w:rPr>
          <w:rFonts w:ascii="Times New Roman" w:hAnsi="Times New Roman" w:cs="Times New Roman"/>
          <w:sz w:val="16"/>
        </w:rPr>
        <w:t>Brynjolfsson, E., &amp; McAfee, A. (2014). The second machine age: Work, progress, and prosperity in a time of brilliant technologies. WW Norton &amp; Company.</w:t>
      </w:r>
    </w:p>
    <w:p w14:paraId="0E8ABA62" w14:textId="77777777" w:rsidR="00B1672A" w:rsidRPr="00747EA2" w:rsidRDefault="00FA5917">
      <w:pPr>
        <w:numPr>
          <w:ilvl w:val="0"/>
          <w:numId w:val="4"/>
        </w:numPr>
        <w:spacing w:after="19" w:line="225" w:lineRule="auto"/>
        <w:ind w:hanging="365"/>
        <w:rPr>
          <w:rFonts w:ascii="Times New Roman" w:hAnsi="Times New Roman" w:cs="Times New Roman"/>
        </w:rPr>
      </w:pPr>
      <w:r w:rsidRPr="00747EA2">
        <w:rPr>
          <w:rFonts w:ascii="Times New Roman" w:hAnsi="Times New Roman" w:cs="Times New Roman"/>
          <w:sz w:val="16"/>
        </w:rPr>
        <w:t>Frey, C. B., &amp; Osborne, M. A. (2017). The future of employment: How susceptible are jobs to computerisation? Technological Forecasting and Social Change, 114, 254-280.</w:t>
      </w:r>
    </w:p>
    <w:p w14:paraId="7B1CEA36" w14:textId="77777777" w:rsidR="00B1672A" w:rsidRPr="00747EA2" w:rsidRDefault="00FA5917">
      <w:pPr>
        <w:numPr>
          <w:ilvl w:val="0"/>
          <w:numId w:val="4"/>
        </w:numPr>
        <w:spacing w:after="19" w:line="225" w:lineRule="auto"/>
        <w:ind w:hanging="365"/>
        <w:rPr>
          <w:rFonts w:ascii="Times New Roman" w:hAnsi="Times New Roman" w:cs="Times New Roman"/>
        </w:rPr>
      </w:pPr>
      <w:proofErr w:type="spellStart"/>
      <w:r w:rsidRPr="00747EA2">
        <w:rPr>
          <w:rFonts w:ascii="Times New Roman" w:hAnsi="Times New Roman" w:cs="Times New Roman"/>
          <w:sz w:val="16"/>
        </w:rPr>
        <w:t>Floridi</w:t>
      </w:r>
      <w:proofErr w:type="spellEnd"/>
      <w:r w:rsidRPr="00747EA2">
        <w:rPr>
          <w:rFonts w:ascii="Times New Roman" w:hAnsi="Times New Roman" w:cs="Times New Roman"/>
          <w:sz w:val="16"/>
        </w:rPr>
        <w:t>, L., &amp; Sanders, J. W. (2004). On the morality of artificial agents. Minds and Machines, 14(3), 349-379.</w:t>
      </w:r>
    </w:p>
    <w:p w14:paraId="1F5204B1" w14:textId="77777777" w:rsidR="00B1672A" w:rsidRPr="00747EA2" w:rsidRDefault="00FA5917">
      <w:pPr>
        <w:numPr>
          <w:ilvl w:val="0"/>
          <w:numId w:val="4"/>
        </w:numPr>
        <w:spacing w:after="19" w:line="225" w:lineRule="auto"/>
        <w:ind w:hanging="365"/>
        <w:rPr>
          <w:rFonts w:ascii="Times New Roman" w:hAnsi="Times New Roman" w:cs="Times New Roman"/>
        </w:rPr>
      </w:pPr>
      <w:r w:rsidRPr="00747EA2">
        <w:rPr>
          <w:rFonts w:ascii="Times New Roman" w:hAnsi="Times New Roman" w:cs="Times New Roman"/>
          <w:sz w:val="16"/>
        </w:rPr>
        <w:t>Bostrom, N., &amp; Yudkowsky, E. (2014). The ethics of artificial intelligence. In The Cambridge Handbook of Artificial Intelligence (pp. 316334). Cambridge University Press.</w:t>
      </w:r>
    </w:p>
    <w:p w14:paraId="288AC382" w14:textId="77777777" w:rsidR="00B1672A" w:rsidRPr="00747EA2" w:rsidRDefault="00FA5917">
      <w:pPr>
        <w:numPr>
          <w:ilvl w:val="0"/>
          <w:numId w:val="4"/>
        </w:numPr>
        <w:spacing w:after="19" w:line="225" w:lineRule="auto"/>
        <w:ind w:hanging="365"/>
        <w:rPr>
          <w:rFonts w:ascii="Times New Roman" w:hAnsi="Times New Roman" w:cs="Times New Roman"/>
        </w:rPr>
      </w:pPr>
      <w:r w:rsidRPr="00747EA2">
        <w:rPr>
          <w:rFonts w:ascii="Times New Roman" w:hAnsi="Times New Roman" w:cs="Times New Roman"/>
          <w:sz w:val="16"/>
        </w:rPr>
        <w:t xml:space="preserve">Arntz, M., Gregory, T., &amp; </w:t>
      </w:r>
      <w:proofErr w:type="spellStart"/>
      <w:r w:rsidRPr="00747EA2">
        <w:rPr>
          <w:rFonts w:ascii="Times New Roman" w:hAnsi="Times New Roman" w:cs="Times New Roman"/>
          <w:sz w:val="16"/>
        </w:rPr>
        <w:t>Zierahn</w:t>
      </w:r>
      <w:proofErr w:type="spellEnd"/>
      <w:r w:rsidRPr="00747EA2">
        <w:rPr>
          <w:rFonts w:ascii="Times New Roman" w:hAnsi="Times New Roman" w:cs="Times New Roman"/>
          <w:sz w:val="16"/>
        </w:rPr>
        <w:t>, U. (2016). The risk of automation for jobs in OECD countries: A comparative analysis. OECD Social, Employment and Migration Working Papers, No. 189, OECD Publishing,</w:t>
      </w:r>
    </w:p>
    <w:p w14:paraId="6E7B1775" w14:textId="77777777" w:rsidR="00B1672A" w:rsidRPr="00747EA2" w:rsidRDefault="00FA5917">
      <w:pPr>
        <w:spacing w:after="19" w:line="225" w:lineRule="auto"/>
        <w:ind w:left="365" w:firstLine="0"/>
        <w:rPr>
          <w:rFonts w:ascii="Times New Roman" w:hAnsi="Times New Roman" w:cs="Times New Roman"/>
        </w:rPr>
      </w:pPr>
      <w:r w:rsidRPr="00747EA2">
        <w:rPr>
          <w:rFonts w:ascii="Times New Roman" w:hAnsi="Times New Roman" w:cs="Times New Roman"/>
          <w:sz w:val="16"/>
        </w:rPr>
        <w:t>Paris.</w:t>
      </w:r>
    </w:p>
    <w:p w14:paraId="033FDD6B" w14:textId="77777777" w:rsidR="00B1672A" w:rsidRPr="00747EA2" w:rsidRDefault="00FA5917">
      <w:pPr>
        <w:numPr>
          <w:ilvl w:val="0"/>
          <w:numId w:val="4"/>
        </w:numPr>
        <w:spacing w:after="19" w:line="225" w:lineRule="auto"/>
        <w:ind w:hanging="365"/>
        <w:rPr>
          <w:rFonts w:ascii="Times New Roman" w:hAnsi="Times New Roman" w:cs="Times New Roman"/>
        </w:rPr>
      </w:pPr>
      <w:r w:rsidRPr="00747EA2">
        <w:rPr>
          <w:rFonts w:ascii="Times New Roman" w:hAnsi="Times New Roman" w:cs="Times New Roman"/>
          <w:sz w:val="16"/>
        </w:rPr>
        <w:t>World Economic Forum. (2020). The future of jobs report 2020. World Economic Forum.</w:t>
      </w:r>
    </w:p>
    <w:p w14:paraId="441DF35D" w14:textId="77777777" w:rsidR="00B1672A" w:rsidRPr="00747EA2" w:rsidRDefault="00FA5917">
      <w:pPr>
        <w:numPr>
          <w:ilvl w:val="0"/>
          <w:numId w:val="4"/>
        </w:numPr>
        <w:spacing w:after="19" w:line="225" w:lineRule="auto"/>
        <w:ind w:hanging="365"/>
        <w:rPr>
          <w:rFonts w:ascii="Times New Roman" w:hAnsi="Times New Roman" w:cs="Times New Roman"/>
        </w:rPr>
      </w:pPr>
      <w:r w:rsidRPr="00747EA2">
        <w:rPr>
          <w:rFonts w:ascii="Times New Roman" w:hAnsi="Times New Roman" w:cs="Times New Roman"/>
          <w:sz w:val="16"/>
        </w:rPr>
        <w:t xml:space="preserve">Manyika, J., Chui, M., </w:t>
      </w:r>
      <w:proofErr w:type="spellStart"/>
      <w:r w:rsidRPr="00747EA2">
        <w:rPr>
          <w:rFonts w:ascii="Times New Roman" w:hAnsi="Times New Roman" w:cs="Times New Roman"/>
          <w:sz w:val="16"/>
        </w:rPr>
        <w:t>Bughin</w:t>
      </w:r>
      <w:proofErr w:type="spellEnd"/>
      <w:r w:rsidRPr="00747EA2">
        <w:rPr>
          <w:rFonts w:ascii="Times New Roman" w:hAnsi="Times New Roman" w:cs="Times New Roman"/>
          <w:sz w:val="16"/>
        </w:rPr>
        <w:t>, J., Dobbs, R., Bisson, P., &amp; Marrs, A. (2017). A future that works: Automation, employment, and productivity. McKinsey Global Institute.</w:t>
      </w:r>
    </w:p>
    <w:p w14:paraId="4C0E180B" w14:textId="77777777" w:rsidR="00B1672A" w:rsidRPr="00747EA2" w:rsidRDefault="00FA5917">
      <w:pPr>
        <w:numPr>
          <w:ilvl w:val="0"/>
          <w:numId w:val="4"/>
        </w:numPr>
        <w:spacing w:after="19" w:line="225" w:lineRule="auto"/>
        <w:ind w:hanging="365"/>
        <w:rPr>
          <w:rFonts w:ascii="Times New Roman" w:hAnsi="Times New Roman" w:cs="Times New Roman"/>
        </w:rPr>
      </w:pPr>
      <w:r w:rsidRPr="00747EA2">
        <w:rPr>
          <w:rFonts w:ascii="Times New Roman" w:hAnsi="Times New Roman" w:cs="Times New Roman"/>
          <w:sz w:val="16"/>
        </w:rPr>
        <w:t>Muro, M., Maxim, R., &amp; Whiton, J. (2019). Artificial intelligence and the future of work: Policy implications and strategies for action. Brookings Institution.</w:t>
      </w:r>
    </w:p>
    <w:p w14:paraId="53BD45FF" w14:textId="77777777" w:rsidR="00B1672A" w:rsidRPr="00747EA2" w:rsidRDefault="00FA5917">
      <w:pPr>
        <w:numPr>
          <w:ilvl w:val="0"/>
          <w:numId w:val="4"/>
        </w:numPr>
        <w:spacing w:after="19" w:line="225" w:lineRule="auto"/>
        <w:ind w:hanging="365"/>
        <w:rPr>
          <w:rFonts w:ascii="Times New Roman" w:hAnsi="Times New Roman" w:cs="Times New Roman"/>
        </w:rPr>
      </w:pPr>
      <w:r w:rsidRPr="00747EA2">
        <w:rPr>
          <w:rFonts w:ascii="Times New Roman" w:hAnsi="Times New Roman" w:cs="Times New Roman"/>
          <w:sz w:val="16"/>
        </w:rPr>
        <w:t>Turing, A. M. (1950). Computing machinery and intelligence. Mind, 59(236), 433-460.</w:t>
      </w:r>
    </w:p>
    <w:p w14:paraId="1F3325F9" w14:textId="77777777" w:rsidR="00B1672A" w:rsidRPr="00747EA2" w:rsidRDefault="00FA5917">
      <w:pPr>
        <w:numPr>
          <w:ilvl w:val="0"/>
          <w:numId w:val="4"/>
        </w:numPr>
        <w:spacing w:after="19" w:line="225" w:lineRule="auto"/>
        <w:ind w:hanging="365"/>
        <w:rPr>
          <w:rFonts w:ascii="Times New Roman" w:hAnsi="Times New Roman" w:cs="Times New Roman"/>
        </w:rPr>
      </w:pPr>
      <w:r w:rsidRPr="00747EA2">
        <w:rPr>
          <w:rFonts w:ascii="Times New Roman" w:hAnsi="Times New Roman" w:cs="Times New Roman"/>
          <w:sz w:val="16"/>
        </w:rPr>
        <w:t>Autor, D. H., Levy, F., &amp; Murnane, R. J. (2003). The skill content of recent technological change: An empirical exploration. The Quarterly Journal of Economics, 118(4), 1279-1333.</w:t>
      </w:r>
    </w:p>
    <w:p w14:paraId="08448F3C" w14:textId="77777777" w:rsidR="00B1672A" w:rsidRPr="00747EA2" w:rsidRDefault="00FA5917">
      <w:pPr>
        <w:numPr>
          <w:ilvl w:val="0"/>
          <w:numId w:val="4"/>
        </w:numPr>
        <w:spacing w:after="19" w:line="225" w:lineRule="auto"/>
        <w:ind w:hanging="365"/>
        <w:rPr>
          <w:rFonts w:ascii="Times New Roman" w:hAnsi="Times New Roman" w:cs="Times New Roman"/>
        </w:rPr>
      </w:pPr>
      <w:r w:rsidRPr="00747EA2">
        <w:rPr>
          <w:rFonts w:ascii="Times New Roman" w:hAnsi="Times New Roman" w:cs="Times New Roman"/>
          <w:sz w:val="16"/>
        </w:rPr>
        <w:t>Dartmouth College. (1956). Dartmouth conference on artificial intelligence. Retrieved from</w:t>
      </w:r>
    </w:p>
    <w:p w14:paraId="4937B91A" w14:textId="77777777" w:rsidR="00B1672A" w:rsidRPr="00747EA2" w:rsidRDefault="00FA5917">
      <w:pPr>
        <w:pStyle w:val="Heading1"/>
        <w:numPr>
          <w:ilvl w:val="0"/>
          <w:numId w:val="0"/>
        </w:numPr>
        <w:spacing w:after="0"/>
        <w:ind w:left="68"/>
        <w:rPr>
          <w:rFonts w:ascii="Times New Roman" w:hAnsi="Times New Roman" w:cs="Times New Roman"/>
        </w:rPr>
      </w:pPr>
      <w:r w:rsidRPr="00747EA2">
        <w:rPr>
          <w:rFonts w:ascii="Times New Roman" w:hAnsi="Times New Roman" w:cs="Times New Roman"/>
        </w:rPr>
        <w:t xml:space="preserve">https://www.cs.dartmouth.edu/ </w:t>
      </w:r>
      <w:proofErr w:type="spellStart"/>
      <w:r w:rsidRPr="00747EA2">
        <w:rPr>
          <w:rFonts w:ascii="Times New Roman" w:hAnsi="Times New Roman" w:cs="Times New Roman"/>
        </w:rPr>
        <w:t>wjarosz</w:t>
      </w:r>
      <w:proofErr w:type="spellEnd"/>
      <w:r w:rsidRPr="00747EA2">
        <w:rPr>
          <w:rFonts w:ascii="Times New Roman" w:hAnsi="Times New Roman" w:cs="Times New Roman"/>
        </w:rPr>
        <w:t>/cs10/history/1956-paper.pdf</w:t>
      </w:r>
    </w:p>
    <w:p w14:paraId="79C4FF25"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Manyika, J., Lund, S., Singer, M., White, O., &amp; Berry, C. H. (2016). Independent work: Choice, necessity, and the gig economy. McKinsey Global Institute.</w:t>
      </w:r>
    </w:p>
    <w:p w14:paraId="157D3371"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Brynjolfsson, E., &amp; McAfee, A. (2017). The business of artificial intelligence: What it can—and cannot—do for your organization. Harvard Business Review, 95(1), 113-121.</w:t>
      </w:r>
    </w:p>
    <w:p w14:paraId="7F2B3968"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World Economic Forum. (2018). Towards a reskilling revolution: A future of jobs for all. World Economic Forum.</w:t>
      </w:r>
    </w:p>
    <w:p w14:paraId="3846564C"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 xml:space="preserve">Pew Research </w:t>
      </w:r>
      <w:proofErr w:type="spellStart"/>
      <w:r w:rsidRPr="00747EA2">
        <w:rPr>
          <w:rFonts w:ascii="Times New Roman" w:hAnsi="Times New Roman" w:cs="Times New Roman"/>
          <w:sz w:val="16"/>
        </w:rPr>
        <w:t>Center</w:t>
      </w:r>
      <w:proofErr w:type="spellEnd"/>
      <w:r w:rsidRPr="00747EA2">
        <w:rPr>
          <w:rFonts w:ascii="Times New Roman" w:hAnsi="Times New Roman" w:cs="Times New Roman"/>
          <w:sz w:val="16"/>
        </w:rPr>
        <w:t xml:space="preserve">. (2018). AI, robotics, and the future of jobs. Pew Research </w:t>
      </w:r>
      <w:proofErr w:type="spellStart"/>
      <w:r w:rsidRPr="00747EA2">
        <w:rPr>
          <w:rFonts w:ascii="Times New Roman" w:hAnsi="Times New Roman" w:cs="Times New Roman"/>
          <w:sz w:val="16"/>
        </w:rPr>
        <w:t>Center</w:t>
      </w:r>
      <w:proofErr w:type="spellEnd"/>
      <w:r w:rsidRPr="00747EA2">
        <w:rPr>
          <w:rFonts w:ascii="Times New Roman" w:hAnsi="Times New Roman" w:cs="Times New Roman"/>
          <w:sz w:val="16"/>
        </w:rPr>
        <w:t>.</w:t>
      </w:r>
    </w:p>
    <w:p w14:paraId="7D6983D6"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Acemoglu, D., &amp; Restrepo, P. (2018). Artificial intelligence, automation, and work. NBER Working Paper No. 24196.</w:t>
      </w:r>
    </w:p>
    <w:p w14:paraId="53F3ADF7"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European Commission. (2018). The impact of artificial intelligence on employment in Europe. European Commission.</w:t>
      </w:r>
    </w:p>
    <w:p w14:paraId="4665B512"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Rothwell, J. T. (2019). The impacts of artificial intelligence on jobs and the economy. US Congressional Research Service.</w:t>
      </w:r>
    </w:p>
    <w:p w14:paraId="46E0534C"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 xml:space="preserve">Kassi, O., &amp; </w:t>
      </w:r>
      <w:proofErr w:type="spellStart"/>
      <w:r w:rsidRPr="00747EA2">
        <w:rPr>
          <w:rFonts w:ascii="Times New Roman" w:hAnsi="Times New Roman" w:cs="Times New Roman"/>
          <w:sz w:val="16"/>
        </w:rPr>
        <w:t>Lehdonvirta</w:t>
      </w:r>
      <w:proofErr w:type="spellEnd"/>
      <w:r w:rsidRPr="00747EA2">
        <w:rPr>
          <w:rFonts w:ascii="Times New Roman" w:hAnsi="Times New Roman" w:cs="Times New Roman"/>
          <w:sz w:val="16"/>
        </w:rPr>
        <w:t>, V. (2018). Online labour index: Measuring the¨ online gig economy for policy and research. Technological Forecasting and Social Change, 137, 241-248.</w:t>
      </w:r>
    </w:p>
    <w:p w14:paraId="26E869B2"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World Bank. (2019). World Development Report 2019: The changing nature of work. World Bank Group.</w:t>
      </w:r>
    </w:p>
    <w:p w14:paraId="3D2B9866"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 xml:space="preserve">Arntz, M., Gregory, T., &amp; </w:t>
      </w:r>
      <w:proofErr w:type="spellStart"/>
      <w:r w:rsidRPr="00747EA2">
        <w:rPr>
          <w:rFonts w:ascii="Times New Roman" w:hAnsi="Times New Roman" w:cs="Times New Roman"/>
          <w:sz w:val="16"/>
        </w:rPr>
        <w:t>Zierahn</w:t>
      </w:r>
      <w:proofErr w:type="spellEnd"/>
      <w:r w:rsidRPr="00747EA2">
        <w:rPr>
          <w:rFonts w:ascii="Times New Roman" w:hAnsi="Times New Roman" w:cs="Times New Roman"/>
          <w:sz w:val="16"/>
        </w:rPr>
        <w:t>, U. (2016). The risk of automation for jobs in OECD countries: A comparative analysis. OECD Social, Employment and Migration Working Papers, No. 189, OECD Publishing,</w:t>
      </w:r>
    </w:p>
    <w:p w14:paraId="4C824683" w14:textId="77777777" w:rsidR="00B1672A" w:rsidRPr="00747EA2" w:rsidRDefault="00FA5917">
      <w:pPr>
        <w:spacing w:after="19" w:line="225" w:lineRule="auto"/>
        <w:ind w:left="365" w:firstLine="0"/>
        <w:rPr>
          <w:rFonts w:ascii="Times New Roman" w:hAnsi="Times New Roman" w:cs="Times New Roman"/>
        </w:rPr>
      </w:pPr>
      <w:r w:rsidRPr="00747EA2">
        <w:rPr>
          <w:rFonts w:ascii="Times New Roman" w:hAnsi="Times New Roman" w:cs="Times New Roman"/>
          <w:sz w:val="16"/>
        </w:rPr>
        <w:t>Paris.</w:t>
      </w:r>
    </w:p>
    <w:p w14:paraId="3CD7F80A"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International Labour Organization. (2019). The future of work: Trends and challenges. International Labour Organization.</w:t>
      </w:r>
    </w:p>
    <w:p w14:paraId="4453796A"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Ford, M. (2015). Rise of the robots: Technology and the threat of mass unemployment. Basic Books.</w:t>
      </w:r>
    </w:p>
    <w:p w14:paraId="5165B2EB"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Susskind, R., &amp; Susskind, D. (2015). The future of the professions: How technology will transform the work of human experts. Oxford University Press.</w:t>
      </w:r>
    </w:p>
    <w:p w14:paraId="458DD24A"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Autor, D. H. (2015). Why are there still so many jobs? The history and future of workplace automation. Journal of Economic Perspectives, 29(3), 3-30.</w:t>
      </w:r>
    </w:p>
    <w:p w14:paraId="6CC93074"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Levy, F., &amp; Murnane, R. J. (2013). Dancing with robots: Human skills for computerized work. Russell Sage Foundation.</w:t>
      </w:r>
    </w:p>
    <w:p w14:paraId="7D54CE98"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OECD. (2019). OECD Employment Outlook 2019: The Future of Work. OECD Publishing, Paris.</w:t>
      </w:r>
    </w:p>
    <w:p w14:paraId="3986922F" w14:textId="77777777" w:rsidR="00B1672A" w:rsidRPr="00747EA2" w:rsidRDefault="00FA5917">
      <w:pPr>
        <w:numPr>
          <w:ilvl w:val="0"/>
          <w:numId w:val="5"/>
        </w:numPr>
        <w:spacing w:after="19" w:line="225" w:lineRule="auto"/>
        <w:ind w:hanging="365"/>
        <w:rPr>
          <w:rFonts w:ascii="Times New Roman" w:hAnsi="Times New Roman" w:cs="Times New Roman"/>
        </w:rPr>
      </w:pPr>
      <w:r w:rsidRPr="00747EA2">
        <w:rPr>
          <w:rFonts w:ascii="Times New Roman" w:hAnsi="Times New Roman" w:cs="Times New Roman"/>
          <w:sz w:val="16"/>
        </w:rPr>
        <w:t xml:space="preserve">Lee, K., &amp; Lee, H. (2017). The fourth industrial revolution and its impact on </w:t>
      </w:r>
      <w:proofErr w:type="spellStart"/>
      <w:r w:rsidRPr="00747EA2">
        <w:rPr>
          <w:rFonts w:ascii="Times New Roman" w:hAnsi="Times New Roman" w:cs="Times New Roman"/>
          <w:sz w:val="16"/>
        </w:rPr>
        <w:t>labor</w:t>
      </w:r>
      <w:proofErr w:type="spellEnd"/>
      <w:r w:rsidRPr="00747EA2">
        <w:rPr>
          <w:rFonts w:ascii="Times New Roman" w:hAnsi="Times New Roman" w:cs="Times New Roman"/>
          <w:sz w:val="16"/>
        </w:rPr>
        <w:t xml:space="preserve"> market. Journal of the Korean Economy, 18(1), 1-29.</w:t>
      </w:r>
    </w:p>
    <w:sectPr w:rsidR="00B1672A" w:rsidRPr="00747EA2">
      <w:type w:val="continuous"/>
      <w:pgSz w:w="12240" w:h="15840"/>
      <w:pgMar w:top="1043" w:right="979" w:bottom="1468" w:left="979" w:header="720" w:footer="720" w:gutter="0"/>
      <w:cols w:num="2" w:space="2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7C66"/>
    <w:multiLevelType w:val="hybridMultilevel"/>
    <w:tmpl w:val="387A2E1C"/>
    <w:lvl w:ilvl="0" w:tplc="558442AE">
      <w:start w:val="1"/>
      <w:numFmt w:val="decimal"/>
      <w:lvlText w:val="[%1]"/>
      <w:lvlJc w:val="left"/>
      <w:pPr>
        <w:ind w:left="44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EC82668">
      <w:start w:val="1"/>
      <w:numFmt w:val="lowerLetter"/>
      <w:lvlText w:val="%2"/>
      <w:lvlJc w:val="left"/>
      <w:pPr>
        <w:ind w:left="11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76A1774">
      <w:start w:val="1"/>
      <w:numFmt w:val="lowerRoman"/>
      <w:lvlText w:val="%3"/>
      <w:lvlJc w:val="left"/>
      <w:pPr>
        <w:ind w:left="18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A6C947A">
      <w:start w:val="1"/>
      <w:numFmt w:val="decimal"/>
      <w:lvlText w:val="%4"/>
      <w:lvlJc w:val="left"/>
      <w:pPr>
        <w:ind w:left="25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EF27C86">
      <w:start w:val="1"/>
      <w:numFmt w:val="lowerLetter"/>
      <w:lvlText w:val="%5"/>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A784BA6">
      <w:start w:val="1"/>
      <w:numFmt w:val="lowerRoman"/>
      <w:lvlText w:val="%6"/>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71252CA">
      <w:start w:val="1"/>
      <w:numFmt w:val="decimal"/>
      <w:lvlText w:val="%7"/>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DFEBF68">
      <w:start w:val="1"/>
      <w:numFmt w:val="lowerLetter"/>
      <w:lvlText w:val="%8"/>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87642E8">
      <w:start w:val="1"/>
      <w:numFmt w:val="lowerRoman"/>
      <w:lvlText w:val="%9"/>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02E3E9E"/>
    <w:multiLevelType w:val="hybridMultilevel"/>
    <w:tmpl w:val="D9AC1376"/>
    <w:lvl w:ilvl="0" w:tplc="F16E996C">
      <w:start w:val="1"/>
      <w:numFmt w:val="upperRoman"/>
      <w:pStyle w:val="Heading1"/>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E2C5B0">
      <w:start w:val="1"/>
      <w:numFmt w:val="lowerLetter"/>
      <w:lvlText w:val="%2"/>
      <w:lvlJc w:val="left"/>
      <w:pPr>
        <w:ind w:left="2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1A05DE">
      <w:start w:val="1"/>
      <w:numFmt w:val="lowerRoman"/>
      <w:lvlText w:val="%3"/>
      <w:lvlJc w:val="left"/>
      <w:pPr>
        <w:ind w:left="28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B41B5A">
      <w:start w:val="1"/>
      <w:numFmt w:val="decimal"/>
      <w:lvlText w:val="%4"/>
      <w:lvlJc w:val="left"/>
      <w:pPr>
        <w:ind w:left="36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483AE2">
      <w:start w:val="1"/>
      <w:numFmt w:val="lowerLetter"/>
      <w:lvlText w:val="%5"/>
      <w:lvlJc w:val="left"/>
      <w:pPr>
        <w:ind w:left="43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8E3C6E">
      <w:start w:val="1"/>
      <w:numFmt w:val="lowerRoman"/>
      <w:lvlText w:val="%6"/>
      <w:lvlJc w:val="left"/>
      <w:pPr>
        <w:ind w:left="50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E68FBE">
      <w:start w:val="1"/>
      <w:numFmt w:val="decimal"/>
      <w:lvlText w:val="%7"/>
      <w:lvlJc w:val="left"/>
      <w:pPr>
        <w:ind w:left="57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54199C">
      <w:start w:val="1"/>
      <w:numFmt w:val="lowerLetter"/>
      <w:lvlText w:val="%8"/>
      <w:lvlJc w:val="left"/>
      <w:pPr>
        <w:ind w:left="64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72BDD0">
      <w:start w:val="1"/>
      <w:numFmt w:val="lowerRoman"/>
      <w:lvlText w:val="%9"/>
      <w:lvlJc w:val="left"/>
      <w:pPr>
        <w:ind w:left="72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A94710F"/>
    <w:multiLevelType w:val="hybridMultilevel"/>
    <w:tmpl w:val="2690BAFC"/>
    <w:lvl w:ilvl="0" w:tplc="08B0A5FC">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39FCED18">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4F6EBD66">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696CC8E6">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BE68570E">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04CC71C2">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B8C85FB2">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8390C7F6">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D9F64BD6">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3C554E69"/>
    <w:multiLevelType w:val="hybridMultilevel"/>
    <w:tmpl w:val="B63A6C92"/>
    <w:lvl w:ilvl="0" w:tplc="9356E97E">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12B653C6">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2E1A10B6">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96909688">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48124A0A">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D57A591C">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1A0EE19A">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80E204C8">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CD96A106">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553D5E30"/>
    <w:multiLevelType w:val="hybridMultilevel"/>
    <w:tmpl w:val="21E84BCE"/>
    <w:lvl w:ilvl="0" w:tplc="916695A0">
      <w:start w:val="14"/>
      <w:numFmt w:val="decimal"/>
      <w:lvlText w:val="[%1]"/>
      <w:lvlJc w:val="left"/>
      <w:pPr>
        <w:ind w:left="3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7B25D0E">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C30D6EE">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5EABDF4">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E78105A">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09A9AB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54057EC">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5423486">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B987D3A">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66F05C0C"/>
    <w:multiLevelType w:val="hybridMultilevel"/>
    <w:tmpl w:val="ED52F3FE"/>
    <w:lvl w:ilvl="0" w:tplc="E806CD36">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15A85068">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2406415E">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1A2C70D6">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5E24F8DA">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8D2EB148">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CB76EE0E">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5290C00E">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7A301CF6">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num w:numId="1" w16cid:durableId="1027103625">
    <w:abstractNumId w:val="3"/>
  </w:num>
  <w:num w:numId="2" w16cid:durableId="1010723049">
    <w:abstractNumId w:val="2"/>
  </w:num>
  <w:num w:numId="3" w16cid:durableId="2032488816">
    <w:abstractNumId w:val="5"/>
  </w:num>
  <w:num w:numId="4" w16cid:durableId="1315988781">
    <w:abstractNumId w:val="0"/>
  </w:num>
  <w:num w:numId="5" w16cid:durableId="2121216413">
    <w:abstractNumId w:val="4"/>
  </w:num>
  <w:num w:numId="6" w16cid:durableId="1692101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72A"/>
    <w:rsid w:val="003972D9"/>
    <w:rsid w:val="004B6D05"/>
    <w:rsid w:val="00580F18"/>
    <w:rsid w:val="00747EA2"/>
    <w:rsid w:val="00810572"/>
    <w:rsid w:val="00B1672A"/>
    <w:rsid w:val="00C25E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1A2F"/>
  <w15:docId w15:val="{E4BAEE4B-E22D-D843-BAAC-9393FDA9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38" w:lineRule="auto"/>
      <w:ind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6"/>
      </w:numPr>
      <w:spacing w:after="46" w:line="259" w:lineRule="auto"/>
      <w:ind w:left="10" w:hanging="10"/>
      <w:jc w:val="center"/>
      <w:outlineLvl w:val="0"/>
    </w:pPr>
    <w:rPr>
      <w:rFonts w:ascii="Calibri" w:eastAsia="Calibri" w:hAnsi="Calibri" w:cs="Calibr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4170</Words>
  <Characters>23774</Characters>
  <Application>Microsoft Office Word</Application>
  <DocSecurity>0</DocSecurity>
  <Lines>198</Lines>
  <Paragraphs>55</Paragraphs>
  <ScaleCrop>false</ScaleCrop>
  <Company/>
  <LinksUpToDate>false</LinksUpToDate>
  <CharactersWithSpaces>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xenovia.py@gmail.com</dc:creator>
  <cp:keywords/>
  <cp:lastModifiedBy>Dhanoj Singh</cp:lastModifiedBy>
  <cp:revision>2</cp:revision>
  <cp:lastPrinted>2024-04-15T09:11:00Z</cp:lastPrinted>
  <dcterms:created xsi:type="dcterms:W3CDTF">2024-04-27T19:31:00Z</dcterms:created>
  <dcterms:modified xsi:type="dcterms:W3CDTF">2024-04-27T19:31:00Z</dcterms:modified>
</cp:coreProperties>
</file>