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F3" w:rsidRPr="00A8558B" w:rsidRDefault="007B5FF3">
      <w:pPr>
        <w:spacing w:after="120"/>
        <w:jc w:val="center"/>
        <w:rPr>
          <w:b/>
          <w:color w:val="000000" w:themeColor="text1"/>
          <w:sz w:val="32"/>
        </w:rPr>
      </w:pPr>
      <w:r w:rsidRPr="00A8558B">
        <w:rPr>
          <w:b/>
          <w:color w:val="000000" w:themeColor="text1"/>
          <w:sz w:val="32"/>
        </w:rPr>
        <w:t xml:space="preserve">POWER QUALITY IMPROVEMENT USING HYBRID SERIES ACTIVE POWER FILTER </w:t>
      </w:r>
    </w:p>
    <w:p w:rsidR="007B5FF3" w:rsidRPr="007B5FF3" w:rsidRDefault="007B5FF3" w:rsidP="007B5FF3">
      <w:pPr>
        <w:spacing w:before="7" w:after="120"/>
        <w:ind w:left="2347" w:right="1829"/>
        <w:jc w:val="center"/>
        <w:rPr>
          <w:rFonts w:ascii="Cambria" w:hAnsi="Cambria"/>
          <w:b/>
          <w:sz w:val="24"/>
          <w:szCs w:val="24"/>
        </w:rPr>
      </w:pPr>
      <w:r>
        <w:rPr>
          <w:rFonts w:ascii="Cambria" w:hAnsi="Cambria"/>
          <w:b/>
          <w:sz w:val="24"/>
          <w:szCs w:val="24"/>
        </w:rPr>
        <w:t>Ajay Kumar Warkade</w:t>
      </w:r>
      <w:r w:rsidRPr="007B5FF3">
        <w:rPr>
          <w:rFonts w:ascii="Cambria" w:hAnsi="Cambria"/>
          <w:b/>
          <w:sz w:val="24"/>
          <w:szCs w:val="24"/>
          <w:vertAlign w:val="superscript"/>
        </w:rPr>
        <w:t>1</w:t>
      </w:r>
      <w:r w:rsidRPr="007B5FF3">
        <w:rPr>
          <w:rFonts w:ascii="Cambria" w:hAnsi="Cambria"/>
          <w:b/>
          <w:sz w:val="24"/>
          <w:szCs w:val="24"/>
        </w:rPr>
        <w:t>, Prof. Durgesh Vishwakarma</w:t>
      </w:r>
      <w:r w:rsidRPr="007B5FF3">
        <w:rPr>
          <w:rFonts w:ascii="Cambria" w:hAnsi="Cambria"/>
          <w:b/>
          <w:sz w:val="24"/>
          <w:szCs w:val="24"/>
          <w:vertAlign w:val="superscript"/>
        </w:rPr>
        <w:t>2</w:t>
      </w:r>
    </w:p>
    <w:p w:rsidR="007B5FF3" w:rsidRPr="007B5FF3" w:rsidRDefault="007B5FF3" w:rsidP="007B5FF3">
      <w:pPr>
        <w:pStyle w:val="IEEEAuthorAffiliation"/>
        <w:spacing w:after="0"/>
        <w:rPr>
          <w:rFonts w:ascii="Cambria" w:hAnsi="Cambria"/>
          <w:sz w:val="22"/>
          <w:szCs w:val="22"/>
        </w:rPr>
      </w:pPr>
      <w:r w:rsidRPr="007B5FF3">
        <w:rPr>
          <w:rFonts w:ascii="Cambria" w:hAnsi="Cambria"/>
          <w:sz w:val="22"/>
          <w:szCs w:val="22"/>
        </w:rPr>
        <w:t>*1M.tech scholar, REC Bhopal (M.P.),</w:t>
      </w:r>
      <w:r w:rsidR="00AF6094" w:rsidRPr="00AF6094">
        <w:rPr>
          <w:rFonts w:ascii="Cambria" w:hAnsi="Cambria"/>
          <w:sz w:val="22"/>
          <w:szCs w:val="22"/>
        </w:rPr>
        <w:t xml:space="preserve"> </w:t>
      </w:r>
      <w:r w:rsidR="00AF6094" w:rsidRPr="007B5FF3">
        <w:rPr>
          <w:rFonts w:ascii="Cambria" w:hAnsi="Cambria"/>
          <w:sz w:val="22"/>
          <w:szCs w:val="22"/>
        </w:rPr>
        <w:t>India.</w:t>
      </w:r>
    </w:p>
    <w:p w:rsidR="007B5FF3" w:rsidRPr="007B5FF3" w:rsidRDefault="007B5FF3" w:rsidP="007B5FF3">
      <w:pPr>
        <w:pStyle w:val="IEEEAuthorAffiliation"/>
        <w:spacing w:after="0"/>
        <w:rPr>
          <w:rFonts w:ascii="Cambria" w:hAnsi="Cambria"/>
          <w:sz w:val="22"/>
          <w:szCs w:val="22"/>
        </w:rPr>
      </w:pPr>
      <w:r w:rsidRPr="007B5FF3">
        <w:rPr>
          <w:rFonts w:ascii="Cambria" w:hAnsi="Cambria"/>
          <w:sz w:val="22"/>
          <w:szCs w:val="22"/>
        </w:rPr>
        <w:t>*2Assistant Professor, REC Bhopal (M.P.), India.</w:t>
      </w:r>
    </w:p>
    <w:p w:rsidR="00516492" w:rsidRDefault="00516492">
      <w:pPr>
        <w:pStyle w:val="NoSpacing"/>
        <w:jc w:val="center"/>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Abstract -</w:t>
      </w:r>
      <w:r w:rsidR="009203E3" w:rsidRPr="009203E3">
        <w:t xml:space="preserve"> </w:t>
      </w:r>
      <w:r w:rsidR="009203E3" w:rsidRPr="009203E3">
        <w:rPr>
          <w:sz w:val="20"/>
        </w:rPr>
        <w:t>In this work, a hybrid active power filter with sources and loads is introduced for harmonic filtering in a gearbox system. The harmonics generated by non-linear loads (such diode bridge rectifiers) may also inject the source voltage and currents into other loads linked to the system. By severing the harmonics from the source voltage and currents, a series active power filter linked to the transmission line via series transformers attenuates them. In addition to the series active power filter, a passive filter is added to eliminate lower order harmonics. This allows the passive filter to react faster to transients produced by the recommended system. A fuzzy logic controller has been added to the series active power filter's controller. The MATLAB Simulink software's FFT analysis tool is used to compare the harmonics of the source current utilising fuzzy logic controllers and PI. The table displays the comparative results of the THD values.</w:t>
      </w:r>
    </w:p>
    <w:p w:rsidR="00516492" w:rsidRPr="00992201" w:rsidRDefault="00516492">
      <w:pPr>
        <w:pStyle w:val="NoSpacing"/>
        <w:jc w:val="both"/>
        <w:rPr>
          <w:rFonts w:ascii="Times New Roman" w:hAnsi="Times New Roman"/>
          <w:i/>
        </w:rPr>
      </w:pPr>
    </w:p>
    <w:p w:rsidR="00516492" w:rsidRPr="00992201" w:rsidRDefault="009203E3">
      <w:pPr>
        <w:pStyle w:val="Abstract"/>
        <w:spacing w:after="0"/>
        <w:ind w:left="0"/>
        <w:rPr>
          <w:rFonts w:ascii="Times New Roman" w:hAnsi="Times New Roman"/>
        </w:rPr>
      </w:pPr>
      <w:r>
        <w:rPr>
          <w:rFonts w:ascii="Times New Roman" w:hAnsi="Times New Roman"/>
          <w:b/>
          <w:i/>
        </w:rPr>
        <w:t>Keyw</w:t>
      </w:r>
      <w:r w:rsidR="00516492" w:rsidRPr="00992201">
        <w:rPr>
          <w:rFonts w:ascii="Times New Roman" w:hAnsi="Times New Roman"/>
          <w:b/>
          <w:i/>
        </w:rPr>
        <w:t>ords</w:t>
      </w:r>
      <w:r w:rsidR="00516492" w:rsidRPr="00992201">
        <w:rPr>
          <w:rFonts w:ascii="Times New Roman" w:hAnsi="Times New Roman"/>
          <w:b/>
        </w:rPr>
        <w:t>:</w:t>
      </w:r>
      <w:r>
        <w:rPr>
          <w:rFonts w:ascii="Times New Roman" w:hAnsi="Times New Roman"/>
          <w:b/>
        </w:rPr>
        <w:t xml:space="preserve"> </w:t>
      </w:r>
      <w:r>
        <w:rPr>
          <w:rFonts w:ascii="Times New Roman" w:hAnsi="Times New Roman"/>
        </w:rPr>
        <w:t>Power Quality, Active Power Filters, Fuzzy logic, harmonics,</w:t>
      </w:r>
    </w:p>
    <w:p w:rsidR="00516492" w:rsidRPr="00992201" w:rsidRDefault="00516492">
      <w:pPr>
        <w:pStyle w:val="Abstract"/>
        <w:spacing w:after="0"/>
        <w:ind w:left="0"/>
        <w:rPr>
          <w:rFonts w:ascii="Times New Roman" w:hAnsi="Times New Roman"/>
        </w:rPr>
      </w:pPr>
    </w:p>
    <w:p w:rsidR="009203E3" w:rsidRPr="009203E3" w:rsidRDefault="009203E3" w:rsidP="009203E3">
      <w:pPr>
        <w:pStyle w:val="Heading1"/>
        <w:keepNext w:val="0"/>
        <w:widowControl w:val="0"/>
        <w:numPr>
          <w:ilvl w:val="2"/>
          <w:numId w:val="3"/>
        </w:numPr>
        <w:autoSpaceDE w:val="0"/>
        <w:autoSpaceDN w:val="0"/>
        <w:spacing w:before="32" w:after="0" w:line="240" w:lineRule="auto"/>
        <w:ind w:left="540"/>
        <w:jc w:val="left"/>
        <w:rPr>
          <w:color w:val="000000" w:themeColor="text1"/>
          <w:sz w:val="24"/>
        </w:rPr>
      </w:pPr>
      <w:r w:rsidRPr="009203E3">
        <w:rPr>
          <w:color w:val="000000" w:themeColor="text1"/>
          <w:sz w:val="24"/>
        </w:rPr>
        <w:t>INTRODUCTION</w:t>
      </w:r>
    </w:p>
    <w:p w:rsidR="009203E3" w:rsidRPr="009203E3" w:rsidRDefault="009203E3" w:rsidP="009203E3">
      <w:pPr>
        <w:pStyle w:val="BodyText"/>
        <w:spacing w:before="83" w:line="276" w:lineRule="auto"/>
        <w:ind w:right="147"/>
        <w:rPr>
          <w:rFonts w:ascii="Calibri" w:eastAsia="Calibri" w:hAnsi="Calibri"/>
          <w:spacing w:val="0"/>
          <w:szCs w:val="22"/>
        </w:rPr>
      </w:pPr>
      <w:r w:rsidRPr="009203E3">
        <w:rPr>
          <w:rFonts w:ascii="Calibri" w:eastAsia="Calibri" w:hAnsi="Calibri"/>
          <w:spacing w:val="0"/>
          <w:szCs w:val="22"/>
        </w:rPr>
        <w:t>When nonlinear loads proliferate, line losses, instability, and voltage distortion significantly rise, raising questions about the quality of electrical power [1]. These nonlinear loads also drive the system's low electricity component with the introduction of harmonic current. Each element inside the energy system and equipment is negatively impacted by the resulting imbalanced current. This had horrible power consequences, more losses, too many neutral currents, and decreased standard efficiency. To compensate for the damage caused by persistent non-straight loads, passive power filters have been used as a compensating device. These filters [2] are designed to provide harmonics with a low impedance path while maintaining excellent power quality with the utmost simplicity and ease. Notwithstanding, Latent filters suffer from a number of drawbacks, including mistuning, reverberation, dependence on the status of the power supply system, and significant estimates of detachable section, which make use of them difficult. When active filters, such as APF, are connected in series or parallel to nonlinear loads in order to improve voltage or current bending, these topologies are referred to as shunt active filters or arrangement active filters. These filters are the most</w:t>
      </w:r>
      <w:r w:rsidRPr="00920AC2">
        <w:t xml:space="preserve"> </w:t>
      </w:r>
      <w:r w:rsidRPr="009203E3">
        <w:rPr>
          <w:rFonts w:ascii="Calibri" w:eastAsia="Calibri" w:hAnsi="Calibri"/>
          <w:spacing w:val="0"/>
          <w:szCs w:val="22"/>
        </w:rPr>
        <w:t>widely used configuration because they effectively get rid of current distortion and the reactive power generated by irregular loads.</w:t>
      </w:r>
    </w:p>
    <w:p w:rsidR="009203E3" w:rsidRPr="00A8558B" w:rsidRDefault="009203E3" w:rsidP="009203E3">
      <w:pPr>
        <w:pStyle w:val="Heading1"/>
        <w:keepNext w:val="0"/>
        <w:widowControl w:val="0"/>
        <w:numPr>
          <w:ilvl w:val="2"/>
          <w:numId w:val="3"/>
        </w:numPr>
        <w:autoSpaceDE w:val="0"/>
        <w:autoSpaceDN w:val="0"/>
        <w:spacing w:before="73" w:after="0" w:line="240" w:lineRule="auto"/>
        <w:ind w:left="630" w:hanging="584"/>
        <w:jc w:val="left"/>
        <w:rPr>
          <w:color w:val="000000" w:themeColor="text1"/>
          <w:sz w:val="24"/>
        </w:rPr>
      </w:pPr>
      <w:r w:rsidRPr="00A8558B">
        <w:rPr>
          <w:color w:val="000000" w:themeColor="text1"/>
          <w:sz w:val="24"/>
        </w:rPr>
        <w:lastRenderedPageBreak/>
        <w:t>PROPOSED METHODOLOGY</w:t>
      </w:r>
    </w:p>
    <w:p w:rsidR="009203E3" w:rsidRPr="009203E3" w:rsidRDefault="009203E3" w:rsidP="009203E3">
      <w:pPr>
        <w:pStyle w:val="BodyText"/>
        <w:spacing w:before="85" w:line="276" w:lineRule="auto"/>
        <w:ind w:right="148"/>
        <w:jc w:val="center"/>
        <w:rPr>
          <w:rFonts w:ascii="Calibri" w:eastAsia="Calibri" w:hAnsi="Calibri"/>
          <w:spacing w:val="0"/>
          <w:szCs w:val="22"/>
        </w:rPr>
      </w:pPr>
      <w:r w:rsidRPr="009203E3">
        <w:rPr>
          <w:rFonts w:ascii="Calibri" w:eastAsia="Calibri" w:hAnsi="Calibri"/>
          <w:spacing w:val="0"/>
          <w:szCs w:val="22"/>
        </w:rPr>
        <w:t>The schematic diagram of the 3-stage HSAPF's control and power circuit is shown in Fig. 2.1. The SAPF is made up of a three-stage direct transformer and an LC filter connected to the matrix by the voltage source inverter.</w:t>
      </w:r>
    </w:p>
    <w:p w:rsidR="009203E3" w:rsidRDefault="009203E3" w:rsidP="009203E3">
      <w:pPr>
        <w:pStyle w:val="Heading2"/>
        <w:ind w:left="500"/>
        <w:jc w:val="center"/>
      </w:pPr>
      <w:r w:rsidRPr="00C144E4">
        <w:rPr>
          <w:noProof/>
        </w:rPr>
        <w:drawing>
          <wp:inline distT="0" distB="0" distL="0" distR="0">
            <wp:extent cx="2816345" cy="1828800"/>
            <wp:effectExtent l="19050" t="0" r="305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817643" cy="1829643"/>
                    </a:xfrm>
                    <a:prstGeom prst="rect">
                      <a:avLst/>
                    </a:prstGeom>
                    <a:noFill/>
                    <a:ln w="9525">
                      <a:noFill/>
                      <a:miter lim="800000"/>
                      <a:headEnd/>
                      <a:tailEnd/>
                    </a:ln>
                  </pic:spPr>
                </pic:pic>
              </a:graphicData>
            </a:graphic>
          </wp:inline>
        </w:drawing>
      </w:r>
    </w:p>
    <w:p w:rsidR="009203E3" w:rsidRPr="00A8558B" w:rsidRDefault="009203E3" w:rsidP="009203E3">
      <w:pPr>
        <w:pStyle w:val="Heading2"/>
        <w:ind w:left="500"/>
        <w:jc w:val="center"/>
        <w:rPr>
          <w:b w:val="0"/>
          <w:color w:val="000000" w:themeColor="text1"/>
          <w:sz w:val="18"/>
        </w:rPr>
      </w:pPr>
      <w:r w:rsidRPr="00A8558B">
        <w:rPr>
          <w:b w:val="0"/>
          <w:color w:val="000000" w:themeColor="text1"/>
          <w:sz w:val="18"/>
        </w:rPr>
        <w:t>Fig</w:t>
      </w:r>
      <w:r w:rsidRPr="00A8558B">
        <w:rPr>
          <w:b w:val="0"/>
          <w:color w:val="000000" w:themeColor="text1"/>
          <w:spacing w:val="-1"/>
          <w:sz w:val="18"/>
        </w:rPr>
        <w:t xml:space="preserve"> </w:t>
      </w:r>
      <w:r w:rsidRPr="00A8558B">
        <w:rPr>
          <w:b w:val="0"/>
          <w:color w:val="000000" w:themeColor="text1"/>
          <w:sz w:val="18"/>
        </w:rPr>
        <w:t>2.1: Bolock diagram of Hybrid Sesies Active Power Filter</w:t>
      </w:r>
    </w:p>
    <w:p w:rsidR="009203E3" w:rsidRPr="009203E3" w:rsidRDefault="009203E3" w:rsidP="009203E3">
      <w:pPr>
        <w:pStyle w:val="BodyText"/>
        <w:spacing w:before="83" w:line="276" w:lineRule="auto"/>
        <w:ind w:right="147"/>
        <w:rPr>
          <w:rFonts w:ascii="Calibri" w:eastAsia="Calibri" w:hAnsi="Calibri"/>
          <w:spacing w:val="0"/>
          <w:szCs w:val="22"/>
        </w:rPr>
      </w:pPr>
      <w:r w:rsidRPr="009203E3">
        <w:rPr>
          <w:rFonts w:ascii="Calibri" w:eastAsia="Calibri" w:hAnsi="Calibri"/>
          <w:spacing w:val="0"/>
          <w:szCs w:val="22"/>
        </w:rPr>
        <w:t>An arrangement-associated active power filter (SAPF) and a shunt-associated latent power filter make up the topology of HSAPF (PPF). PPF linked to the load in parallel. For the purpose of paying consonant current on the load side, the PPF consists of a fifth and seventh tuned LC filter with ratings of (Lpf= 1.86mH and Cpf= 60F). To ensure galvanic seclusion, the SAPF was connected to the source through a coordinating transformer with a turn ratio of 1:2. Three separate components make up the SAPF, such as a three-stage IGBT-based SEMIKRON inverter, a 2200-F DC-connect capacitor, and a three-stage high-recurrence LC filter with impedances (Cf=60F, Lf=1.35mH). To exclude high recurrence changing swells from the compensating voltage supplied by the inverter, a high recurrence LC filter is connected. A three stage diode connect rectifier (ABC 100V 100A) with a non-direct load (i.e., a resistor of 8.5A, 100 and an inductor of 40mH) is taken into consideration.</w:t>
      </w:r>
    </w:p>
    <w:p w:rsidR="009203E3" w:rsidRPr="009203E3" w:rsidRDefault="009203E3" w:rsidP="009203E3">
      <w:pPr>
        <w:pStyle w:val="Heading1"/>
        <w:keepNext w:val="0"/>
        <w:widowControl w:val="0"/>
        <w:numPr>
          <w:ilvl w:val="2"/>
          <w:numId w:val="3"/>
        </w:numPr>
        <w:autoSpaceDE w:val="0"/>
        <w:autoSpaceDN w:val="0"/>
        <w:spacing w:before="38" w:after="0" w:line="240" w:lineRule="auto"/>
        <w:ind w:left="630" w:hanging="540"/>
        <w:jc w:val="left"/>
        <w:rPr>
          <w:color w:val="000000" w:themeColor="text1"/>
          <w:sz w:val="24"/>
        </w:rPr>
      </w:pPr>
      <w:r w:rsidRPr="009203E3">
        <w:rPr>
          <w:color w:val="000000" w:themeColor="text1"/>
          <w:sz w:val="24"/>
        </w:rPr>
        <w:t>TEST SYSTEM WITH STATCOM DEVICE</w:t>
      </w:r>
    </w:p>
    <w:p w:rsidR="009203E3" w:rsidRPr="009203E3" w:rsidRDefault="009203E3" w:rsidP="009203E3">
      <w:pPr>
        <w:pStyle w:val="BodyText"/>
        <w:spacing w:before="83" w:line="276" w:lineRule="auto"/>
        <w:ind w:right="147"/>
        <w:rPr>
          <w:rFonts w:ascii="Calibri" w:eastAsia="Calibri" w:hAnsi="Calibri"/>
          <w:spacing w:val="0"/>
          <w:szCs w:val="22"/>
        </w:rPr>
      </w:pPr>
      <w:r w:rsidRPr="009203E3">
        <w:rPr>
          <w:rFonts w:ascii="Calibri" w:eastAsia="Calibri" w:hAnsi="Calibri"/>
          <w:spacing w:val="0"/>
          <w:szCs w:val="22"/>
        </w:rPr>
        <w:t xml:space="preserve">The inductors' arrangement obstacle is disregarded. Where ua, ub, and uc represent the duty cycle of the inverter legs during an exchange period, while Ica, Icb, and Icc represent the three-stage active filter current yield, VaN, VbN, and VcN represent the three-stage stage voltages, Isa, Isb, and Isc represent the three-stage source current, and VnN represents the unbiased voltage, are shown in Fig. 2.2. As shown in Fig. 2.3, the whole model </w:t>
      </w:r>
      <w:r w:rsidRPr="009203E3">
        <w:rPr>
          <w:rFonts w:ascii="Calibri" w:eastAsia="Calibri" w:hAnsi="Calibri"/>
          <w:spacing w:val="0"/>
          <w:szCs w:val="22"/>
        </w:rPr>
        <w:lastRenderedPageBreak/>
        <w:t>[13] of the inverter's middle value was identified and acquired in three steps. The dynamic model of the HSAPF under a synchronous reference frame can be described by the following differential equations from this circuit diagram:</w:t>
      </w:r>
    </w:p>
    <w:p w:rsidR="009203E3" w:rsidRPr="00EE4CE0" w:rsidRDefault="009203E3" w:rsidP="009203E3">
      <w:pPr>
        <w:pStyle w:val="Default"/>
        <w:spacing w:line="360" w:lineRule="auto"/>
        <w:ind w:left="180"/>
        <w:rPr>
          <w:sz w:val="22"/>
          <w:szCs w:val="22"/>
        </w:rPr>
      </w:pPr>
      <w:r w:rsidRPr="00EE4CE0">
        <w:rPr>
          <w:sz w:val="22"/>
          <w:szCs w:val="22"/>
        </w:rPr>
        <w:t xml:space="preserve">𝑑 𝑖𝑐𝑑𝑑𝑡 </w:t>
      </w:r>
      <w:r w:rsidRPr="00EE4CE0">
        <w:rPr>
          <w:rFonts w:ascii="Times New Roman" w:hAnsi="Times New Roman" w:cs="Times New Roman"/>
          <w:sz w:val="22"/>
          <w:szCs w:val="22"/>
        </w:rPr>
        <w:t xml:space="preserve">= </w:t>
      </w:r>
      <w:r w:rsidRPr="00EE4CE0">
        <w:rPr>
          <w:sz w:val="22"/>
          <w:szCs w:val="22"/>
        </w:rPr>
        <w:t xml:space="preserve">𝑉𝑐𝑑𝐿𝑓 </w:t>
      </w:r>
      <w:r w:rsidRPr="00EE4CE0">
        <w:rPr>
          <w:rFonts w:ascii="Times New Roman" w:hAnsi="Times New Roman" w:cs="Times New Roman"/>
          <w:sz w:val="22"/>
          <w:szCs w:val="22"/>
        </w:rPr>
        <w:t xml:space="preserve">+ </w:t>
      </w:r>
      <w:r w:rsidRPr="00EE4CE0">
        <w:rPr>
          <w:sz w:val="22"/>
          <w:szCs w:val="22"/>
        </w:rPr>
        <w:t xml:space="preserve">𝑤 𝑖𝑐𝑞 </w:t>
      </w:r>
      <w:r w:rsidRPr="00EE4CE0">
        <w:rPr>
          <w:rFonts w:ascii="Times New Roman" w:hAnsi="Times New Roman" w:cs="Times New Roman"/>
          <w:sz w:val="22"/>
          <w:szCs w:val="22"/>
        </w:rPr>
        <w:t xml:space="preserve">- </w:t>
      </w:r>
      <w:r w:rsidRPr="00EE4CE0">
        <w:rPr>
          <w:sz w:val="22"/>
          <w:szCs w:val="22"/>
        </w:rPr>
        <w:t xml:space="preserve">𝑢𝑑 𝑉𝑑𝑐𝐿𝑓  </w:t>
      </w:r>
      <w:r w:rsidRPr="00EE4CE0">
        <w:rPr>
          <w:rFonts w:ascii="Times New Roman" w:hAnsi="Times New Roman" w:cs="Times New Roman"/>
          <w:sz w:val="22"/>
          <w:szCs w:val="22"/>
        </w:rPr>
        <w:t xml:space="preserve">(2.1) </w:t>
      </w:r>
    </w:p>
    <w:p w:rsidR="009203E3" w:rsidRPr="00EE4CE0" w:rsidRDefault="009203E3" w:rsidP="009203E3">
      <w:pPr>
        <w:pStyle w:val="Default"/>
        <w:spacing w:line="360" w:lineRule="auto"/>
        <w:ind w:left="180"/>
        <w:rPr>
          <w:sz w:val="22"/>
          <w:szCs w:val="22"/>
        </w:rPr>
      </w:pPr>
      <w:r w:rsidRPr="00EE4CE0">
        <w:rPr>
          <w:sz w:val="22"/>
          <w:szCs w:val="22"/>
        </w:rPr>
        <w:t xml:space="preserve">𝑑 𝑖𝑐𝑞𝑑𝑡 </w:t>
      </w:r>
      <w:r w:rsidRPr="00EE4CE0">
        <w:rPr>
          <w:rFonts w:ascii="Times New Roman" w:hAnsi="Times New Roman" w:cs="Times New Roman"/>
          <w:sz w:val="22"/>
          <w:szCs w:val="22"/>
        </w:rPr>
        <w:t xml:space="preserve">= </w:t>
      </w:r>
      <w:r w:rsidRPr="00EE4CE0">
        <w:rPr>
          <w:sz w:val="22"/>
          <w:szCs w:val="22"/>
        </w:rPr>
        <w:t xml:space="preserve">𝑉𝑐𝑞𝐿𝑓 </w:t>
      </w:r>
      <w:r w:rsidRPr="00EE4CE0">
        <w:rPr>
          <w:rFonts w:ascii="Times New Roman" w:hAnsi="Times New Roman" w:cs="Times New Roman"/>
          <w:sz w:val="22"/>
          <w:szCs w:val="22"/>
        </w:rPr>
        <w:t xml:space="preserve">+ </w:t>
      </w:r>
      <w:r w:rsidRPr="00EE4CE0">
        <w:rPr>
          <w:sz w:val="22"/>
          <w:szCs w:val="22"/>
        </w:rPr>
        <w:t xml:space="preserve">𝑤 𝑖𝑐𝑑 </w:t>
      </w:r>
      <w:r w:rsidRPr="00EE4CE0">
        <w:rPr>
          <w:rFonts w:ascii="Times New Roman" w:hAnsi="Times New Roman" w:cs="Times New Roman"/>
          <w:sz w:val="22"/>
          <w:szCs w:val="22"/>
        </w:rPr>
        <w:t xml:space="preserve">- </w:t>
      </w:r>
      <w:r w:rsidRPr="00EE4CE0">
        <w:rPr>
          <w:sz w:val="22"/>
          <w:szCs w:val="22"/>
        </w:rPr>
        <w:t>𝑢𝑞 𝑉</w:t>
      </w:r>
      <w:r w:rsidRPr="00EE4CE0">
        <w:rPr>
          <w:sz w:val="22"/>
          <w:szCs w:val="22"/>
        </w:rPr>
        <w:t xml:space="preserve">𝑑𝑐𝐿𝑓     </w:t>
      </w:r>
      <w:r w:rsidRPr="00EE4CE0">
        <w:rPr>
          <w:rFonts w:ascii="Times New Roman" w:hAnsi="Times New Roman" w:cs="Times New Roman"/>
          <w:sz w:val="22"/>
          <w:szCs w:val="22"/>
        </w:rPr>
        <w:t xml:space="preserve">(2.2) </w:t>
      </w:r>
    </w:p>
    <w:p w:rsidR="009203E3" w:rsidRPr="00EE4CE0" w:rsidRDefault="009203E3" w:rsidP="009203E3">
      <w:pPr>
        <w:pStyle w:val="Default"/>
        <w:spacing w:line="360" w:lineRule="auto"/>
        <w:ind w:left="180"/>
        <w:rPr>
          <w:sz w:val="22"/>
          <w:szCs w:val="22"/>
        </w:rPr>
      </w:pPr>
      <w:r w:rsidRPr="00EE4CE0">
        <w:rPr>
          <w:sz w:val="22"/>
          <w:szCs w:val="22"/>
        </w:rPr>
        <w:t xml:space="preserve">𝑑 𝑉𝑐𝑑𝑑𝑡 </w:t>
      </w:r>
      <w:r w:rsidRPr="00EE4CE0">
        <w:rPr>
          <w:rFonts w:ascii="Times New Roman" w:hAnsi="Times New Roman" w:cs="Times New Roman"/>
          <w:sz w:val="22"/>
          <w:szCs w:val="22"/>
        </w:rPr>
        <w:t xml:space="preserve">= </w:t>
      </w:r>
      <w:r w:rsidRPr="00EE4CE0">
        <w:rPr>
          <w:sz w:val="22"/>
          <w:szCs w:val="22"/>
        </w:rPr>
        <w:t xml:space="preserve">𝑤 𝑉𝑐𝑞 </w:t>
      </w:r>
      <w:r w:rsidRPr="00EE4CE0">
        <w:rPr>
          <w:rFonts w:ascii="Times New Roman" w:hAnsi="Times New Roman" w:cs="Times New Roman"/>
          <w:sz w:val="22"/>
          <w:szCs w:val="22"/>
        </w:rPr>
        <w:t xml:space="preserve">- </w:t>
      </w:r>
      <w:r w:rsidRPr="00EE4CE0">
        <w:rPr>
          <w:sz w:val="22"/>
          <w:szCs w:val="22"/>
        </w:rPr>
        <w:t xml:space="preserve">𝑖𝑐𝑑𝐶𝑓 </w:t>
      </w:r>
      <w:r w:rsidRPr="00EE4CE0">
        <w:rPr>
          <w:rFonts w:ascii="Times New Roman" w:hAnsi="Times New Roman" w:cs="Times New Roman"/>
          <w:sz w:val="22"/>
          <w:szCs w:val="22"/>
        </w:rPr>
        <w:t xml:space="preserve">+ </w:t>
      </w:r>
      <w:r w:rsidRPr="00EE4CE0">
        <w:rPr>
          <w:sz w:val="22"/>
          <w:szCs w:val="22"/>
        </w:rPr>
        <w:t xml:space="preserve">𝑖𝑠𝑑𝐶𝑓          </w:t>
      </w:r>
      <w:r w:rsidRPr="00EE4CE0">
        <w:rPr>
          <w:rFonts w:ascii="Times New Roman" w:hAnsi="Times New Roman" w:cs="Times New Roman"/>
          <w:sz w:val="22"/>
          <w:szCs w:val="22"/>
        </w:rPr>
        <w:t xml:space="preserve">(2.3) </w:t>
      </w:r>
    </w:p>
    <w:p w:rsidR="009203E3" w:rsidRPr="00EE4CE0" w:rsidRDefault="009203E3" w:rsidP="009203E3">
      <w:pPr>
        <w:pStyle w:val="Default"/>
        <w:spacing w:line="360" w:lineRule="auto"/>
        <w:ind w:left="180"/>
        <w:rPr>
          <w:sz w:val="22"/>
          <w:szCs w:val="22"/>
        </w:rPr>
      </w:pPr>
      <w:r w:rsidRPr="00EE4CE0">
        <w:rPr>
          <w:sz w:val="22"/>
          <w:szCs w:val="22"/>
        </w:rPr>
        <w:t xml:space="preserve">𝑑 𝑉𝑐𝑞𝑑𝑡 </w:t>
      </w:r>
      <w:r w:rsidRPr="00EE4CE0">
        <w:rPr>
          <w:rFonts w:ascii="Times New Roman" w:hAnsi="Times New Roman" w:cs="Times New Roman"/>
          <w:sz w:val="22"/>
          <w:szCs w:val="22"/>
        </w:rPr>
        <w:t xml:space="preserve">= </w:t>
      </w:r>
      <w:r w:rsidRPr="00EE4CE0">
        <w:rPr>
          <w:sz w:val="22"/>
          <w:szCs w:val="22"/>
        </w:rPr>
        <w:t xml:space="preserve">− 𝑤 𝑉𝑐𝑑 </w:t>
      </w:r>
      <w:r w:rsidRPr="00EE4CE0">
        <w:rPr>
          <w:rFonts w:ascii="Times New Roman" w:hAnsi="Times New Roman" w:cs="Times New Roman"/>
          <w:sz w:val="22"/>
          <w:szCs w:val="22"/>
        </w:rPr>
        <w:t xml:space="preserve">- </w:t>
      </w:r>
      <w:r w:rsidRPr="00EE4CE0">
        <w:rPr>
          <w:sz w:val="22"/>
          <w:szCs w:val="22"/>
        </w:rPr>
        <w:t xml:space="preserve">𝑖𝑐𝑞𝐶𝑓 </w:t>
      </w:r>
      <w:r w:rsidRPr="00EE4CE0">
        <w:rPr>
          <w:rFonts w:ascii="Times New Roman" w:hAnsi="Times New Roman" w:cs="Times New Roman"/>
          <w:sz w:val="22"/>
          <w:szCs w:val="22"/>
        </w:rPr>
        <w:t xml:space="preserve">+ </w:t>
      </w:r>
      <w:r w:rsidRPr="00EE4CE0">
        <w:rPr>
          <w:sz w:val="22"/>
          <w:szCs w:val="22"/>
        </w:rPr>
        <w:t xml:space="preserve">𝑖𝑠𝑞𝐶𝑓  </w:t>
      </w:r>
      <w:r w:rsidRPr="00EE4CE0">
        <w:rPr>
          <w:rFonts w:ascii="Times New Roman" w:hAnsi="Times New Roman" w:cs="Times New Roman"/>
          <w:sz w:val="22"/>
          <w:szCs w:val="22"/>
        </w:rPr>
        <w:t xml:space="preserve">(2.4) </w:t>
      </w:r>
    </w:p>
    <w:p w:rsidR="009203E3" w:rsidRPr="00EE4CE0" w:rsidRDefault="009203E3" w:rsidP="009203E3">
      <w:pPr>
        <w:pStyle w:val="BodyText"/>
        <w:spacing w:line="360" w:lineRule="auto"/>
        <w:ind w:left="180" w:right="287"/>
        <w:rPr>
          <w:sz w:val="22"/>
          <w:szCs w:val="22"/>
        </w:rPr>
      </w:pPr>
      <w:r w:rsidRPr="00EE4CE0">
        <w:rPr>
          <w:rFonts w:ascii="Cambria Math" w:hAnsi="Cambria Math" w:cs="Cambria Math"/>
          <w:sz w:val="22"/>
          <w:szCs w:val="22"/>
        </w:rPr>
        <w:t>𝑑</w:t>
      </w:r>
      <w:r w:rsidRPr="00EE4CE0">
        <w:rPr>
          <w:sz w:val="22"/>
          <w:szCs w:val="22"/>
        </w:rPr>
        <w:t xml:space="preserve"> </w:t>
      </w:r>
      <w:r w:rsidRPr="00EE4CE0">
        <w:rPr>
          <w:rFonts w:ascii="Cambria Math" w:hAnsi="Cambria Math" w:cs="Cambria Math"/>
          <w:sz w:val="22"/>
          <w:szCs w:val="22"/>
        </w:rPr>
        <w:t>𝑉𝑑𝑐𝑑𝑡</w:t>
      </w:r>
      <w:r w:rsidRPr="00EE4CE0">
        <w:rPr>
          <w:sz w:val="22"/>
          <w:szCs w:val="22"/>
        </w:rPr>
        <w:t xml:space="preserve"> = 23</w:t>
      </w:r>
      <w:r w:rsidRPr="00EE4CE0">
        <w:rPr>
          <w:rFonts w:ascii="Cambria Math" w:hAnsi="Cambria Math" w:cs="Cambria Math"/>
          <w:sz w:val="22"/>
          <w:szCs w:val="22"/>
        </w:rPr>
        <w:t>𝐶𝑑𝑐</w:t>
      </w:r>
      <w:r w:rsidRPr="00EE4CE0">
        <w:rPr>
          <w:sz w:val="22"/>
          <w:szCs w:val="22"/>
        </w:rPr>
        <w:t xml:space="preserve"> (</w:t>
      </w:r>
      <w:r w:rsidRPr="00EE4CE0">
        <w:rPr>
          <w:rFonts w:ascii="Cambria Math" w:hAnsi="Cambria Math" w:cs="Cambria Math"/>
          <w:sz w:val="22"/>
          <w:szCs w:val="22"/>
        </w:rPr>
        <w:t>𝑢𝑑</w:t>
      </w:r>
      <w:r w:rsidRPr="00EE4CE0">
        <w:rPr>
          <w:sz w:val="22"/>
          <w:szCs w:val="22"/>
        </w:rPr>
        <w:t xml:space="preserve"> </w:t>
      </w:r>
      <w:r w:rsidRPr="00EE4CE0">
        <w:rPr>
          <w:rFonts w:ascii="Cambria Math" w:hAnsi="Cambria Math" w:cs="Cambria Math"/>
          <w:sz w:val="22"/>
          <w:szCs w:val="22"/>
        </w:rPr>
        <w:t>𝑖𝑐𝑑</w:t>
      </w:r>
      <w:r w:rsidRPr="00EE4CE0">
        <w:rPr>
          <w:sz w:val="22"/>
          <w:szCs w:val="22"/>
        </w:rPr>
        <w:t xml:space="preserve"> + </w:t>
      </w:r>
      <w:r w:rsidRPr="00EE4CE0">
        <w:rPr>
          <w:rFonts w:ascii="Cambria Math" w:hAnsi="Cambria Math" w:cs="Cambria Math"/>
          <w:sz w:val="22"/>
          <w:szCs w:val="22"/>
        </w:rPr>
        <w:t>𝑢𝑞𝑖𝑐𝑞</w:t>
      </w:r>
      <w:r w:rsidRPr="00EE4CE0">
        <w:rPr>
          <w:sz w:val="22"/>
          <w:szCs w:val="22"/>
        </w:rPr>
        <w:t>)  (2.5)</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Where ud and uq are the dq-axis obligation proportion and Vcd and Vcq are the dq-axis compensating voltages.</w:t>
      </w:r>
    </w:p>
    <w:p w:rsidR="009203E3" w:rsidRPr="00EE4CE0" w:rsidRDefault="009203E3" w:rsidP="009203E3">
      <w:pPr>
        <w:pStyle w:val="BodyText"/>
        <w:spacing w:line="276" w:lineRule="auto"/>
        <w:ind w:left="180" w:right="287"/>
      </w:pPr>
      <w:r w:rsidRPr="009203E3">
        <w:rPr>
          <w:rFonts w:ascii="Calibri" w:eastAsia="Calibri" w:hAnsi="Calibri"/>
          <w:spacing w:val="0"/>
          <w:szCs w:val="22"/>
        </w:rPr>
        <w:t>The HSAPF system model can be defined as pursuing the following in order to support the controller plan</w:t>
      </w:r>
      <w:r w:rsidRPr="00EE4CE0">
        <w:t>:</w:t>
      </w:r>
    </w:p>
    <w:p w:rsidR="009203E3" w:rsidRDefault="009203E3" w:rsidP="009203E3">
      <w:pPr>
        <w:pStyle w:val="BodyText"/>
        <w:spacing w:line="276" w:lineRule="auto"/>
        <w:ind w:left="180" w:right="287"/>
        <w:rPr>
          <w:rFonts w:ascii="Cambria Math" w:hAnsi="Cambria Math"/>
          <w:sz w:val="22"/>
        </w:rPr>
      </w:pPr>
      <w:r w:rsidRPr="00EE4CE0">
        <w:rPr>
          <w:rFonts w:ascii="Cambria Math" w:hAnsi="Cambria Math"/>
          <w:sz w:val="22"/>
        </w:rPr>
        <w:t xml:space="preserve">x = f (x) + g (x) + u (2.6), </w:t>
      </w:r>
    </w:p>
    <w:p w:rsidR="009203E3" w:rsidRPr="00EE4CE0" w:rsidRDefault="009203E3" w:rsidP="009203E3">
      <w:pPr>
        <w:pStyle w:val="BodyText"/>
        <w:spacing w:line="276" w:lineRule="auto"/>
        <w:ind w:left="180" w:right="287"/>
        <w:rPr>
          <w:rFonts w:ascii="Cambria Math" w:hAnsi="Cambria Math"/>
          <w:sz w:val="22"/>
        </w:rPr>
      </w:pPr>
      <w:r w:rsidRPr="00EE4CE0">
        <w:rPr>
          <w:rFonts w:ascii="Cambria Math" w:hAnsi="Cambria Math"/>
          <w:sz w:val="22"/>
        </w:rPr>
        <w:t xml:space="preserve">and </w:t>
      </w:r>
    </w:p>
    <w:p w:rsidR="009203E3" w:rsidRPr="00EE4CE0" w:rsidRDefault="009203E3" w:rsidP="009203E3">
      <w:pPr>
        <w:pStyle w:val="BodyText"/>
        <w:spacing w:line="276" w:lineRule="auto"/>
        <w:ind w:left="180" w:right="287"/>
        <w:rPr>
          <w:rFonts w:ascii="Cambria Math" w:hAnsi="Cambria Math"/>
          <w:sz w:val="22"/>
        </w:rPr>
      </w:pPr>
      <w:r w:rsidRPr="00EE4CE0">
        <w:rPr>
          <w:rFonts w:ascii="Cambria Math" w:hAnsi="Cambria Math"/>
          <w:sz w:val="22"/>
        </w:rPr>
        <w:t xml:space="preserve">y = h (x) </w:t>
      </w:r>
      <w:r>
        <w:rPr>
          <w:rFonts w:ascii="Cambria Math" w:hAnsi="Cambria Math"/>
          <w:sz w:val="22"/>
        </w:rPr>
        <w:t xml:space="preserve">                    </w:t>
      </w:r>
      <w:r w:rsidRPr="00EE4CE0">
        <w:rPr>
          <w:rFonts w:ascii="Cambria Math" w:hAnsi="Cambria Math"/>
          <w:sz w:val="22"/>
        </w:rPr>
        <w:t>(2.7)</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Where vector u = [ud, uq]T represents system control factors, vector y = [y1, y2]T = [Vcd, Vcq]T provides the system yields, and vector x = [icd, icq, Vcd, Vcq, Vdc]T is defined as the state vector. It must be noted that the multi-input, multi-output (MIMO) system is not straight because state factors and control factors are present as augmentation terms. Moreover, there is a high correlation between the state components. The sliding mode controller's strategy can precisely limit these two challenges.</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 xml:space="preserve">The synchronous reference outline strategy-based half-and-half control approach's reference pay voltage for the HSAPF system is transmitted </w:t>
      </w:r>
    </w:p>
    <w:p w:rsidR="009203E3" w:rsidRDefault="009203E3" w:rsidP="009203E3">
      <w:pPr>
        <w:pStyle w:val="BodyText"/>
        <w:spacing w:line="276" w:lineRule="auto"/>
        <w:ind w:left="180" w:right="287"/>
      </w:pPr>
      <w:r>
        <w:t>as Vc=K Ish VLh (2.8)</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This half-and-half control strategy identifies the source current Is as well as the load voltage VL at the same time to obtain their consonant components. The age of the synchronous reference outline strategy for the HSAPF system using the combined load voltage and source current identification method and receiving cross breed control approach is obtained as (8) and (9). Fig. 3.2 depicts the acknowledgment circuit for making vc.</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 xml:space="preserve">Fig. 2 depicts the reference repayment signal's age using the combined load voltage and source current recognition scheme [14]. 2. The error between the </w:t>
      </w:r>
      <w:r w:rsidRPr="009203E3">
        <w:rPr>
          <w:rFonts w:ascii="Calibri" w:eastAsia="Calibri" w:hAnsi="Calibri"/>
          <w:spacing w:val="0"/>
          <w:szCs w:val="22"/>
        </w:rPr>
        <w:lastRenderedPageBreak/>
        <w:t>reference and the actual DC-connect voltage of the DC-interface capacitor of the three-stage PWM inverter fed by the air conditioner system is first processed through a PI controller, and it is subsequently deducted from the oscillatory component of the d-pivot. owing to the unique insertion of new essential symphonic components. In keeping with this, the reference compensating voltages are also communicated as:</w:t>
      </w:r>
    </w:p>
    <w:p w:rsidR="009203E3" w:rsidRPr="00EE4CE0" w:rsidRDefault="009203E3" w:rsidP="009203E3">
      <w:pPr>
        <w:pStyle w:val="Default"/>
        <w:spacing w:line="276" w:lineRule="auto"/>
        <w:ind w:left="180"/>
        <w:rPr>
          <w:rFonts w:ascii="𝑉𝑐𝑎∗ = K 𝐼𝑠𝑎ℎ − 𝑉𝐿𝑎ℎ +" w:hAnsi="𝑉𝑐𝑎∗ = K 𝐼𝑠𝑎ℎ − 𝑉𝐿𝑎ℎ +"/>
          <w:sz w:val="22"/>
          <w:szCs w:val="22"/>
        </w:rPr>
      </w:pPr>
      <w:r w:rsidRPr="00EE4CE0">
        <w:rPr>
          <w:sz w:val="22"/>
          <w:szCs w:val="22"/>
        </w:rPr>
        <w:t>𝑉𝑐𝑎</w:t>
      </w:r>
      <w:r w:rsidRPr="00EE4CE0">
        <w:rPr>
          <w:rFonts w:ascii="𝑉𝑐𝑎∗ = K 𝐼𝑠𝑎ℎ − 𝑉𝐿𝑎ℎ +"/>
          <w:sz w:val="22"/>
          <w:szCs w:val="22"/>
        </w:rPr>
        <w:t>∗</w:t>
      </w:r>
      <w:r w:rsidRPr="00EE4CE0">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 K </w:t>
      </w:r>
      <w:r w:rsidRPr="00EE4CE0">
        <w:rPr>
          <w:sz w:val="22"/>
          <w:szCs w:val="22"/>
        </w:rPr>
        <w:t>𝐼𝑠𝑎</w:t>
      </w:r>
      <w:r w:rsidRPr="00EE4CE0">
        <w:rPr>
          <w:rFonts w:ascii="𝑉𝑐𝑎∗ = K 𝐼𝑠𝑎ℎ − 𝑉𝐿𝑎ℎ +"/>
          <w:sz w:val="22"/>
          <w:szCs w:val="22"/>
        </w:rPr>
        <w:t>ℎ</w:t>
      </w:r>
      <w:r w:rsidRPr="00EE4CE0">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 </w:t>
      </w:r>
      <w:r w:rsidRPr="00EE4CE0">
        <w:rPr>
          <w:sz w:val="22"/>
          <w:szCs w:val="22"/>
        </w:rPr>
        <w:t>𝑉𝐿𝑎</w:t>
      </w:r>
      <w:r w:rsidRPr="00EE4CE0">
        <w:rPr>
          <w:rFonts w:ascii="𝑉𝑐𝑎∗ = K 𝐼𝑠𝑎ℎ − 𝑉𝐿𝑎ℎ +"/>
          <w:sz w:val="22"/>
          <w:szCs w:val="22"/>
        </w:rPr>
        <w:t>ℎ</w:t>
      </w:r>
      <w:r w:rsidRPr="00EE4CE0">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 </w:t>
      </w:r>
      <w:r w:rsidRPr="00EE4CE0">
        <w:rPr>
          <w:rFonts w:ascii="𝑉𝑐𝑎∗ = K 𝐼𝑠𝑎ℎ − 𝑉𝐿𝑎ℎ +" w:hAnsi="𝑉𝑐𝑎∗ = K 𝐼𝑠𝑎ℎ − 𝑉𝐿𝑎ℎ +"/>
          <w:sz w:val="22"/>
          <w:szCs w:val="22"/>
        </w:rPr>
        <w:t xml:space="preserve">Δ </w:t>
      </w:r>
      <w:r w:rsidRPr="00EE4CE0">
        <w:rPr>
          <w:sz w:val="22"/>
          <w:szCs w:val="22"/>
        </w:rPr>
        <w:t>𝑉𝑐𝑎𝑓</w:t>
      </w:r>
      <w:r w:rsidRPr="00EE4CE0">
        <w:rPr>
          <w:rFonts w:ascii="𝑉𝑐𝑎∗ = K 𝐼𝑠𝑎ℎ − 𝑉𝐿𝑎ℎ +" w:hAnsi="𝑉𝑐𝑎∗ = K 𝐼𝑠𝑎ℎ − 𝑉𝐿𝑎ℎ +"/>
          <w:sz w:val="22"/>
          <w:szCs w:val="22"/>
        </w:rPr>
        <w:t xml:space="preserve"> </w:t>
      </w:r>
      <w:r>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(2.11) </w:t>
      </w:r>
    </w:p>
    <w:p w:rsidR="009203E3" w:rsidRPr="00EE4CE0" w:rsidRDefault="009203E3" w:rsidP="009203E3">
      <w:pPr>
        <w:pStyle w:val="Default"/>
        <w:spacing w:line="276" w:lineRule="auto"/>
        <w:ind w:left="180"/>
        <w:rPr>
          <w:rFonts w:ascii="𝑉𝑐𝑎∗ = K 𝐼𝑠𝑎ℎ − 𝑉𝐿𝑎ℎ +" w:hAnsi="𝑉𝑐𝑎∗ = K 𝐼𝑠𝑎ℎ − 𝑉𝐿𝑎ℎ +"/>
          <w:sz w:val="22"/>
          <w:szCs w:val="22"/>
        </w:rPr>
      </w:pPr>
      <w:r w:rsidRPr="00EE4CE0">
        <w:rPr>
          <w:sz w:val="22"/>
          <w:szCs w:val="22"/>
        </w:rPr>
        <w:t>𝑉𝑐𝑏</w:t>
      </w:r>
      <w:r w:rsidRPr="00EE4CE0">
        <w:rPr>
          <w:rFonts w:ascii="𝑉𝑐𝑎∗ = K 𝐼𝑠𝑎ℎ − 𝑉𝐿𝑎ℎ +"/>
          <w:sz w:val="22"/>
          <w:szCs w:val="22"/>
        </w:rPr>
        <w:t>∗</w:t>
      </w:r>
      <w:r w:rsidRPr="00EE4CE0">
        <w:rPr>
          <w:rFonts w:ascii="𝑉𝑐𝑎∗ = K 𝐼𝑠𝑎ℎ − 𝑉𝐿𝑎ℎ +" w:hAnsi="𝑉𝑐𝑎∗ = K 𝐼𝑠𝑎ℎ − 𝑉𝐿𝑎ℎ +" w:cs="Times New Roman"/>
          <w:sz w:val="22"/>
          <w:szCs w:val="22"/>
        </w:rPr>
        <w:t xml:space="preserve">= K </w:t>
      </w:r>
      <w:r w:rsidRPr="00EE4CE0">
        <w:rPr>
          <w:sz w:val="22"/>
          <w:szCs w:val="22"/>
        </w:rPr>
        <w:t>𝐼𝑠𝑏</w:t>
      </w:r>
      <w:r w:rsidRPr="00EE4CE0">
        <w:rPr>
          <w:rFonts w:ascii="𝑉𝑐𝑎∗ = K 𝐼𝑠𝑎ℎ − 𝑉𝐿𝑎ℎ +"/>
          <w:sz w:val="22"/>
          <w:szCs w:val="22"/>
        </w:rPr>
        <w:t>ℎ</w:t>
      </w:r>
      <w:r w:rsidRPr="00EE4CE0">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 </w:t>
      </w:r>
      <w:r w:rsidRPr="00EE4CE0">
        <w:rPr>
          <w:sz w:val="22"/>
          <w:szCs w:val="22"/>
        </w:rPr>
        <w:t>𝑉𝐿𝑏</w:t>
      </w:r>
      <w:r w:rsidRPr="00EE4CE0">
        <w:rPr>
          <w:rFonts w:ascii="𝑉𝑐𝑎∗ = K 𝐼𝑠𝑎ℎ − 𝑉𝐿𝑎ℎ +"/>
          <w:sz w:val="22"/>
          <w:szCs w:val="22"/>
        </w:rPr>
        <w:t>ℎ</w:t>
      </w:r>
      <w:r w:rsidRPr="00EE4CE0">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 </w:t>
      </w:r>
      <w:r w:rsidRPr="00EE4CE0">
        <w:rPr>
          <w:rFonts w:ascii="𝑉𝑐𝑎∗ = K 𝐼𝑠𝑎ℎ − 𝑉𝐿𝑎ℎ +" w:hAnsi="𝑉𝑐𝑎∗ = K 𝐼𝑠𝑎ℎ − 𝑉𝐿𝑎ℎ +"/>
          <w:sz w:val="22"/>
          <w:szCs w:val="22"/>
        </w:rPr>
        <w:t xml:space="preserve">Δ </w:t>
      </w:r>
      <w:r w:rsidRPr="00EE4CE0">
        <w:rPr>
          <w:sz w:val="22"/>
          <w:szCs w:val="22"/>
        </w:rPr>
        <w:t>𝑉𝑐𝑏𝑓</w:t>
      </w:r>
      <w:r w:rsidRPr="00EE4CE0">
        <w:rPr>
          <w:rFonts w:ascii="𝑉𝑐𝑎∗ = K 𝐼𝑠𝑎ℎ − 𝑉𝐿𝑎ℎ +" w:hAnsi="𝑉𝑐𝑎∗ = K 𝐼𝑠𝑎ℎ − 𝑉𝐿𝑎ℎ +"/>
          <w:sz w:val="22"/>
          <w:szCs w:val="22"/>
        </w:rPr>
        <w:t xml:space="preserve"> </w:t>
      </w:r>
      <w:r>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cs="Times New Roman"/>
          <w:sz w:val="22"/>
          <w:szCs w:val="22"/>
        </w:rPr>
        <w:t xml:space="preserve">(2.12) </w:t>
      </w:r>
    </w:p>
    <w:p w:rsidR="009203E3" w:rsidRDefault="009203E3" w:rsidP="009203E3">
      <w:pPr>
        <w:pStyle w:val="BodyText"/>
        <w:spacing w:line="276" w:lineRule="auto"/>
        <w:ind w:left="180" w:right="287"/>
        <w:rPr>
          <w:rFonts w:ascii="𝑉𝑐𝑎∗ = K 𝐼𝑠𝑎ℎ − 𝑉𝐿𝑎ℎ +" w:hAnsi="𝑉𝑐𝑎∗ = K 𝐼𝑠𝑎ℎ − 𝑉𝐿𝑎ℎ +"/>
          <w:sz w:val="22"/>
          <w:szCs w:val="22"/>
        </w:rPr>
      </w:pPr>
      <w:r w:rsidRPr="00EE4CE0">
        <w:rPr>
          <w:rFonts w:ascii="Cambria Math" w:hAnsi="Cambria Math" w:cs="Cambria Math"/>
          <w:sz w:val="22"/>
          <w:szCs w:val="22"/>
        </w:rPr>
        <w:t>𝑉𝑐𝑐</w:t>
      </w:r>
      <w:r w:rsidRPr="00EE4CE0">
        <w:rPr>
          <w:rFonts w:ascii="𝑉𝑐𝑎∗ = K 𝐼𝑠𝑎ℎ − 𝑉𝐿𝑎ℎ +" w:hAnsi="Cambria Math" w:cs="Cambria Math"/>
          <w:sz w:val="22"/>
          <w:szCs w:val="22"/>
        </w:rPr>
        <w:t>∗</w:t>
      </w:r>
      <w:r w:rsidRPr="00EE4CE0">
        <w:rPr>
          <w:rFonts w:ascii="𝑉𝑐𝑎∗ = K 𝐼𝑠𝑎ℎ − 𝑉𝐿𝑎ℎ +" w:hAnsi="𝑉𝑐𝑎∗ = K 𝐼𝑠𝑎ℎ − 𝑉𝐿𝑎ℎ +"/>
          <w:sz w:val="22"/>
          <w:szCs w:val="22"/>
        </w:rPr>
        <w:t xml:space="preserve"> = K </w:t>
      </w:r>
      <w:r w:rsidRPr="00EE4CE0">
        <w:rPr>
          <w:rFonts w:ascii="Cambria Math" w:hAnsi="Cambria Math" w:cs="Cambria Math"/>
          <w:sz w:val="22"/>
          <w:szCs w:val="22"/>
        </w:rPr>
        <w:t>𝐼𝑠𝑐</w:t>
      </w:r>
      <w:r w:rsidRPr="00EE4CE0">
        <w:rPr>
          <w:rFonts w:ascii="𝑉𝑐𝑎∗ = K 𝐼𝑠𝑎ℎ − 𝑉𝐿𝑎ℎ +" w:hAnsi="Cambria Math" w:cs="Cambria Math"/>
          <w:sz w:val="22"/>
          <w:szCs w:val="22"/>
        </w:rPr>
        <w:t>ℎ</w:t>
      </w:r>
      <w:r w:rsidRPr="00EE4CE0">
        <w:rPr>
          <w:rFonts w:ascii="𝑉𝑐𝑎∗ = K 𝐼𝑠𝑎ℎ − 𝑉𝐿𝑎ℎ +" w:hAnsi="𝑉𝑐𝑎∗ = K 𝐼𝑠𝑎ℎ − 𝑉𝐿𝑎ℎ +"/>
          <w:sz w:val="22"/>
          <w:szCs w:val="22"/>
        </w:rPr>
        <w:t xml:space="preserve"> − </w:t>
      </w:r>
      <w:r w:rsidRPr="00EE4CE0">
        <w:rPr>
          <w:rFonts w:ascii="Cambria Math" w:hAnsi="Cambria Math" w:cs="Cambria Math"/>
          <w:sz w:val="22"/>
          <w:szCs w:val="22"/>
        </w:rPr>
        <w:t>𝑉𝐿𝑐</w:t>
      </w:r>
      <w:r w:rsidRPr="00EE4CE0">
        <w:rPr>
          <w:rFonts w:ascii="𝑉𝑐𝑎∗ = K 𝐼𝑠𝑎ℎ − 𝑉𝐿𝑎ℎ +" w:hAnsi="Cambria Math" w:cs="Cambria Math"/>
          <w:sz w:val="22"/>
          <w:szCs w:val="22"/>
        </w:rPr>
        <w:t>ℎ</w:t>
      </w:r>
      <w:r w:rsidRPr="00EE4CE0">
        <w:rPr>
          <w:rFonts w:ascii="𝑉𝑐𝑎∗ = K 𝐼𝑠𝑎ℎ − 𝑉𝐿𝑎ℎ +" w:hAnsi="𝑉𝑐𝑎∗ = K 𝐼𝑠𝑎ℎ − 𝑉𝐿𝑎ℎ +"/>
          <w:sz w:val="22"/>
          <w:szCs w:val="22"/>
        </w:rPr>
        <w:t xml:space="preserve"> + Δ </w:t>
      </w:r>
      <w:r w:rsidRPr="00EE4CE0">
        <w:rPr>
          <w:rFonts w:ascii="Cambria Math" w:hAnsi="Cambria Math" w:cs="Cambria Math"/>
          <w:sz w:val="22"/>
          <w:szCs w:val="22"/>
        </w:rPr>
        <w:t>𝑉𝑐𝑐𝑓</w:t>
      </w:r>
      <w:r w:rsidRPr="00EE4CE0">
        <w:rPr>
          <w:rFonts w:ascii="𝑉𝑐𝑎∗ = K 𝐼𝑠𝑎ℎ − 𝑉𝐿𝑎ℎ +" w:hAnsi="𝑉𝑐𝑎∗ = K 𝐼𝑠𝑎ℎ − 𝑉𝐿𝑎ℎ +"/>
          <w:sz w:val="22"/>
          <w:szCs w:val="22"/>
        </w:rPr>
        <w:t xml:space="preserve"> </w:t>
      </w:r>
      <w:r>
        <w:rPr>
          <w:rFonts w:ascii="𝑉𝑐𝑎∗ = K 𝐼𝑠𝑎ℎ − 𝑉𝐿𝑎ℎ +" w:hAnsi="𝑉𝑐𝑎∗ = K 𝐼𝑠𝑎ℎ − 𝑉𝐿𝑎ℎ +"/>
          <w:sz w:val="22"/>
          <w:szCs w:val="22"/>
        </w:rPr>
        <w:t xml:space="preserve">      </w:t>
      </w:r>
      <w:r w:rsidRPr="00EE4CE0">
        <w:rPr>
          <w:rFonts w:ascii="𝑉𝑐𝑎∗ = K 𝐼𝑠𝑎ℎ − 𝑉𝐿𝑎ℎ +" w:hAnsi="𝑉𝑐𝑎∗ = K 𝐼𝑠𝑎ℎ − 𝑉𝐿𝑎ℎ +"/>
          <w:sz w:val="22"/>
          <w:szCs w:val="22"/>
        </w:rPr>
        <w:t>(2.13)</w:t>
      </w:r>
    </w:p>
    <w:p w:rsidR="009203E3" w:rsidRDefault="009203E3" w:rsidP="009203E3">
      <w:pPr>
        <w:pStyle w:val="BodyText"/>
        <w:spacing w:line="276" w:lineRule="auto"/>
        <w:ind w:left="180" w:right="287"/>
        <w:rPr>
          <w:rFonts w:ascii="𝑉𝑐𝑎∗ = K 𝐼𝑠𝑎ℎ − 𝑉𝐿𝑎ℎ +" w:hAnsi="𝑉𝑐𝑎∗ = K 𝐼𝑠𝑎ℎ − 𝑉𝐿𝑎ℎ +"/>
          <w:sz w:val="22"/>
          <w:szCs w:val="22"/>
        </w:rPr>
      </w:pPr>
      <w:r>
        <w:rPr>
          <w:rFonts w:ascii="𝑉𝑐𝑎∗ = K 𝐼𝑠𝑎ℎ − 𝑉𝐿𝑎ℎ +" w:hAnsi="𝑉𝑐𝑎∗ = K 𝐼𝑠𝑎ℎ − 𝑉𝐿𝑎ℎ +"/>
          <w:noProof/>
          <w:sz w:val="22"/>
          <w:szCs w:val="22"/>
        </w:rPr>
        <w:drawing>
          <wp:inline distT="0" distB="0" distL="0" distR="0">
            <wp:extent cx="2867025" cy="1762125"/>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875857" cy="1767553"/>
                    </a:xfrm>
                    <a:prstGeom prst="rect">
                      <a:avLst/>
                    </a:prstGeom>
                    <a:noFill/>
                    <a:ln w="9525">
                      <a:noFill/>
                      <a:miter lim="800000"/>
                      <a:headEnd/>
                      <a:tailEnd/>
                    </a:ln>
                  </pic:spPr>
                </pic:pic>
              </a:graphicData>
            </a:graphic>
          </wp:inline>
        </w:drawing>
      </w:r>
    </w:p>
    <w:p w:rsidR="009203E3" w:rsidRPr="00A8558B" w:rsidRDefault="009203E3" w:rsidP="009203E3">
      <w:pPr>
        <w:pStyle w:val="BodyText"/>
        <w:spacing w:line="276" w:lineRule="auto"/>
        <w:ind w:left="180" w:right="287"/>
        <w:jc w:val="center"/>
        <w:rPr>
          <w:bCs/>
          <w:szCs w:val="23"/>
        </w:rPr>
      </w:pPr>
      <w:r w:rsidRPr="00A8558B">
        <w:rPr>
          <w:bCs/>
          <w:szCs w:val="23"/>
        </w:rPr>
        <w:t>Fig.2.2: Reference Generation Scheme (HSRF)</w:t>
      </w:r>
    </w:p>
    <w:p w:rsidR="009203E3" w:rsidRDefault="009203E3" w:rsidP="009203E3">
      <w:pPr>
        <w:pStyle w:val="BodyText"/>
        <w:spacing w:line="276" w:lineRule="auto"/>
        <w:ind w:left="180" w:right="287"/>
        <w:jc w:val="center"/>
        <w:rPr>
          <w:rFonts w:ascii="𝑉𝑐𝑎∗ = K 𝐼𝑠𝑎ℎ − 𝑉𝐿𝑎ℎ +" w:hAnsi="𝑉𝑐𝑎∗ = K 𝐼𝑠𝑎ℎ − 𝑉𝐿𝑎ℎ +"/>
          <w:sz w:val="22"/>
          <w:szCs w:val="22"/>
        </w:rPr>
      </w:pPr>
      <w:r>
        <w:rPr>
          <w:rFonts w:ascii="𝑉𝑐𝑎∗ = K 𝐼𝑠𝑎ℎ − 𝑉𝐿𝑎ℎ +" w:hAnsi="𝑉𝑐𝑎∗ = K 𝐼𝑠𝑎ℎ − 𝑉𝐿𝑎ℎ +"/>
          <w:noProof/>
          <w:sz w:val="22"/>
          <w:szCs w:val="22"/>
        </w:rPr>
        <w:drawing>
          <wp:inline distT="0" distB="0" distL="0" distR="0">
            <wp:extent cx="5876783" cy="1951629"/>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890210" cy="1956088"/>
                    </a:xfrm>
                    <a:prstGeom prst="rect">
                      <a:avLst/>
                    </a:prstGeom>
                    <a:noFill/>
                    <a:ln w="9525">
                      <a:noFill/>
                      <a:miter lim="800000"/>
                      <a:headEnd/>
                      <a:tailEnd/>
                    </a:ln>
                  </pic:spPr>
                </pic:pic>
              </a:graphicData>
            </a:graphic>
          </wp:inline>
        </w:drawing>
      </w:r>
    </w:p>
    <w:p w:rsidR="009203E3" w:rsidRPr="00A8558B" w:rsidRDefault="009203E3" w:rsidP="009203E3">
      <w:pPr>
        <w:pStyle w:val="BodyText"/>
        <w:spacing w:line="276" w:lineRule="auto"/>
        <w:ind w:left="180" w:right="287"/>
        <w:jc w:val="center"/>
        <w:rPr>
          <w:bCs/>
          <w:sz w:val="18"/>
          <w:szCs w:val="23"/>
        </w:rPr>
      </w:pPr>
      <w:r w:rsidRPr="00A8558B">
        <w:rPr>
          <w:bCs/>
          <w:sz w:val="18"/>
          <w:szCs w:val="23"/>
        </w:rPr>
        <w:t>Fig.2.3: Pulse Generation from Controller</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In this proposed control approach the control signal satisfies all the above conditions, with the goal that the state directions are moved towards the exchanging surface. Consequently, amid the activity of this proposed controller, the HSAPF system accomplishes quick reaction, great power and disposable aggravations successfully.</w:t>
      </w:r>
    </w:p>
    <w:p w:rsidR="009203E3" w:rsidRPr="00A8558B" w:rsidRDefault="009203E3" w:rsidP="00A8558B">
      <w:pPr>
        <w:pStyle w:val="Heading1"/>
        <w:spacing w:before="15"/>
        <w:ind w:left="180" w:right="67"/>
        <w:rPr>
          <w:color w:val="000000" w:themeColor="text1"/>
          <w:sz w:val="24"/>
        </w:rPr>
      </w:pPr>
      <w:r w:rsidRPr="00A8558B">
        <w:rPr>
          <w:color w:val="000000" w:themeColor="text1"/>
          <w:sz w:val="24"/>
        </w:rPr>
        <w:t xml:space="preserve">2.3 Design of Fuzzy Control Rules </w:t>
      </w:r>
    </w:p>
    <w:p w:rsidR="009203E3" w:rsidRPr="008670D4" w:rsidRDefault="009203E3" w:rsidP="009203E3">
      <w:pPr>
        <w:pStyle w:val="BodyText"/>
        <w:spacing w:line="276" w:lineRule="auto"/>
        <w:ind w:left="180" w:right="287"/>
      </w:pPr>
      <w:r w:rsidRPr="009203E3">
        <w:rPr>
          <w:rFonts w:ascii="Calibri" w:eastAsia="Calibri" w:hAnsi="Calibri"/>
          <w:spacing w:val="0"/>
          <w:szCs w:val="22"/>
        </w:rPr>
        <w:t xml:space="preserve">The fuzzy control rule design involves defining rules that relate the input variables to the output model properties. As fuzzy logic controller is independent of system modal, the design is mainly based on the intuitive feeling for, and experience of, the process. The rules are expressed in English like language with syntax </w:t>
      </w:r>
      <w:r w:rsidRPr="009203E3">
        <w:rPr>
          <w:rFonts w:ascii="Calibri" w:eastAsia="Calibri" w:hAnsi="Calibri"/>
          <w:spacing w:val="0"/>
          <w:szCs w:val="22"/>
        </w:rPr>
        <w:lastRenderedPageBreak/>
        <w:t xml:space="preserve">such as If {error e is A and change of error Δe is B} then {control output is C}For better control performance finer fuzzy petitioned subspaces( NL, NM, NS, ZE, PS, PM, PB ) are used, and summarized in table 5.1. These seven membership functions are same for input and output and characterized using triangular membership functions. </w:t>
      </w:r>
    </w:p>
    <w:p w:rsidR="009203E3" w:rsidRPr="00A8558B" w:rsidRDefault="009203E3" w:rsidP="00A8558B">
      <w:pPr>
        <w:pStyle w:val="Heading1"/>
        <w:spacing w:before="15"/>
        <w:ind w:left="180" w:right="67"/>
        <w:rPr>
          <w:color w:val="000000" w:themeColor="text1"/>
          <w:sz w:val="24"/>
        </w:rPr>
      </w:pPr>
      <w:r w:rsidRPr="00A8558B">
        <w:rPr>
          <w:color w:val="000000" w:themeColor="text1"/>
          <w:sz w:val="24"/>
        </w:rPr>
        <w:t xml:space="preserve">2.4 Advantages of Fuzzy Control </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The advantages of fuzzy control over the adaptive control can be summarized as follows the linguistic, not numerical; variables make the process similar to that of human think process. It relates output to input, without understanding all the variables, permitting the design of system more accurate and stable than the conventional control system. The fuzzy controller uses two input membership variables error E and change in error dE. There is only one output for the fuzzy function. The function considered is ‘mamdani’ function with seven membership functions in each variable. The input membership functions have gauss format and are shown below.</w:t>
      </w:r>
    </w:p>
    <w:p w:rsidR="009203E3" w:rsidRDefault="009203E3" w:rsidP="00A8558B">
      <w:pPr>
        <w:pStyle w:val="BodyText"/>
        <w:spacing w:line="276" w:lineRule="auto"/>
        <w:ind w:right="287"/>
        <w:rPr>
          <w:rFonts w:eastAsiaTheme="minorHAnsi"/>
          <w:color w:val="000000"/>
          <w:sz w:val="23"/>
          <w:szCs w:val="23"/>
        </w:rPr>
      </w:pPr>
      <w:r>
        <w:rPr>
          <w:rFonts w:eastAsiaTheme="minorHAnsi"/>
          <w:noProof/>
          <w:color w:val="000000"/>
          <w:sz w:val="23"/>
          <w:szCs w:val="23"/>
        </w:rPr>
        <w:drawing>
          <wp:inline distT="0" distB="0" distL="0" distR="0">
            <wp:extent cx="3067050" cy="2444777"/>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3067050" cy="2444777"/>
                    </a:xfrm>
                    <a:prstGeom prst="rect">
                      <a:avLst/>
                    </a:prstGeom>
                    <a:noFill/>
                    <a:ln w="9525">
                      <a:noFill/>
                      <a:miter lim="800000"/>
                      <a:headEnd/>
                      <a:tailEnd/>
                    </a:ln>
                  </pic:spPr>
                </pic:pic>
              </a:graphicData>
            </a:graphic>
          </wp:inline>
        </w:drawing>
      </w:r>
    </w:p>
    <w:p w:rsidR="009203E3" w:rsidRDefault="009203E3" w:rsidP="009203E3">
      <w:pPr>
        <w:pStyle w:val="BodyText"/>
        <w:spacing w:line="276" w:lineRule="auto"/>
        <w:ind w:left="180" w:right="287"/>
        <w:jc w:val="center"/>
        <w:rPr>
          <w:rFonts w:eastAsiaTheme="minorHAnsi"/>
          <w:color w:val="000000"/>
          <w:sz w:val="23"/>
          <w:szCs w:val="23"/>
        </w:rPr>
      </w:pPr>
      <w:r>
        <w:rPr>
          <w:b/>
          <w:bCs/>
          <w:sz w:val="23"/>
          <w:szCs w:val="23"/>
        </w:rPr>
        <w:t>Fig. : 2.4 Error input membership function</w:t>
      </w:r>
    </w:p>
    <w:p w:rsidR="009203E3" w:rsidRDefault="009203E3" w:rsidP="009203E3">
      <w:pPr>
        <w:pStyle w:val="BodyText"/>
        <w:spacing w:line="276" w:lineRule="auto"/>
        <w:ind w:left="180" w:right="287"/>
        <w:rPr>
          <w:rFonts w:ascii="𝑉𝑐𝑎∗ = K 𝐼𝑠𝑎ℎ − 𝑉𝐿𝑎ℎ +" w:hAnsi="𝑉𝑐𝑎∗ = K 𝐼𝑠𝑎ℎ − 𝑉𝐿𝑎ℎ +"/>
          <w:sz w:val="22"/>
          <w:szCs w:val="22"/>
        </w:rPr>
      </w:pPr>
    </w:p>
    <w:p w:rsidR="009203E3" w:rsidRPr="00A8558B" w:rsidRDefault="009203E3" w:rsidP="00A8558B">
      <w:pPr>
        <w:pStyle w:val="Heading1"/>
        <w:keepNext w:val="0"/>
        <w:widowControl w:val="0"/>
        <w:numPr>
          <w:ilvl w:val="0"/>
          <w:numId w:val="4"/>
        </w:numPr>
        <w:autoSpaceDE w:val="0"/>
        <w:autoSpaceDN w:val="0"/>
        <w:spacing w:before="73" w:after="0" w:line="240" w:lineRule="auto"/>
        <w:ind w:left="720" w:hanging="540"/>
        <w:rPr>
          <w:color w:val="000000" w:themeColor="text1"/>
          <w:sz w:val="24"/>
        </w:rPr>
      </w:pPr>
      <w:r w:rsidRPr="00A8558B">
        <w:rPr>
          <w:color w:val="000000" w:themeColor="text1"/>
          <w:sz w:val="24"/>
        </w:rPr>
        <w:t>SIMULALTION RESULT AND DISCUSSION</w:t>
      </w:r>
    </w:p>
    <w:p w:rsidR="009203E3" w:rsidRPr="00A8558B" w:rsidRDefault="009203E3" w:rsidP="009203E3">
      <w:pPr>
        <w:pStyle w:val="Heading1"/>
        <w:spacing w:before="120" w:after="120"/>
        <w:ind w:left="187" w:right="1354"/>
        <w:rPr>
          <w:color w:val="000000" w:themeColor="text1"/>
          <w:sz w:val="24"/>
        </w:rPr>
      </w:pPr>
      <w:r w:rsidRPr="00A8558B">
        <w:rPr>
          <w:color w:val="000000" w:themeColor="text1"/>
          <w:sz w:val="24"/>
        </w:rPr>
        <w:t xml:space="preserve"> 3.1 INTRODUCTION </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 xml:space="preserve">In this paper, various waveforms of fuzzy logic controller model are simulated in MATLAB Simulink and various input and output waveforms for the different conditions are shown below. </w:t>
      </w:r>
    </w:p>
    <w:p w:rsidR="009203E3" w:rsidRPr="00A8558B" w:rsidRDefault="009203E3" w:rsidP="00A8558B">
      <w:pPr>
        <w:pStyle w:val="Heading1"/>
        <w:spacing w:before="15"/>
        <w:ind w:left="180" w:right="67"/>
        <w:rPr>
          <w:color w:val="000000" w:themeColor="text1"/>
          <w:sz w:val="24"/>
        </w:rPr>
      </w:pPr>
      <w:r w:rsidRPr="00A8558B">
        <w:rPr>
          <w:color w:val="000000" w:themeColor="text1"/>
          <w:sz w:val="24"/>
        </w:rPr>
        <w:lastRenderedPageBreak/>
        <w:t xml:space="preserve">3.2 PROPOSED SIMULATION MATLAB MODEL </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 xml:space="preserve">Case: 1 Improvement of Power Quality by using Hybrid Series Active Power Filter using conventional pi controller. The proposed simulation model is shown in fig. no. 3.1 </w:t>
      </w:r>
    </w:p>
    <w:p w:rsidR="00A8558B" w:rsidRDefault="009203E3" w:rsidP="00A8558B">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Fig. No. 3.1 show the Matlab/Simulink power circuit model of HAPF. It consists of five blocks named as Ac source block, nonlinear load block, control block, HSAPF block and measurements block.</w:t>
      </w:r>
    </w:p>
    <w:p w:rsidR="00A8558B" w:rsidRDefault="009203E3" w:rsidP="00A8558B">
      <w:pPr>
        <w:pStyle w:val="BodyText"/>
        <w:spacing w:line="276" w:lineRule="auto"/>
        <w:ind w:left="180" w:right="287"/>
        <w:rPr>
          <w:sz w:val="23"/>
          <w:szCs w:val="23"/>
        </w:rPr>
      </w:pPr>
      <w:r>
        <w:rPr>
          <w:noProof/>
          <w:color w:val="1F487C"/>
        </w:rPr>
        <w:drawing>
          <wp:inline distT="0" distB="0" distL="0" distR="0">
            <wp:extent cx="2981325" cy="199072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2988429" cy="1995469"/>
                    </a:xfrm>
                    <a:prstGeom prst="rect">
                      <a:avLst/>
                    </a:prstGeom>
                    <a:noFill/>
                    <a:ln w="9525">
                      <a:noFill/>
                      <a:miter lim="800000"/>
                      <a:headEnd/>
                      <a:tailEnd/>
                    </a:ln>
                  </pic:spPr>
                </pic:pic>
              </a:graphicData>
            </a:graphic>
          </wp:inline>
        </w:drawing>
      </w:r>
      <w:r>
        <w:rPr>
          <w:sz w:val="23"/>
          <w:szCs w:val="23"/>
        </w:rPr>
        <w:t>Fig. 3.1 Simulink model of test system PI Model with HSAPF</w:t>
      </w:r>
    </w:p>
    <w:p w:rsidR="00A8558B" w:rsidRDefault="009203E3" w:rsidP="00A8558B">
      <w:pPr>
        <w:pStyle w:val="BodyText"/>
        <w:spacing w:line="276" w:lineRule="auto"/>
        <w:ind w:left="180" w:right="287"/>
        <w:rPr>
          <w:sz w:val="23"/>
          <w:szCs w:val="23"/>
        </w:rPr>
      </w:pPr>
      <w:r>
        <w:rPr>
          <w:noProof/>
          <w:color w:val="1F487C"/>
        </w:rPr>
        <w:drawing>
          <wp:inline distT="0" distB="0" distL="0" distR="0">
            <wp:extent cx="2933700" cy="1876425"/>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2933373" cy="1876216"/>
                    </a:xfrm>
                    <a:prstGeom prst="rect">
                      <a:avLst/>
                    </a:prstGeom>
                    <a:noFill/>
                    <a:ln w="9525">
                      <a:noFill/>
                      <a:miter lim="800000"/>
                      <a:headEnd/>
                      <a:tailEnd/>
                    </a:ln>
                  </pic:spPr>
                </pic:pic>
              </a:graphicData>
            </a:graphic>
          </wp:inline>
        </w:drawing>
      </w:r>
    </w:p>
    <w:p w:rsidR="009203E3" w:rsidRDefault="009203E3" w:rsidP="00A8558B">
      <w:pPr>
        <w:pStyle w:val="BodyText"/>
        <w:spacing w:line="276" w:lineRule="auto"/>
        <w:ind w:left="180" w:right="287"/>
        <w:jc w:val="center"/>
        <w:rPr>
          <w:sz w:val="23"/>
          <w:szCs w:val="23"/>
        </w:rPr>
      </w:pPr>
      <w:r>
        <w:rPr>
          <w:sz w:val="23"/>
          <w:szCs w:val="23"/>
        </w:rPr>
        <w:t>Fig. 3.2: Internal sub system of SM- PI controller</w:t>
      </w:r>
    </w:p>
    <w:p w:rsidR="009203E3" w:rsidRDefault="009203E3" w:rsidP="009203E3">
      <w:pPr>
        <w:pStyle w:val="Heading1"/>
        <w:ind w:left="180"/>
        <w:jc w:val="center"/>
        <w:rPr>
          <w:color w:val="1F487C"/>
        </w:rPr>
      </w:pPr>
      <w:r>
        <w:rPr>
          <w:noProof/>
          <w:color w:val="1F487C"/>
        </w:rPr>
        <w:drawing>
          <wp:inline distT="0" distB="0" distL="0" distR="0">
            <wp:extent cx="2914650" cy="1447800"/>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2920451" cy="1450682"/>
                    </a:xfrm>
                    <a:prstGeom prst="rect">
                      <a:avLst/>
                    </a:prstGeom>
                    <a:noFill/>
                    <a:ln w="9525">
                      <a:noFill/>
                      <a:miter lim="800000"/>
                      <a:headEnd/>
                      <a:tailEnd/>
                    </a:ln>
                  </pic:spPr>
                </pic:pic>
              </a:graphicData>
            </a:graphic>
          </wp:inline>
        </w:drawing>
      </w:r>
    </w:p>
    <w:p w:rsidR="009203E3" w:rsidRDefault="009203E3" w:rsidP="009203E3">
      <w:pPr>
        <w:pStyle w:val="Heading1"/>
        <w:ind w:left="180"/>
        <w:jc w:val="center"/>
        <w:rPr>
          <w:b w:val="0"/>
          <w:bCs w:val="0"/>
          <w:sz w:val="23"/>
          <w:szCs w:val="23"/>
        </w:rPr>
      </w:pPr>
      <w:r>
        <w:rPr>
          <w:b w:val="0"/>
          <w:bCs w:val="0"/>
          <w:sz w:val="23"/>
          <w:szCs w:val="23"/>
        </w:rPr>
        <w:t>Fig 3.3: Input Waveforms, V</w:t>
      </w:r>
      <w:r>
        <w:rPr>
          <w:b w:val="0"/>
          <w:bCs w:val="0"/>
          <w:sz w:val="16"/>
          <w:szCs w:val="16"/>
        </w:rPr>
        <w:t xml:space="preserve">S </w:t>
      </w:r>
      <w:r>
        <w:rPr>
          <w:b w:val="0"/>
          <w:bCs w:val="0"/>
          <w:sz w:val="23"/>
          <w:szCs w:val="23"/>
        </w:rPr>
        <w:t>and I</w:t>
      </w:r>
      <w:r>
        <w:rPr>
          <w:b w:val="0"/>
          <w:bCs w:val="0"/>
          <w:sz w:val="16"/>
          <w:szCs w:val="16"/>
        </w:rPr>
        <w:t xml:space="preserve">S </w:t>
      </w:r>
      <w:r>
        <w:rPr>
          <w:b w:val="0"/>
          <w:bCs w:val="0"/>
          <w:sz w:val="23"/>
          <w:szCs w:val="23"/>
        </w:rPr>
        <w:t>for PI controller</w:t>
      </w:r>
    </w:p>
    <w:p w:rsidR="009203E3" w:rsidRDefault="009203E3" w:rsidP="009203E3">
      <w:pPr>
        <w:pStyle w:val="BodyText"/>
        <w:spacing w:line="237" w:lineRule="auto"/>
        <w:ind w:right="287"/>
      </w:pPr>
    </w:p>
    <w:p w:rsidR="009203E3" w:rsidRPr="00A8558B" w:rsidRDefault="009203E3" w:rsidP="009203E3">
      <w:pPr>
        <w:pStyle w:val="Heading1"/>
        <w:spacing w:before="15"/>
        <w:ind w:left="180"/>
        <w:rPr>
          <w:color w:val="000000" w:themeColor="text1"/>
          <w:sz w:val="24"/>
          <w:szCs w:val="24"/>
        </w:rPr>
      </w:pPr>
      <w:r w:rsidRPr="00A8558B">
        <w:rPr>
          <w:color w:val="000000" w:themeColor="text1"/>
          <w:sz w:val="24"/>
          <w:szCs w:val="24"/>
        </w:rPr>
        <w:lastRenderedPageBreak/>
        <w:t>3.3 Harmonics analysis of Hybrid Series Active Power Filter using conventional pi Controller.FFT Analysis:</w:t>
      </w:r>
    </w:p>
    <w:p w:rsidR="009203E3" w:rsidRDefault="009203E3" w:rsidP="009203E3">
      <w:pPr>
        <w:pStyle w:val="BodyText"/>
        <w:spacing w:line="237" w:lineRule="auto"/>
        <w:ind w:right="287"/>
      </w:pPr>
      <w:r>
        <w:rPr>
          <w:noProof/>
        </w:rPr>
        <w:drawing>
          <wp:inline distT="0" distB="0" distL="0" distR="0">
            <wp:extent cx="3067050" cy="2143125"/>
            <wp:effectExtent l="1905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3069005" cy="2144491"/>
                    </a:xfrm>
                    <a:prstGeom prst="rect">
                      <a:avLst/>
                    </a:prstGeom>
                    <a:noFill/>
                    <a:ln w="9525">
                      <a:noFill/>
                      <a:miter lim="800000"/>
                      <a:headEnd/>
                      <a:tailEnd/>
                    </a:ln>
                  </pic:spPr>
                </pic:pic>
              </a:graphicData>
            </a:graphic>
          </wp:inline>
        </w:drawing>
      </w:r>
    </w:p>
    <w:p w:rsidR="009203E3" w:rsidRDefault="009203E3" w:rsidP="009203E3">
      <w:pPr>
        <w:pStyle w:val="BodyText"/>
        <w:spacing w:line="237" w:lineRule="auto"/>
        <w:ind w:right="287"/>
        <w:jc w:val="center"/>
        <w:rPr>
          <w:b/>
          <w:bCs/>
          <w:sz w:val="23"/>
          <w:szCs w:val="23"/>
        </w:rPr>
      </w:pPr>
      <w:r>
        <w:rPr>
          <w:b/>
          <w:bCs/>
          <w:sz w:val="23"/>
          <w:szCs w:val="23"/>
        </w:rPr>
        <w:t>Fig .No. 3.4 THD analysis of source current at 0.1sec with PI controller</w:t>
      </w:r>
    </w:p>
    <w:p w:rsidR="009203E3" w:rsidRDefault="009203E3" w:rsidP="009203E3">
      <w:pPr>
        <w:pStyle w:val="BodyText"/>
        <w:spacing w:line="237" w:lineRule="auto"/>
        <w:ind w:right="287"/>
        <w:rPr>
          <w:b/>
          <w:bCs/>
          <w:sz w:val="23"/>
          <w:szCs w:val="23"/>
        </w:rPr>
      </w:pP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t>Case ii: Improvement of Power Quality by using Hybrid Series Active Power Filter using conventional fuzzy controller. The proposed simulation model is shown in fig. no. 3.4</w:t>
      </w:r>
    </w:p>
    <w:p w:rsidR="009203E3" w:rsidRDefault="009203E3" w:rsidP="009203E3">
      <w:pPr>
        <w:pStyle w:val="BodyText"/>
        <w:spacing w:line="237" w:lineRule="auto"/>
        <w:ind w:right="287"/>
      </w:pPr>
    </w:p>
    <w:p w:rsidR="009203E3" w:rsidRDefault="009203E3" w:rsidP="009203E3">
      <w:pPr>
        <w:pStyle w:val="BodyText"/>
        <w:spacing w:line="237" w:lineRule="auto"/>
        <w:ind w:right="287"/>
      </w:pPr>
      <w:r>
        <w:rPr>
          <w:noProof/>
        </w:rPr>
        <w:drawing>
          <wp:inline distT="0" distB="0" distL="0" distR="0">
            <wp:extent cx="3067050" cy="1762125"/>
            <wp:effectExtent l="190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3064182" cy="1760477"/>
                    </a:xfrm>
                    <a:prstGeom prst="rect">
                      <a:avLst/>
                    </a:prstGeom>
                    <a:noFill/>
                    <a:ln w="9525">
                      <a:noFill/>
                      <a:miter lim="800000"/>
                      <a:headEnd/>
                      <a:tailEnd/>
                    </a:ln>
                  </pic:spPr>
                </pic:pic>
              </a:graphicData>
            </a:graphic>
          </wp:inline>
        </w:drawing>
      </w:r>
    </w:p>
    <w:p w:rsidR="009203E3" w:rsidRDefault="009203E3" w:rsidP="009203E3">
      <w:pPr>
        <w:pStyle w:val="BodyText"/>
        <w:spacing w:line="237" w:lineRule="auto"/>
        <w:ind w:right="287"/>
        <w:jc w:val="center"/>
      </w:pPr>
      <w:r>
        <w:rPr>
          <w:b/>
          <w:bCs/>
          <w:sz w:val="23"/>
          <w:szCs w:val="23"/>
        </w:rPr>
        <w:t>Fig.3.5: Simulink model testsystem Fuzzy controller withHSAPF</w:t>
      </w:r>
    </w:p>
    <w:p w:rsidR="009203E3" w:rsidRDefault="009203E3" w:rsidP="009203E3">
      <w:pPr>
        <w:pStyle w:val="BodyText"/>
        <w:spacing w:line="237" w:lineRule="auto"/>
        <w:ind w:left="257" w:right="287"/>
      </w:pPr>
      <w:r>
        <w:tab/>
        <w:t xml:space="preserve"> </w:t>
      </w:r>
      <w:r>
        <w:rPr>
          <w:noProof/>
        </w:rPr>
        <w:drawing>
          <wp:inline distT="0" distB="0" distL="0" distR="0">
            <wp:extent cx="2867025" cy="1828800"/>
            <wp:effectExtent l="19050" t="0" r="9525"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875006" cy="1833891"/>
                    </a:xfrm>
                    <a:prstGeom prst="rect">
                      <a:avLst/>
                    </a:prstGeom>
                    <a:noFill/>
                    <a:ln w="9525">
                      <a:noFill/>
                      <a:miter lim="800000"/>
                      <a:headEnd/>
                      <a:tailEnd/>
                    </a:ln>
                  </pic:spPr>
                </pic:pic>
              </a:graphicData>
            </a:graphic>
          </wp:inline>
        </w:drawing>
      </w:r>
    </w:p>
    <w:p w:rsidR="009203E3" w:rsidRDefault="009203E3" w:rsidP="009203E3">
      <w:pPr>
        <w:pStyle w:val="BodyText"/>
        <w:spacing w:line="237" w:lineRule="auto"/>
        <w:ind w:left="109" w:right="287"/>
        <w:jc w:val="center"/>
        <w:rPr>
          <w:b/>
          <w:bCs/>
          <w:sz w:val="23"/>
          <w:szCs w:val="23"/>
        </w:rPr>
      </w:pPr>
      <w:r>
        <w:rPr>
          <w:b/>
          <w:bCs/>
          <w:sz w:val="23"/>
          <w:szCs w:val="23"/>
        </w:rPr>
        <w:t>Fig 3.5: Input Waveforms, V</w:t>
      </w:r>
      <w:r>
        <w:rPr>
          <w:b/>
          <w:bCs/>
          <w:sz w:val="16"/>
          <w:szCs w:val="16"/>
        </w:rPr>
        <w:t xml:space="preserve">S </w:t>
      </w:r>
      <w:r>
        <w:rPr>
          <w:b/>
          <w:bCs/>
          <w:sz w:val="23"/>
          <w:szCs w:val="23"/>
        </w:rPr>
        <w:t>and I</w:t>
      </w:r>
      <w:r>
        <w:rPr>
          <w:b/>
          <w:bCs/>
          <w:sz w:val="16"/>
          <w:szCs w:val="16"/>
        </w:rPr>
        <w:t xml:space="preserve">S </w:t>
      </w:r>
      <w:r>
        <w:rPr>
          <w:b/>
          <w:bCs/>
          <w:sz w:val="23"/>
          <w:szCs w:val="23"/>
        </w:rPr>
        <w:t>for Fuzzy controller</w:t>
      </w:r>
    </w:p>
    <w:p w:rsidR="009203E3" w:rsidRPr="009203E3" w:rsidRDefault="009203E3" w:rsidP="009203E3">
      <w:pPr>
        <w:pStyle w:val="BodyText"/>
        <w:spacing w:line="276" w:lineRule="auto"/>
        <w:ind w:left="180" w:right="287"/>
        <w:rPr>
          <w:rFonts w:ascii="Calibri" w:eastAsia="Calibri" w:hAnsi="Calibri"/>
          <w:spacing w:val="0"/>
          <w:szCs w:val="22"/>
        </w:rPr>
      </w:pPr>
      <w:r w:rsidRPr="009203E3">
        <w:rPr>
          <w:rFonts w:ascii="Calibri" w:eastAsia="Calibri" w:hAnsi="Calibri"/>
          <w:spacing w:val="0"/>
          <w:szCs w:val="22"/>
        </w:rPr>
        <w:lastRenderedPageBreak/>
        <w:t>3.3 Harmonics analysis of Hybrid Series Active Power Filter using conventional Fuzzy Controller.</w:t>
      </w:r>
    </w:p>
    <w:p w:rsidR="009203E3" w:rsidRDefault="009203E3" w:rsidP="009203E3">
      <w:pPr>
        <w:pStyle w:val="BodyText"/>
        <w:spacing w:line="237" w:lineRule="auto"/>
        <w:ind w:left="109" w:right="287"/>
        <w:jc w:val="center"/>
      </w:pPr>
      <w:r>
        <w:rPr>
          <w:noProof/>
        </w:rPr>
        <w:drawing>
          <wp:inline distT="0" distB="0" distL="0" distR="0">
            <wp:extent cx="3028950" cy="2590800"/>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3048610" cy="2607616"/>
                    </a:xfrm>
                    <a:prstGeom prst="rect">
                      <a:avLst/>
                    </a:prstGeom>
                    <a:noFill/>
                    <a:ln w="9525">
                      <a:noFill/>
                      <a:miter lim="800000"/>
                      <a:headEnd/>
                      <a:tailEnd/>
                    </a:ln>
                  </pic:spPr>
                </pic:pic>
              </a:graphicData>
            </a:graphic>
          </wp:inline>
        </w:drawing>
      </w:r>
    </w:p>
    <w:p w:rsidR="009203E3" w:rsidRPr="009203E3" w:rsidRDefault="009203E3" w:rsidP="009203E3">
      <w:pPr>
        <w:pStyle w:val="BodyText"/>
        <w:spacing w:line="276" w:lineRule="auto"/>
        <w:ind w:left="180" w:right="287"/>
        <w:jc w:val="center"/>
        <w:rPr>
          <w:rFonts w:ascii="Calibri" w:eastAsia="Calibri" w:hAnsi="Calibri"/>
          <w:spacing w:val="0"/>
          <w:szCs w:val="22"/>
        </w:rPr>
      </w:pPr>
      <w:r w:rsidRPr="009203E3">
        <w:rPr>
          <w:rFonts w:ascii="Calibri" w:eastAsia="Calibri" w:hAnsi="Calibri"/>
          <w:spacing w:val="0"/>
          <w:szCs w:val="22"/>
        </w:rPr>
        <w:t>Fig .No. 3.6 THD analysis of source current at 0.1sec with Fuzzy controller</w:t>
      </w:r>
    </w:p>
    <w:p w:rsidR="009203E3" w:rsidRPr="009203E3" w:rsidRDefault="009203E3" w:rsidP="00A8558B">
      <w:pPr>
        <w:pStyle w:val="Heading1"/>
        <w:keepNext w:val="0"/>
        <w:widowControl w:val="0"/>
        <w:numPr>
          <w:ilvl w:val="0"/>
          <w:numId w:val="4"/>
        </w:numPr>
        <w:autoSpaceDE w:val="0"/>
        <w:autoSpaceDN w:val="0"/>
        <w:spacing w:before="76" w:after="0" w:line="240" w:lineRule="auto"/>
        <w:ind w:left="360" w:hanging="180"/>
        <w:rPr>
          <w:color w:val="000000" w:themeColor="text1"/>
          <w:sz w:val="24"/>
        </w:rPr>
      </w:pPr>
      <w:r w:rsidRPr="009203E3">
        <w:rPr>
          <w:color w:val="000000" w:themeColor="text1"/>
          <w:sz w:val="24"/>
        </w:rPr>
        <w:t xml:space="preserve"> CONCLUSION</w:t>
      </w:r>
    </w:p>
    <w:p w:rsidR="009203E3" w:rsidRPr="009203E3" w:rsidRDefault="009203E3" w:rsidP="009203E3">
      <w:pPr>
        <w:pStyle w:val="BodyText"/>
        <w:spacing w:before="94" w:line="276" w:lineRule="auto"/>
        <w:ind w:left="109" w:right="346"/>
        <w:rPr>
          <w:rFonts w:ascii="Calibri" w:eastAsia="Calibri" w:hAnsi="Calibri"/>
          <w:spacing w:val="0"/>
          <w:szCs w:val="22"/>
        </w:rPr>
      </w:pPr>
      <w:r w:rsidRPr="009203E3">
        <w:rPr>
          <w:rFonts w:ascii="Calibri" w:eastAsia="Calibri" w:hAnsi="Calibri"/>
          <w:spacing w:val="0"/>
          <w:szCs w:val="22"/>
        </w:rPr>
        <w:t>With the comparison of the above given results the THD of the source current is less at transient state when the controller of the series active power filter is updated with fuzzy logic controller. The THD reduction is done at transient state when the active power filter is connected to the test system. A comparison table is given with THD percentage at different intervals of time with simulation run for 0.5 sec.</w:t>
      </w:r>
    </w:p>
    <w:p w:rsidR="009203E3" w:rsidRPr="00BB7ABF" w:rsidRDefault="009203E3" w:rsidP="009203E3">
      <w:pPr>
        <w:pStyle w:val="BodyText"/>
        <w:spacing w:before="94" w:line="276" w:lineRule="auto"/>
        <w:ind w:left="109" w:right="346"/>
        <w:rPr>
          <w:b/>
          <w:sz w:val="23"/>
          <w:szCs w:val="23"/>
        </w:rPr>
      </w:pPr>
    </w:p>
    <w:p w:rsidR="009203E3" w:rsidRPr="009203E3" w:rsidRDefault="009203E3" w:rsidP="009203E3">
      <w:pPr>
        <w:pStyle w:val="BodyText"/>
        <w:spacing w:before="94" w:line="276" w:lineRule="auto"/>
        <w:ind w:right="346"/>
        <w:jc w:val="center"/>
        <w:rPr>
          <w:b/>
          <w:color w:val="000000" w:themeColor="text1"/>
          <w:sz w:val="24"/>
        </w:rPr>
      </w:pPr>
      <w:r w:rsidRPr="009203E3">
        <w:rPr>
          <w:b/>
          <w:color w:val="000000" w:themeColor="text1"/>
          <w:sz w:val="24"/>
        </w:rPr>
        <w:t>REFERENCES</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[1] Z. Zeng, H. Yang, S. Tang, and R. Zhao, “Objective-oriented power quality compensation of multifunctional grid-tied inverters and its application in microgrids,” Power Electronics, IEEE Transactions on, vol. 30, no. 3, pp. 1255–1265, 2015</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[2] A. B. Nassif, W. Xu, and W. Freitas, “An investigation on the selection of filter topologies for passive filter applications,” Power Delivery, IEEE Transactions on, vol. 24, no. 3, pp. 1710–1718, 2009.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[3] M. Ali, E. Laboure, and F. Costa, “Integrated active filter for differential-mode noise suppression,” Power Electronics, IEEE Transactions on, vol. 29, no. 3, pp. 1053–1057, 2014.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[4] E. R. Ribeiro and I. Barbi, “Harmonic voltage reduction using a series active filter under different load conditions,” Power Electronics, IEEE Transactions on, vol. 21, no. 5, pp. 1394–1402, 2006.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[5] B. Ning and Z. Zhang, “Comparison of Total ionizing dose effects for floating and tied body SOI MOSFETs,” International Journal of Electronics and Electrical Engineering, vol. 1, no. 1, March 2013.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lastRenderedPageBreak/>
        <w:t xml:space="preserve">[6] S. Diptimayee Swain, P. K. Ray, and K. Mohanty, “Voltage compensation and stability analysis of hybrid series active filter for harmonic components,” in India Conference (INDICON), 2013 Annual IEEE, pp. 1–6, IEEE, 2013.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[7] W. Tangtheerajaroonwong, T. Hatada, K. Wada, and H. Akagi, “Design and performance of a transformerless shunt hybrid filter integrated into a three-phase diode rectifier,” Power Electronics, IEEE Transactions on, vol. 22, no. 5, pp. 1882–1889, 2007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[8] W. Guo, J. Wu, and D. Xu, “A novel sliding mode control of a high-voltage transformerless hybrid shunt active power filter,” in Industrial Electronics and Applications, 2009. ICIEA 2009. 4th IEEE Conference on, pp. 2908–2913, IEEE, 2009. </w:t>
      </w:r>
    </w:p>
    <w:p w:rsidR="009203E3" w:rsidRPr="00A8558B" w:rsidRDefault="009203E3" w:rsidP="009203E3">
      <w:pPr>
        <w:adjustRightInd w:val="0"/>
        <w:spacing w:after="240"/>
        <w:jc w:val="both"/>
        <w:rPr>
          <w:rFonts w:ascii="Times New Roman" w:eastAsiaTheme="minorHAnsi" w:hAnsi="Times New Roman"/>
          <w:sz w:val="18"/>
          <w:szCs w:val="23"/>
        </w:rPr>
      </w:pPr>
      <w:r w:rsidRPr="00A8558B">
        <w:rPr>
          <w:rFonts w:ascii="Times New Roman" w:eastAsiaTheme="minorHAnsi" w:hAnsi="Times New Roman"/>
          <w:sz w:val="18"/>
          <w:szCs w:val="23"/>
        </w:rPr>
        <w:t xml:space="preserve">[9] B. Kedjar and K. Al-Haddad, “Dsp-based implementation of an lqr with integral action for a three-phase three-wire shunt active power filter,” Industrial Electronics, IEEE Transactions on, vol. 56, no. 8, pp. 2821–2828, 2009. </w:t>
      </w:r>
    </w:p>
    <w:p w:rsidR="009203E3" w:rsidRPr="00A8558B" w:rsidRDefault="009203E3" w:rsidP="009203E3">
      <w:pPr>
        <w:tabs>
          <w:tab w:val="left" w:pos="850"/>
          <w:tab w:val="left" w:pos="851"/>
        </w:tabs>
        <w:spacing w:before="37" w:after="240"/>
        <w:ind w:right="210"/>
        <w:jc w:val="both"/>
        <w:rPr>
          <w:sz w:val="14"/>
        </w:rPr>
      </w:pPr>
      <w:r w:rsidRPr="00A8558B">
        <w:rPr>
          <w:rFonts w:ascii="Times New Roman" w:eastAsiaTheme="minorHAnsi" w:hAnsi="Times New Roman"/>
          <w:sz w:val="18"/>
          <w:szCs w:val="23"/>
        </w:rPr>
        <w:t>[10] R. Panigrahi, B. Subudhi, and P. C. Panda, “A robust lqg servo control strategy of shunt-active power filter for power quality enhancement,” Power Electronics, IEEE Transactions on, vol. 31, no. 4, pp. 2860–2869, 2016.</w:t>
      </w: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516492" w:rsidRPr="00992201" w:rsidRDefault="00516492">
      <w:pPr>
        <w:pStyle w:val="NoSpacing"/>
        <w:jc w:val="both"/>
        <w:rPr>
          <w:rFonts w:ascii="Times New Roman" w:hAnsi="Times New Roman"/>
          <w:b/>
        </w:rPr>
      </w:pPr>
    </w:p>
    <w:p w:rsidR="00516492" w:rsidRDefault="00516492">
      <w:pPr>
        <w:pStyle w:val="NoSpacing"/>
        <w:jc w:val="both"/>
        <w:rPr>
          <w:rFonts w:ascii="Cambria" w:hAnsi="Cambria"/>
          <w:sz w:val="20"/>
          <w:szCs w:val="20"/>
        </w:rPr>
      </w:pPr>
    </w:p>
    <w:p w:rsidR="00516492" w:rsidRDefault="00516492">
      <w:pPr>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F96" w:rsidRDefault="00021F96">
      <w:pPr>
        <w:spacing w:after="0" w:line="240" w:lineRule="auto"/>
      </w:pPr>
      <w:r>
        <w:separator/>
      </w:r>
    </w:p>
  </w:endnote>
  <w:endnote w:type="continuationSeparator" w:id="1">
    <w:p w:rsidR="00021F96" w:rsidRDefault="0002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𝑉𝑐𝑎∗ = K 𝐼𝑠𝑎ℎ − 𝑉𝐿𝑎ℎ +">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865FF0" w:rsidRPr="00865FF0">
      <w:rPr>
        <w:b/>
        <w:bCs/>
      </w:rPr>
      <w:fldChar w:fldCharType="begin"/>
    </w:r>
    <w:r w:rsidR="00F877D4" w:rsidRPr="00EA6992">
      <w:rPr>
        <w:b/>
        <w:bCs/>
      </w:rPr>
      <w:instrText xml:space="preserve"> PAGE   \* MERGEFORMAT </w:instrText>
    </w:r>
    <w:r w:rsidR="00865FF0" w:rsidRPr="00865FF0">
      <w:rPr>
        <w:b/>
        <w:bCs/>
      </w:rPr>
      <w:fldChar w:fldCharType="separate"/>
    </w:r>
    <w:r w:rsidR="00AF6094" w:rsidRPr="00AF6094">
      <w:rPr>
        <w:rFonts w:ascii="Cambria" w:hAnsi="Cambria"/>
        <w:b/>
        <w:bCs/>
        <w:noProof/>
      </w:rPr>
      <w:t>2</w:t>
    </w:r>
    <w:r w:rsidR="00865FF0" w:rsidRPr="00EA6992">
      <w:rPr>
        <w:rFonts w:ascii="Cambria" w:hAnsi="Cambria"/>
        <w:b/>
        <w:b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F96" w:rsidRDefault="00021F96">
      <w:pPr>
        <w:spacing w:after="0" w:line="240" w:lineRule="auto"/>
      </w:pPr>
      <w:r>
        <w:separator/>
      </w:r>
    </w:p>
  </w:footnote>
  <w:footnote w:type="continuationSeparator" w:id="1">
    <w:p w:rsidR="00021F96" w:rsidRDefault="00021F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8092" cy="774132"/>
                  </a:xfrm>
                  <a:prstGeom prst="rect">
                    <a:avLst/>
                  </a:prstGeom>
                </pic:spPr>
              </pic:pic>
            </a:graphicData>
          </a:graphic>
        </wp:anchor>
      </w:drawing>
    </w:r>
    <w:r w:rsidR="006A465C">
      <w:rPr>
        <w:rFonts w:asciiTheme="majorHAnsi" w:hAnsiTheme="majorHAnsi"/>
        <w:noProof/>
        <w:sz w:val="16"/>
        <w:szCs w:val="16"/>
      </w:rPr>
      <w:tab/>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1E4016" w:rsidRPr="006A465C" w:rsidRDefault="00AE3053" w:rsidP="001E4016">
    <w:pPr>
      <w:pStyle w:val="Heading1"/>
      <w:spacing w:before="0"/>
      <w:rPr>
        <w:rFonts w:asciiTheme="majorHAnsi" w:hAnsiTheme="majorHAnsi"/>
        <w:sz w:val="16"/>
        <w:szCs w:val="16"/>
      </w:rPr>
    </w:pPr>
    <w:r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1E4016" w:rsidRPr="006A465C">
      <w:rPr>
        <w:rFonts w:asciiTheme="majorHAnsi" w:hAnsiTheme="majorHAnsi"/>
        <w:sz w:val="16"/>
        <w:szCs w:val="16"/>
      </w:rPr>
      <w:t>–</w:t>
    </w:r>
    <w:r w:rsidR="00C86AE0" w:rsidRPr="006A465C">
      <w:rPr>
        <w:rFonts w:asciiTheme="majorHAnsi" w:hAnsiTheme="majorHAnsi"/>
        <w:sz w:val="16"/>
        <w:szCs w:val="16"/>
      </w:rPr>
      <w:t>202</w:t>
    </w:r>
    <w:r w:rsidR="00BC22CA">
      <w:rPr>
        <w:rFonts w:asciiTheme="majorHAnsi" w:hAnsiTheme="majorHAnsi"/>
        <w:sz w:val="16"/>
        <w:szCs w:val="16"/>
      </w:rPr>
      <w:t>4</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1E4016" w:rsidRPr="006A465C">
      <w:rPr>
        <w:rFonts w:asciiTheme="majorHAnsi" w:hAnsiTheme="majorHAnsi"/>
        <w:sz w:val="16"/>
        <w:szCs w:val="16"/>
      </w:rPr>
      <w:tab/>
      <w:t>An International Scholarly || Multidisciplinary || Open Access || Indexing in all major Database &amp; Metadata</w:t>
    </w:r>
  </w:p>
  <w:p w:rsidR="00516492" w:rsidRPr="006A465C" w:rsidRDefault="00865FF0">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AFB"/>
    <w:multiLevelType w:val="hybridMultilevel"/>
    <w:tmpl w:val="2F8C8EB2"/>
    <w:lvl w:ilvl="0" w:tplc="731A2D90">
      <w:start w:val="5"/>
      <w:numFmt w:val="upperLetter"/>
      <w:lvlText w:val="%1"/>
      <w:lvlJc w:val="left"/>
      <w:pPr>
        <w:ind w:left="697" w:hanging="440"/>
      </w:pPr>
      <w:rPr>
        <w:rFonts w:hint="default"/>
        <w:lang w:val="en-US" w:eastAsia="en-US" w:bidi="ar-SA"/>
      </w:rPr>
    </w:lvl>
    <w:lvl w:ilvl="1" w:tplc="3D9297C6">
      <w:numFmt w:val="none"/>
      <w:lvlText w:val=""/>
      <w:lvlJc w:val="left"/>
      <w:pPr>
        <w:tabs>
          <w:tab w:val="num" w:pos="360"/>
        </w:tabs>
      </w:pPr>
    </w:lvl>
    <w:lvl w:ilvl="2" w:tplc="A6FED3CA">
      <w:start w:val="1"/>
      <w:numFmt w:val="upperRoman"/>
      <w:lvlText w:val="%3."/>
      <w:lvlJc w:val="left"/>
      <w:pPr>
        <w:ind w:left="4372" w:hanging="500"/>
        <w:jc w:val="right"/>
      </w:pPr>
      <w:rPr>
        <w:rFonts w:ascii="Cambria" w:eastAsia="Cambria" w:hAnsi="Cambria" w:cs="Cambria" w:hint="default"/>
        <w:b/>
        <w:bCs/>
        <w:color w:val="000000" w:themeColor="text1"/>
        <w:w w:val="100"/>
        <w:sz w:val="24"/>
        <w:szCs w:val="24"/>
        <w:lang w:val="en-US" w:eastAsia="en-US" w:bidi="ar-SA"/>
      </w:rPr>
    </w:lvl>
    <w:lvl w:ilvl="3" w:tplc="94505EC8">
      <w:numFmt w:val="bullet"/>
      <w:lvlText w:val="•"/>
      <w:lvlJc w:val="left"/>
      <w:pPr>
        <w:ind w:left="5585" w:hanging="500"/>
      </w:pPr>
      <w:rPr>
        <w:rFonts w:hint="default"/>
        <w:lang w:val="en-US" w:eastAsia="en-US" w:bidi="ar-SA"/>
      </w:rPr>
    </w:lvl>
    <w:lvl w:ilvl="4" w:tplc="92B21A4E">
      <w:numFmt w:val="bullet"/>
      <w:lvlText w:val="•"/>
      <w:lvlJc w:val="left"/>
      <w:pPr>
        <w:ind w:left="6188" w:hanging="500"/>
      </w:pPr>
      <w:rPr>
        <w:rFonts w:hint="default"/>
        <w:lang w:val="en-US" w:eastAsia="en-US" w:bidi="ar-SA"/>
      </w:rPr>
    </w:lvl>
    <w:lvl w:ilvl="5" w:tplc="93B2B93C">
      <w:numFmt w:val="bullet"/>
      <w:lvlText w:val="•"/>
      <w:lvlJc w:val="left"/>
      <w:pPr>
        <w:ind w:left="6791" w:hanging="500"/>
      </w:pPr>
      <w:rPr>
        <w:rFonts w:hint="default"/>
        <w:lang w:val="en-US" w:eastAsia="en-US" w:bidi="ar-SA"/>
      </w:rPr>
    </w:lvl>
    <w:lvl w:ilvl="6" w:tplc="B9E4E5AE">
      <w:numFmt w:val="bullet"/>
      <w:lvlText w:val="•"/>
      <w:lvlJc w:val="left"/>
      <w:pPr>
        <w:ind w:left="7394" w:hanging="500"/>
      </w:pPr>
      <w:rPr>
        <w:rFonts w:hint="default"/>
        <w:lang w:val="en-US" w:eastAsia="en-US" w:bidi="ar-SA"/>
      </w:rPr>
    </w:lvl>
    <w:lvl w:ilvl="7" w:tplc="046E2990">
      <w:numFmt w:val="bullet"/>
      <w:lvlText w:val="•"/>
      <w:lvlJc w:val="left"/>
      <w:pPr>
        <w:ind w:left="7997" w:hanging="500"/>
      </w:pPr>
      <w:rPr>
        <w:rFonts w:hint="default"/>
        <w:lang w:val="en-US" w:eastAsia="en-US" w:bidi="ar-SA"/>
      </w:rPr>
    </w:lvl>
    <w:lvl w:ilvl="8" w:tplc="EBE659DA">
      <w:numFmt w:val="bullet"/>
      <w:lvlText w:val="•"/>
      <w:lvlJc w:val="left"/>
      <w:pPr>
        <w:ind w:left="8600" w:hanging="500"/>
      </w:pPr>
      <w:rPr>
        <w:rFonts w:hint="default"/>
        <w:lang w:val="en-US" w:eastAsia="en-US" w:bidi="ar-SA"/>
      </w:r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18337BC"/>
    <w:multiLevelType w:val="hybridMultilevel"/>
    <w:tmpl w:val="77F0990E"/>
    <w:lvl w:ilvl="0" w:tplc="35542DE0">
      <w:start w:val="3"/>
      <w:numFmt w:val="upp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10"/>
  <w:displayHorizontalDrawingGridEvery w:val="2"/>
  <w:characterSpacingControl w:val="doNotCompress"/>
  <w:hdrShapeDefaults>
    <o:shapedefaults v:ext="edit" spidmax="6146" fillcolor="white">
      <v:fill color="white"/>
    </o:shapedefaults>
    <o:shapelayout v:ext="edit">
      <o:idmap v:ext="edit" data="1"/>
      <o:rules v:ext="edit">
        <o:r id="V:Rule2" type="connector" idref="#AutoShape 1"/>
      </o:rules>
    </o:shapelayout>
  </w:hdrShapeDefaults>
  <w:footnotePr>
    <w:footnote w:id="0"/>
    <w:footnote w:id="1"/>
  </w:footnotePr>
  <w:endnotePr>
    <w:endnote w:id="0"/>
    <w:endnote w:id="1"/>
  </w:endnotePr>
  <w:compat/>
  <w:rsids>
    <w:rsidRoot w:val="00AD33CF"/>
    <w:rsid w:val="00004E4B"/>
    <w:rsid w:val="000110C5"/>
    <w:rsid w:val="00021F60"/>
    <w:rsid w:val="00021F96"/>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1F8B"/>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06261"/>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5FF3"/>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65FF0"/>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03E3"/>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8558B"/>
    <w:rsid w:val="00A941CD"/>
    <w:rsid w:val="00A94776"/>
    <w:rsid w:val="00AA0B65"/>
    <w:rsid w:val="00AA5860"/>
    <w:rsid w:val="00AB31A1"/>
    <w:rsid w:val="00AC6A5F"/>
    <w:rsid w:val="00AD33CF"/>
    <w:rsid w:val="00AE3053"/>
    <w:rsid w:val="00AE39D1"/>
    <w:rsid w:val="00AF6094"/>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509E7"/>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customStyle="1" w:styleId="Default">
    <w:name w:val="Default"/>
    <w:rsid w:val="009203E3"/>
    <w:pPr>
      <w:autoSpaceDE w:val="0"/>
      <w:autoSpaceDN w:val="0"/>
      <w:adjustRightInd w:val="0"/>
    </w:pPr>
    <w:rPr>
      <w:rFonts w:ascii="Cambria Math" w:eastAsiaTheme="minorHAnsi" w:hAnsi="Cambria Math" w:cs="Cambria Math"/>
      <w:color w:val="000000"/>
      <w:sz w:val="24"/>
      <w:szCs w:val="24"/>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13212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rec</cp:lastModifiedBy>
  <cp:revision>7</cp:revision>
  <cp:lastPrinted>2023-01-16T05:19:00Z</cp:lastPrinted>
  <dcterms:created xsi:type="dcterms:W3CDTF">2024-04-30T09:53:00Z</dcterms:created>
  <dcterms:modified xsi:type="dcterms:W3CDTF">2024-04-30T10:19:00Z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