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240" w:line="240" w:lineRule="auto"/>
        <w:ind w:left="0" w:right="0" w:firstLine="0"/>
        <w:jc w:val="center"/>
        <w:rPr>
          <w:rFonts w:ascii="Times New Roman" w:cs="Times New Roman" w:hAnsi="Times New Roman" w:eastAsia="Times New Roman"/>
          <w:caps w:val="1"/>
          <w:sz w:val="28"/>
          <w:szCs w:val="28"/>
          <w:u w:color="000000"/>
          <w:rtl w:val="0"/>
          <w14:textOutline w14:w="12700" w14:cap="flat">
            <w14:noFill/>
            <w14:miter w14:lim="400000"/>
          </w14:textOutline>
        </w:rPr>
      </w:pPr>
      <w:r>
        <w:rPr>
          <w:rFonts w:ascii="Times New Roman" w:hAnsi="Times New Roman"/>
          <w:caps w:val="1"/>
          <w:sz w:val="28"/>
          <w:szCs w:val="28"/>
          <w:u w:color="000000"/>
          <w:rtl w:val="0"/>
          <w:lang w:val="en-US"/>
          <w14:textOutline w14:w="12700" w14:cap="flat">
            <w14:noFill/>
            <w14:miter w14:lim="400000"/>
          </w14:textOutline>
        </w:rPr>
        <w:t>eXPERIMENTAL STUDIES ON FOAM CONCRETE</w:t>
      </w:r>
    </w:p>
    <w:p>
      <w:pPr>
        <w:pStyle w:val="Body"/>
        <w:bidi w:val="0"/>
        <w:spacing w:after="160" w:line="259" w:lineRule="auto"/>
        <w:ind w:left="0" w:right="0" w:firstLine="0"/>
        <w:jc w:val="center"/>
        <w:rPr>
          <w:rFonts w:ascii="Times New Roman" w:cs="Times New Roman" w:hAnsi="Times New Roman" w:eastAsia="Times New Roman"/>
          <w:sz w:val="24"/>
          <w:szCs w:val="24"/>
          <w:u w:color="000000"/>
          <w:rtl w:val="0"/>
        </w:rPr>
      </w:pPr>
      <w:r>
        <w:rPr>
          <w:rFonts w:ascii="Times New Roman" w:hAnsi="Times New Roman"/>
          <w:sz w:val="24"/>
          <w:szCs w:val="24"/>
          <w:u w:color="000000"/>
          <w:rtl w:val="0"/>
        </w:rPr>
        <w:t>Shanmuga Priya</w:t>
      </w:r>
      <w:r>
        <w:rPr>
          <w:rFonts w:ascii="Times New Roman" w:hAnsi="Times New Roman"/>
          <w:sz w:val="24"/>
          <w:szCs w:val="24"/>
          <w:u w:color="000000"/>
          <w:vertAlign w:val="superscript"/>
          <w:rtl w:val="0"/>
          <w:lang w:val="en-US"/>
        </w:rPr>
        <w:t>1</w:t>
      </w:r>
      <w:r>
        <w:rPr>
          <w:rFonts w:ascii="Times New Roman" w:hAnsi="Times New Roman"/>
          <w:sz w:val="24"/>
          <w:szCs w:val="24"/>
          <w:u w:color="000000"/>
          <w:vertAlign w:val="superscript"/>
          <w:rtl w:val="0"/>
        </w:rPr>
        <w:t xml:space="preserve"> </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sv-SE"/>
        </w:rPr>
        <w:t>P.Jagadesh</w:t>
      </w:r>
      <w:r>
        <w:rPr>
          <w:rFonts w:ascii="Times New Roman" w:hAnsi="Times New Roman"/>
          <w:sz w:val="24"/>
          <w:szCs w:val="24"/>
          <w:u w:color="000000"/>
          <w:vertAlign w:val="superscript"/>
          <w:rtl w:val="0"/>
          <w:lang w:val="en-US"/>
        </w:rPr>
        <w:t>2</w:t>
      </w:r>
    </w:p>
    <w:p>
      <w:pPr>
        <w:pStyle w:val="Body"/>
        <w:bidi w:val="0"/>
        <w:spacing w:after="160" w:line="259" w:lineRule="auto"/>
        <w:ind w:left="0" w:right="0" w:firstLine="0"/>
        <w:jc w:val="center"/>
        <w:rPr>
          <w:rStyle w:val="Hyperlink.0"/>
          <w:rFonts w:ascii="Times New Roman" w:cs="Times New Roman" w:hAnsi="Times New Roman" w:eastAsia="Times New Roman"/>
          <w:outline w:val="0"/>
          <w:color w:val="0563c1"/>
          <w:sz w:val="24"/>
          <w:szCs w:val="24"/>
          <w:u w:val="single" w:color="0563c1"/>
          <w:rtl w:val="0"/>
          <w14:textFill>
            <w14:solidFill>
              <w14:srgbClr w14:val="0563C1"/>
            </w14:solidFill>
          </w14:textFill>
        </w:rPr>
      </w:pPr>
      <w:r>
        <w:rPr>
          <w:rStyle w:val="Hyperlink.0"/>
          <w:rFonts w:ascii="Times New Roman" w:cs="Times New Roman" w:hAnsi="Times New Roman" w:eastAsia="Times New Roman"/>
          <w:outline w:val="0"/>
          <w:color w:val="0563c1"/>
          <w:sz w:val="24"/>
          <w:szCs w:val="24"/>
          <w:u w:val="single" w:color="0563c1"/>
          <w:rtl w:val="0"/>
          <w14:textFill>
            <w14:solidFill>
              <w14:srgbClr w14:val="0563C1"/>
            </w14:solidFill>
          </w14:textFill>
        </w:rPr>
        <w:fldChar w:fldCharType="begin" w:fldLock="0"/>
      </w:r>
      <w:r>
        <w:rPr>
          <w:rStyle w:val="Hyperlink.0"/>
          <w:rFonts w:ascii="Times New Roman" w:cs="Times New Roman" w:hAnsi="Times New Roman" w:eastAsia="Times New Roman"/>
          <w:outline w:val="0"/>
          <w:color w:val="0563c1"/>
          <w:sz w:val="24"/>
          <w:szCs w:val="24"/>
          <w:u w:val="single" w:color="0563c1"/>
          <w:rtl w:val="0"/>
          <w14:textFill>
            <w14:solidFill>
              <w14:srgbClr w14:val="0563C1"/>
            </w14:solidFill>
          </w14:textFill>
        </w:rPr>
        <w:instrText xml:space="preserve"> HYPERLINK "mailto:sp732001@gmail.com"</w:instrText>
      </w:r>
      <w:r>
        <w:rPr>
          <w:rStyle w:val="Hyperlink.0"/>
          <w:rFonts w:ascii="Times New Roman" w:cs="Times New Roman" w:hAnsi="Times New Roman" w:eastAsia="Times New Roman"/>
          <w:outline w:val="0"/>
          <w:color w:val="0563c1"/>
          <w:sz w:val="24"/>
          <w:szCs w:val="24"/>
          <w:u w:val="single" w:color="0563c1"/>
          <w:rtl w:val="0"/>
          <w14:textFill>
            <w14:solidFill>
              <w14:srgbClr w14:val="0563C1"/>
            </w14:solidFill>
          </w14:textFill>
        </w:rPr>
        <w:fldChar w:fldCharType="separate" w:fldLock="0"/>
      </w:r>
      <w:r>
        <w:rPr>
          <w:rStyle w:val="Hyperlink.0"/>
          <w:rFonts w:ascii="Times New Roman" w:hAnsi="Times New Roman"/>
          <w:outline w:val="0"/>
          <w:color w:val="0563c1"/>
          <w:sz w:val="24"/>
          <w:szCs w:val="24"/>
          <w:u w:val="single" w:color="0563c1"/>
          <w:rtl w:val="0"/>
          <w:lang w:val="en-US"/>
          <w14:textFill>
            <w14:solidFill>
              <w14:srgbClr w14:val="0563C1"/>
            </w14:solidFill>
          </w14:textFill>
        </w:rPr>
        <w:t>sp732001@gmail.com</w:t>
      </w:r>
      <w:r>
        <w:rPr>
          <w:rFonts w:ascii="Calibri" w:cs="Calibri" w:hAnsi="Calibri" w:eastAsia="Calibri"/>
          <w:u w:color="000000"/>
          <w:rtl w:val="0"/>
        </w:rPr>
        <w:fldChar w:fldCharType="end" w:fldLock="0"/>
      </w:r>
      <w:r>
        <w:rPr>
          <w:rStyle w:val="None"/>
          <w:rFonts w:ascii="Times New Roman" w:hAnsi="Times New Roman"/>
          <w:sz w:val="24"/>
          <w:szCs w:val="24"/>
          <w:u w:color="000000"/>
          <w:rtl w:val="0"/>
        </w:rPr>
        <w:t xml:space="preserve">,  </w:t>
      </w:r>
      <w:r>
        <w:rPr>
          <w:rStyle w:val="Hyperlink.0"/>
          <w:rFonts w:ascii="Times New Roman" w:cs="Times New Roman" w:hAnsi="Times New Roman" w:eastAsia="Times New Roman"/>
          <w:outline w:val="0"/>
          <w:color w:val="0563c1"/>
          <w:sz w:val="24"/>
          <w:szCs w:val="24"/>
          <w:u w:val="single" w:color="0563c1"/>
          <w:rtl w:val="0"/>
          <w14:textFill>
            <w14:solidFill>
              <w14:srgbClr w14:val="0563C1"/>
            </w14:solidFill>
          </w14:textFill>
        </w:rPr>
        <w:fldChar w:fldCharType="begin" w:fldLock="0"/>
      </w:r>
      <w:r>
        <w:rPr>
          <w:rStyle w:val="Hyperlink.0"/>
          <w:rFonts w:ascii="Times New Roman" w:cs="Times New Roman" w:hAnsi="Times New Roman" w:eastAsia="Times New Roman"/>
          <w:outline w:val="0"/>
          <w:color w:val="0563c1"/>
          <w:sz w:val="24"/>
          <w:szCs w:val="24"/>
          <w:u w:val="single" w:color="0563c1"/>
          <w:rtl w:val="0"/>
          <w14:textFill>
            <w14:solidFill>
              <w14:srgbClr w14:val="0563C1"/>
            </w14:solidFill>
          </w14:textFill>
        </w:rPr>
        <w:instrText xml:space="preserve"> HYPERLINK "mailto:jaga.86@gmail.com"</w:instrText>
      </w:r>
      <w:r>
        <w:rPr>
          <w:rStyle w:val="Hyperlink.0"/>
          <w:rFonts w:ascii="Times New Roman" w:cs="Times New Roman" w:hAnsi="Times New Roman" w:eastAsia="Times New Roman"/>
          <w:outline w:val="0"/>
          <w:color w:val="0563c1"/>
          <w:sz w:val="24"/>
          <w:szCs w:val="24"/>
          <w:u w:val="single" w:color="0563c1"/>
          <w:rtl w:val="0"/>
          <w14:textFill>
            <w14:solidFill>
              <w14:srgbClr w14:val="0563C1"/>
            </w14:solidFill>
          </w14:textFill>
        </w:rPr>
        <w:fldChar w:fldCharType="separate" w:fldLock="0"/>
      </w:r>
      <w:r>
        <w:rPr>
          <w:rStyle w:val="Hyperlink.0"/>
          <w:rFonts w:ascii="Times New Roman" w:hAnsi="Times New Roman"/>
          <w:outline w:val="0"/>
          <w:color w:val="0563c1"/>
          <w:sz w:val="24"/>
          <w:szCs w:val="24"/>
          <w:u w:val="single" w:color="0563c1"/>
          <w:rtl w:val="0"/>
          <w:lang w:val="en-US"/>
          <w14:textFill>
            <w14:solidFill>
              <w14:srgbClr w14:val="0563C1"/>
            </w14:solidFill>
          </w14:textFill>
        </w:rPr>
        <w:t>jaga.86@gmail.com</w:t>
      </w:r>
      <w:r>
        <w:rPr>
          <w:rFonts w:ascii="Calibri" w:cs="Calibri" w:hAnsi="Calibri" w:eastAsia="Calibri"/>
          <w:u w:color="000000"/>
          <w:rtl w:val="0"/>
        </w:rPr>
        <w:fldChar w:fldCharType="end" w:fldLock="0"/>
      </w:r>
    </w:p>
    <w:p>
      <w:pPr>
        <w:pStyle w:val="Body"/>
        <w:bidi w:val="0"/>
        <w:spacing w:after="160" w:line="259" w:lineRule="auto"/>
        <w:ind w:left="0" w:right="0" w:firstLine="0"/>
        <w:jc w:val="center"/>
        <w:rPr>
          <w:rStyle w:val="Hyperlink.0"/>
          <w:rFonts w:ascii="Times New Roman" w:cs="Times New Roman" w:hAnsi="Times New Roman" w:eastAsia="Times New Roman"/>
          <w:outline w:val="0"/>
          <w:color w:val="0563c1"/>
          <w:sz w:val="24"/>
          <w:szCs w:val="24"/>
          <w:u w:val="single" w:color="0563c1"/>
          <w:rtl w:val="0"/>
          <w14:textFill>
            <w14:solidFill>
              <w14:srgbClr w14:val="0563C1"/>
            </w14:solidFill>
          </w14:textFill>
        </w:rPr>
      </w:pPr>
      <w:r>
        <w:rPr>
          <w:rStyle w:val="None"/>
          <w:rFonts w:ascii="Times New Roman" w:hAnsi="Times New Roman"/>
          <w:outline w:val="0"/>
          <w:color w:val="0563c1"/>
          <w:sz w:val="24"/>
          <w:szCs w:val="24"/>
          <w:u w:val="single" w:color="0563c1"/>
          <w:vertAlign w:val="superscript"/>
          <w:rtl w:val="0"/>
          <w:lang w:val="en-US"/>
          <w14:textFill>
            <w14:solidFill>
              <w14:srgbClr w14:val="0563C1"/>
            </w14:solidFill>
          </w14:textFill>
        </w:rPr>
        <w:t>1</w:t>
      </w:r>
      <w:r>
        <w:rPr>
          <w:rStyle w:val="None"/>
          <w:rFonts w:ascii="Times New Roman" w:hAnsi="Times New Roman"/>
          <w:sz w:val="24"/>
          <w:szCs w:val="24"/>
          <w:u w:color="000000"/>
          <w:rtl w:val="0"/>
          <w:lang w:val="pt-PT"/>
        </w:rPr>
        <w:t xml:space="preserve"> Post Graduate Scholar, Structural Engineering, Coimbatore Institute of Technology, Coimbatore </w:t>
      </w:r>
      <w:r>
        <w:rPr>
          <w:rStyle w:val="None"/>
          <w:rFonts w:ascii="Times New Roman" w:hAnsi="Times New Roman" w:hint="default"/>
          <w:sz w:val="24"/>
          <w:szCs w:val="24"/>
          <w:u w:color="000000"/>
          <w:rtl w:val="0"/>
          <w:lang w:val="en-US"/>
        </w:rPr>
        <w:t xml:space="preserve">– </w:t>
      </w:r>
      <w:r>
        <w:rPr>
          <w:rStyle w:val="None"/>
          <w:rFonts w:ascii="Times New Roman" w:hAnsi="Times New Roman"/>
          <w:sz w:val="24"/>
          <w:szCs w:val="24"/>
          <w:u w:color="000000"/>
          <w:rtl w:val="0"/>
        </w:rPr>
        <w:t>641 014, Tamil Nadu, India</w:t>
      </w:r>
    </w:p>
    <w:p>
      <w:pPr>
        <w:pStyle w:val="Body"/>
        <w:bidi w:val="0"/>
        <w:spacing w:after="160" w:line="259" w:lineRule="auto"/>
        <w:ind w:left="0" w:right="0" w:firstLine="0"/>
        <w:jc w:val="center"/>
        <w:rPr>
          <w:rStyle w:val="None"/>
          <w:rFonts w:ascii="Times New Roman" w:cs="Times New Roman" w:hAnsi="Times New Roman" w:eastAsia="Times New Roman"/>
          <w:sz w:val="24"/>
          <w:szCs w:val="24"/>
          <w:u w:color="000000"/>
          <w:rtl w:val="0"/>
        </w:rPr>
      </w:pPr>
      <w:r>
        <w:rPr>
          <w:rStyle w:val="None"/>
          <w:rFonts w:ascii="Times New Roman" w:hAnsi="Times New Roman"/>
          <w:outline w:val="0"/>
          <w:color w:val="0563c1"/>
          <w:sz w:val="24"/>
          <w:szCs w:val="24"/>
          <w:u w:val="single" w:color="0563c1"/>
          <w:vertAlign w:val="superscript"/>
          <w:rtl w:val="0"/>
          <w:lang w:val="en-US"/>
          <w14:textFill>
            <w14:solidFill>
              <w14:srgbClr w14:val="0563C1"/>
            </w14:solidFill>
          </w14:textFill>
        </w:rPr>
        <w:t>2</w:t>
      </w:r>
      <w:r>
        <w:rPr>
          <w:rStyle w:val="None"/>
          <w:rFonts w:ascii="Times New Roman" w:hAnsi="Times New Roman"/>
          <w:sz w:val="24"/>
          <w:szCs w:val="24"/>
          <w:u w:color="000000"/>
          <w:rtl w:val="0"/>
          <w:lang w:val="pt-PT"/>
        </w:rPr>
        <w:t xml:space="preserve"> Assistant Professor, Department of Civil Engineering, Coimbatore Institute of Technology, Coimbatore </w:t>
      </w:r>
      <w:r>
        <w:rPr>
          <w:rStyle w:val="None"/>
          <w:rFonts w:ascii="Times New Roman" w:hAnsi="Times New Roman" w:hint="default"/>
          <w:sz w:val="24"/>
          <w:szCs w:val="24"/>
          <w:u w:color="000000"/>
          <w:rtl w:val="0"/>
          <w:lang w:val="en-US"/>
        </w:rPr>
        <w:t xml:space="preserve">– </w:t>
      </w:r>
      <w:r>
        <w:rPr>
          <w:rStyle w:val="None"/>
          <w:rFonts w:ascii="Times New Roman" w:hAnsi="Times New Roman"/>
          <w:sz w:val="24"/>
          <w:szCs w:val="24"/>
          <w:u w:color="000000"/>
          <w:rtl w:val="0"/>
          <w:lang w:val="it-IT"/>
        </w:rPr>
        <w:t>641 014, Tamil Nadu, India.</w:t>
      </w:r>
    </w:p>
    <w:p>
      <w:pPr>
        <w:pStyle w:val="Default"/>
        <w:bidi w:val="0"/>
        <w:spacing w:before="0"/>
        <w:ind w:left="0" w:right="0" w:firstLine="0"/>
        <w:jc w:val="both"/>
        <w:rPr>
          <w:rStyle w:val="None"/>
          <w:rFonts w:ascii="Times New Roman" w:cs="Times New Roman" w:hAnsi="Times New Roman" w:eastAsia="Times New Roman"/>
          <w:sz w:val="24"/>
          <w:szCs w:val="24"/>
          <w:shd w:val="clear" w:color="auto" w:fill="ffffff"/>
          <w:rtl w:val="0"/>
        </w:rPr>
      </w:pPr>
      <w:r>
        <w:rPr>
          <w:rStyle w:val="None"/>
          <w:rFonts w:ascii="Times New Roman" w:hAnsi="Times New Roman"/>
          <w:sz w:val="24"/>
          <w:szCs w:val="24"/>
          <w:shd w:val="clear" w:color="auto" w:fill="ffffff"/>
          <w:rtl w:val="0"/>
          <w:lang w:val="en-US"/>
        </w:rPr>
        <w:t xml:space="preserve">Abstract: </w:t>
      </w:r>
      <w:r>
        <w:rPr>
          <w:rStyle w:val="None"/>
          <w:rFonts w:ascii="Times New Roman" w:hAnsi="Times New Roman"/>
          <w:sz w:val="24"/>
          <w:szCs w:val="24"/>
          <w:shd w:val="clear" w:color="auto" w:fill="ffffff"/>
          <w:rtl w:val="0"/>
          <w:lang w:val="en-US"/>
        </w:rPr>
        <w:t>Foamed concrete can also be termed lightweight or cellular concrete. It</w:t>
      </w:r>
      <w:r>
        <w:rPr>
          <w:rStyle w:val="None"/>
          <w:rFonts w:ascii="Times New Roman" w:hAnsi="Times New Roman"/>
          <w:sz w:val="24"/>
          <w:szCs w:val="24"/>
          <w:shd w:val="clear" w:color="auto" w:fill="ffffff"/>
          <w:rtl w:val="0"/>
          <w:lang w:val="en-US"/>
        </w:rPr>
        <w:t xml:space="preserve"> </w:t>
      </w:r>
      <w:r>
        <w:rPr>
          <w:rStyle w:val="None"/>
          <w:rFonts w:ascii="Times New Roman" w:hAnsi="Times New Roman"/>
          <w:sz w:val="24"/>
          <w:szCs w:val="24"/>
          <w:shd w:val="clear" w:color="auto" w:fill="ffffff"/>
          <w:rtl w:val="0"/>
          <w:lang w:val="pt-PT"/>
        </w:rPr>
        <w:t>consist</w:t>
      </w:r>
      <w:r>
        <w:rPr>
          <w:rStyle w:val="None"/>
          <w:rFonts w:ascii="Times New Roman" w:hAnsi="Times New Roman"/>
          <w:sz w:val="24"/>
          <w:szCs w:val="24"/>
          <w:shd w:val="clear" w:color="auto" w:fill="ffffff"/>
          <w:rtl w:val="0"/>
          <w:lang w:val="en-US"/>
        </w:rPr>
        <w:t>s</w:t>
      </w:r>
      <w:r>
        <w:rPr>
          <w:rStyle w:val="None"/>
          <w:rFonts w:ascii="Times New Roman" w:hAnsi="Times New Roman"/>
          <w:sz w:val="24"/>
          <w:szCs w:val="24"/>
          <w:shd w:val="clear" w:color="auto" w:fill="ffffff"/>
          <w:rtl w:val="0"/>
          <w:lang w:val="en-US"/>
        </w:rPr>
        <w:t xml:space="preserve"> of is a</w:t>
      </w:r>
      <w:r>
        <w:rPr>
          <w:rStyle w:val="None"/>
          <w:rFonts w:ascii="Times New Roman" w:hAnsi="Times New Roman"/>
          <w:sz w:val="24"/>
          <w:szCs w:val="24"/>
          <w:shd w:val="clear" w:color="auto" w:fill="ffffff"/>
          <w:rtl w:val="0"/>
          <w:lang w:val="en-US"/>
        </w:rPr>
        <w:t xml:space="preserve"> </w:t>
      </w:r>
      <w:r>
        <w:rPr>
          <w:rStyle w:val="None"/>
          <w:rFonts w:ascii="Times New Roman" w:hAnsi="Times New Roman"/>
          <w:sz w:val="24"/>
          <w:szCs w:val="24"/>
          <w:shd w:val="clear" w:color="auto" w:fill="ffffff"/>
          <w:rtl w:val="0"/>
          <w:lang w:val="en-US"/>
        </w:rPr>
        <w:t>cementitious paste, fines,</w:t>
      </w:r>
      <w:r>
        <w:rPr>
          <w:rStyle w:val="None"/>
          <w:rFonts w:ascii="Times New Roman" w:hAnsi="Times New Roman"/>
          <w:sz w:val="24"/>
          <w:szCs w:val="24"/>
          <w:shd w:val="clear" w:color="auto" w:fill="ffffff"/>
          <w:rtl w:val="0"/>
          <w:lang w:val="en-US"/>
        </w:rPr>
        <w:t xml:space="preserve"> </w:t>
      </w:r>
      <w:r>
        <w:rPr>
          <w:rStyle w:val="None"/>
          <w:rFonts w:ascii="Times New Roman" w:hAnsi="Times New Roman"/>
          <w:sz w:val="24"/>
          <w:szCs w:val="24"/>
          <w:shd w:val="clear" w:color="auto" w:fill="ffffff"/>
          <w:rtl w:val="0"/>
          <w:lang w:val="en-US"/>
        </w:rPr>
        <w:t>water an</w:t>
      </w:r>
      <w:r>
        <w:rPr>
          <w:rStyle w:val="None"/>
          <w:rFonts w:ascii="Times New Roman" w:hAnsi="Times New Roman"/>
          <w:sz w:val="24"/>
          <w:szCs w:val="24"/>
          <w:shd w:val="clear" w:color="auto" w:fill="ffffff"/>
          <w:rtl w:val="0"/>
          <w:lang w:val="en-US"/>
        </w:rPr>
        <w:t>d Foam</w:t>
      </w:r>
      <w:r>
        <w:rPr>
          <w:rStyle w:val="None"/>
          <w:rFonts w:ascii="Times New Roman" w:hAnsi="Times New Roman"/>
          <w:sz w:val="24"/>
          <w:szCs w:val="24"/>
          <w:shd w:val="clear" w:color="auto" w:fill="ffffff"/>
          <w:rtl w:val="0"/>
          <w:lang w:val="en-US"/>
        </w:rPr>
        <w:t xml:space="preserve">. It creates more strength than </w:t>
      </w:r>
      <w:r>
        <w:rPr>
          <w:rStyle w:val="None"/>
          <w:rFonts w:ascii="Times New Roman" w:hAnsi="Times New Roman"/>
          <w:sz w:val="24"/>
          <w:szCs w:val="24"/>
          <w:shd w:val="clear" w:color="auto" w:fill="ffffff"/>
          <w:rtl w:val="0"/>
          <w:lang w:val="en-US"/>
        </w:rPr>
        <w:t xml:space="preserve">plain </w:t>
      </w:r>
      <w:r>
        <w:rPr>
          <w:rStyle w:val="None"/>
          <w:rFonts w:ascii="Times New Roman" w:hAnsi="Times New Roman"/>
          <w:sz w:val="24"/>
          <w:szCs w:val="24"/>
          <w:shd w:val="clear" w:color="auto" w:fill="ffffff"/>
          <w:rtl w:val="0"/>
        </w:rPr>
        <w:t>foam</w:t>
      </w:r>
      <w:r>
        <w:rPr>
          <w:rStyle w:val="None"/>
          <w:rFonts w:ascii="Times New Roman" w:hAnsi="Times New Roman"/>
          <w:sz w:val="24"/>
          <w:szCs w:val="24"/>
          <w:shd w:val="clear" w:color="auto" w:fill="ffffff"/>
          <w:rtl w:val="0"/>
          <w:lang w:val="en-US"/>
        </w:rPr>
        <w:t xml:space="preserve"> </w:t>
      </w:r>
      <w:r>
        <w:rPr>
          <w:rStyle w:val="None"/>
          <w:rFonts w:ascii="Times New Roman" w:hAnsi="Times New Roman"/>
          <w:sz w:val="24"/>
          <w:szCs w:val="24"/>
          <w:shd w:val="clear" w:color="auto" w:fill="ffffff"/>
          <w:rtl w:val="0"/>
          <w:lang w:val="en-US"/>
        </w:rPr>
        <w:t>concrete (PFC) by using admixtures like fly ash, silica and fib</w:t>
      </w:r>
      <w:r>
        <w:rPr>
          <w:rStyle w:val="None"/>
          <w:rFonts w:ascii="Times New Roman" w:hAnsi="Times New Roman"/>
          <w:sz w:val="24"/>
          <w:szCs w:val="24"/>
          <w:shd w:val="clear" w:color="auto" w:fill="ffffff"/>
          <w:rtl w:val="0"/>
          <w:lang w:val="en-US"/>
        </w:rPr>
        <w:t>re</w:t>
      </w:r>
      <w:r>
        <w:rPr>
          <w:rStyle w:val="None"/>
          <w:rFonts w:ascii="Times New Roman" w:hAnsi="Times New Roman"/>
          <w:sz w:val="24"/>
          <w:szCs w:val="24"/>
          <w:shd w:val="clear" w:color="auto" w:fill="ffffff"/>
          <w:rtl w:val="0"/>
          <w:lang w:val="en-US"/>
        </w:rPr>
        <w:t>s in it. Under this research program, three different mixes were</w:t>
      </w:r>
      <w:r>
        <w:rPr>
          <w:rStyle w:val="None"/>
          <w:rFonts w:ascii="Times New Roman" w:hAnsi="Times New Roman"/>
          <w:sz w:val="24"/>
          <w:szCs w:val="24"/>
          <w:shd w:val="clear" w:color="auto" w:fill="ffffff"/>
          <w:rtl w:val="0"/>
          <w:lang w:val="en-US"/>
        </w:rPr>
        <w:t xml:space="preserve"> </w:t>
      </w:r>
      <w:r>
        <w:rPr>
          <w:rStyle w:val="None"/>
          <w:rFonts w:ascii="Times New Roman" w:hAnsi="Times New Roman"/>
          <w:sz w:val="24"/>
          <w:szCs w:val="24"/>
          <w:shd w:val="clear" w:color="auto" w:fill="ffffff"/>
          <w:rtl w:val="0"/>
          <w:lang w:val="en-US"/>
        </w:rPr>
        <w:t xml:space="preserve">made: plain foamed concrete (PFC), </w:t>
      </w:r>
      <w:r>
        <w:rPr>
          <w:rStyle w:val="None"/>
          <w:rFonts w:ascii="Times New Roman" w:hAnsi="Times New Roman"/>
          <w:sz w:val="24"/>
          <w:szCs w:val="24"/>
          <w:shd w:val="clear" w:color="auto" w:fill="ffffff"/>
          <w:rtl w:val="0"/>
          <w:lang w:val="en-US"/>
        </w:rPr>
        <w:t>glass fibre</w:t>
      </w:r>
      <w:r>
        <w:rPr>
          <w:rStyle w:val="None"/>
          <w:rFonts w:ascii="Times New Roman" w:hAnsi="Times New Roman"/>
          <w:sz w:val="24"/>
          <w:szCs w:val="24"/>
          <w:shd w:val="clear" w:color="auto" w:fill="ffffff"/>
          <w:rtl w:val="0"/>
        </w:rPr>
        <w:t xml:space="preserve"> foamed concrete (</w:t>
      </w:r>
      <w:r>
        <w:rPr>
          <w:rStyle w:val="None"/>
          <w:rFonts w:ascii="Times New Roman" w:hAnsi="Times New Roman"/>
          <w:sz w:val="24"/>
          <w:szCs w:val="24"/>
          <w:shd w:val="clear" w:color="auto" w:fill="ffffff"/>
          <w:rtl w:val="0"/>
          <w:lang w:val="en-US"/>
        </w:rPr>
        <w:t>GF</w:t>
      </w:r>
      <w:r>
        <w:rPr>
          <w:rStyle w:val="None"/>
          <w:rFonts w:ascii="Times New Roman" w:hAnsi="Times New Roman"/>
          <w:sz w:val="24"/>
          <w:szCs w:val="24"/>
          <w:shd w:val="clear" w:color="auto" w:fill="ffffff"/>
          <w:rtl w:val="0"/>
          <w:lang w:val="en-US"/>
        </w:rPr>
        <w:t xml:space="preserve">FC) and </w:t>
      </w:r>
      <w:r>
        <w:rPr>
          <w:rStyle w:val="None"/>
          <w:rFonts w:ascii="Times New Roman" w:hAnsi="Times New Roman"/>
          <w:sz w:val="24"/>
          <w:szCs w:val="24"/>
          <w:shd w:val="clear" w:color="auto" w:fill="ffffff"/>
          <w:rtl w:val="0"/>
          <w:lang w:val="en-US"/>
        </w:rPr>
        <w:t>vermiculite</w:t>
      </w:r>
      <w:r>
        <w:rPr>
          <w:rStyle w:val="None"/>
          <w:rFonts w:ascii="Times New Roman" w:hAnsi="Times New Roman"/>
          <w:sz w:val="24"/>
          <w:szCs w:val="24"/>
          <w:shd w:val="clear" w:color="auto" w:fill="ffffff"/>
          <w:rtl w:val="0"/>
          <w:lang w:val="it-IT"/>
        </w:rPr>
        <w:t xml:space="preserve"> fibr</w:t>
      </w:r>
      <w:r>
        <w:rPr>
          <w:rStyle w:val="None"/>
          <w:rFonts w:ascii="Times New Roman" w:hAnsi="Times New Roman"/>
          <w:sz w:val="24"/>
          <w:szCs w:val="24"/>
          <w:shd w:val="clear" w:color="auto" w:fill="ffffff"/>
          <w:rtl w:val="0"/>
          <w:lang w:val="en-US"/>
        </w:rPr>
        <w:t>e</w:t>
      </w:r>
      <w:r>
        <w:rPr>
          <w:rStyle w:val="None"/>
          <w:rFonts w:ascii="Times New Roman" w:hAnsi="Times New Roman"/>
          <w:sz w:val="24"/>
          <w:szCs w:val="24"/>
          <w:shd w:val="clear" w:color="auto" w:fill="ffffff"/>
          <w:rtl w:val="0"/>
          <w:lang w:val="en-US"/>
        </w:rPr>
        <w:t xml:space="preserve"> reinforced foamed</w:t>
      </w:r>
      <w:r>
        <w:rPr>
          <w:rStyle w:val="None"/>
          <w:rFonts w:ascii="Times New Roman" w:hAnsi="Times New Roman"/>
          <w:sz w:val="24"/>
          <w:szCs w:val="24"/>
          <w:shd w:val="clear" w:color="auto" w:fill="ffffff"/>
          <w:rtl w:val="0"/>
          <w:lang w:val="en-US"/>
        </w:rPr>
        <w:t xml:space="preserve"> </w:t>
      </w:r>
      <w:r>
        <w:rPr>
          <w:rStyle w:val="None"/>
          <w:rFonts w:ascii="Times New Roman" w:hAnsi="Times New Roman"/>
          <w:sz w:val="24"/>
          <w:szCs w:val="24"/>
          <w:shd w:val="clear" w:color="auto" w:fill="ffffff"/>
          <w:rtl w:val="0"/>
          <w:lang w:val="it-IT"/>
        </w:rPr>
        <w:t>concrete (</w:t>
      </w:r>
      <w:r>
        <w:rPr>
          <w:rStyle w:val="None"/>
          <w:rFonts w:ascii="Times New Roman" w:hAnsi="Times New Roman"/>
          <w:sz w:val="24"/>
          <w:szCs w:val="24"/>
          <w:shd w:val="clear" w:color="auto" w:fill="ffffff"/>
          <w:rtl w:val="0"/>
          <w:lang w:val="en-US"/>
        </w:rPr>
        <w:t>VFR</w:t>
      </w:r>
      <w:r>
        <w:rPr>
          <w:rStyle w:val="None"/>
          <w:rFonts w:ascii="Times New Roman" w:hAnsi="Times New Roman"/>
          <w:sz w:val="24"/>
          <w:szCs w:val="24"/>
          <w:shd w:val="clear" w:color="auto" w:fill="ffffff"/>
          <w:rtl w:val="0"/>
          <w:lang w:val="en-US"/>
        </w:rPr>
        <w:t>FC). Specimens were tested for compressive strength, splitting tensile strength</w:t>
      </w:r>
      <w:r>
        <w:rPr>
          <w:rStyle w:val="None"/>
          <w:rFonts w:ascii="Times New Roman" w:hAnsi="Times New Roman"/>
          <w:sz w:val="24"/>
          <w:szCs w:val="24"/>
          <w:shd w:val="clear" w:color="auto" w:fill="ffffff"/>
          <w:rtl w:val="0"/>
          <w:lang w:val="en-US"/>
        </w:rPr>
        <w:t xml:space="preserve"> and </w:t>
      </w:r>
      <w:r>
        <w:rPr>
          <w:rStyle w:val="None"/>
          <w:rFonts w:ascii="Times New Roman" w:hAnsi="Times New Roman"/>
          <w:sz w:val="24"/>
          <w:szCs w:val="24"/>
          <w:shd w:val="clear" w:color="auto" w:fill="ffffff"/>
          <w:rtl w:val="0"/>
          <w:lang w:val="en-US"/>
        </w:rPr>
        <w:t>flexural strength.</w:t>
      </w:r>
      <w:r>
        <w:rPr>
          <w:rStyle w:val="None"/>
          <w:rFonts w:ascii="Times New Roman" w:hAnsi="Times New Roman"/>
          <w:sz w:val="24"/>
          <w:szCs w:val="24"/>
          <w:shd w:val="clear" w:color="auto" w:fill="ffffff"/>
          <w:rtl w:val="0"/>
          <w:lang w:val="en-US"/>
        </w:rPr>
        <w:t xml:space="preserve"> </w:t>
      </w:r>
    </w:p>
    <w:p>
      <w:pPr>
        <w:pStyle w:val="Default"/>
        <w:bidi w:val="0"/>
        <w:spacing w:before="0"/>
        <w:ind w:left="0" w:right="0" w:firstLine="0"/>
        <w:jc w:val="both"/>
        <w:rPr>
          <w:rStyle w:val="None"/>
          <w:rFonts w:ascii="Times New Roman" w:cs="Times New Roman" w:hAnsi="Times New Roman" w:eastAsia="Times New Roman"/>
          <w:sz w:val="24"/>
          <w:szCs w:val="24"/>
          <w:shd w:val="clear" w:color="auto" w:fill="ffffff"/>
          <w:rtl w:val="0"/>
        </w:rPr>
      </w:pPr>
      <w:r>
        <w:rPr>
          <w:rStyle w:val="None"/>
          <w:rFonts w:ascii="Times New Roman" w:hAnsi="Times New Roman"/>
          <w:sz w:val="24"/>
          <w:szCs w:val="24"/>
          <w:shd w:val="clear" w:color="auto" w:fill="ffffff"/>
          <w:rtl w:val="0"/>
          <w:lang w:val="en-US"/>
        </w:rPr>
        <w:t>Keywords: foam concrete - glass fibre - vermiculite</w:t>
      </w:r>
    </w:p>
    <w:p>
      <w:pPr>
        <w:pStyle w:val="Default"/>
        <w:bidi w:val="0"/>
        <w:spacing w:before="0"/>
        <w:ind w:left="0" w:right="0" w:firstLine="0"/>
        <w:jc w:val="both"/>
        <w:rPr>
          <w:rStyle w:val="None"/>
          <w:rFonts w:ascii="Times New Roman" w:cs="Times New Roman" w:hAnsi="Times New Roman" w:eastAsia="Times New Roman"/>
          <w:sz w:val="24"/>
          <w:szCs w:val="24"/>
          <w:shd w:val="clear" w:color="auto" w:fill="ffffff"/>
          <w:rtl w:val="0"/>
        </w:rPr>
      </w:pPr>
    </w:p>
    <w:p>
      <w:pPr>
        <w:pStyle w:val="Default"/>
        <w:bidi w:val="0"/>
        <w:spacing w:before="0"/>
        <w:ind w:left="0" w:right="0" w:firstLine="0"/>
        <w:jc w:val="center"/>
        <w:rPr>
          <w:rStyle w:val="None"/>
          <w:rFonts w:ascii="Times New Roman" w:cs="Times New Roman" w:hAnsi="Times New Roman" w:eastAsia="Times New Roman"/>
          <w:b w:val="1"/>
          <w:bCs w:val="1"/>
          <w:sz w:val="28"/>
          <w:szCs w:val="28"/>
          <w:shd w:val="clear" w:color="auto" w:fill="ffffff"/>
          <w:rtl w:val="0"/>
        </w:rPr>
      </w:pPr>
      <w:r>
        <w:rPr>
          <w:rStyle w:val="None"/>
          <w:rFonts w:ascii="Times New Roman" w:hAnsi="Times New Roman"/>
          <w:b w:val="1"/>
          <w:bCs w:val="1"/>
          <w:sz w:val="28"/>
          <w:szCs w:val="28"/>
          <w:shd w:val="clear" w:color="auto" w:fill="ffffff"/>
          <w:rtl w:val="0"/>
          <w:lang w:val="en-US"/>
        </w:rPr>
        <w:t>INTRODUCTION</w:t>
      </w:r>
    </w:p>
    <w:p>
      <w:pPr>
        <w:pStyle w:val="Default"/>
        <w:bidi w:val="0"/>
        <w:spacing w:before="0"/>
        <w:ind w:left="0" w:right="0" w:firstLine="0"/>
        <w:jc w:val="both"/>
        <w:rPr>
          <w:rStyle w:val="None"/>
          <w:rFonts w:ascii="Times New Roman" w:cs="Times New Roman" w:hAnsi="Times New Roman" w:eastAsia="Times New Roman"/>
          <w:shd w:val="clear" w:color="auto" w:fill="ffffff"/>
          <w:rtl w:val="0"/>
        </w:rPr>
      </w:pPr>
      <w:r>
        <w:rPr>
          <w:rStyle w:val="None"/>
          <w:rFonts w:ascii="Times New Roman" w:hAnsi="Times New Roman"/>
          <w:shd w:val="clear" w:color="auto" w:fill="ffffff"/>
          <w:rtl w:val="0"/>
          <w:lang w:val="en-US"/>
        </w:rPr>
        <w:t xml:space="preserve">   </w:t>
      </w:r>
      <w:r>
        <w:rPr>
          <w:rStyle w:val="None"/>
          <w:rFonts w:ascii="Times New Roman" w:hAnsi="Times New Roman"/>
          <w:shd w:val="clear" w:color="auto" w:fill="ffffff"/>
          <w:rtl w:val="0"/>
          <w:lang w:val="en-US"/>
        </w:rPr>
        <w:t xml:space="preserve">Foam concrete is a modern building material that is increasingly popular due to its unique features. It is lightweight, making it ideal for constructions that require weight reduction, such as building foundations, roof insulation, and road barriers. </w:t>
      </w:r>
    </w:p>
    <w:p>
      <w:pPr>
        <w:pStyle w:val="Default"/>
        <w:bidi w:val="0"/>
        <w:spacing w:before="0"/>
        <w:ind w:left="0" w:right="0" w:firstLine="0"/>
        <w:jc w:val="both"/>
        <w:rPr>
          <w:rStyle w:val="None"/>
          <w:rFonts w:ascii="Times New Roman" w:cs="Times New Roman" w:hAnsi="Times New Roman" w:eastAsia="Times New Roman"/>
          <w:shd w:val="clear" w:color="auto" w:fill="ffffff"/>
          <w:rtl w:val="0"/>
        </w:rPr>
      </w:pPr>
      <w:r>
        <w:rPr>
          <w:rStyle w:val="None"/>
          <w:rFonts w:ascii="Times New Roman" w:hAnsi="Times New Roman"/>
          <w:shd w:val="clear" w:color="auto" w:fill="ffffff"/>
          <w:rtl w:val="0"/>
          <w:lang w:val="en-US"/>
        </w:rPr>
        <w:t xml:space="preserve">  </w:t>
      </w:r>
      <w:r>
        <w:rPr>
          <w:rStyle w:val="None"/>
          <w:rFonts w:ascii="Times New Roman" w:hAnsi="Times New Roman"/>
          <w:shd w:val="clear" w:color="auto" w:fill="ffffff"/>
          <w:rtl w:val="0"/>
          <w:lang w:val="en-US"/>
        </w:rPr>
        <w:t>One of the most remarkable characteristics of foam concrete is its insulation properties. It reduces heat transfer, which results in lower energy costs and less need for heating and cooling systems. It is widely used in construction projects for its ability to enhance energy efficiency and reduce carbon footprint. Foam concrete is also cost-effective and durable, making it a preferred material for many construction projects.</w:t>
      </w:r>
    </w:p>
    <w:p>
      <w:pPr>
        <w:pStyle w:val="Default"/>
        <w:bidi w:val="0"/>
        <w:spacing w:before="0"/>
        <w:ind w:left="0" w:right="0" w:firstLine="0"/>
        <w:jc w:val="both"/>
        <w:rPr>
          <w:rStyle w:val="None"/>
          <w:rFonts w:ascii="Times New Roman" w:cs="Times New Roman" w:hAnsi="Times New Roman" w:eastAsia="Times New Roman"/>
          <w:shd w:val="clear" w:color="auto" w:fill="ffffff"/>
          <w:rtl w:val="0"/>
        </w:rPr>
      </w:pPr>
      <w:r>
        <w:rPr>
          <w:rStyle w:val="None"/>
          <w:rFonts w:ascii="Times New Roman" w:hAnsi="Times New Roman"/>
          <w:shd w:val="clear" w:color="auto" w:fill="ffffff"/>
          <w:rtl w:val="0"/>
          <w:lang w:val="en-US"/>
        </w:rPr>
        <w:t xml:space="preserve">  </w:t>
      </w:r>
      <w:r>
        <w:rPr>
          <w:rStyle w:val="None"/>
          <w:rFonts w:ascii="Times New Roman" w:hAnsi="Times New Roman"/>
          <w:shd w:val="clear" w:color="auto" w:fill="ffffff"/>
          <w:rtl w:val="0"/>
          <w:lang w:val="en-US"/>
        </w:rPr>
        <w:t>Researchers have been experimenting with adding materials like Fibre and Vermiculite to foam concrete to enhance its properties. Fibre is a versatile material that can improve the strength and durability of various building materials. Vermiculite, on the other hand, is a naturally occurring mineral that offers exceptional thermal properties and is ideal for use in fire-resistant insulation.</w:t>
      </w:r>
    </w:p>
    <w:p>
      <w:pPr>
        <w:pStyle w:val="Default"/>
        <w:bidi w:val="0"/>
        <w:spacing w:before="0"/>
        <w:ind w:left="0" w:right="0" w:firstLine="0"/>
        <w:jc w:val="both"/>
        <w:rPr>
          <w:rStyle w:val="None"/>
          <w:rFonts w:ascii="Times New Roman" w:cs="Times New Roman" w:hAnsi="Times New Roman" w:eastAsia="Times New Roman"/>
          <w:shd w:val="clear" w:color="auto" w:fill="ffffff"/>
          <w:rtl w:val="0"/>
        </w:rPr>
      </w:pPr>
      <w:r>
        <w:rPr>
          <w:rStyle w:val="None"/>
          <w:rFonts w:ascii="Times New Roman" w:hAnsi="Times New Roman"/>
          <w:shd w:val="clear" w:color="auto" w:fill="ffffff"/>
          <w:rtl w:val="0"/>
          <w:lang w:val="en-US"/>
        </w:rPr>
        <w:t xml:space="preserve">   </w:t>
      </w:r>
      <w:r>
        <w:rPr>
          <w:rStyle w:val="None"/>
          <w:rFonts w:ascii="Times New Roman" w:hAnsi="Times New Roman"/>
          <w:shd w:val="clear" w:color="auto" w:fill="ffffff"/>
          <w:rtl w:val="0"/>
          <w:lang w:val="en-US"/>
        </w:rPr>
        <w:t>The study aims to determine the optimal composition of modified foam concrete to achieve enhanced performance while remaining cost-effective. The findings of this study could revolutionize the construction industry by offering a sustainable and cost-effective alternative to traditional concrete.</w:t>
      </w:r>
    </w:p>
    <w:p>
      <w:pPr>
        <w:pStyle w:val="Default"/>
        <w:bidi w:val="0"/>
        <w:spacing w:before="0" w:after="140"/>
        <w:ind w:left="0" w:right="0" w:firstLine="0"/>
        <w:jc w:val="center"/>
        <w:rPr>
          <w:rStyle w:val="None"/>
          <w:rFonts w:ascii="Times New Roman" w:cs="Times New Roman" w:hAnsi="Times New Roman" w:eastAsia="Times New Roman"/>
          <w:b w:val="0"/>
          <w:bCs w:val="0"/>
          <w:sz w:val="28"/>
          <w:szCs w:val="28"/>
          <w:shd w:val="clear" w:color="auto" w:fill="ffffff"/>
          <w:rtl w:val="0"/>
        </w:rPr>
      </w:pPr>
      <w:r>
        <w:rPr>
          <w:rStyle w:val="None"/>
          <w:rFonts w:ascii="Times New Roman" w:hAnsi="Times New Roman"/>
          <w:b w:val="1"/>
          <w:bCs w:val="1"/>
          <w:sz w:val="28"/>
          <w:szCs w:val="28"/>
          <w:shd w:val="clear" w:color="auto" w:fill="ffffff"/>
          <w:rtl w:val="0"/>
          <w:lang w:val="en-US"/>
        </w:rPr>
        <w:t>OBJECTIVE</w:t>
      </w:r>
    </w:p>
    <w:p>
      <w:pPr>
        <w:pStyle w:val="Default"/>
        <w:numPr>
          <w:ilvl w:val="0"/>
          <w:numId w:val="2"/>
        </w:numPr>
        <w:bidi w:val="0"/>
        <w:spacing w:before="0"/>
        <w:ind w:right="0"/>
        <w:jc w:val="both"/>
        <w:rPr>
          <w:rFonts w:ascii="Helvetica" w:hAnsi="Helvetica"/>
          <w:b w:val="1"/>
          <w:bCs w:val="1"/>
          <w:shd w:val="clear" w:color="auto" w:fill="ffffff"/>
          <w:rtl w:val="0"/>
          <w:lang w:val="en-US"/>
        </w:rPr>
      </w:pPr>
      <w:r>
        <w:rPr>
          <w:rStyle w:val="None"/>
          <w:rFonts w:ascii="Times New Roman" w:hAnsi="Times New Roman"/>
          <w:b w:val="0"/>
          <w:bCs w:val="0"/>
          <w:shd w:val="clear" w:color="auto" w:fill="ffffff"/>
          <w:rtl w:val="0"/>
          <w:lang w:val="en-US"/>
        </w:rPr>
        <w:t>To develop the mix design for the foam concrete by incorporating Fibre and Vermiculite.</w:t>
      </w:r>
    </w:p>
    <w:p>
      <w:pPr>
        <w:pStyle w:val="Default"/>
        <w:numPr>
          <w:ilvl w:val="0"/>
          <w:numId w:val="3"/>
        </w:numPr>
        <w:bidi w:val="0"/>
        <w:spacing w:before="0"/>
        <w:ind w:right="0"/>
        <w:jc w:val="both"/>
        <w:rPr>
          <w:rFonts w:ascii="Times New Roman" w:hAnsi="Times New Roman"/>
          <w:shd w:val="clear" w:color="auto" w:fill="ffffff"/>
          <w:rtl w:val="0"/>
          <w:lang w:val="en-US"/>
        </w:rPr>
      </w:pPr>
      <w:r>
        <w:rPr>
          <w:rFonts w:ascii="Times New Roman" w:hAnsi="Times New Roman"/>
          <w:shd w:val="clear" w:color="auto" w:fill="ffffff"/>
          <w:rtl w:val="0"/>
          <w:lang w:val="en-US"/>
        </w:rPr>
        <w:t>To assess the mechanical and durability properties of foam concrete,</w:t>
      </w:r>
      <w:r>
        <w:rPr>
          <w:rFonts w:ascii="Times New Roman" w:hAnsi="Times New Roman"/>
          <w:shd w:val="clear" w:color="auto" w:fill="ffffff"/>
          <w:rtl w:val="0"/>
          <w:lang w:val="en-US"/>
        </w:rPr>
        <w:t xml:space="preserve"> </w:t>
      </w:r>
      <w:r>
        <w:rPr>
          <w:rFonts w:ascii="Times New Roman" w:hAnsi="Times New Roman"/>
          <w:shd w:val="clear" w:color="auto" w:fill="ffffff"/>
          <w:rtl w:val="0"/>
          <w:lang w:val="en-US"/>
        </w:rPr>
        <w:t>Fibre foam concrete and Vermiculite fibre foam concrete with varying densities</w:t>
      </w:r>
      <w:r>
        <w:rPr>
          <w:rFonts w:ascii="Times New Roman" w:hAnsi="Times New Roman"/>
          <w:shd w:val="clear" w:color="auto" w:fill="ffffff"/>
          <w:rtl w:val="0"/>
          <w:lang w:val="en-US"/>
        </w:rPr>
        <w:t xml:space="preserve"> (800 kg/m3 and 1000kg/m3)</w:t>
      </w:r>
      <w:r>
        <w:rPr>
          <w:rFonts w:ascii="Times New Roman" w:hAnsi="Times New Roman"/>
          <w:shd w:val="clear" w:color="auto" w:fill="ffffff"/>
          <w:rtl w:val="0"/>
        </w:rPr>
        <w:t>.</w:t>
      </w:r>
    </w:p>
    <w:p>
      <w:pPr>
        <w:pStyle w:val="Default"/>
        <w:bidi w:val="0"/>
        <w:spacing w:before="0"/>
        <w:ind w:left="0" w:right="0" w:firstLine="0"/>
        <w:jc w:val="both"/>
        <w:rPr>
          <w:rFonts w:ascii="Times New Roman" w:cs="Times New Roman" w:hAnsi="Times New Roman" w:eastAsia="Times New Roman"/>
          <w:shd w:val="clear" w:color="auto" w:fill="ffffff"/>
          <w:rtl w:val="0"/>
        </w:rPr>
      </w:pPr>
    </w:p>
    <w:p>
      <w:pPr>
        <w:pStyle w:val="Default"/>
        <w:bidi w:val="0"/>
        <w:spacing w:before="0" w:after="140"/>
        <w:ind w:left="0" w:right="0" w:firstLine="0"/>
        <w:jc w:val="center"/>
        <w:rPr>
          <w:rFonts w:ascii="Times New Roman" w:cs="Times New Roman" w:hAnsi="Times New Roman" w:eastAsia="Times New Roman"/>
          <w:b w:val="1"/>
          <w:bCs w:val="1"/>
          <w:shd w:val="clear" w:color="auto" w:fill="ffffff"/>
          <w:rtl w:val="0"/>
        </w:rPr>
      </w:pPr>
      <w:r>
        <w:rPr>
          <w:rStyle w:val="None"/>
          <w:rFonts w:ascii="Times New Roman" w:hAnsi="Times New Roman"/>
          <w:b w:val="1"/>
          <w:bCs w:val="1"/>
          <w:sz w:val="28"/>
          <w:szCs w:val="28"/>
          <w:shd w:val="clear" w:color="auto" w:fill="ffffff"/>
          <w:rtl w:val="0"/>
          <w:lang w:val="en-US"/>
        </w:rPr>
        <w:t>MATERIALS</w:t>
      </w:r>
      <w:r>
        <w:rPr>
          <w:rFonts w:ascii="Times New Roman" w:hAnsi="Times New Roman"/>
          <w:b w:val="1"/>
          <w:bCs w:val="1"/>
          <w:shd w:val="clear" w:color="auto" w:fill="ffffff"/>
          <w:rtl w:val="0"/>
          <w:lang w:val="en-US"/>
        </w:rPr>
        <w:t xml:space="preserve"> </w:t>
      </w:r>
    </w:p>
    <w:p>
      <w:pPr>
        <w:pStyle w:val="Body"/>
        <w:numPr>
          <w:ilvl w:val="0"/>
          <w:numId w:val="2"/>
        </w:numPr>
        <w:spacing w:line="288" w:lineRule="auto"/>
        <w:jc w:val="both"/>
        <w:rPr>
          <w:rFonts w:ascii="Times New Roman" w:hAnsi="Times New Roman"/>
          <w:b w:val="1"/>
          <w:bCs w:val="1"/>
          <w:sz w:val="24"/>
          <w:szCs w:val="24"/>
          <w:lang w:val="en-US"/>
        </w:rPr>
      </w:pPr>
      <w:r>
        <w:rPr>
          <w:rStyle w:val="None"/>
          <w:rFonts w:ascii="Times New Roman" w:hAnsi="Times New Roman"/>
          <w:b w:val="0"/>
          <w:bCs w:val="0"/>
          <w:sz w:val="24"/>
          <w:szCs w:val="24"/>
          <w:rtl w:val="0"/>
          <w:lang w:val="en-US"/>
        </w:rPr>
        <w:t>Cement - OPC 43</w:t>
      </w:r>
    </w:p>
    <w:p>
      <w:pPr>
        <w:pStyle w:val="Body"/>
        <w:spacing w:line="288" w:lineRule="auto"/>
        <w:jc w:val="both"/>
        <w:rPr>
          <w:rStyle w:val="None"/>
          <w:rFonts w:ascii="Times New Roman" w:cs="Times New Roman" w:hAnsi="Times New Roman" w:eastAsia="Times New Roman"/>
          <w:b w:val="0"/>
          <w:bCs w:val="0"/>
          <w:sz w:val="24"/>
          <w:szCs w:val="24"/>
        </w:rPr>
      </w:pPr>
      <w:r>
        <w:rPr>
          <w:rStyle w:val="None"/>
          <w:rFonts w:ascii="Times New Roman" w:hAnsi="Times New Roman"/>
          <w:b w:val="0"/>
          <w:bCs w:val="0"/>
          <w:sz w:val="24"/>
          <w:szCs w:val="24"/>
          <w:rtl w:val="0"/>
          <w:lang w:val="en-US"/>
        </w:rPr>
        <w:t xml:space="preserve">   OPC 43 grade cement is a strong and durable type of cement used in construction. Its compressive strength of 43 MPa after 28 days of curing makes it ideal for general construction and small to medium-sized projects due to its cost-effectiveness. It is more affordable than higher-grade cement like OPC 53, while still retaining excellent strength and durability.</w:t>
      </w:r>
    </w:p>
    <w:p>
      <w:pPr>
        <w:pStyle w:val="Body"/>
        <w:numPr>
          <w:ilvl w:val="0"/>
          <w:numId w:val="2"/>
        </w:numPr>
        <w:spacing w:line="288" w:lineRule="auto"/>
        <w:jc w:val="both"/>
        <w:rPr>
          <w:rFonts w:ascii="Times New Roman" w:hAnsi="Times New Roman"/>
          <w:b w:val="1"/>
          <w:bCs w:val="1"/>
          <w:sz w:val="24"/>
          <w:szCs w:val="24"/>
          <w:lang w:val="en-US"/>
        </w:rPr>
      </w:pPr>
      <w:r>
        <w:rPr>
          <w:rStyle w:val="None"/>
          <w:rFonts w:ascii="Times New Roman" w:hAnsi="Times New Roman"/>
          <w:b w:val="0"/>
          <w:bCs w:val="0"/>
          <w:sz w:val="24"/>
          <w:szCs w:val="24"/>
          <w:rtl w:val="0"/>
          <w:lang w:val="en-US"/>
        </w:rPr>
        <w:t>Fine Aggregate</w:t>
      </w:r>
    </w:p>
    <w:p>
      <w:pPr>
        <w:pStyle w:val="Body"/>
        <w:spacing w:line="288" w:lineRule="auto"/>
        <w:jc w:val="both"/>
        <w:rPr>
          <w:rStyle w:val="None"/>
          <w:rFonts w:ascii="Times New Roman" w:cs="Times New Roman" w:hAnsi="Times New Roman" w:eastAsia="Times New Roman"/>
          <w:b w:val="0"/>
          <w:bCs w:val="0"/>
          <w:sz w:val="24"/>
          <w:szCs w:val="24"/>
        </w:rPr>
      </w:pPr>
      <w:r>
        <w:rPr>
          <w:rStyle w:val="None"/>
          <w:rFonts w:ascii="Times New Roman" w:hAnsi="Times New Roman"/>
          <w:b w:val="0"/>
          <w:bCs w:val="0"/>
          <w:sz w:val="24"/>
          <w:szCs w:val="24"/>
          <w:rtl w:val="0"/>
          <w:lang w:val="en-US"/>
        </w:rPr>
        <w:t xml:space="preserve">  M sand is a substitute for river sand in construction work, produced by crushing rocks or quarry stones into sand-sized particles using advanced technology. It is preferred by builders because it is free from impurities, dust, and pollutants, and has consistent particle size and shape. M sand is cost-effective and great for use in concrete, ensuring better workability and strength.</w:t>
      </w:r>
    </w:p>
    <w:p>
      <w:pPr>
        <w:pStyle w:val="Body"/>
        <w:numPr>
          <w:ilvl w:val="0"/>
          <w:numId w:val="2"/>
        </w:numPr>
        <w:spacing w:line="288" w:lineRule="auto"/>
        <w:jc w:val="both"/>
        <w:rPr>
          <w:rFonts w:ascii="Times New Roman" w:hAnsi="Times New Roman"/>
          <w:b w:val="1"/>
          <w:bCs w:val="1"/>
          <w:sz w:val="24"/>
          <w:szCs w:val="24"/>
          <w:lang w:val="en-US"/>
        </w:rPr>
      </w:pPr>
      <w:r>
        <w:rPr>
          <w:rStyle w:val="None"/>
          <w:rFonts w:ascii="Times New Roman" w:hAnsi="Times New Roman"/>
          <w:b w:val="0"/>
          <w:bCs w:val="0"/>
          <w:sz w:val="24"/>
          <w:szCs w:val="24"/>
          <w:rtl w:val="0"/>
          <w:lang w:val="en-US"/>
        </w:rPr>
        <w:t>Foaming Agent</w:t>
      </w:r>
    </w:p>
    <w:p>
      <w:pPr>
        <w:pStyle w:val="Body"/>
        <w:spacing w:line="288" w:lineRule="auto"/>
        <w:jc w:val="both"/>
        <w:rPr>
          <w:rStyle w:val="None"/>
          <w:rFonts w:ascii="Times New Roman" w:cs="Times New Roman" w:hAnsi="Times New Roman" w:eastAsia="Times New Roman"/>
          <w:b w:val="0"/>
          <w:bCs w:val="0"/>
          <w:sz w:val="24"/>
          <w:szCs w:val="24"/>
        </w:rPr>
      </w:pPr>
      <w:r>
        <w:rPr>
          <w:rStyle w:val="None"/>
          <w:rFonts w:ascii="Times New Roman" w:hAnsi="Times New Roman"/>
          <w:b w:val="0"/>
          <w:bCs w:val="0"/>
          <w:sz w:val="24"/>
          <w:szCs w:val="24"/>
          <w:rtl w:val="0"/>
          <w:lang w:val="en-US"/>
        </w:rPr>
        <w:t xml:space="preserve">  SLES is a surfactant and foaming agent used in personal care and household products. It can also be used in the production of lightweight or aerated concrete as a foam stabilizer. This helps to control air bubble size and distribution and results in a more uniform, lightweight concrete with improved properties.</w:t>
      </w:r>
    </w:p>
    <w:p>
      <w:pPr>
        <w:pStyle w:val="Body"/>
        <w:numPr>
          <w:ilvl w:val="0"/>
          <w:numId w:val="2"/>
        </w:numPr>
        <w:spacing w:line="288" w:lineRule="auto"/>
        <w:jc w:val="both"/>
        <w:rPr>
          <w:rFonts w:ascii="Times New Roman" w:hAnsi="Times New Roman"/>
          <w:b w:val="1"/>
          <w:bCs w:val="1"/>
          <w:sz w:val="24"/>
          <w:szCs w:val="24"/>
          <w:lang w:val="en-US"/>
        </w:rPr>
      </w:pPr>
      <w:r>
        <w:rPr>
          <w:rStyle w:val="None"/>
          <w:rFonts w:ascii="Times New Roman" w:hAnsi="Times New Roman"/>
          <w:b w:val="0"/>
          <w:bCs w:val="0"/>
          <w:sz w:val="24"/>
          <w:szCs w:val="24"/>
          <w:rtl w:val="0"/>
          <w:lang w:val="en-US"/>
        </w:rPr>
        <w:t>Glass Fibre</w:t>
      </w:r>
    </w:p>
    <w:p>
      <w:pPr>
        <w:pStyle w:val="Body"/>
        <w:spacing w:line="288" w:lineRule="auto"/>
        <w:jc w:val="both"/>
        <w:rPr>
          <w:rStyle w:val="None"/>
          <w:rFonts w:ascii="Times New Roman" w:cs="Times New Roman" w:hAnsi="Times New Roman" w:eastAsia="Times New Roman"/>
          <w:b w:val="0"/>
          <w:bCs w:val="0"/>
          <w:sz w:val="24"/>
          <w:szCs w:val="24"/>
        </w:rPr>
      </w:pPr>
      <w:r>
        <w:rPr>
          <w:rStyle w:val="None"/>
          <w:rFonts w:ascii="Times New Roman" w:hAnsi="Times New Roman"/>
          <w:b w:val="0"/>
          <w:bCs w:val="0"/>
          <w:sz w:val="24"/>
          <w:szCs w:val="24"/>
          <w:rtl w:val="0"/>
          <w:lang w:val="en-US"/>
        </w:rPr>
        <w:t xml:space="preserve"> Glass fiber is a strong and lightweight reinforcing material that finds its use in various industries. It is made by melting glass and extruding it through tiny holes to create fibers. Incorporating glass fibers into foam concrete results in a composite material with enhanced mechanical properties, improved durability, and greater resistance to various stresses. However, the dosage and dispersion of glass fibers within the foam concrete mix should be carefully optimized to ensure compatibility with the foam generation process and achieve the desired performance characteristics.</w:t>
      </w:r>
    </w:p>
    <w:p>
      <w:pPr>
        <w:pStyle w:val="Body"/>
        <w:numPr>
          <w:ilvl w:val="0"/>
          <w:numId w:val="2"/>
        </w:numPr>
        <w:spacing w:line="288" w:lineRule="auto"/>
        <w:jc w:val="both"/>
        <w:rPr>
          <w:rFonts w:ascii="Times New Roman" w:hAnsi="Times New Roman"/>
          <w:b w:val="1"/>
          <w:bCs w:val="1"/>
          <w:sz w:val="24"/>
          <w:szCs w:val="24"/>
          <w:lang w:val="en-US"/>
        </w:rPr>
      </w:pPr>
      <w:r>
        <w:rPr>
          <w:rStyle w:val="None"/>
          <w:rFonts w:ascii="Times New Roman" w:hAnsi="Times New Roman"/>
          <w:b w:val="0"/>
          <w:bCs w:val="0"/>
          <w:sz w:val="24"/>
          <w:szCs w:val="24"/>
          <w:rtl w:val="0"/>
          <w:lang w:val="en-US"/>
        </w:rPr>
        <w:t>Vermiculite</w:t>
      </w:r>
    </w:p>
    <w:p>
      <w:pPr>
        <w:pStyle w:val="Body"/>
        <w:spacing w:line="288" w:lineRule="auto"/>
        <w:jc w:val="both"/>
        <w:rPr>
          <w:rStyle w:val="None"/>
          <w:rFonts w:ascii="Times New Roman" w:cs="Times New Roman" w:hAnsi="Times New Roman" w:eastAsia="Times New Roman"/>
          <w:b w:val="0"/>
          <w:bCs w:val="0"/>
          <w:sz w:val="24"/>
          <w:szCs w:val="24"/>
        </w:rPr>
      </w:pPr>
      <w:r>
        <w:rPr>
          <w:rStyle w:val="None"/>
          <w:rFonts w:ascii="Times New Roman" w:hAnsi="Times New Roman"/>
          <w:b w:val="0"/>
          <w:bCs w:val="0"/>
          <w:sz w:val="24"/>
          <w:szCs w:val="24"/>
          <w:rtl w:val="0"/>
          <w:lang w:val="en-US"/>
        </w:rPr>
        <w:t xml:space="preserve">   Vermiculite is a mineral that expands when heated and is known for its lightweight and porous structure. It's used as an additive in foam concrete to reduce density, improve heat retention, and enhance workability. Vermiculite also reduces shrinkage and cracking during curing, contributing to the overall durability and stability of the final product. Lastly, its inherent fire-resistant properties enhance the fire safety of foam concrete structures.</w:t>
      </w:r>
    </w:p>
    <w:p>
      <w:pPr>
        <w:pStyle w:val="Body"/>
        <w:numPr>
          <w:ilvl w:val="0"/>
          <w:numId w:val="2"/>
        </w:numPr>
        <w:spacing w:line="288" w:lineRule="auto"/>
        <w:jc w:val="both"/>
        <w:rPr>
          <w:rFonts w:ascii="Times New Roman" w:hAnsi="Times New Roman"/>
          <w:b w:val="1"/>
          <w:bCs w:val="1"/>
          <w:sz w:val="24"/>
          <w:szCs w:val="24"/>
          <w:lang w:val="en-US"/>
        </w:rPr>
      </w:pPr>
      <w:r>
        <w:rPr>
          <w:rStyle w:val="None"/>
          <w:rFonts w:ascii="Times New Roman" w:hAnsi="Times New Roman"/>
          <w:b w:val="0"/>
          <w:bCs w:val="0"/>
          <w:sz w:val="24"/>
          <w:szCs w:val="24"/>
          <w:rtl w:val="0"/>
          <w:lang w:val="en-US"/>
        </w:rPr>
        <w:t>Water</w:t>
      </w:r>
    </w:p>
    <w:p>
      <w:pPr>
        <w:pStyle w:val="Body"/>
        <w:spacing w:line="288" w:lineRule="auto"/>
        <w:jc w:val="both"/>
        <w:rPr>
          <w:rStyle w:val="None"/>
          <w:rFonts w:ascii="Times New Roman" w:cs="Times New Roman" w:hAnsi="Times New Roman" w:eastAsia="Times New Roman"/>
          <w:b w:val="0"/>
          <w:bCs w:val="0"/>
          <w:sz w:val="24"/>
          <w:szCs w:val="24"/>
        </w:rPr>
      </w:pPr>
      <w:r>
        <w:rPr>
          <w:rStyle w:val="None"/>
          <w:rFonts w:ascii="Times New Roman" w:hAnsi="Times New Roman"/>
          <w:b w:val="0"/>
          <w:bCs w:val="0"/>
          <w:sz w:val="24"/>
          <w:szCs w:val="24"/>
          <w:rtl w:val="0"/>
          <w:lang w:val="en-US"/>
        </w:rPr>
        <w:t xml:space="preserve">   Water is crucial in foam concrete production as it assists in cement hydration and provides moisture for foam generation. The right amount of water is important for achieving the desired strength and density of the final product. Water is used for mixing cementitious materials, producing foam, and curing. Proper water management is key to achieving a high-quality end product.</w:t>
      </w:r>
    </w:p>
    <w:p>
      <w:pPr>
        <w:pStyle w:val="Body"/>
        <w:spacing w:line="360" w:lineRule="auto"/>
        <w:jc w:val="both"/>
        <w:rPr>
          <w:rFonts w:ascii="Times New Roman" w:cs="Times New Roman" w:hAnsi="Times New Roman" w:eastAsia="Times New Roman"/>
          <w:b w:val="1"/>
          <w:bCs w:val="1"/>
          <w:sz w:val="24"/>
          <w:szCs w:val="24"/>
        </w:rPr>
      </w:pPr>
    </w:p>
    <w:p>
      <w:pPr>
        <w:pStyle w:val="Default"/>
        <w:bidi w:val="0"/>
        <w:spacing w:before="0" w:after="140"/>
        <w:ind w:left="0" w:right="0" w:firstLine="0"/>
        <w:jc w:val="center"/>
        <w:rPr>
          <w:rFonts w:ascii="Times New Roman" w:cs="Times New Roman" w:hAnsi="Times New Roman" w:eastAsia="Times New Roman"/>
          <w:b w:val="1"/>
          <w:bCs w:val="1"/>
          <w:sz w:val="28"/>
          <w:szCs w:val="28"/>
          <w:shd w:val="clear" w:color="auto" w:fill="ffffff"/>
          <w:rtl w:val="0"/>
        </w:rPr>
      </w:pPr>
      <w:r>
        <w:rPr>
          <w:rFonts w:ascii="Times New Roman" w:hAnsi="Times New Roman"/>
          <w:b w:val="1"/>
          <w:bCs w:val="1"/>
          <w:sz w:val="28"/>
          <w:szCs w:val="28"/>
          <w:shd w:val="clear" w:color="auto" w:fill="ffffff"/>
          <w:rtl w:val="0"/>
          <w:lang w:val="en-US"/>
        </w:rPr>
        <w:t xml:space="preserve"> MIX DESIGN</w:t>
      </w:r>
    </w:p>
    <w:p>
      <w:pPr>
        <w:pStyle w:val="Default"/>
        <w:bidi w:val="0"/>
        <w:spacing w:before="0"/>
        <w:ind w:left="0" w:right="0" w:firstLine="0"/>
        <w:jc w:val="both"/>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en-US"/>
        </w:rPr>
        <w:t xml:space="preserve">  The process of determining the optimal mixture of materials needed to create a lightweight and durable foam concrete. This involves carefully selecting the right combination of cement, water, foam, and other additives to achieve the desired strength, consistency, and oth</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1143000</wp:posOffset>
                </wp:positionH>
                <wp:positionV relativeFrom="page">
                  <wp:posOffset>5579681</wp:posOffset>
                </wp:positionV>
                <wp:extent cx="5278502" cy="2631842"/>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5278502" cy="2631842"/>
                        </a:xfrm>
                        <a:prstGeom prst="rect">
                          <a:avLst/>
                        </a:prstGeom>
                      </wps:spPr>
                      <wps:txbx>
                        <w:txbxContent>
                          <w:tbl>
                            <w:tblPr>
                              <w:tblW w:w="8305" w:type="dxa"/>
                              <w:tblInd w:w="3"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498"/>
                              <w:gridCol w:w="781"/>
                              <w:gridCol w:w="1026"/>
                              <w:gridCol w:w="961"/>
                              <w:gridCol w:w="1128"/>
                              <w:gridCol w:w="1261"/>
                              <w:gridCol w:w="1650"/>
                            </w:tblGrid>
                            <w:tr>
                              <w:tblPrEx>
                                <w:shd w:val="clear" w:color="auto" w:fill="auto"/>
                              </w:tblPrEx>
                              <w:trPr>
                                <w:trHeight w:val="1197" w:hRule="atLeast"/>
                              </w:trPr>
                              <w:tc>
                                <w:tcPr>
                                  <w:tcW w:type="dxa" w:w="14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Name</w:t>
                                  </w:r>
                                </w:p>
                              </w:tc>
                              <w:tc>
                                <w:tcPr>
                                  <w:tcW w:type="dxa" w:w="7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lang w:val="en-US"/>
                                    </w:rPr>
                                    <w:t>Density</w:t>
                                  </w:r>
                                  <w:r>
                                    <w:rPr>
                                      <w:rFonts w:ascii="Times New Roman" w:hAnsi="Times New Roman"/>
                                      <w:b w:val="1"/>
                                      <w:bCs w:val="1"/>
                                      <w:sz w:val="24"/>
                                      <w:szCs w:val="24"/>
                                      <w:rtl w:val="0"/>
                                      <w:lang w:val="en-US"/>
                                    </w:rPr>
                                    <w:t xml:space="preserve"> (kg/m</w:t>
                                  </w:r>
                                  <w:r>
                                    <w:rPr>
                                      <w:rStyle w:val="None"/>
                                      <w:rFonts w:ascii="Times New Roman" w:hAnsi="Times New Roman"/>
                                      <w:b w:val="1"/>
                                      <w:bCs w:val="1"/>
                                      <w:sz w:val="24"/>
                                      <w:szCs w:val="24"/>
                                      <w:vertAlign w:val="superscript"/>
                                      <w:rtl w:val="0"/>
                                      <w:lang w:val="en-US"/>
                                    </w:rPr>
                                    <w:t>3</w:t>
                                  </w:r>
                                  <w:r>
                                    <w:rPr>
                                      <w:rFonts w:ascii="Times New Roman" w:hAnsi="Times New Roman"/>
                                      <w:b w:val="1"/>
                                      <w:bCs w:val="1"/>
                                      <w:sz w:val="24"/>
                                      <w:szCs w:val="24"/>
                                      <w:rtl w:val="0"/>
                                      <w:lang w:val="en-US"/>
                                    </w:rPr>
                                    <w:t>)</w:t>
                                  </w:r>
                                </w:p>
                              </w:tc>
                              <w:tc>
                                <w:tcPr>
                                  <w:tcW w:type="dxa" w:w="10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lang w:val="pt-PT"/>
                                    </w:rPr>
                                    <w:t>Cement</w:t>
                                  </w:r>
                                  <w:r>
                                    <w:rPr>
                                      <w:rFonts w:ascii="Times New Roman" w:hAnsi="Times New Roman"/>
                                      <w:b w:val="1"/>
                                      <w:bCs w:val="1"/>
                                      <w:sz w:val="24"/>
                                      <w:szCs w:val="24"/>
                                      <w:rtl w:val="0"/>
                                      <w:lang w:val="en-US"/>
                                    </w:rPr>
                                    <w:t xml:space="preserve"> (kg/m</w:t>
                                  </w:r>
                                  <w:r>
                                    <w:rPr>
                                      <w:rStyle w:val="None"/>
                                      <w:rFonts w:ascii="Times New Roman" w:hAnsi="Times New Roman"/>
                                      <w:b w:val="1"/>
                                      <w:bCs w:val="1"/>
                                      <w:sz w:val="24"/>
                                      <w:szCs w:val="24"/>
                                      <w:vertAlign w:val="superscript"/>
                                      <w:rtl w:val="0"/>
                                      <w:lang w:val="en-US"/>
                                    </w:rPr>
                                    <w:t>3</w:t>
                                  </w:r>
                                  <w:r>
                                    <w:rPr>
                                      <w:rFonts w:ascii="Times New Roman" w:hAnsi="Times New Roman"/>
                                      <w:b w:val="1"/>
                                      <w:bCs w:val="1"/>
                                      <w:sz w:val="24"/>
                                      <w:szCs w:val="24"/>
                                      <w:rtl w:val="0"/>
                                      <w:lang w:val="en-US"/>
                                    </w:rPr>
                                    <w:t>)</w:t>
                                  </w:r>
                                </w:p>
                              </w:tc>
                              <w:tc>
                                <w:tcPr>
                                  <w:tcW w:type="dxa" w:w="9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M-Sand</w:t>
                                  </w:r>
                                  <w:r>
                                    <w:rPr>
                                      <w:rFonts w:ascii="Times New Roman" w:hAnsi="Times New Roman"/>
                                      <w:b w:val="1"/>
                                      <w:bCs w:val="1"/>
                                      <w:sz w:val="24"/>
                                      <w:szCs w:val="24"/>
                                      <w:rtl w:val="0"/>
                                      <w:lang w:val="en-US"/>
                                    </w:rPr>
                                    <w:t xml:space="preserve"> (kg/m</w:t>
                                  </w:r>
                                  <w:r>
                                    <w:rPr>
                                      <w:rStyle w:val="None"/>
                                      <w:rFonts w:ascii="Times New Roman" w:hAnsi="Times New Roman"/>
                                      <w:b w:val="1"/>
                                      <w:bCs w:val="1"/>
                                      <w:sz w:val="24"/>
                                      <w:szCs w:val="24"/>
                                      <w:vertAlign w:val="superscript"/>
                                      <w:rtl w:val="0"/>
                                      <w:lang w:val="en-US"/>
                                    </w:rPr>
                                    <w:t>3</w:t>
                                  </w:r>
                                  <w:r>
                                    <w:rPr>
                                      <w:rFonts w:ascii="Times New Roman" w:hAnsi="Times New Roman"/>
                                      <w:b w:val="1"/>
                                      <w:bCs w:val="1"/>
                                      <w:sz w:val="24"/>
                                      <w:szCs w:val="24"/>
                                      <w:rtl w:val="0"/>
                                      <w:lang w:val="en-US"/>
                                    </w:rPr>
                                    <w:t>)</w:t>
                                  </w:r>
                                </w:p>
                              </w:tc>
                              <w:tc>
                                <w:tcPr>
                                  <w:tcW w:type="dxa" w:w="11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lang w:val="en-US"/>
                                    </w:rPr>
                                    <w:t>Water</w:t>
                                  </w:r>
                                  <w:r>
                                    <w:rPr>
                                      <w:rFonts w:ascii="Times New Roman" w:hAnsi="Times New Roman"/>
                                      <w:b w:val="1"/>
                                      <w:bCs w:val="1"/>
                                      <w:sz w:val="24"/>
                                      <w:szCs w:val="24"/>
                                      <w:rtl w:val="0"/>
                                      <w:lang w:val="en-US"/>
                                    </w:rPr>
                                    <w:t xml:space="preserve"> (litre/m</w:t>
                                  </w:r>
                                  <w:r>
                                    <w:rPr>
                                      <w:rStyle w:val="None"/>
                                      <w:rFonts w:ascii="Times New Roman" w:hAnsi="Times New Roman"/>
                                      <w:b w:val="1"/>
                                      <w:bCs w:val="1"/>
                                      <w:sz w:val="24"/>
                                      <w:szCs w:val="24"/>
                                      <w:vertAlign w:val="superscript"/>
                                      <w:rtl w:val="0"/>
                                      <w:lang w:val="en-US"/>
                                    </w:rPr>
                                    <w:t>3</w:t>
                                  </w:r>
                                  <w:r>
                                    <w:rPr>
                                      <w:rFonts w:ascii="Times New Roman" w:hAnsi="Times New Roman"/>
                                      <w:b w:val="1"/>
                                      <w:bCs w:val="1"/>
                                      <w:sz w:val="24"/>
                                      <w:szCs w:val="24"/>
                                      <w:rtl w:val="0"/>
                                      <w:lang w:val="en-US"/>
                                    </w:rPr>
                                    <w:t>)</w:t>
                                  </w:r>
                                </w:p>
                              </w:tc>
                              <w:tc>
                                <w:tcPr>
                                  <w:tcW w:type="dxa" w:w="12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Fibre (% of density)</w:t>
                                  </w:r>
                                </w:p>
                              </w:tc>
                              <w:tc>
                                <w:tcPr>
                                  <w:tcW w:type="dxa" w:w="16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Vermiculite (% replacement of msand)</w:t>
                                  </w:r>
                                </w:p>
                              </w:tc>
                            </w:tr>
                            <w:tr>
                              <w:tblPrEx>
                                <w:shd w:val="clear" w:color="auto" w:fill="auto"/>
                              </w:tblPrEx>
                              <w:trPr>
                                <w:trHeight w:val="304" w:hRule="atLeast"/>
                              </w:trPr>
                              <w:tc>
                                <w:tcPr>
                                  <w:tcW w:type="dxa" w:w="14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PFC800</w:t>
                                  </w:r>
                                </w:p>
                              </w:tc>
                              <w:tc>
                                <w:tcPr>
                                  <w:tcW w:type="dxa" w:w="7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800</w:t>
                                  </w:r>
                                </w:p>
                              </w:tc>
                              <w:tc>
                                <w:tcPr>
                                  <w:tcW w:type="dxa" w:w="10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600</w:t>
                                  </w:r>
                                </w:p>
                              </w:tc>
                              <w:tc>
                                <w:tcPr>
                                  <w:tcW w:type="dxa" w:w="9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300</w:t>
                                  </w:r>
                                </w:p>
                              </w:tc>
                              <w:tc>
                                <w:tcPr>
                                  <w:tcW w:type="dxa" w:w="11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300</w:t>
                                  </w:r>
                                </w:p>
                              </w:tc>
                              <w:tc>
                                <w:tcPr>
                                  <w:tcW w:type="dxa" w:w="12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0</w:t>
                                  </w:r>
                                </w:p>
                              </w:tc>
                              <w:tc>
                                <w:tcPr>
                                  <w:tcW w:type="dxa" w:w="16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0</w:t>
                                  </w:r>
                                </w:p>
                              </w:tc>
                            </w:tr>
                            <w:tr>
                              <w:tblPrEx>
                                <w:shd w:val="clear" w:color="auto" w:fill="auto"/>
                              </w:tblPrEx>
                              <w:trPr>
                                <w:trHeight w:val="304" w:hRule="atLeast"/>
                              </w:trPr>
                              <w:tc>
                                <w:tcPr>
                                  <w:tcW w:type="dxa" w:w="14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PFC1000</w:t>
                                  </w:r>
                                </w:p>
                              </w:tc>
                              <w:tc>
                                <w:tcPr>
                                  <w:tcW w:type="dxa" w:w="7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1000</w:t>
                                  </w:r>
                                </w:p>
                              </w:tc>
                              <w:tc>
                                <w:tcPr>
                                  <w:tcW w:type="dxa" w:w="10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650</w:t>
                                  </w:r>
                                </w:p>
                              </w:tc>
                              <w:tc>
                                <w:tcPr>
                                  <w:tcW w:type="dxa" w:w="9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410</w:t>
                                  </w:r>
                                </w:p>
                              </w:tc>
                              <w:tc>
                                <w:tcPr>
                                  <w:tcW w:type="dxa" w:w="11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325</w:t>
                                  </w:r>
                                </w:p>
                              </w:tc>
                              <w:tc>
                                <w:tcPr>
                                  <w:tcW w:type="dxa" w:w="12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0</w:t>
                                  </w:r>
                                </w:p>
                              </w:tc>
                              <w:tc>
                                <w:tcPr>
                                  <w:tcW w:type="dxa" w:w="16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0</w:t>
                                  </w:r>
                                </w:p>
                              </w:tc>
                            </w:tr>
                            <w:tr>
                              <w:tblPrEx>
                                <w:shd w:val="clear" w:color="auto" w:fill="auto"/>
                              </w:tblPrEx>
                              <w:trPr>
                                <w:trHeight w:val="304" w:hRule="atLeast"/>
                              </w:trPr>
                              <w:tc>
                                <w:tcPr>
                                  <w:tcW w:type="dxa" w:w="14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GFFC800</w:t>
                                  </w:r>
                                </w:p>
                              </w:tc>
                              <w:tc>
                                <w:tcPr>
                                  <w:tcW w:type="dxa" w:w="7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800</w:t>
                                  </w:r>
                                </w:p>
                              </w:tc>
                              <w:tc>
                                <w:tcPr>
                                  <w:tcW w:type="dxa" w:w="10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600</w:t>
                                  </w:r>
                                </w:p>
                              </w:tc>
                              <w:tc>
                                <w:tcPr>
                                  <w:tcW w:type="dxa" w:w="9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300</w:t>
                                  </w:r>
                                </w:p>
                              </w:tc>
                              <w:tc>
                                <w:tcPr>
                                  <w:tcW w:type="dxa" w:w="11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300</w:t>
                                  </w:r>
                                </w:p>
                              </w:tc>
                              <w:tc>
                                <w:tcPr>
                                  <w:tcW w:type="dxa" w:w="12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1.2</w:t>
                                  </w:r>
                                </w:p>
                              </w:tc>
                              <w:tc>
                                <w:tcPr>
                                  <w:tcW w:type="dxa" w:w="16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0</w:t>
                                  </w:r>
                                </w:p>
                              </w:tc>
                            </w:tr>
                            <w:tr>
                              <w:tblPrEx>
                                <w:shd w:val="clear" w:color="auto" w:fill="auto"/>
                              </w:tblPrEx>
                              <w:trPr>
                                <w:trHeight w:val="304" w:hRule="atLeast"/>
                              </w:trPr>
                              <w:tc>
                                <w:tcPr>
                                  <w:tcW w:type="dxa" w:w="14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GFFC1000</w:t>
                                  </w:r>
                                </w:p>
                              </w:tc>
                              <w:tc>
                                <w:tcPr>
                                  <w:tcW w:type="dxa" w:w="7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1000</w:t>
                                  </w:r>
                                </w:p>
                              </w:tc>
                              <w:tc>
                                <w:tcPr>
                                  <w:tcW w:type="dxa" w:w="10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650</w:t>
                                  </w:r>
                                </w:p>
                              </w:tc>
                              <w:tc>
                                <w:tcPr>
                                  <w:tcW w:type="dxa" w:w="9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410</w:t>
                                  </w:r>
                                </w:p>
                              </w:tc>
                              <w:tc>
                                <w:tcPr>
                                  <w:tcW w:type="dxa" w:w="11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325</w:t>
                                  </w:r>
                                </w:p>
                              </w:tc>
                              <w:tc>
                                <w:tcPr>
                                  <w:tcW w:type="dxa" w:w="12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1.2</w:t>
                                  </w:r>
                                </w:p>
                              </w:tc>
                              <w:tc>
                                <w:tcPr>
                                  <w:tcW w:type="dxa" w:w="16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0</w:t>
                                  </w:r>
                                </w:p>
                              </w:tc>
                            </w:tr>
                            <w:tr>
                              <w:tblPrEx>
                                <w:shd w:val="clear" w:color="auto" w:fill="auto"/>
                              </w:tblPrEx>
                              <w:trPr>
                                <w:trHeight w:val="304" w:hRule="atLeast"/>
                              </w:trPr>
                              <w:tc>
                                <w:tcPr>
                                  <w:tcW w:type="dxa" w:w="14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VFRFC800</w:t>
                                  </w:r>
                                </w:p>
                              </w:tc>
                              <w:tc>
                                <w:tcPr>
                                  <w:tcW w:type="dxa" w:w="7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800</w:t>
                                  </w:r>
                                </w:p>
                              </w:tc>
                              <w:tc>
                                <w:tcPr>
                                  <w:tcW w:type="dxa" w:w="10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600</w:t>
                                  </w:r>
                                </w:p>
                              </w:tc>
                              <w:tc>
                                <w:tcPr>
                                  <w:tcW w:type="dxa" w:w="9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240</w:t>
                                  </w:r>
                                </w:p>
                              </w:tc>
                              <w:tc>
                                <w:tcPr>
                                  <w:tcW w:type="dxa" w:w="11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300</w:t>
                                  </w:r>
                                </w:p>
                              </w:tc>
                              <w:tc>
                                <w:tcPr>
                                  <w:tcW w:type="dxa" w:w="12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1.2</w:t>
                                  </w:r>
                                </w:p>
                              </w:tc>
                              <w:tc>
                                <w:tcPr>
                                  <w:tcW w:type="dxa" w:w="16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20</w:t>
                                  </w:r>
                                </w:p>
                              </w:tc>
                            </w:tr>
                            <w:tr>
                              <w:tblPrEx>
                                <w:shd w:val="clear" w:color="auto" w:fill="auto"/>
                              </w:tblPrEx>
                              <w:trPr>
                                <w:trHeight w:val="304" w:hRule="atLeast"/>
                              </w:trPr>
                              <w:tc>
                                <w:tcPr>
                                  <w:tcW w:type="dxa" w:w="14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VFRFC1000</w:t>
                                  </w:r>
                                </w:p>
                              </w:tc>
                              <w:tc>
                                <w:tcPr>
                                  <w:tcW w:type="dxa" w:w="7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1000</w:t>
                                  </w:r>
                                </w:p>
                              </w:tc>
                              <w:tc>
                                <w:tcPr>
                                  <w:tcW w:type="dxa" w:w="10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650</w:t>
                                  </w:r>
                                </w:p>
                              </w:tc>
                              <w:tc>
                                <w:tcPr>
                                  <w:tcW w:type="dxa" w:w="9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328</w:t>
                                  </w:r>
                                </w:p>
                              </w:tc>
                              <w:tc>
                                <w:tcPr>
                                  <w:tcW w:type="dxa" w:w="11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325</w:t>
                                  </w:r>
                                </w:p>
                              </w:tc>
                              <w:tc>
                                <w:tcPr>
                                  <w:tcW w:type="dxa" w:w="12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1.2</w:t>
                                  </w:r>
                                </w:p>
                              </w:tc>
                              <w:tc>
                                <w:tcPr>
                                  <w:tcW w:type="dxa" w:w="16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20</w:t>
                                  </w:r>
                                </w:p>
                              </w:tc>
                            </w:tr>
                            <w:tr>
                              <w:tblPrEx/>
                              <w:trPr>
                                <w:trHeight w:val="450" w:hRule="atLeast"/>
                                <w:tblHeader/>
                              </w:trPr>
                              <w:tc>
                                <w:tcPr>
                                  <w:tcW w:type="dxa" w:w="8305"/>
                                  <w:gridSpan w:val="7"/>
                                  <w:tcBorders>
                                    <w:top w:val="nil"/>
                                    <w:left w:val="nil"/>
                                    <w:bottom w:val="nil"/>
                                    <w:right w:val="nil"/>
                                  </w:tcBorders>
                                  <w:tcMar>
                                    <w:top w:w="126"/>
                                    <w:left/>
                                    <w:bottom/>
                                    <w:right/>
                                  </w:tcMar>
                                  <w:vAlign w:val="center"/>
                                </w:tcPr>
                                <w:p>
                                  <w:pPr>
                                    <w:pStyle w:val="Object Caption"/>
                                  </w:pPr>
                                  <w:r>
                                    <w:rPr>
                                      <w:rFonts w:ascii="Times New Roman" w:hAnsi="Times New Roman"/>
                                      <w:rtl w:val="0"/>
                                      <w:lang w:val="en-US"/>
                                    </w:rPr>
                                    <w:t>Table1 Mix Design</w:t>
                                  </w:r>
                                </w:p>
                              </w:tc>
                            </w:tr>
                          </w:tbl>
                        </w:txbxContent>
                      </wps:txbx>
                      <wps:bodyPr lIns="0" tIns="0" rIns="0" bIns="0">
                        <a:spAutoFit/>
                      </wps:bodyPr>
                    </wps:wsp>
                  </a:graphicData>
                </a:graphic>
              </wp:anchor>
            </w:drawing>
          </mc:Choice>
          <mc:Fallback>
            <w:pict>
              <v:shape id="_x0000_s1026" type="#_x0000_t202" style="visibility:visible;position:absolute;margin-left:90.0pt;margin-top:439.3pt;width:415.6pt;height:207.2pt;z-index:251659264;mso-position-horizontal:absolute;mso-position-horizontal-relative:page;mso-position-vertical:absolute;mso-position-vertical-relative:page;mso-wrap-distance-left:12.0pt;mso-wrap-distance-top:12.0pt;mso-wrap-distance-right:12.0pt;mso-wrap-distance-bottom:12.0pt;">
                <v:fill on="f"/>
                <v:stroke on="f" weight="0.8pt" dashstyle="solid" endcap="flat" joinstyle="round" linestyle="single" startarrow="none" startarrowwidth="medium" startarrowlength="medium" endarrow="none" endarrowwidth="medium" endarrowlength="medium"/>
                <v:textbox>
                  <w:txbxContent>
                    <w:tbl>
                      <w:tblPr>
                        <w:tblW w:w="8305" w:type="dxa"/>
                        <w:tblInd w:w="3"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498"/>
                        <w:gridCol w:w="781"/>
                        <w:gridCol w:w="1026"/>
                        <w:gridCol w:w="961"/>
                        <w:gridCol w:w="1128"/>
                        <w:gridCol w:w="1261"/>
                        <w:gridCol w:w="1650"/>
                      </w:tblGrid>
                      <w:tr>
                        <w:tblPrEx>
                          <w:shd w:val="clear" w:color="auto" w:fill="auto"/>
                        </w:tblPrEx>
                        <w:trPr>
                          <w:trHeight w:val="1197" w:hRule="atLeast"/>
                        </w:trPr>
                        <w:tc>
                          <w:tcPr>
                            <w:tcW w:type="dxa" w:w="14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Name</w:t>
                            </w:r>
                          </w:p>
                        </w:tc>
                        <w:tc>
                          <w:tcPr>
                            <w:tcW w:type="dxa" w:w="7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lang w:val="en-US"/>
                              </w:rPr>
                              <w:t>Density</w:t>
                            </w:r>
                            <w:r>
                              <w:rPr>
                                <w:rFonts w:ascii="Times New Roman" w:hAnsi="Times New Roman"/>
                                <w:b w:val="1"/>
                                <w:bCs w:val="1"/>
                                <w:sz w:val="24"/>
                                <w:szCs w:val="24"/>
                                <w:rtl w:val="0"/>
                                <w:lang w:val="en-US"/>
                              </w:rPr>
                              <w:t xml:space="preserve"> (kg/m</w:t>
                            </w:r>
                            <w:r>
                              <w:rPr>
                                <w:rStyle w:val="None"/>
                                <w:rFonts w:ascii="Times New Roman" w:hAnsi="Times New Roman"/>
                                <w:b w:val="1"/>
                                <w:bCs w:val="1"/>
                                <w:sz w:val="24"/>
                                <w:szCs w:val="24"/>
                                <w:vertAlign w:val="superscript"/>
                                <w:rtl w:val="0"/>
                                <w:lang w:val="en-US"/>
                              </w:rPr>
                              <w:t>3</w:t>
                            </w:r>
                            <w:r>
                              <w:rPr>
                                <w:rFonts w:ascii="Times New Roman" w:hAnsi="Times New Roman"/>
                                <w:b w:val="1"/>
                                <w:bCs w:val="1"/>
                                <w:sz w:val="24"/>
                                <w:szCs w:val="24"/>
                                <w:rtl w:val="0"/>
                                <w:lang w:val="en-US"/>
                              </w:rPr>
                              <w:t>)</w:t>
                            </w:r>
                          </w:p>
                        </w:tc>
                        <w:tc>
                          <w:tcPr>
                            <w:tcW w:type="dxa" w:w="10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lang w:val="pt-PT"/>
                              </w:rPr>
                              <w:t>Cement</w:t>
                            </w:r>
                            <w:r>
                              <w:rPr>
                                <w:rFonts w:ascii="Times New Roman" w:hAnsi="Times New Roman"/>
                                <w:b w:val="1"/>
                                <w:bCs w:val="1"/>
                                <w:sz w:val="24"/>
                                <w:szCs w:val="24"/>
                                <w:rtl w:val="0"/>
                                <w:lang w:val="en-US"/>
                              </w:rPr>
                              <w:t xml:space="preserve"> (kg/m</w:t>
                            </w:r>
                            <w:r>
                              <w:rPr>
                                <w:rStyle w:val="None"/>
                                <w:rFonts w:ascii="Times New Roman" w:hAnsi="Times New Roman"/>
                                <w:b w:val="1"/>
                                <w:bCs w:val="1"/>
                                <w:sz w:val="24"/>
                                <w:szCs w:val="24"/>
                                <w:vertAlign w:val="superscript"/>
                                <w:rtl w:val="0"/>
                                <w:lang w:val="en-US"/>
                              </w:rPr>
                              <w:t>3</w:t>
                            </w:r>
                            <w:r>
                              <w:rPr>
                                <w:rFonts w:ascii="Times New Roman" w:hAnsi="Times New Roman"/>
                                <w:b w:val="1"/>
                                <w:bCs w:val="1"/>
                                <w:sz w:val="24"/>
                                <w:szCs w:val="24"/>
                                <w:rtl w:val="0"/>
                                <w:lang w:val="en-US"/>
                              </w:rPr>
                              <w:t>)</w:t>
                            </w:r>
                          </w:p>
                        </w:tc>
                        <w:tc>
                          <w:tcPr>
                            <w:tcW w:type="dxa" w:w="9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M-Sand</w:t>
                            </w:r>
                            <w:r>
                              <w:rPr>
                                <w:rFonts w:ascii="Times New Roman" w:hAnsi="Times New Roman"/>
                                <w:b w:val="1"/>
                                <w:bCs w:val="1"/>
                                <w:sz w:val="24"/>
                                <w:szCs w:val="24"/>
                                <w:rtl w:val="0"/>
                                <w:lang w:val="en-US"/>
                              </w:rPr>
                              <w:t xml:space="preserve"> (kg/m</w:t>
                            </w:r>
                            <w:r>
                              <w:rPr>
                                <w:rStyle w:val="None"/>
                                <w:rFonts w:ascii="Times New Roman" w:hAnsi="Times New Roman"/>
                                <w:b w:val="1"/>
                                <w:bCs w:val="1"/>
                                <w:sz w:val="24"/>
                                <w:szCs w:val="24"/>
                                <w:vertAlign w:val="superscript"/>
                                <w:rtl w:val="0"/>
                                <w:lang w:val="en-US"/>
                              </w:rPr>
                              <w:t>3</w:t>
                            </w:r>
                            <w:r>
                              <w:rPr>
                                <w:rFonts w:ascii="Times New Roman" w:hAnsi="Times New Roman"/>
                                <w:b w:val="1"/>
                                <w:bCs w:val="1"/>
                                <w:sz w:val="24"/>
                                <w:szCs w:val="24"/>
                                <w:rtl w:val="0"/>
                                <w:lang w:val="en-US"/>
                              </w:rPr>
                              <w:t>)</w:t>
                            </w:r>
                          </w:p>
                        </w:tc>
                        <w:tc>
                          <w:tcPr>
                            <w:tcW w:type="dxa" w:w="11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lang w:val="en-US"/>
                              </w:rPr>
                              <w:t>Water</w:t>
                            </w:r>
                            <w:r>
                              <w:rPr>
                                <w:rFonts w:ascii="Times New Roman" w:hAnsi="Times New Roman"/>
                                <w:b w:val="1"/>
                                <w:bCs w:val="1"/>
                                <w:sz w:val="24"/>
                                <w:szCs w:val="24"/>
                                <w:rtl w:val="0"/>
                                <w:lang w:val="en-US"/>
                              </w:rPr>
                              <w:t xml:space="preserve"> (litre/m</w:t>
                            </w:r>
                            <w:r>
                              <w:rPr>
                                <w:rStyle w:val="None"/>
                                <w:rFonts w:ascii="Times New Roman" w:hAnsi="Times New Roman"/>
                                <w:b w:val="1"/>
                                <w:bCs w:val="1"/>
                                <w:sz w:val="24"/>
                                <w:szCs w:val="24"/>
                                <w:vertAlign w:val="superscript"/>
                                <w:rtl w:val="0"/>
                                <w:lang w:val="en-US"/>
                              </w:rPr>
                              <w:t>3</w:t>
                            </w:r>
                            <w:r>
                              <w:rPr>
                                <w:rFonts w:ascii="Times New Roman" w:hAnsi="Times New Roman"/>
                                <w:b w:val="1"/>
                                <w:bCs w:val="1"/>
                                <w:sz w:val="24"/>
                                <w:szCs w:val="24"/>
                                <w:rtl w:val="0"/>
                                <w:lang w:val="en-US"/>
                              </w:rPr>
                              <w:t>)</w:t>
                            </w:r>
                          </w:p>
                        </w:tc>
                        <w:tc>
                          <w:tcPr>
                            <w:tcW w:type="dxa" w:w="12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Fibre (% of density)</w:t>
                            </w:r>
                          </w:p>
                        </w:tc>
                        <w:tc>
                          <w:tcPr>
                            <w:tcW w:type="dxa" w:w="16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Vermiculite (% replacement of msand)</w:t>
                            </w:r>
                          </w:p>
                        </w:tc>
                      </w:tr>
                      <w:tr>
                        <w:tblPrEx>
                          <w:shd w:val="clear" w:color="auto" w:fill="auto"/>
                        </w:tblPrEx>
                        <w:trPr>
                          <w:trHeight w:val="304" w:hRule="atLeast"/>
                        </w:trPr>
                        <w:tc>
                          <w:tcPr>
                            <w:tcW w:type="dxa" w:w="14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PFC800</w:t>
                            </w:r>
                          </w:p>
                        </w:tc>
                        <w:tc>
                          <w:tcPr>
                            <w:tcW w:type="dxa" w:w="7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800</w:t>
                            </w:r>
                          </w:p>
                        </w:tc>
                        <w:tc>
                          <w:tcPr>
                            <w:tcW w:type="dxa" w:w="10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600</w:t>
                            </w:r>
                          </w:p>
                        </w:tc>
                        <w:tc>
                          <w:tcPr>
                            <w:tcW w:type="dxa" w:w="9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300</w:t>
                            </w:r>
                          </w:p>
                        </w:tc>
                        <w:tc>
                          <w:tcPr>
                            <w:tcW w:type="dxa" w:w="11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300</w:t>
                            </w:r>
                          </w:p>
                        </w:tc>
                        <w:tc>
                          <w:tcPr>
                            <w:tcW w:type="dxa" w:w="12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0</w:t>
                            </w:r>
                          </w:p>
                        </w:tc>
                        <w:tc>
                          <w:tcPr>
                            <w:tcW w:type="dxa" w:w="16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0</w:t>
                            </w:r>
                          </w:p>
                        </w:tc>
                      </w:tr>
                      <w:tr>
                        <w:tblPrEx>
                          <w:shd w:val="clear" w:color="auto" w:fill="auto"/>
                        </w:tblPrEx>
                        <w:trPr>
                          <w:trHeight w:val="304" w:hRule="atLeast"/>
                        </w:trPr>
                        <w:tc>
                          <w:tcPr>
                            <w:tcW w:type="dxa" w:w="14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PFC1000</w:t>
                            </w:r>
                          </w:p>
                        </w:tc>
                        <w:tc>
                          <w:tcPr>
                            <w:tcW w:type="dxa" w:w="7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1000</w:t>
                            </w:r>
                          </w:p>
                        </w:tc>
                        <w:tc>
                          <w:tcPr>
                            <w:tcW w:type="dxa" w:w="10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650</w:t>
                            </w:r>
                          </w:p>
                        </w:tc>
                        <w:tc>
                          <w:tcPr>
                            <w:tcW w:type="dxa" w:w="9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410</w:t>
                            </w:r>
                          </w:p>
                        </w:tc>
                        <w:tc>
                          <w:tcPr>
                            <w:tcW w:type="dxa" w:w="11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325</w:t>
                            </w:r>
                          </w:p>
                        </w:tc>
                        <w:tc>
                          <w:tcPr>
                            <w:tcW w:type="dxa" w:w="12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0</w:t>
                            </w:r>
                          </w:p>
                        </w:tc>
                        <w:tc>
                          <w:tcPr>
                            <w:tcW w:type="dxa" w:w="16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0</w:t>
                            </w:r>
                          </w:p>
                        </w:tc>
                      </w:tr>
                      <w:tr>
                        <w:tblPrEx>
                          <w:shd w:val="clear" w:color="auto" w:fill="auto"/>
                        </w:tblPrEx>
                        <w:trPr>
                          <w:trHeight w:val="304" w:hRule="atLeast"/>
                        </w:trPr>
                        <w:tc>
                          <w:tcPr>
                            <w:tcW w:type="dxa" w:w="14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GFFC800</w:t>
                            </w:r>
                          </w:p>
                        </w:tc>
                        <w:tc>
                          <w:tcPr>
                            <w:tcW w:type="dxa" w:w="7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800</w:t>
                            </w:r>
                          </w:p>
                        </w:tc>
                        <w:tc>
                          <w:tcPr>
                            <w:tcW w:type="dxa" w:w="10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600</w:t>
                            </w:r>
                          </w:p>
                        </w:tc>
                        <w:tc>
                          <w:tcPr>
                            <w:tcW w:type="dxa" w:w="9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300</w:t>
                            </w:r>
                          </w:p>
                        </w:tc>
                        <w:tc>
                          <w:tcPr>
                            <w:tcW w:type="dxa" w:w="11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300</w:t>
                            </w:r>
                          </w:p>
                        </w:tc>
                        <w:tc>
                          <w:tcPr>
                            <w:tcW w:type="dxa" w:w="12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1.2</w:t>
                            </w:r>
                          </w:p>
                        </w:tc>
                        <w:tc>
                          <w:tcPr>
                            <w:tcW w:type="dxa" w:w="16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0</w:t>
                            </w:r>
                          </w:p>
                        </w:tc>
                      </w:tr>
                      <w:tr>
                        <w:tblPrEx>
                          <w:shd w:val="clear" w:color="auto" w:fill="auto"/>
                        </w:tblPrEx>
                        <w:trPr>
                          <w:trHeight w:val="304" w:hRule="atLeast"/>
                        </w:trPr>
                        <w:tc>
                          <w:tcPr>
                            <w:tcW w:type="dxa" w:w="14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GFFC1000</w:t>
                            </w:r>
                          </w:p>
                        </w:tc>
                        <w:tc>
                          <w:tcPr>
                            <w:tcW w:type="dxa" w:w="7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1000</w:t>
                            </w:r>
                          </w:p>
                        </w:tc>
                        <w:tc>
                          <w:tcPr>
                            <w:tcW w:type="dxa" w:w="10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650</w:t>
                            </w:r>
                          </w:p>
                        </w:tc>
                        <w:tc>
                          <w:tcPr>
                            <w:tcW w:type="dxa" w:w="9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410</w:t>
                            </w:r>
                          </w:p>
                        </w:tc>
                        <w:tc>
                          <w:tcPr>
                            <w:tcW w:type="dxa" w:w="11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325</w:t>
                            </w:r>
                          </w:p>
                        </w:tc>
                        <w:tc>
                          <w:tcPr>
                            <w:tcW w:type="dxa" w:w="12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1.2</w:t>
                            </w:r>
                          </w:p>
                        </w:tc>
                        <w:tc>
                          <w:tcPr>
                            <w:tcW w:type="dxa" w:w="16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0</w:t>
                            </w:r>
                          </w:p>
                        </w:tc>
                      </w:tr>
                      <w:tr>
                        <w:tblPrEx>
                          <w:shd w:val="clear" w:color="auto" w:fill="auto"/>
                        </w:tblPrEx>
                        <w:trPr>
                          <w:trHeight w:val="304" w:hRule="atLeast"/>
                        </w:trPr>
                        <w:tc>
                          <w:tcPr>
                            <w:tcW w:type="dxa" w:w="14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VFRFC800</w:t>
                            </w:r>
                          </w:p>
                        </w:tc>
                        <w:tc>
                          <w:tcPr>
                            <w:tcW w:type="dxa" w:w="7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800</w:t>
                            </w:r>
                          </w:p>
                        </w:tc>
                        <w:tc>
                          <w:tcPr>
                            <w:tcW w:type="dxa" w:w="10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600</w:t>
                            </w:r>
                          </w:p>
                        </w:tc>
                        <w:tc>
                          <w:tcPr>
                            <w:tcW w:type="dxa" w:w="9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240</w:t>
                            </w:r>
                          </w:p>
                        </w:tc>
                        <w:tc>
                          <w:tcPr>
                            <w:tcW w:type="dxa" w:w="11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300</w:t>
                            </w:r>
                          </w:p>
                        </w:tc>
                        <w:tc>
                          <w:tcPr>
                            <w:tcW w:type="dxa" w:w="12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1.2</w:t>
                            </w:r>
                          </w:p>
                        </w:tc>
                        <w:tc>
                          <w:tcPr>
                            <w:tcW w:type="dxa" w:w="16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20</w:t>
                            </w:r>
                          </w:p>
                        </w:tc>
                      </w:tr>
                      <w:tr>
                        <w:tblPrEx>
                          <w:shd w:val="clear" w:color="auto" w:fill="auto"/>
                        </w:tblPrEx>
                        <w:trPr>
                          <w:trHeight w:val="304" w:hRule="atLeast"/>
                        </w:trPr>
                        <w:tc>
                          <w:tcPr>
                            <w:tcW w:type="dxa" w:w="149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VFRFC1000</w:t>
                            </w:r>
                          </w:p>
                        </w:tc>
                        <w:tc>
                          <w:tcPr>
                            <w:tcW w:type="dxa" w:w="7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1000</w:t>
                            </w:r>
                          </w:p>
                        </w:tc>
                        <w:tc>
                          <w:tcPr>
                            <w:tcW w:type="dxa" w:w="10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650</w:t>
                            </w:r>
                          </w:p>
                        </w:tc>
                        <w:tc>
                          <w:tcPr>
                            <w:tcW w:type="dxa" w:w="96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328</w:t>
                            </w:r>
                          </w:p>
                        </w:tc>
                        <w:tc>
                          <w:tcPr>
                            <w:tcW w:type="dxa" w:w="11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325</w:t>
                            </w:r>
                          </w:p>
                        </w:tc>
                        <w:tc>
                          <w:tcPr>
                            <w:tcW w:type="dxa" w:w="12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1.2</w:t>
                            </w:r>
                          </w:p>
                        </w:tc>
                        <w:tc>
                          <w:tcPr>
                            <w:tcW w:type="dxa" w:w="16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sz w:val="24"/>
                                <w:szCs w:val="24"/>
                                <w:rtl w:val="0"/>
                              </w:rPr>
                              <w:t>20</w:t>
                            </w:r>
                          </w:p>
                        </w:tc>
                      </w:tr>
                      <w:tr>
                        <w:tblPrEx/>
                        <w:trPr>
                          <w:trHeight w:val="450" w:hRule="atLeast"/>
                          <w:tblHeader/>
                        </w:trPr>
                        <w:tc>
                          <w:tcPr>
                            <w:tcW w:type="dxa" w:w="8305"/>
                            <w:gridSpan w:val="7"/>
                            <w:tcBorders>
                              <w:top w:val="nil"/>
                              <w:left w:val="nil"/>
                              <w:bottom w:val="nil"/>
                              <w:right w:val="nil"/>
                            </w:tcBorders>
                            <w:tcMar>
                              <w:top w:w="126"/>
                              <w:left/>
                              <w:bottom/>
                              <w:right/>
                            </w:tcMar>
                            <w:vAlign w:val="center"/>
                          </w:tcPr>
                          <w:p>
                            <w:pPr>
                              <w:pStyle w:val="Object Caption"/>
                            </w:pPr>
                            <w:r>
                              <w:rPr>
                                <w:rFonts w:ascii="Times New Roman" w:hAnsi="Times New Roman"/>
                                <w:rtl w:val="0"/>
                                <w:lang w:val="en-US"/>
                              </w:rPr>
                              <w:t>Table1 Mix Design</w:t>
                            </w:r>
                          </w:p>
                        </w:tc>
                      </w:tr>
                    </w:tbl>
                  </w:txbxContent>
                </v:textbox>
                <w10:wrap type="topAndBottom" side="bothSides" anchorx="page" anchory="page"/>
              </v:shape>
            </w:pict>
          </mc:Fallback>
        </mc:AlternateContent>
      </w:r>
      <w:r>
        <w:rPr>
          <w:rFonts w:ascii="Times New Roman" w:hAnsi="Times New Roman"/>
          <w:shd w:val="clear" w:color="auto" w:fill="ffffff"/>
          <w:rtl w:val="0"/>
          <w:lang w:val="en-US"/>
        </w:rPr>
        <w:t>er properties of the finished product. The mix design of foam concrete is a critical factor in ensuring that the material meets the specific requirements such as load-bearing capacity, insulation, or fire resistance.</w:t>
      </w:r>
    </w:p>
    <w:p>
      <w:pPr>
        <w:pStyle w:val="Default"/>
        <w:bidi w:val="0"/>
        <w:spacing w:before="0" w:after="140"/>
        <w:ind w:left="0" w:right="0" w:firstLine="0"/>
        <w:jc w:val="center"/>
        <w:rPr>
          <w:rFonts w:ascii="Times New Roman" w:cs="Times New Roman" w:hAnsi="Times New Roman" w:eastAsia="Times New Roman"/>
          <w:b w:val="1"/>
          <w:bCs w:val="1"/>
          <w:shd w:val="clear" w:color="auto" w:fill="ffffff"/>
          <w:rtl w:val="0"/>
        </w:rPr>
      </w:pPr>
    </w:p>
    <w:p>
      <w:pPr>
        <w:pStyle w:val="Default"/>
        <w:bidi w:val="0"/>
        <w:spacing w:before="0" w:after="140"/>
        <w:ind w:left="0" w:right="0" w:firstLine="0"/>
        <w:jc w:val="center"/>
        <w:rPr>
          <w:rFonts w:ascii="Times New Roman" w:cs="Times New Roman" w:hAnsi="Times New Roman" w:eastAsia="Times New Roman"/>
          <w:b w:val="1"/>
          <w:bCs w:val="1"/>
          <w:shd w:val="clear" w:color="auto" w:fill="ffffff"/>
          <w:rtl w:val="0"/>
        </w:rPr>
      </w:pPr>
    </w:p>
    <w:p>
      <w:pPr>
        <w:pStyle w:val="Default"/>
        <w:bidi w:val="0"/>
        <w:spacing w:before="0" w:after="140"/>
        <w:ind w:left="0" w:right="0" w:firstLine="0"/>
        <w:jc w:val="center"/>
        <w:rPr>
          <w:rFonts w:ascii="Times New Roman" w:cs="Times New Roman" w:hAnsi="Times New Roman" w:eastAsia="Times New Roman"/>
          <w:b w:val="1"/>
          <w:bCs w:val="1"/>
          <w:shd w:val="clear" w:color="auto" w:fill="ffffff"/>
          <w:rtl w:val="0"/>
        </w:rPr>
      </w:pPr>
      <w:r>
        <w:rPr>
          <w:rFonts w:ascii="Times New Roman" w:hAnsi="Times New Roman"/>
          <w:b w:val="1"/>
          <w:bCs w:val="1"/>
          <w:shd w:val="clear" w:color="auto" w:fill="ffffff"/>
          <w:rtl w:val="0"/>
          <w:lang w:val="en-US"/>
        </w:rPr>
        <w:t xml:space="preserve"> </w:t>
      </w:r>
      <w:r>
        <w:rPr>
          <w:rStyle w:val="None"/>
          <w:rFonts w:ascii="Times New Roman" w:hAnsi="Times New Roman"/>
          <w:b w:val="1"/>
          <w:bCs w:val="1"/>
          <w:sz w:val="28"/>
          <w:szCs w:val="28"/>
          <w:shd w:val="clear" w:color="auto" w:fill="ffffff"/>
          <w:rtl w:val="0"/>
          <w:lang w:val="en-US"/>
        </w:rPr>
        <w:t>MECHANICAL PROPERTIES</w:t>
      </w:r>
    </w:p>
    <w:p>
      <w:pPr>
        <w:pStyle w:val="Default"/>
        <w:bidi w:val="0"/>
        <w:spacing w:before="0"/>
        <w:ind w:left="0" w:right="0" w:firstLine="0"/>
        <w:jc w:val="both"/>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en-US"/>
        </w:rPr>
        <w:t>Foam concrete is a lightweight material with good mechanical properties. It has excellent compressive strength when properly designed and cured. It also exhibits good tensile and flexural strength, making it suitable for a wide range of construction applications.</w:t>
      </w:r>
    </w:p>
    <w:p>
      <w:pPr>
        <w:pStyle w:val="Default"/>
        <w:numPr>
          <w:ilvl w:val="0"/>
          <w:numId w:val="5"/>
        </w:numPr>
        <w:bidi w:val="0"/>
        <w:spacing w:before="0"/>
        <w:ind w:right="0"/>
        <w:jc w:val="both"/>
        <w:rPr>
          <w:rFonts w:ascii="Times New Roman" w:hAnsi="Times New Roman"/>
          <w:b w:val="1"/>
          <w:bCs w:val="1"/>
          <w:shd w:val="clear" w:color="auto" w:fill="ffffff"/>
          <w:rtl w:val="0"/>
          <w:lang w:val="en-US"/>
        </w:rPr>
      </w:pPr>
      <w:r>
        <w:rPr>
          <w:rFonts w:ascii="Times New Roman" w:hAnsi="Times New Roman"/>
          <w:b w:val="1"/>
          <w:bCs w:val="1"/>
          <w:shd w:val="clear" w:color="auto" w:fill="ffffff"/>
          <w:rtl w:val="0"/>
          <w:lang w:val="en-US"/>
        </w:rPr>
        <w:t>COMPRESSIVE STRENGTH</w:t>
      </w:r>
    </w:p>
    <w:p>
      <w:pPr>
        <w:pStyle w:val="Default"/>
        <w:bidi w:val="0"/>
        <w:spacing w:before="0"/>
        <w:ind w:left="0" w:right="0" w:firstLine="0"/>
        <w:jc w:val="both"/>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en-US"/>
        </w:rPr>
        <w:t xml:space="preserve">   Compressive strength is a crucial property of concrete that determines its ability to withstand pressure. It is mea</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2088352</wp:posOffset>
                </wp:positionH>
                <wp:positionV relativeFrom="page">
                  <wp:posOffset>4472303</wp:posOffset>
                </wp:positionV>
                <wp:extent cx="3387796" cy="2930555"/>
                <wp:effectExtent l="0" t="0" r="0" b="0"/>
                <wp:wrapTopAndBottom distT="152400" distB="152400"/>
                <wp:docPr id="1073741826" name="officeArt object"/>
                <wp:cNvGraphicFramePr/>
                <a:graphic xmlns:a="http://schemas.openxmlformats.org/drawingml/2006/main">
                  <a:graphicData uri="http://schemas.microsoft.com/office/word/2010/wordprocessingShape">
                    <wps:wsp>
                      <wps:cNvSpPr/>
                      <wps:spPr>
                        <a:xfrm>
                          <a:off x="0" y="0"/>
                          <a:ext cx="3387796" cy="2930555"/>
                        </a:xfrm>
                        <a:prstGeom prst="rect">
                          <a:avLst/>
                        </a:prstGeom>
                      </wps:spPr>
                      <wps:txbx>
                        <w:txbxContent>
                          <w:tbl>
                            <w:tblPr>
                              <w:tblW w:w="5328" w:type="dxa"/>
                              <w:tblInd w:w="3"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776"/>
                              <w:gridCol w:w="1776"/>
                              <w:gridCol w:w="1776"/>
                            </w:tblGrid>
                            <w:tr>
                              <w:tblPrEx>
                                <w:shd w:val="clear" w:color="auto" w:fill="auto"/>
                              </w:tblPrEx>
                              <w:trPr>
                                <w:trHeight w:val="297" w:hRule="atLeast"/>
                              </w:trPr>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Mix</w:t>
                                  </w:r>
                                </w:p>
                              </w:tc>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lang w:val="en-US"/>
                                    </w:rPr>
                                    <w:t>7</w:t>
                                  </w:r>
                                  <w:r>
                                    <w:rPr>
                                      <w:rStyle w:val="None"/>
                                      <w:rFonts w:ascii="Times New Roman" w:hAnsi="Times New Roman"/>
                                      <w:b w:val="1"/>
                                      <w:bCs w:val="1"/>
                                      <w:sz w:val="24"/>
                                      <w:szCs w:val="24"/>
                                      <w:vertAlign w:val="superscript"/>
                                      <w:rtl w:val="0"/>
                                      <w:lang w:val="en-US"/>
                                    </w:rPr>
                                    <w:t>th</w:t>
                                  </w:r>
                                  <w:r>
                                    <w:rPr>
                                      <w:rFonts w:ascii="Times New Roman" w:hAnsi="Times New Roman"/>
                                      <w:b w:val="1"/>
                                      <w:bCs w:val="1"/>
                                      <w:sz w:val="24"/>
                                      <w:szCs w:val="24"/>
                                      <w:rtl w:val="0"/>
                                      <w:lang w:val="en-US"/>
                                    </w:rPr>
                                    <w:t xml:space="preserve"> Day (MPa)</w:t>
                                  </w:r>
                                </w:p>
                              </w:tc>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lang w:val="en-US"/>
                                    </w:rPr>
                                    <w:t>28</w:t>
                                  </w:r>
                                  <w:r>
                                    <w:rPr>
                                      <w:rStyle w:val="None"/>
                                      <w:rFonts w:ascii="Times New Roman" w:hAnsi="Times New Roman"/>
                                      <w:b w:val="1"/>
                                      <w:bCs w:val="1"/>
                                      <w:sz w:val="24"/>
                                      <w:szCs w:val="24"/>
                                      <w:vertAlign w:val="superscript"/>
                                      <w:rtl w:val="0"/>
                                      <w:lang w:val="en-US"/>
                                    </w:rPr>
                                    <w:t>th</w:t>
                                  </w:r>
                                  <w:r>
                                    <w:rPr>
                                      <w:rFonts w:ascii="Times New Roman" w:hAnsi="Times New Roman"/>
                                      <w:b w:val="1"/>
                                      <w:bCs w:val="1"/>
                                      <w:sz w:val="24"/>
                                      <w:szCs w:val="24"/>
                                      <w:rtl w:val="0"/>
                                      <w:lang w:val="en-US"/>
                                    </w:rPr>
                                    <w:t xml:space="preserve"> Day (MPa)</w:t>
                                  </w:r>
                                </w:p>
                              </w:tc>
                            </w:tr>
                            <w:tr>
                              <w:tblPrEx>
                                <w:shd w:val="clear" w:color="auto" w:fill="auto"/>
                              </w:tblPrEx>
                              <w:trPr>
                                <w:trHeight w:val="305" w:hRule="atLeast"/>
                              </w:trPr>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PFC800</w:t>
                                  </w:r>
                                </w:p>
                              </w:tc>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0.687</w:t>
                                  </w:r>
                                </w:p>
                              </w:tc>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5.765</w:t>
                                  </w:r>
                                </w:p>
                              </w:tc>
                            </w:tr>
                            <w:tr>
                              <w:tblPrEx>
                                <w:shd w:val="clear" w:color="auto" w:fill="auto"/>
                              </w:tblPrEx>
                              <w:trPr>
                                <w:trHeight w:val="301" w:hRule="atLeast"/>
                              </w:trPr>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PFC1000</w:t>
                                  </w:r>
                                </w:p>
                              </w:tc>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1.460</w:t>
                                  </w:r>
                                </w:p>
                              </w:tc>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7.864</w:t>
                                  </w:r>
                                </w:p>
                              </w:tc>
                            </w:tr>
                            <w:tr>
                              <w:tblPrEx>
                                <w:shd w:val="clear" w:color="auto" w:fill="auto"/>
                              </w:tblPrEx>
                              <w:trPr>
                                <w:trHeight w:val="301" w:hRule="atLeast"/>
                              </w:trPr>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GFFC800</w:t>
                                  </w:r>
                                </w:p>
                              </w:tc>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1.463</w:t>
                                  </w:r>
                                </w:p>
                              </w:tc>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6.374</w:t>
                                  </w:r>
                                </w:p>
                              </w:tc>
                            </w:tr>
                            <w:tr>
                              <w:tblPrEx>
                                <w:shd w:val="clear" w:color="auto" w:fill="auto"/>
                              </w:tblPrEx>
                              <w:trPr>
                                <w:trHeight w:val="301" w:hRule="atLeast"/>
                              </w:trPr>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GFFC1000</w:t>
                                  </w:r>
                                </w:p>
                              </w:tc>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1.989</w:t>
                                  </w:r>
                                </w:p>
                              </w:tc>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8.724</w:t>
                                  </w:r>
                                </w:p>
                              </w:tc>
                            </w:tr>
                            <w:tr>
                              <w:tblPrEx>
                                <w:shd w:val="clear" w:color="auto" w:fill="auto"/>
                              </w:tblPrEx>
                              <w:trPr>
                                <w:trHeight w:val="301" w:hRule="atLeast"/>
                              </w:trPr>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VFRFC800</w:t>
                                  </w:r>
                                </w:p>
                              </w:tc>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2.967</w:t>
                                  </w:r>
                                </w:p>
                              </w:tc>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9.324</w:t>
                                  </w:r>
                                </w:p>
                              </w:tc>
                            </w:tr>
                            <w:tr>
                              <w:tblPrEx>
                                <w:shd w:val="clear" w:color="auto" w:fill="auto"/>
                              </w:tblPrEx>
                              <w:trPr>
                                <w:trHeight w:val="301" w:hRule="atLeast"/>
                              </w:trPr>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VFRFC1000</w:t>
                                  </w:r>
                                </w:p>
                              </w:tc>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4.176</w:t>
                                  </w:r>
                                </w:p>
                              </w:tc>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11.740</w:t>
                                  </w:r>
                                </w:p>
                              </w:tc>
                            </w:tr>
                            <w:tr>
                              <w:tblPrEx/>
                              <w:trPr>
                                <w:trHeight w:val="450" w:hRule="atLeast"/>
                                <w:tblHeader/>
                              </w:trPr>
                              <w:tc>
                                <w:tcPr>
                                  <w:tcW w:type="dxa" w:w="5328"/>
                                  <w:gridSpan w:val="3"/>
                                  <w:tcBorders>
                                    <w:top w:val="nil"/>
                                    <w:left w:val="nil"/>
                                    <w:bottom w:val="nil"/>
                                    <w:right w:val="nil"/>
                                  </w:tcBorders>
                                  <w:tcMar>
                                    <w:top w:w="129"/>
                                    <w:left/>
                                    <w:bottom/>
                                    <w:right/>
                                  </w:tcMar>
                                  <w:vAlign w:val="center"/>
                                </w:tcPr>
                                <w:p>
                                  <w:pPr>
                                    <w:pStyle w:val="Object Caption"/>
                                  </w:pPr>
                                  <w:r>
                                    <w:rPr>
                                      <w:rFonts w:ascii="Times New Roman" w:hAnsi="Times New Roman"/>
                                      <w:rtl w:val="0"/>
                                      <w:lang w:val="en-US"/>
                                    </w:rPr>
                                    <w:t>Table 2 Compressive strength</w:t>
                                  </w:r>
                                </w:p>
                              </w:tc>
                            </w:tr>
                          </w:tbl>
                        </w:txbxContent>
                      </wps:txbx>
                      <wps:bodyPr lIns="0" tIns="0" rIns="0" bIns="0">
                        <a:spAutoFit/>
                      </wps:bodyPr>
                    </wps:wsp>
                  </a:graphicData>
                </a:graphic>
              </wp:anchor>
            </w:drawing>
          </mc:Choice>
          <mc:Fallback>
            <w:pict>
              <v:shape id="_x0000_s1027" type="#_x0000_t202" style="visibility:visible;position:absolute;margin-left:164.4pt;margin-top:352.1pt;width:266.8pt;height:230.8pt;z-index:251660288;mso-position-horizontal:absolute;mso-position-horizontal-relative:page;mso-position-vertical:absolute;mso-position-vertical-relative:page;mso-wrap-distance-left:12.0pt;mso-wrap-distance-top:12.0pt;mso-wrap-distance-right:12.0pt;mso-wrap-distance-bottom:12.0pt;">
                <v:fill on="f"/>
                <v:stroke on="f" weight="0.8pt" dashstyle="solid" endcap="flat" joinstyle="round" linestyle="single" startarrow="none" startarrowwidth="medium" startarrowlength="medium" endarrow="none" endarrowwidth="medium" endarrowlength="medium"/>
                <v:textbox>
                  <w:txbxContent>
                    <w:tbl>
                      <w:tblPr>
                        <w:tblW w:w="5328" w:type="dxa"/>
                        <w:tblInd w:w="3"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776"/>
                        <w:gridCol w:w="1776"/>
                        <w:gridCol w:w="1776"/>
                      </w:tblGrid>
                      <w:tr>
                        <w:tblPrEx>
                          <w:shd w:val="clear" w:color="auto" w:fill="auto"/>
                        </w:tblPrEx>
                        <w:trPr>
                          <w:trHeight w:val="297" w:hRule="atLeast"/>
                        </w:trPr>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Mix</w:t>
                            </w:r>
                          </w:p>
                        </w:tc>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lang w:val="en-US"/>
                              </w:rPr>
                              <w:t>7</w:t>
                            </w:r>
                            <w:r>
                              <w:rPr>
                                <w:rStyle w:val="None"/>
                                <w:rFonts w:ascii="Times New Roman" w:hAnsi="Times New Roman"/>
                                <w:b w:val="1"/>
                                <w:bCs w:val="1"/>
                                <w:sz w:val="24"/>
                                <w:szCs w:val="24"/>
                                <w:vertAlign w:val="superscript"/>
                                <w:rtl w:val="0"/>
                                <w:lang w:val="en-US"/>
                              </w:rPr>
                              <w:t>th</w:t>
                            </w:r>
                            <w:r>
                              <w:rPr>
                                <w:rFonts w:ascii="Times New Roman" w:hAnsi="Times New Roman"/>
                                <w:b w:val="1"/>
                                <w:bCs w:val="1"/>
                                <w:sz w:val="24"/>
                                <w:szCs w:val="24"/>
                                <w:rtl w:val="0"/>
                                <w:lang w:val="en-US"/>
                              </w:rPr>
                              <w:t xml:space="preserve"> Day (MPa)</w:t>
                            </w:r>
                          </w:p>
                        </w:tc>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lang w:val="en-US"/>
                              </w:rPr>
                              <w:t>28</w:t>
                            </w:r>
                            <w:r>
                              <w:rPr>
                                <w:rStyle w:val="None"/>
                                <w:rFonts w:ascii="Times New Roman" w:hAnsi="Times New Roman"/>
                                <w:b w:val="1"/>
                                <w:bCs w:val="1"/>
                                <w:sz w:val="24"/>
                                <w:szCs w:val="24"/>
                                <w:vertAlign w:val="superscript"/>
                                <w:rtl w:val="0"/>
                                <w:lang w:val="en-US"/>
                              </w:rPr>
                              <w:t>th</w:t>
                            </w:r>
                            <w:r>
                              <w:rPr>
                                <w:rFonts w:ascii="Times New Roman" w:hAnsi="Times New Roman"/>
                                <w:b w:val="1"/>
                                <w:bCs w:val="1"/>
                                <w:sz w:val="24"/>
                                <w:szCs w:val="24"/>
                                <w:rtl w:val="0"/>
                                <w:lang w:val="en-US"/>
                              </w:rPr>
                              <w:t xml:space="preserve"> Day (MPa)</w:t>
                            </w:r>
                          </w:p>
                        </w:tc>
                      </w:tr>
                      <w:tr>
                        <w:tblPrEx>
                          <w:shd w:val="clear" w:color="auto" w:fill="auto"/>
                        </w:tblPrEx>
                        <w:trPr>
                          <w:trHeight w:val="305" w:hRule="atLeast"/>
                        </w:trPr>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PFC800</w:t>
                            </w:r>
                          </w:p>
                        </w:tc>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0.687</w:t>
                            </w:r>
                          </w:p>
                        </w:tc>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5.765</w:t>
                            </w:r>
                          </w:p>
                        </w:tc>
                      </w:tr>
                      <w:tr>
                        <w:tblPrEx>
                          <w:shd w:val="clear" w:color="auto" w:fill="auto"/>
                        </w:tblPrEx>
                        <w:trPr>
                          <w:trHeight w:val="301" w:hRule="atLeast"/>
                        </w:trPr>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PFC1000</w:t>
                            </w:r>
                          </w:p>
                        </w:tc>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1.460</w:t>
                            </w:r>
                          </w:p>
                        </w:tc>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7.864</w:t>
                            </w:r>
                          </w:p>
                        </w:tc>
                      </w:tr>
                      <w:tr>
                        <w:tblPrEx>
                          <w:shd w:val="clear" w:color="auto" w:fill="auto"/>
                        </w:tblPrEx>
                        <w:trPr>
                          <w:trHeight w:val="301" w:hRule="atLeast"/>
                        </w:trPr>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GFFC800</w:t>
                            </w:r>
                          </w:p>
                        </w:tc>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1.463</w:t>
                            </w:r>
                          </w:p>
                        </w:tc>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6.374</w:t>
                            </w:r>
                          </w:p>
                        </w:tc>
                      </w:tr>
                      <w:tr>
                        <w:tblPrEx>
                          <w:shd w:val="clear" w:color="auto" w:fill="auto"/>
                        </w:tblPrEx>
                        <w:trPr>
                          <w:trHeight w:val="301" w:hRule="atLeast"/>
                        </w:trPr>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GFFC1000</w:t>
                            </w:r>
                          </w:p>
                        </w:tc>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1.989</w:t>
                            </w:r>
                          </w:p>
                        </w:tc>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8.724</w:t>
                            </w:r>
                          </w:p>
                        </w:tc>
                      </w:tr>
                      <w:tr>
                        <w:tblPrEx>
                          <w:shd w:val="clear" w:color="auto" w:fill="auto"/>
                        </w:tblPrEx>
                        <w:trPr>
                          <w:trHeight w:val="301" w:hRule="atLeast"/>
                        </w:trPr>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VFRFC800</w:t>
                            </w:r>
                          </w:p>
                        </w:tc>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2.967</w:t>
                            </w:r>
                          </w:p>
                        </w:tc>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9.324</w:t>
                            </w:r>
                          </w:p>
                        </w:tc>
                      </w:tr>
                      <w:tr>
                        <w:tblPrEx>
                          <w:shd w:val="clear" w:color="auto" w:fill="auto"/>
                        </w:tblPrEx>
                        <w:trPr>
                          <w:trHeight w:val="301" w:hRule="atLeast"/>
                        </w:trPr>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VFRFC1000</w:t>
                            </w:r>
                          </w:p>
                        </w:tc>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4.176</w:t>
                            </w:r>
                          </w:p>
                        </w:tc>
                        <w:tc>
                          <w:tcPr>
                            <w:tcW w:type="dxa" w:w="177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11.740</w:t>
                            </w:r>
                          </w:p>
                        </w:tc>
                      </w:tr>
                      <w:tr>
                        <w:tblPrEx/>
                        <w:trPr>
                          <w:trHeight w:val="450" w:hRule="atLeast"/>
                          <w:tblHeader/>
                        </w:trPr>
                        <w:tc>
                          <w:tcPr>
                            <w:tcW w:type="dxa" w:w="5328"/>
                            <w:gridSpan w:val="3"/>
                            <w:tcBorders>
                              <w:top w:val="nil"/>
                              <w:left w:val="nil"/>
                              <w:bottom w:val="nil"/>
                              <w:right w:val="nil"/>
                            </w:tcBorders>
                            <w:tcMar>
                              <w:top w:w="129"/>
                              <w:left/>
                              <w:bottom/>
                              <w:right/>
                            </w:tcMar>
                            <w:vAlign w:val="center"/>
                          </w:tcPr>
                          <w:p>
                            <w:pPr>
                              <w:pStyle w:val="Object Caption"/>
                            </w:pPr>
                            <w:r>
                              <w:rPr>
                                <w:rFonts w:ascii="Times New Roman" w:hAnsi="Times New Roman"/>
                                <w:rtl w:val="0"/>
                                <w:lang w:val="en-US"/>
                              </w:rPr>
                              <w:t>Table 2 Compressive strength</w:t>
                            </w:r>
                          </w:p>
                        </w:tc>
                      </w:tr>
                    </w:tbl>
                  </w:txbxContent>
                </v:textbox>
                <w10:wrap type="topAndBottom" side="bothSides" anchorx="page" anchory="page"/>
              </v:shape>
            </w:pict>
          </mc:Fallback>
        </mc:AlternateContent>
      </w:r>
      <w:r>
        <mc:AlternateContent>
          <mc:Choice Requires="wpg">
            <w:drawing xmlns:a="http://schemas.openxmlformats.org/drawingml/2006/main">
              <wp:anchor distT="152400" distB="152400" distL="152400" distR="152400" simplePos="0" relativeHeight="251661312" behindDoc="0" locked="0" layoutInCell="1" allowOverlap="1">
                <wp:simplePos x="0" y="0"/>
                <wp:positionH relativeFrom="page">
                  <wp:posOffset>1618758</wp:posOffset>
                </wp:positionH>
                <wp:positionV relativeFrom="page">
                  <wp:posOffset>7032179</wp:posOffset>
                </wp:positionV>
                <wp:extent cx="4322541" cy="2646025"/>
                <wp:effectExtent l="0" t="0" r="0" b="0"/>
                <wp:wrapTopAndBottom distT="152400" distB="152400"/>
                <wp:docPr id="1073741831" name="officeArt object" descr="Group"/>
                <wp:cNvGraphicFramePr/>
                <a:graphic xmlns:a="http://schemas.openxmlformats.org/drawingml/2006/main">
                  <a:graphicData uri="http://schemas.microsoft.com/office/word/2010/wordprocessingGroup">
                    <wpg:wgp>
                      <wpg:cNvGrpSpPr/>
                      <wpg:grpSpPr>
                        <a:xfrm>
                          <a:off x="0" y="0"/>
                          <a:ext cx="4322541" cy="2646025"/>
                          <a:chOff x="-667067" y="-268609"/>
                          <a:chExt cx="4322540" cy="2646024"/>
                        </a:xfrm>
                      </wpg:grpSpPr>
                      <wpg:graphicFrame>
                        <wpg:cNvPr id="1073741827" name="Chart 1073741827"/>
                        <wpg:cNvFrPr/>
                        <wpg:xfrm>
                          <a:off x="-667068" y="-268610"/>
                          <a:ext cx="4322542" cy="2238805"/>
                        </wpg:xfrm>
                        <a:graphic xmlns:a="http://schemas.openxmlformats.org/drawingml/2006/main">
                          <a:graphicData uri="http://schemas.openxmlformats.org/drawingml/2006/chart">
                            <c:chart xmlns:c="http://schemas.openxmlformats.org/drawingml/2006/chart" r:id="rId4"/>
                          </a:graphicData>
                        </a:graphic>
                      </wpg:graphicFrame>
                      <wps:wsp>
                        <wps:cNvPr id="1073741830" name="Caption"/>
                        <wps:cNvSpPr/>
                        <wps:spPr>
                          <a:xfrm>
                            <a:off x="0" y="2071794"/>
                            <a:ext cx="3655474" cy="305621"/>
                          </a:xfrm>
                          <a:prstGeom prst="roundRect">
                            <a:avLst>
                              <a:gd name="adj" fmla="val 0"/>
                            </a:avLst>
                          </a:prstGeom>
                          <a:noFill/>
                          <a:ln w="12700" cap="flat">
                            <a:noFill/>
                            <a:miter lim="400000"/>
                          </a:ln>
                          <a:effectLst/>
                        </wps:spPr>
                        <wps:txbx>
                          <w:txbxContent>
                            <w:p>
                              <w:pPr>
                                <w:pStyle w:val="Object Caption"/>
                                <w:tabs>
                                  <w:tab w:val="left" w:pos="3840"/>
                                </w:tabs>
                                <w:suppressAutoHyphens w:val="1"/>
                                <w:outlineLvl w:val="0"/>
                              </w:pPr>
                              <w:r>
                                <w:rPr>
                                  <w:rFonts w:ascii="Times New Roman" w:hAnsi="Times New Roman"/>
                                  <w:rtl w:val="0"/>
                                  <w:lang w:val="en-US"/>
                                </w:rPr>
                                <w:t>Figure 1 Density vs 28</w:t>
                              </w:r>
                              <w:r>
                                <w:rPr>
                                  <w:rFonts w:ascii="Times New Roman" w:hAnsi="Times New Roman"/>
                                  <w:rtl w:val="0"/>
                                  <w:lang w:val="en-US"/>
                                </w:rPr>
                                <w:t xml:space="preserve">th day Compressive strength </w:t>
                              </w:r>
                            </w:p>
                          </w:txbxContent>
                        </wps:txbx>
                        <wps:bodyPr wrap="square" lIns="50800" tIns="50800" rIns="50800" bIns="50800" numCol="1" anchor="t">
                          <a:noAutofit/>
                        </wps:bodyPr>
                      </wps:wsp>
                    </wpg:wgp>
                  </a:graphicData>
                </a:graphic>
              </wp:anchor>
            </w:drawing>
          </mc:Choice>
          <mc:Fallback>
            <w:pict>
              <v:group id="_x0000_s1028" style="visibility:visible;position:absolute;margin-left:127.5pt;margin-top:553.7pt;width:340.4pt;height:208.3pt;z-index:251661312;mso-position-horizontal:absolute;mso-position-horizontal-relative:page;mso-position-vertical:absolute;mso-position-vertical-relative:page;mso-wrap-distance-left:12.0pt;mso-wrap-distance-top:12.0pt;mso-wrap-distance-right:12.0pt;mso-wrap-distance-bottom:12.0pt;" coordorigin="-667067,-268610" coordsize="4322540,2646024">
                <w10:wrap type="topAndBottom" side="bothSides" anchorx="page" anchory="page"/>
                <v:shape id="_x0000_s1029" type="#_x0000_t75" style="position:absolute;left:-667067;top:-268610;width:4322540;height:2238804;">
                  <v:imagedata r:id="rId5" o:title=""/>
                </v:shape>
                <v:roundrect id="_x0000_s1030" style="position:absolute;left:0;top:2071794;width:3655473;height:305620;" adj="0">
                  <v:fill on="f"/>
                  <v:stroke on="f" weight="1.0pt" dashstyle="solid" endcap="flat" miterlimit="400.0%" joinstyle="miter" linestyle="single" startarrow="none" startarrowwidth="medium" startarrowlength="medium" endarrow="none" endarrowwidth="medium" endarrowlength="medium"/>
                  <v:textbox>
                    <w:txbxContent>
                      <w:p>
                        <w:pPr>
                          <w:pStyle w:val="Object Caption"/>
                          <w:tabs>
                            <w:tab w:val="left" w:pos="3840"/>
                          </w:tabs>
                          <w:suppressAutoHyphens w:val="1"/>
                          <w:outlineLvl w:val="0"/>
                        </w:pPr>
                        <w:r>
                          <w:rPr>
                            <w:rFonts w:ascii="Times New Roman" w:hAnsi="Times New Roman"/>
                            <w:rtl w:val="0"/>
                            <w:lang w:val="en-US"/>
                          </w:rPr>
                          <w:t>Figure 1 Density vs 28</w:t>
                        </w:r>
                        <w:r>
                          <w:rPr>
                            <w:rFonts w:ascii="Times New Roman" w:hAnsi="Times New Roman"/>
                            <w:rtl w:val="0"/>
                            <w:lang w:val="en-US"/>
                          </w:rPr>
                          <w:t xml:space="preserve">th day Compressive strength </w:t>
                        </w:r>
                      </w:p>
                    </w:txbxContent>
                  </v:textbox>
                </v:roundrect>
              </v:group>
            </w:pict>
          </mc:Fallback>
        </mc:AlternateContent>
      </w:r>
      <w:r>
        <w:rPr>
          <w:rFonts w:ascii="Times New Roman" w:hAnsi="Times New Roman"/>
          <w:shd w:val="clear" w:color="auto" w:fill="ffffff"/>
          <w:rtl w:val="0"/>
          <w:lang w:val="en-US"/>
        </w:rPr>
        <w:t>sured by exerting force on a standard cylindrical or cube specimen of concrete until it fails. The compressive strength of concrete is influenced by several factors such as the quality of its materials, water-to-cement ratio, curing conditions, and age. The cube test is used to determine the compressive strength of concrete, and the specimens are tested using a compression testing machine after 7, 14, or 28 days of curing.</w:t>
      </w:r>
    </w:p>
    <w:p>
      <w:pPr>
        <w:pStyle w:val="Default"/>
        <w:numPr>
          <w:ilvl w:val="0"/>
          <w:numId w:val="5"/>
        </w:numPr>
        <w:bidi w:val="0"/>
        <w:spacing w:before="0"/>
        <w:ind w:right="0"/>
        <w:jc w:val="both"/>
        <w:rPr>
          <w:rFonts w:ascii="Times New Roman" w:cs="Times New Roman" w:hAnsi="Times New Roman" w:eastAsia="Times New Roman"/>
          <w:b w:val="1"/>
          <w:bCs w:val="1"/>
          <w:shd w:val="clear" w:color="auto" w:fill="ffffff"/>
          <w:rtl w:val="0"/>
        </w:rPr>
      </w:pPr>
      <w:r>
        <w:rPr>
          <w:rFonts w:ascii="Times New Roman" w:hAnsi="Times New Roman"/>
          <w:b w:val="1"/>
          <w:bCs w:val="1"/>
          <w:shd w:val="clear" w:color="auto" w:fill="ffffff"/>
          <w:rtl w:val="0"/>
          <w:lang w:val="en-US"/>
        </w:rPr>
        <w:t>SPLIT TENSILE STRENGTH</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Split tensile strength measures the ability of concrete to resist tensile stresses. To calculate it, a cylindrical concrete specimen is subjected to diametrical compression until failure occurs. Foam concrete usually has lower split tensile stren</w:t>
      </w: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2344928</wp:posOffset>
                </wp:positionH>
                <wp:positionV relativeFrom="page">
                  <wp:posOffset>3297567</wp:posOffset>
                </wp:positionV>
                <wp:extent cx="2874646" cy="2930555"/>
                <wp:effectExtent l="0" t="0" r="0" b="0"/>
                <wp:wrapTopAndBottom distT="152400" distB="152400"/>
                <wp:docPr id="1073741832" name="officeArt object"/>
                <wp:cNvGraphicFramePr/>
                <a:graphic xmlns:a="http://schemas.openxmlformats.org/drawingml/2006/main">
                  <a:graphicData uri="http://schemas.microsoft.com/office/word/2010/wordprocessingShape">
                    <wps:wsp>
                      <wps:cNvSpPr/>
                      <wps:spPr>
                        <a:xfrm>
                          <a:off x="0" y="0"/>
                          <a:ext cx="2874646" cy="2930555"/>
                        </a:xfrm>
                        <a:prstGeom prst="rect">
                          <a:avLst/>
                        </a:prstGeom>
                      </wps:spPr>
                      <wps:txbx>
                        <w:txbxContent>
                          <w:tbl>
                            <w:tblPr>
                              <w:tblW w:w="4977" w:type="dxa"/>
                              <w:tblInd w:w="3"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496"/>
                              <w:gridCol w:w="1718"/>
                              <w:gridCol w:w="1763"/>
                            </w:tblGrid>
                            <w:tr>
                              <w:tblPrEx>
                                <w:shd w:val="clear" w:color="auto" w:fill="auto"/>
                              </w:tblPrEx>
                              <w:trPr>
                                <w:trHeight w:val="297" w:hRule="atLeast"/>
                              </w:trPr>
                              <w:tc>
                                <w:tcPr>
                                  <w:tcW w:type="dxa" w:w="149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lang w:val="en-US"/>
                                    </w:rPr>
                                    <w:t>7</w:t>
                                  </w:r>
                                  <w:r>
                                    <w:rPr>
                                      <w:rStyle w:val="None"/>
                                      <w:rFonts w:ascii="Times New Roman" w:hAnsi="Times New Roman"/>
                                      <w:b w:val="1"/>
                                      <w:bCs w:val="1"/>
                                      <w:sz w:val="24"/>
                                      <w:szCs w:val="24"/>
                                      <w:vertAlign w:val="superscript"/>
                                      <w:rtl w:val="0"/>
                                      <w:lang w:val="en-US"/>
                                    </w:rPr>
                                    <w:t>th</w:t>
                                  </w:r>
                                  <w:r>
                                    <w:rPr>
                                      <w:rFonts w:ascii="Times New Roman" w:hAnsi="Times New Roman"/>
                                      <w:b w:val="1"/>
                                      <w:bCs w:val="1"/>
                                      <w:sz w:val="24"/>
                                      <w:szCs w:val="24"/>
                                      <w:rtl w:val="0"/>
                                      <w:lang w:val="en-US"/>
                                    </w:rPr>
                                    <w:t xml:space="preserve"> Day (MPa)</w:t>
                                  </w:r>
                                </w:p>
                              </w:tc>
                              <w:tc>
                                <w:tcPr>
                                  <w:tcW w:type="dxa" w:w="1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lang w:val="en-US"/>
                                    </w:rPr>
                                    <w:t>28</w:t>
                                  </w:r>
                                  <w:r>
                                    <w:rPr>
                                      <w:rStyle w:val="None"/>
                                      <w:rFonts w:ascii="Times New Roman" w:hAnsi="Times New Roman"/>
                                      <w:b w:val="1"/>
                                      <w:bCs w:val="1"/>
                                      <w:sz w:val="24"/>
                                      <w:szCs w:val="24"/>
                                      <w:vertAlign w:val="superscript"/>
                                      <w:rtl w:val="0"/>
                                      <w:lang w:val="en-US"/>
                                    </w:rPr>
                                    <w:t>th</w:t>
                                  </w:r>
                                  <w:r>
                                    <w:rPr>
                                      <w:rFonts w:ascii="Times New Roman" w:hAnsi="Times New Roman"/>
                                      <w:b w:val="1"/>
                                      <w:bCs w:val="1"/>
                                      <w:sz w:val="24"/>
                                      <w:szCs w:val="24"/>
                                      <w:rtl w:val="0"/>
                                      <w:lang w:val="en-US"/>
                                    </w:rPr>
                                    <w:t xml:space="preserve"> Day (MPa)</w:t>
                                  </w:r>
                                </w:p>
                              </w:tc>
                            </w:tr>
                            <w:tr>
                              <w:tblPrEx>
                                <w:shd w:val="clear" w:color="auto" w:fill="auto"/>
                              </w:tblPrEx>
                              <w:trPr>
                                <w:trHeight w:val="305" w:hRule="atLeast"/>
                              </w:trPr>
                              <w:tc>
                                <w:tcPr>
                                  <w:tcW w:type="dxa" w:w="149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PFC800</w:t>
                                  </w:r>
                                </w:p>
                              </w:tc>
                              <w:tc>
                                <w:tcPr>
                                  <w:tcW w:type="dxa" w:w="1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0.304</w:t>
                                  </w:r>
                                </w:p>
                              </w:tc>
                              <w:tc>
                                <w:tcPr>
                                  <w:tcW w:type="dxa" w:w="1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0.663</w:t>
                                  </w:r>
                                </w:p>
                              </w:tc>
                            </w:tr>
                            <w:tr>
                              <w:tblPrEx>
                                <w:shd w:val="clear" w:color="auto" w:fill="auto"/>
                              </w:tblPrEx>
                              <w:trPr>
                                <w:trHeight w:val="301" w:hRule="atLeast"/>
                              </w:trPr>
                              <w:tc>
                                <w:tcPr>
                                  <w:tcW w:type="dxa" w:w="149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PFC1000</w:t>
                                  </w:r>
                                </w:p>
                              </w:tc>
                              <w:tc>
                                <w:tcPr>
                                  <w:tcW w:type="dxa" w:w="1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0.412</w:t>
                                  </w:r>
                                </w:p>
                              </w:tc>
                              <w:tc>
                                <w:tcPr>
                                  <w:tcW w:type="dxa" w:w="1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0.765</w:t>
                                  </w:r>
                                </w:p>
                              </w:tc>
                            </w:tr>
                            <w:tr>
                              <w:tblPrEx>
                                <w:shd w:val="clear" w:color="auto" w:fill="auto"/>
                              </w:tblPrEx>
                              <w:trPr>
                                <w:trHeight w:val="301" w:hRule="atLeast"/>
                              </w:trPr>
                              <w:tc>
                                <w:tcPr>
                                  <w:tcW w:type="dxa" w:w="149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GFFC800</w:t>
                                  </w:r>
                                </w:p>
                              </w:tc>
                              <w:tc>
                                <w:tcPr>
                                  <w:tcW w:type="dxa" w:w="1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0.314</w:t>
                                  </w:r>
                                </w:p>
                              </w:tc>
                              <w:tc>
                                <w:tcPr>
                                  <w:tcW w:type="dxa" w:w="1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0.697</w:t>
                                  </w:r>
                                </w:p>
                              </w:tc>
                            </w:tr>
                            <w:tr>
                              <w:tblPrEx>
                                <w:shd w:val="clear" w:color="auto" w:fill="auto"/>
                              </w:tblPrEx>
                              <w:trPr>
                                <w:trHeight w:val="301" w:hRule="atLeast"/>
                              </w:trPr>
                              <w:tc>
                                <w:tcPr>
                                  <w:tcW w:type="dxa" w:w="149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GFFC1000</w:t>
                                  </w:r>
                                </w:p>
                              </w:tc>
                              <w:tc>
                                <w:tcPr>
                                  <w:tcW w:type="dxa" w:w="1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0.689</w:t>
                                  </w:r>
                                </w:p>
                              </w:tc>
                              <w:tc>
                                <w:tcPr>
                                  <w:tcW w:type="dxa" w:w="1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0.824</w:t>
                                  </w:r>
                                </w:p>
                              </w:tc>
                            </w:tr>
                            <w:tr>
                              <w:tblPrEx>
                                <w:shd w:val="clear" w:color="auto" w:fill="auto"/>
                              </w:tblPrEx>
                              <w:trPr>
                                <w:trHeight w:val="301" w:hRule="atLeast"/>
                              </w:trPr>
                              <w:tc>
                                <w:tcPr>
                                  <w:tcW w:type="dxa" w:w="149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VFRFC800</w:t>
                                  </w:r>
                                </w:p>
                              </w:tc>
                              <w:tc>
                                <w:tcPr>
                                  <w:tcW w:type="dxa" w:w="1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0.432</w:t>
                                  </w:r>
                                </w:p>
                              </w:tc>
                              <w:tc>
                                <w:tcPr>
                                  <w:tcW w:type="dxa" w:w="1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0.746</w:t>
                                  </w:r>
                                </w:p>
                              </w:tc>
                            </w:tr>
                            <w:tr>
                              <w:tblPrEx>
                                <w:shd w:val="clear" w:color="auto" w:fill="auto"/>
                              </w:tblPrEx>
                              <w:trPr>
                                <w:trHeight w:val="301" w:hRule="atLeast"/>
                              </w:trPr>
                              <w:tc>
                                <w:tcPr>
                                  <w:tcW w:type="dxa" w:w="149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VFRFC1000</w:t>
                                  </w:r>
                                </w:p>
                              </w:tc>
                              <w:tc>
                                <w:tcPr>
                                  <w:tcW w:type="dxa" w:w="1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0.731</w:t>
                                  </w:r>
                                </w:p>
                              </w:tc>
                              <w:tc>
                                <w:tcPr>
                                  <w:tcW w:type="dxa" w:w="1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0.896</w:t>
                                  </w:r>
                                </w:p>
                              </w:tc>
                            </w:tr>
                            <w:tr>
                              <w:tblPrEx/>
                              <w:trPr>
                                <w:trHeight w:val="450" w:hRule="atLeast"/>
                                <w:tblHeader/>
                              </w:trPr>
                              <w:tc>
                                <w:tcPr>
                                  <w:tcW w:type="dxa" w:w="4977"/>
                                  <w:gridSpan w:val="3"/>
                                  <w:tcBorders>
                                    <w:top w:val="nil"/>
                                    <w:left w:val="nil"/>
                                    <w:bottom w:val="nil"/>
                                    <w:right w:val="nil"/>
                                  </w:tcBorders>
                                  <w:tcMar>
                                    <w:top w:w="129"/>
                                    <w:left/>
                                    <w:bottom/>
                                    <w:right/>
                                  </w:tcMar>
                                  <w:vAlign w:val="center"/>
                                </w:tcPr>
                                <w:p>
                                  <w:pPr>
                                    <w:pStyle w:val="Object Caption"/>
                                  </w:pPr>
                                  <w:r>
                                    <w:rPr>
                                      <w:rFonts w:ascii="Times New Roman" w:hAnsi="Times New Roman"/>
                                      <w:rtl w:val="0"/>
                                      <w:lang w:val="en-US"/>
                                    </w:rPr>
                                    <w:t>Table 3 Split Tensile strength</w:t>
                                  </w:r>
                                </w:p>
                              </w:tc>
                            </w:tr>
                          </w:tbl>
                        </w:txbxContent>
                      </wps:txbx>
                      <wps:bodyPr lIns="0" tIns="0" rIns="0" bIns="0">
                        <a:spAutoFit/>
                      </wps:bodyPr>
                    </wps:wsp>
                  </a:graphicData>
                </a:graphic>
              </wp:anchor>
            </w:drawing>
          </mc:Choice>
          <mc:Fallback>
            <w:pict>
              <v:shape id="_x0000_s1031" type="#_x0000_t202" style="visibility:visible;position:absolute;margin-left:184.6pt;margin-top:259.7pt;width:226.4pt;height:230.8pt;z-index:251662336;mso-position-horizontal:absolute;mso-position-horizontal-relative:page;mso-position-vertical:absolute;mso-position-vertical-relative:page;mso-wrap-distance-left:12.0pt;mso-wrap-distance-top:12.0pt;mso-wrap-distance-right:12.0pt;mso-wrap-distance-bottom:12.0pt;">
                <v:fill on="f"/>
                <v:stroke on="f" weight="0.8pt" dashstyle="solid" endcap="flat" joinstyle="round" linestyle="single" startarrow="none" startarrowwidth="medium" startarrowlength="medium" endarrow="none" endarrowwidth="medium" endarrowlength="medium"/>
                <v:textbox>
                  <w:txbxContent>
                    <w:tbl>
                      <w:tblPr>
                        <w:tblW w:w="4977" w:type="dxa"/>
                        <w:tblInd w:w="3"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496"/>
                        <w:gridCol w:w="1718"/>
                        <w:gridCol w:w="1763"/>
                      </w:tblGrid>
                      <w:tr>
                        <w:tblPrEx>
                          <w:shd w:val="clear" w:color="auto" w:fill="auto"/>
                        </w:tblPrEx>
                        <w:trPr>
                          <w:trHeight w:val="297" w:hRule="atLeast"/>
                        </w:trPr>
                        <w:tc>
                          <w:tcPr>
                            <w:tcW w:type="dxa" w:w="149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lang w:val="en-US"/>
                              </w:rPr>
                              <w:t>7</w:t>
                            </w:r>
                            <w:r>
                              <w:rPr>
                                <w:rStyle w:val="None"/>
                                <w:rFonts w:ascii="Times New Roman" w:hAnsi="Times New Roman"/>
                                <w:b w:val="1"/>
                                <w:bCs w:val="1"/>
                                <w:sz w:val="24"/>
                                <w:szCs w:val="24"/>
                                <w:vertAlign w:val="superscript"/>
                                <w:rtl w:val="0"/>
                                <w:lang w:val="en-US"/>
                              </w:rPr>
                              <w:t>th</w:t>
                            </w:r>
                            <w:r>
                              <w:rPr>
                                <w:rFonts w:ascii="Times New Roman" w:hAnsi="Times New Roman"/>
                                <w:b w:val="1"/>
                                <w:bCs w:val="1"/>
                                <w:sz w:val="24"/>
                                <w:szCs w:val="24"/>
                                <w:rtl w:val="0"/>
                                <w:lang w:val="en-US"/>
                              </w:rPr>
                              <w:t xml:space="preserve"> Day (MPa)</w:t>
                            </w:r>
                          </w:p>
                        </w:tc>
                        <w:tc>
                          <w:tcPr>
                            <w:tcW w:type="dxa" w:w="1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lang w:val="en-US"/>
                              </w:rPr>
                              <w:t>28</w:t>
                            </w:r>
                            <w:r>
                              <w:rPr>
                                <w:rStyle w:val="None"/>
                                <w:rFonts w:ascii="Times New Roman" w:hAnsi="Times New Roman"/>
                                <w:b w:val="1"/>
                                <w:bCs w:val="1"/>
                                <w:sz w:val="24"/>
                                <w:szCs w:val="24"/>
                                <w:vertAlign w:val="superscript"/>
                                <w:rtl w:val="0"/>
                                <w:lang w:val="en-US"/>
                              </w:rPr>
                              <w:t>th</w:t>
                            </w:r>
                            <w:r>
                              <w:rPr>
                                <w:rFonts w:ascii="Times New Roman" w:hAnsi="Times New Roman"/>
                                <w:b w:val="1"/>
                                <w:bCs w:val="1"/>
                                <w:sz w:val="24"/>
                                <w:szCs w:val="24"/>
                                <w:rtl w:val="0"/>
                                <w:lang w:val="en-US"/>
                              </w:rPr>
                              <w:t xml:space="preserve"> Day (MPa)</w:t>
                            </w:r>
                          </w:p>
                        </w:tc>
                      </w:tr>
                      <w:tr>
                        <w:tblPrEx>
                          <w:shd w:val="clear" w:color="auto" w:fill="auto"/>
                        </w:tblPrEx>
                        <w:trPr>
                          <w:trHeight w:val="305" w:hRule="atLeast"/>
                        </w:trPr>
                        <w:tc>
                          <w:tcPr>
                            <w:tcW w:type="dxa" w:w="149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PFC800</w:t>
                            </w:r>
                          </w:p>
                        </w:tc>
                        <w:tc>
                          <w:tcPr>
                            <w:tcW w:type="dxa" w:w="1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0.304</w:t>
                            </w:r>
                          </w:p>
                        </w:tc>
                        <w:tc>
                          <w:tcPr>
                            <w:tcW w:type="dxa" w:w="1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0.663</w:t>
                            </w:r>
                          </w:p>
                        </w:tc>
                      </w:tr>
                      <w:tr>
                        <w:tblPrEx>
                          <w:shd w:val="clear" w:color="auto" w:fill="auto"/>
                        </w:tblPrEx>
                        <w:trPr>
                          <w:trHeight w:val="301" w:hRule="atLeast"/>
                        </w:trPr>
                        <w:tc>
                          <w:tcPr>
                            <w:tcW w:type="dxa" w:w="149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PFC1000</w:t>
                            </w:r>
                          </w:p>
                        </w:tc>
                        <w:tc>
                          <w:tcPr>
                            <w:tcW w:type="dxa" w:w="1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0.412</w:t>
                            </w:r>
                          </w:p>
                        </w:tc>
                        <w:tc>
                          <w:tcPr>
                            <w:tcW w:type="dxa" w:w="1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0.765</w:t>
                            </w:r>
                          </w:p>
                        </w:tc>
                      </w:tr>
                      <w:tr>
                        <w:tblPrEx>
                          <w:shd w:val="clear" w:color="auto" w:fill="auto"/>
                        </w:tblPrEx>
                        <w:trPr>
                          <w:trHeight w:val="301" w:hRule="atLeast"/>
                        </w:trPr>
                        <w:tc>
                          <w:tcPr>
                            <w:tcW w:type="dxa" w:w="149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GFFC800</w:t>
                            </w:r>
                          </w:p>
                        </w:tc>
                        <w:tc>
                          <w:tcPr>
                            <w:tcW w:type="dxa" w:w="1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0.314</w:t>
                            </w:r>
                          </w:p>
                        </w:tc>
                        <w:tc>
                          <w:tcPr>
                            <w:tcW w:type="dxa" w:w="1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0.697</w:t>
                            </w:r>
                          </w:p>
                        </w:tc>
                      </w:tr>
                      <w:tr>
                        <w:tblPrEx>
                          <w:shd w:val="clear" w:color="auto" w:fill="auto"/>
                        </w:tblPrEx>
                        <w:trPr>
                          <w:trHeight w:val="301" w:hRule="atLeast"/>
                        </w:trPr>
                        <w:tc>
                          <w:tcPr>
                            <w:tcW w:type="dxa" w:w="149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GFFC1000</w:t>
                            </w:r>
                          </w:p>
                        </w:tc>
                        <w:tc>
                          <w:tcPr>
                            <w:tcW w:type="dxa" w:w="1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0.689</w:t>
                            </w:r>
                          </w:p>
                        </w:tc>
                        <w:tc>
                          <w:tcPr>
                            <w:tcW w:type="dxa" w:w="1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0.824</w:t>
                            </w:r>
                          </w:p>
                        </w:tc>
                      </w:tr>
                      <w:tr>
                        <w:tblPrEx>
                          <w:shd w:val="clear" w:color="auto" w:fill="auto"/>
                        </w:tblPrEx>
                        <w:trPr>
                          <w:trHeight w:val="301" w:hRule="atLeast"/>
                        </w:trPr>
                        <w:tc>
                          <w:tcPr>
                            <w:tcW w:type="dxa" w:w="149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VFRFC800</w:t>
                            </w:r>
                          </w:p>
                        </w:tc>
                        <w:tc>
                          <w:tcPr>
                            <w:tcW w:type="dxa" w:w="1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0.432</w:t>
                            </w:r>
                          </w:p>
                        </w:tc>
                        <w:tc>
                          <w:tcPr>
                            <w:tcW w:type="dxa" w:w="1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0.746</w:t>
                            </w:r>
                          </w:p>
                        </w:tc>
                      </w:tr>
                      <w:tr>
                        <w:tblPrEx>
                          <w:shd w:val="clear" w:color="auto" w:fill="auto"/>
                        </w:tblPrEx>
                        <w:trPr>
                          <w:trHeight w:val="301" w:hRule="atLeast"/>
                        </w:trPr>
                        <w:tc>
                          <w:tcPr>
                            <w:tcW w:type="dxa" w:w="149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VFRFC1000</w:t>
                            </w:r>
                          </w:p>
                        </w:tc>
                        <w:tc>
                          <w:tcPr>
                            <w:tcW w:type="dxa" w:w="171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0.731</w:t>
                            </w:r>
                          </w:p>
                        </w:tc>
                        <w:tc>
                          <w:tcPr>
                            <w:tcW w:type="dxa" w:w="176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0.896</w:t>
                            </w:r>
                          </w:p>
                        </w:tc>
                      </w:tr>
                      <w:tr>
                        <w:tblPrEx/>
                        <w:trPr>
                          <w:trHeight w:val="450" w:hRule="atLeast"/>
                          <w:tblHeader/>
                        </w:trPr>
                        <w:tc>
                          <w:tcPr>
                            <w:tcW w:type="dxa" w:w="4977"/>
                            <w:gridSpan w:val="3"/>
                            <w:tcBorders>
                              <w:top w:val="nil"/>
                              <w:left w:val="nil"/>
                              <w:bottom w:val="nil"/>
                              <w:right w:val="nil"/>
                            </w:tcBorders>
                            <w:tcMar>
                              <w:top w:w="129"/>
                              <w:left/>
                              <w:bottom/>
                              <w:right/>
                            </w:tcMar>
                            <w:vAlign w:val="center"/>
                          </w:tcPr>
                          <w:p>
                            <w:pPr>
                              <w:pStyle w:val="Object Caption"/>
                            </w:pPr>
                            <w:r>
                              <w:rPr>
                                <w:rFonts w:ascii="Times New Roman" w:hAnsi="Times New Roman"/>
                                <w:rtl w:val="0"/>
                                <w:lang w:val="en-US"/>
                              </w:rPr>
                              <w:t>Table 3 Split Tensile strength</w:t>
                            </w:r>
                          </w:p>
                        </w:tc>
                      </w:tr>
                    </w:tbl>
                  </w:txbxContent>
                </v:textbox>
                <w10:wrap type="topAndBottom" side="bothSides" anchorx="page" anchory="page"/>
              </v:shape>
            </w:pict>
          </mc:Fallback>
        </mc:AlternateContent>
      </w:r>
      <w:r>
        <mc:AlternateContent>
          <mc:Choice Requires="wpg">
            <w:drawing xmlns:a="http://schemas.openxmlformats.org/drawingml/2006/main">
              <wp:anchor distT="152400" distB="152400" distL="152400" distR="152400" simplePos="0" relativeHeight="251663360" behindDoc="0" locked="0" layoutInCell="1" allowOverlap="1">
                <wp:simplePos x="0" y="0"/>
                <wp:positionH relativeFrom="page">
                  <wp:posOffset>1675610</wp:posOffset>
                </wp:positionH>
                <wp:positionV relativeFrom="page">
                  <wp:posOffset>5894258</wp:posOffset>
                </wp:positionV>
                <wp:extent cx="4499070" cy="2646025"/>
                <wp:effectExtent l="0" t="0" r="0" b="0"/>
                <wp:wrapTopAndBottom distT="152400" distB="152400"/>
                <wp:docPr id="1073741837" name="officeArt object" descr="Group"/>
                <wp:cNvGraphicFramePr/>
                <a:graphic xmlns:a="http://schemas.openxmlformats.org/drawingml/2006/main">
                  <a:graphicData uri="http://schemas.microsoft.com/office/word/2010/wordprocessingGroup">
                    <wpg:wgp>
                      <wpg:cNvGrpSpPr/>
                      <wpg:grpSpPr>
                        <a:xfrm>
                          <a:off x="0" y="0"/>
                          <a:ext cx="4499070" cy="2646025"/>
                          <a:chOff x="-843597" y="-268609"/>
                          <a:chExt cx="4499070" cy="2646024"/>
                        </a:xfrm>
                      </wpg:grpSpPr>
                      <wpg:graphicFrame>
                        <wpg:cNvPr id="1073741833" name="Chart 1073741833"/>
                        <wpg:cNvFrPr/>
                        <wpg:xfrm>
                          <a:off x="-843598" y="-268610"/>
                          <a:ext cx="4499072" cy="2238805"/>
                        </wpg:xfrm>
                        <a:graphic xmlns:a="http://schemas.openxmlformats.org/drawingml/2006/main">
                          <a:graphicData uri="http://schemas.openxmlformats.org/drawingml/2006/chart">
                            <c:chart xmlns:c="http://schemas.openxmlformats.org/drawingml/2006/chart" r:id="rId6"/>
                          </a:graphicData>
                        </a:graphic>
                      </wpg:graphicFrame>
                      <wps:wsp>
                        <wps:cNvPr id="1073741836" name="Caption"/>
                        <wps:cNvSpPr/>
                        <wps:spPr>
                          <a:xfrm>
                            <a:off x="0" y="2071794"/>
                            <a:ext cx="3655474" cy="305621"/>
                          </a:xfrm>
                          <a:prstGeom prst="roundRect">
                            <a:avLst>
                              <a:gd name="adj" fmla="val 0"/>
                            </a:avLst>
                          </a:prstGeom>
                          <a:noFill/>
                          <a:ln w="12700" cap="flat">
                            <a:noFill/>
                            <a:miter lim="400000"/>
                          </a:ln>
                          <a:effectLst/>
                        </wps:spPr>
                        <wps:txbx>
                          <w:txbxContent>
                            <w:p>
                              <w:pPr>
                                <w:pStyle w:val="Object Caption"/>
                                <w:tabs>
                                  <w:tab w:val="left" w:pos="3840"/>
                                </w:tabs>
                                <w:suppressAutoHyphens w:val="1"/>
                                <w:outlineLvl w:val="0"/>
                              </w:pPr>
                              <w:r>
                                <w:rPr>
                                  <w:rFonts w:ascii="Times New Roman" w:hAnsi="Times New Roman"/>
                                  <w:rtl w:val="0"/>
                                  <w:lang w:val="en-US"/>
                                </w:rPr>
                                <w:t>Figure 2 Density vs 28</w:t>
                              </w:r>
                              <w:r>
                                <w:rPr>
                                  <w:rFonts w:ascii="Times New Roman" w:hAnsi="Times New Roman"/>
                                  <w:rtl w:val="0"/>
                                  <w:lang w:val="en-US"/>
                                </w:rPr>
                                <w:t xml:space="preserve">th day </w:t>
                              </w:r>
                              <w:r>
                                <w:rPr>
                                  <w:rFonts w:ascii="Times New Roman" w:hAnsi="Times New Roman"/>
                                  <w:rtl w:val="0"/>
                                  <w:lang w:val="en-US"/>
                                </w:rPr>
                                <w:t>split tensile</w:t>
                              </w:r>
                              <w:r>
                                <w:rPr>
                                  <w:rFonts w:ascii="Times New Roman" w:hAnsi="Times New Roman"/>
                                  <w:rtl w:val="0"/>
                                  <w:lang w:val="en-US"/>
                                </w:rPr>
                                <w:t xml:space="preserve"> strength </w:t>
                              </w:r>
                            </w:p>
                          </w:txbxContent>
                        </wps:txbx>
                        <wps:bodyPr wrap="square" lIns="50800" tIns="50800" rIns="50800" bIns="50800" numCol="1" anchor="t">
                          <a:noAutofit/>
                        </wps:bodyPr>
                      </wps:wsp>
                    </wpg:wgp>
                  </a:graphicData>
                </a:graphic>
              </wp:anchor>
            </w:drawing>
          </mc:Choice>
          <mc:Fallback>
            <w:pict>
              <v:group id="_x0000_s1032" style="visibility:visible;position:absolute;margin-left:131.9pt;margin-top:464.1pt;width:354.3pt;height:208.3pt;z-index:251663360;mso-position-horizontal:absolute;mso-position-horizontal-relative:page;mso-position-vertical:absolute;mso-position-vertical-relative:page;mso-wrap-distance-left:12.0pt;mso-wrap-distance-top:12.0pt;mso-wrap-distance-right:12.0pt;mso-wrap-distance-bottom:12.0pt;" coordorigin="-843597,-268610" coordsize="4499070,2646024">
                <w10:wrap type="topAndBottom" side="bothSides" anchorx="page" anchory="page"/>
                <v:shape id="_x0000_s1033" type="#_x0000_t75" style="position:absolute;left:-843597;top:-268610;width:4499070;height:2238804;">
                  <v:imagedata r:id="rId7" o:title=""/>
                </v:shape>
                <v:roundrect id="_x0000_s1034" style="position:absolute;left:0;top:2071794;width:3655473;height:305620;" adj="0">
                  <v:fill on="f"/>
                  <v:stroke on="f" weight="1.0pt" dashstyle="solid" endcap="flat" miterlimit="400.0%" joinstyle="miter" linestyle="single" startarrow="none" startarrowwidth="medium" startarrowlength="medium" endarrow="none" endarrowwidth="medium" endarrowlength="medium"/>
                  <v:textbox>
                    <w:txbxContent>
                      <w:p>
                        <w:pPr>
                          <w:pStyle w:val="Object Caption"/>
                          <w:tabs>
                            <w:tab w:val="left" w:pos="3840"/>
                          </w:tabs>
                          <w:suppressAutoHyphens w:val="1"/>
                          <w:outlineLvl w:val="0"/>
                        </w:pPr>
                        <w:r>
                          <w:rPr>
                            <w:rFonts w:ascii="Times New Roman" w:hAnsi="Times New Roman"/>
                            <w:rtl w:val="0"/>
                            <w:lang w:val="en-US"/>
                          </w:rPr>
                          <w:t>Figure 2 Density vs 28</w:t>
                        </w:r>
                        <w:r>
                          <w:rPr>
                            <w:rFonts w:ascii="Times New Roman" w:hAnsi="Times New Roman"/>
                            <w:rtl w:val="0"/>
                            <w:lang w:val="en-US"/>
                          </w:rPr>
                          <w:t xml:space="preserve">th day </w:t>
                        </w:r>
                        <w:r>
                          <w:rPr>
                            <w:rFonts w:ascii="Times New Roman" w:hAnsi="Times New Roman"/>
                            <w:rtl w:val="0"/>
                            <w:lang w:val="en-US"/>
                          </w:rPr>
                          <w:t>split tensile</w:t>
                        </w:r>
                        <w:r>
                          <w:rPr>
                            <w:rFonts w:ascii="Times New Roman" w:hAnsi="Times New Roman"/>
                            <w:rtl w:val="0"/>
                            <w:lang w:val="en-US"/>
                          </w:rPr>
                          <w:t xml:space="preserve"> strength </w:t>
                        </w:r>
                      </w:p>
                    </w:txbxContent>
                  </v:textbox>
                </v:roundrect>
              </v:group>
            </w:pict>
          </mc:Fallback>
        </mc:AlternateContent>
      </w:r>
      <w:r>
        <w:rPr>
          <w:rFonts w:ascii="Times New Roman" w:hAnsi="Times New Roman"/>
          <w:sz w:val="24"/>
          <w:szCs w:val="24"/>
          <w:rtl w:val="0"/>
          <w:lang w:val="en-US"/>
        </w:rPr>
        <w:t>gth due to its lower density and higher porosity, but proper mix design and curing practices can help improve it. Vermiculite Fibre Foam concrete has a higher split tensile strength compared to other foam concretes at densities of 800kg/m3 and 1000kg/m3.</w:t>
      </w:r>
    </w:p>
    <w:p>
      <w:pPr>
        <w:pStyle w:val="Default"/>
        <w:numPr>
          <w:ilvl w:val="0"/>
          <w:numId w:val="5"/>
        </w:numPr>
        <w:bidi w:val="0"/>
        <w:spacing w:before="0"/>
        <w:ind w:right="0"/>
        <w:jc w:val="both"/>
        <w:rPr>
          <w:rFonts w:ascii="Times New Roman" w:hAnsi="Times New Roman"/>
          <w:b w:val="1"/>
          <w:bCs w:val="1"/>
          <w:shd w:val="clear" w:color="auto" w:fill="ffffff"/>
          <w:rtl w:val="0"/>
          <w:lang w:val="en-US"/>
        </w:rPr>
      </w:pPr>
      <w:r>
        <w:rPr>
          <w:rFonts w:ascii="Times New Roman" w:hAnsi="Times New Roman"/>
          <w:b w:val="1"/>
          <w:bCs w:val="1"/>
          <w:shd w:val="clear" w:color="auto" w:fill="ffffff"/>
          <w:rtl w:val="0"/>
          <w:lang w:val="en-US"/>
        </w:rPr>
        <w:t>FLEXURAL STRENGTH</w:t>
      </w:r>
    </w:p>
    <w:p>
      <w:pPr>
        <w:pStyle w:val="Default"/>
        <w:bidi w:val="0"/>
        <w:spacing w:before="0"/>
        <w:ind w:left="0" w:right="0" w:firstLine="0"/>
        <w:jc w:val="both"/>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en-US"/>
        </w:rPr>
        <w:t xml:space="preserve">   Flexural strength is an important property of concrete that measures its ability to resist bending or tensile stresses. The addition of reinforcements or modifications to the concrete mix can improve its flexural strength. A standardized test method such as ASTM C78/C78M or ASTM C293/C293M is used to determine flexural strength. Vermiculite Fibre Foam concrete has a higher flexural strength compared to other foam concretes.</w:t>
      </w:r>
    </w:p>
    <w:p>
      <w:pPr>
        <w:pStyle w:val="Default"/>
        <w:bidi w:val="0"/>
        <w:spacing w:before="0" w:after="140"/>
        <w:ind w:left="0" w:right="0" w:firstLine="0"/>
        <w:jc w:val="center"/>
        <w:rPr>
          <w:rFonts w:ascii="Times New Roman" w:cs="Times New Roman" w:hAnsi="Times New Roman" w:eastAsia="Times New Roman"/>
          <w:b w:val="1"/>
          <w:bCs w:val="1"/>
          <w:shd w:val="clear" w:color="auto" w:fill="ffffff"/>
          <w:rtl w:val="0"/>
        </w:rPr>
      </w:pPr>
      <w:r>
        <w:rPr>
          <w:rFonts w:ascii="Times New Roman" w:hAnsi="Times New Roman"/>
          <w:b w:val="1"/>
          <w:bCs w:val="1"/>
          <w:shd w:val="clear" w:color="auto" w:fill="ffffff"/>
          <w:rtl w:val="0"/>
          <w:lang w:val="en-US"/>
        </w:rPr>
        <w:t xml:space="preserve"> </w:t>
      </w:r>
      <w:r>
        <w:rPr>
          <w:rStyle w:val="None"/>
          <w:rFonts w:ascii="Times New Roman" w:hAnsi="Times New Roman"/>
          <w:b w:val="1"/>
          <w:bCs w:val="1"/>
          <w:sz w:val="28"/>
          <w:szCs w:val="28"/>
          <w:shd w:val="clear" w:color="auto" w:fill="ffffff"/>
          <w:rtl w:val="0"/>
          <w:lang w:val="en-US"/>
        </w:rPr>
        <w:t>CONCLUSION</w:t>
      </w:r>
    </w:p>
    <w:p>
      <w:pPr>
        <w:pStyle w:val="Default"/>
        <w:bidi w:val="0"/>
        <w:spacing w:before="0"/>
        <w:ind w:left="0" w:right="0" w:firstLine="0"/>
        <w:jc w:val="both"/>
        <w:rPr>
          <w:rFonts w:ascii="Times New Roman" w:cs="Times New Roman" w:hAnsi="Times New Roman" w:eastAsia="Times New Roman"/>
          <w:shd w:val="clear" w:color="auto" w:fill="ffffff"/>
          <w:rtl w:val="0"/>
        </w:rPr>
      </w:pPr>
      <w:r>
        <w:rPr>
          <w:rFonts w:ascii="Times New Roman" w:hAnsi="Times New Roman"/>
          <w:shd w:val="clear" w:color="auto" w:fill="ffffff"/>
          <w:rtl w:val="0"/>
          <w:lang w:val="en-US"/>
        </w:rPr>
        <w:t xml:space="preserve">   This research study explores the possibility of using a mixture of foam concrete, glass fibres, and vermiculite. The study examines the compressive strength, flexural strength, and split tensile strength of foam concrete mixed with this combination. Based on the experimental results, the study draws the following conclusions:</w:t>
      </w:r>
    </w:p>
    <w:p>
      <w:pPr>
        <w:pStyle w:val="Default"/>
        <w:numPr>
          <w:ilvl w:val="0"/>
          <w:numId w:val="2"/>
        </w:numPr>
        <w:bidi w:val="0"/>
        <w:spacing w:before="0"/>
        <w:ind w:right="0"/>
        <w:jc w:val="both"/>
        <w:rPr>
          <w:rFonts w:ascii="Times New Roman" w:hAnsi="Times New Roman"/>
          <w:shd w:val="clear" w:color="auto" w:fill="ffffff"/>
          <w:rtl w:val="0"/>
          <w:lang w:val="en-US"/>
        </w:rPr>
      </w:pPr>
      <w:r>
        <w:rPr>
          <w:rFonts w:ascii="Times New Roman" w:hAnsi="Times New Roman"/>
          <w:shd w:val="clear" w:color="auto" w:fill="ffffff"/>
          <w:rtl w:val="0"/>
          <w:lang w:val="en-US"/>
        </w:rPr>
        <w:t xml:space="preserve">Compressive strength, Split tensile Strength and Flexural strength are higher in </w:t>
      </w:r>
      <w:r>
        <w:rPr>
          <w:rFonts w:ascii="Times New Roman" w:hAnsi="Times New Roman"/>
          <w:shd w:val="clear" w:color="auto" w:fill="ffffff"/>
          <w:rtl w:val="0"/>
          <w:lang w:val="en-US"/>
        </w:rPr>
        <w:t>vermiculite fibre reinforced foamed concrete (VFRFC)</w:t>
      </w:r>
      <w:r>
        <w:rPr>
          <w:rFonts w:ascii="Times New Roman" w:hAnsi="Times New Roman"/>
          <w:shd w:val="clear" w:color="auto" w:fill="ffffff"/>
          <w:rtl w:val="0"/>
          <w:lang w:val="en-US"/>
        </w:rPr>
        <w:t xml:space="preserve"> compared to </w:t>
      </w:r>
      <w:r>
        <w:rPr>
          <w:rFonts w:ascii="Times New Roman" w:hAnsi="Times New Roman"/>
          <w:shd w:val="clear" w:color="auto" w:fill="ffffff"/>
          <w:rtl w:val="0"/>
          <w:lang w:val="en-US"/>
        </w:rPr>
        <w:t>plain foamed concr</w:t>
      </w:r>
      <w:r>
        <mc:AlternateContent>
          <mc:Choice Requires="wps">
            <w:drawing xmlns:a="http://schemas.openxmlformats.org/drawingml/2006/main">
              <wp:anchor distT="152400" distB="152400" distL="152400" distR="152400" simplePos="0" relativeHeight="251664384" behindDoc="0" locked="0" layoutInCell="1" allowOverlap="1">
                <wp:simplePos x="0" y="0"/>
                <wp:positionH relativeFrom="page">
                  <wp:posOffset>2168120</wp:posOffset>
                </wp:positionH>
                <wp:positionV relativeFrom="page">
                  <wp:posOffset>2084747</wp:posOffset>
                </wp:positionV>
                <wp:extent cx="4826000" cy="3187700"/>
                <wp:effectExtent l="0" t="0" r="0" b="0"/>
                <wp:wrapTopAndBottom distT="152400" distB="152400"/>
                <wp:docPr id="1073741838" name="officeArt object"/>
                <wp:cNvGraphicFramePr/>
                <a:graphic xmlns:a="http://schemas.openxmlformats.org/drawingml/2006/main">
                  <a:graphicData uri="http://schemas.microsoft.com/office/word/2010/wordprocessingShape">
                    <wps:wsp>
                      <wps:cNvSpPr/>
                      <wps:spPr>
                        <a:xfrm>
                          <a:off x="0" y="0"/>
                          <a:ext cx="4826000" cy="3187700"/>
                        </a:xfrm>
                        <a:prstGeom prst="rect">
                          <a:avLst/>
                        </a:prstGeom>
                      </wps:spPr>
                      <wps:txbx>
                        <w:txbxContent>
                          <w:tbl>
                            <w:tblPr>
                              <w:tblW w:w="5076" w:type="dxa"/>
                              <w:tblInd w:w="3"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06"/>
                              <w:gridCol w:w="1653"/>
                              <w:gridCol w:w="1817"/>
                            </w:tblGrid>
                            <w:tr>
                              <w:tblPrEx>
                                <w:shd w:val="clear" w:color="auto" w:fill="auto"/>
                              </w:tblPrEx>
                              <w:trPr>
                                <w:trHeight w:val="353" w:hRule="atLeast"/>
                              </w:trPr>
                              <w:tc>
                                <w:tcPr>
                                  <w:tcW w:type="dxa" w:w="160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lang w:val="en-US"/>
                                    </w:rPr>
                                    <w:t>7</w:t>
                                  </w:r>
                                  <w:r>
                                    <w:rPr>
                                      <w:rStyle w:val="None"/>
                                      <w:rFonts w:ascii="Times New Roman" w:hAnsi="Times New Roman"/>
                                      <w:b w:val="1"/>
                                      <w:bCs w:val="1"/>
                                      <w:sz w:val="24"/>
                                      <w:szCs w:val="24"/>
                                      <w:vertAlign w:val="superscript"/>
                                      <w:rtl w:val="0"/>
                                      <w:lang w:val="en-US"/>
                                    </w:rPr>
                                    <w:t>th</w:t>
                                  </w:r>
                                  <w:r>
                                    <w:rPr>
                                      <w:rFonts w:ascii="Times New Roman" w:hAnsi="Times New Roman"/>
                                      <w:b w:val="1"/>
                                      <w:bCs w:val="1"/>
                                      <w:sz w:val="24"/>
                                      <w:szCs w:val="24"/>
                                      <w:rtl w:val="0"/>
                                      <w:lang w:val="en-US"/>
                                    </w:rPr>
                                    <w:t xml:space="preserve"> Day (MPa)</w:t>
                                  </w:r>
                                </w:p>
                              </w:tc>
                              <w:tc>
                                <w:tcPr>
                                  <w:tcW w:type="dxa" w:w="1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lang w:val="en-US"/>
                                    </w:rPr>
                                    <w:t>28</w:t>
                                  </w:r>
                                  <w:r>
                                    <w:rPr>
                                      <w:rStyle w:val="None"/>
                                      <w:rFonts w:ascii="Times New Roman" w:hAnsi="Times New Roman"/>
                                      <w:b w:val="1"/>
                                      <w:bCs w:val="1"/>
                                      <w:sz w:val="24"/>
                                      <w:szCs w:val="24"/>
                                      <w:vertAlign w:val="superscript"/>
                                      <w:rtl w:val="0"/>
                                      <w:lang w:val="en-US"/>
                                    </w:rPr>
                                    <w:t>th</w:t>
                                  </w:r>
                                  <w:r>
                                    <w:rPr>
                                      <w:rFonts w:ascii="Times New Roman" w:hAnsi="Times New Roman"/>
                                      <w:b w:val="1"/>
                                      <w:bCs w:val="1"/>
                                      <w:sz w:val="24"/>
                                      <w:szCs w:val="24"/>
                                      <w:rtl w:val="0"/>
                                      <w:lang w:val="en-US"/>
                                    </w:rPr>
                                    <w:t xml:space="preserve"> Day (MPa)</w:t>
                                  </w:r>
                                </w:p>
                              </w:tc>
                            </w:tr>
                            <w:tr>
                              <w:tblPrEx>
                                <w:shd w:val="clear" w:color="auto" w:fill="auto"/>
                              </w:tblPrEx>
                              <w:trPr>
                                <w:trHeight w:val="362" w:hRule="atLeast"/>
                              </w:trPr>
                              <w:tc>
                                <w:tcPr>
                                  <w:tcW w:type="dxa" w:w="160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PFC800</w:t>
                                  </w:r>
                                </w:p>
                              </w:tc>
                              <w:tc>
                                <w:tcPr>
                                  <w:tcW w:type="dxa" w:w="1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0.118</w:t>
                                  </w:r>
                                </w:p>
                              </w:tc>
                              <w:tc>
                                <w:tcPr>
                                  <w:tcW w:type="dxa" w:w="1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0.162</w:t>
                                  </w:r>
                                </w:p>
                              </w:tc>
                            </w:tr>
                            <w:tr>
                              <w:tblPrEx>
                                <w:shd w:val="clear" w:color="auto" w:fill="auto"/>
                              </w:tblPrEx>
                              <w:trPr>
                                <w:trHeight w:val="357" w:hRule="atLeast"/>
                              </w:trPr>
                              <w:tc>
                                <w:tcPr>
                                  <w:tcW w:type="dxa" w:w="160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PFC1000</w:t>
                                  </w:r>
                                </w:p>
                              </w:tc>
                              <w:tc>
                                <w:tcPr>
                                  <w:tcW w:type="dxa" w:w="1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0.135</w:t>
                                  </w:r>
                                </w:p>
                              </w:tc>
                              <w:tc>
                                <w:tcPr>
                                  <w:tcW w:type="dxa" w:w="1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0.254</w:t>
                                  </w:r>
                                </w:p>
                              </w:tc>
                            </w:tr>
                            <w:tr>
                              <w:tblPrEx>
                                <w:shd w:val="clear" w:color="auto" w:fill="auto"/>
                              </w:tblPrEx>
                              <w:trPr>
                                <w:trHeight w:val="319" w:hRule="atLeast"/>
                              </w:trPr>
                              <w:tc>
                                <w:tcPr>
                                  <w:tcW w:type="dxa" w:w="160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GFFC800</w:t>
                                  </w:r>
                                </w:p>
                              </w:tc>
                              <w:tc>
                                <w:tcPr>
                                  <w:tcW w:type="dxa" w:w="1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0.134</w:t>
                                  </w:r>
                                </w:p>
                              </w:tc>
                              <w:tc>
                                <w:tcPr>
                                  <w:tcW w:type="dxa" w:w="1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0.276</w:t>
                                  </w:r>
                                </w:p>
                              </w:tc>
                            </w:tr>
                            <w:tr>
                              <w:tblPrEx>
                                <w:shd w:val="clear" w:color="auto" w:fill="auto"/>
                              </w:tblPrEx>
                              <w:trPr>
                                <w:trHeight w:val="319" w:hRule="atLeast"/>
                              </w:trPr>
                              <w:tc>
                                <w:tcPr>
                                  <w:tcW w:type="dxa" w:w="160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GFFC1000</w:t>
                                  </w:r>
                                </w:p>
                              </w:tc>
                              <w:tc>
                                <w:tcPr>
                                  <w:tcW w:type="dxa" w:w="1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0.186</w:t>
                                  </w:r>
                                </w:p>
                              </w:tc>
                              <w:tc>
                                <w:tcPr>
                                  <w:tcW w:type="dxa" w:w="1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0.376</w:t>
                                  </w:r>
                                </w:p>
                              </w:tc>
                            </w:tr>
                            <w:tr>
                              <w:tblPrEx>
                                <w:shd w:val="clear" w:color="auto" w:fill="auto"/>
                              </w:tblPrEx>
                              <w:trPr>
                                <w:trHeight w:val="319" w:hRule="atLeast"/>
                              </w:trPr>
                              <w:tc>
                                <w:tcPr>
                                  <w:tcW w:type="dxa" w:w="160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VFRFC800</w:t>
                                  </w:r>
                                </w:p>
                              </w:tc>
                              <w:tc>
                                <w:tcPr>
                                  <w:tcW w:type="dxa" w:w="1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0.174</w:t>
                                  </w:r>
                                </w:p>
                              </w:tc>
                              <w:tc>
                                <w:tcPr>
                                  <w:tcW w:type="dxa" w:w="1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0.293</w:t>
                                  </w:r>
                                </w:p>
                              </w:tc>
                            </w:tr>
                            <w:tr>
                              <w:tblPrEx>
                                <w:shd w:val="clear" w:color="auto" w:fill="auto"/>
                              </w:tblPrEx>
                              <w:trPr>
                                <w:trHeight w:val="319" w:hRule="atLeast"/>
                              </w:trPr>
                              <w:tc>
                                <w:tcPr>
                                  <w:tcW w:type="dxa" w:w="160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VFRFC1000</w:t>
                                  </w:r>
                                </w:p>
                              </w:tc>
                              <w:tc>
                                <w:tcPr>
                                  <w:tcW w:type="dxa" w:w="1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0.392</w:t>
                                  </w:r>
                                </w:p>
                              </w:tc>
                              <w:tc>
                                <w:tcPr>
                                  <w:tcW w:type="dxa" w:w="1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0.587</w:t>
                                  </w:r>
                                </w:p>
                              </w:tc>
                            </w:tr>
                            <w:tr>
                              <w:tblPrEx/>
                              <w:trPr>
                                <w:trHeight w:val="450" w:hRule="atLeast"/>
                                <w:tblHeader/>
                              </w:trPr>
                              <w:tc>
                                <w:tcPr>
                                  <w:tcW w:type="dxa" w:w="5076"/>
                                  <w:gridSpan w:val="3"/>
                                  <w:tcBorders>
                                    <w:top w:val="nil"/>
                                    <w:left w:val="nil"/>
                                    <w:bottom w:val="nil"/>
                                    <w:right w:val="nil"/>
                                  </w:tcBorders>
                                  <w:tcMar>
                                    <w:top w:w="131"/>
                                    <w:left/>
                                    <w:bottom/>
                                    <w:right/>
                                  </w:tcMar>
                                  <w:vAlign w:val="center"/>
                                </w:tcPr>
                                <w:p>
                                  <w:pPr>
                                    <w:pStyle w:val="Object Caption"/>
                                  </w:pPr>
                                  <w:r>
                                    <w:rPr>
                                      <w:rFonts w:ascii="Times New Roman" w:hAnsi="Times New Roman"/>
                                      <w:rtl w:val="0"/>
                                      <w:lang w:val="en-US"/>
                                    </w:rPr>
                                    <w:t>Table 4 Flexural strength</w:t>
                                  </w:r>
                                </w:p>
                              </w:tc>
                            </w:tr>
                          </w:tbl>
                        </w:txbxContent>
                      </wps:txbx>
                      <wps:bodyPr lIns="0" tIns="0" rIns="0" bIns="0">
                        <a:spAutoFit/>
                      </wps:bodyPr>
                    </wps:wsp>
                  </a:graphicData>
                </a:graphic>
              </wp:anchor>
            </w:drawing>
          </mc:Choice>
          <mc:Fallback>
            <w:pict>
              <v:shape id="_x0000_s1035" type="#_x0000_t202" style="visibility:visible;position:absolute;margin-left:170.7pt;margin-top:164.2pt;width:380.0pt;height:251.0pt;z-index:251664384;mso-position-horizontal:absolute;mso-position-horizontal-relative:page;mso-position-vertical:absolute;mso-position-vertical-relative:page;mso-wrap-distance-left:12.0pt;mso-wrap-distance-top:12.0pt;mso-wrap-distance-right:12.0pt;mso-wrap-distance-bottom:12.0pt;">
                <v:fill on="f"/>
                <v:stroke on="f" weight="0.8pt" dashstyle="solid" endcap="flat" joinstyle="round" linestyle="single" startarrow="none" startarrowwidth="medium" startarrowlength="medium" endarrow="none" endarrowwidth="medium" endarrowlength="medium"/>
                <v:textbox>
                  <w:txbxContent>
                    <w:tbl>
                      <w:tblPr>
                        <w:tblW w:w="5076" w:type="dxa"/>
                        <w:tblInd w:w="3"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06"/>
                        <w:gridCol w:w="1653"/>
                        <w:gridCol w:w="1817"/>
                      </w:tblGrid>
                      <w:tr>
                        <w:tblPrEx>
                          <w:shd w:val="clear" w:color="auto" w:fill="auto"/>
                        </w:tblPrEx>
                        <w:trPr>
                          <w:trHeight w:val="353" w:hRule="atLeast"/>
                        </w:trPr>
                        <w:tc>
                          <w:tcPr>
                            <w:tcW w:type="dxa" w:w="160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lang w:val="en-US"/>
                              </w:rPr>
                              <w:t>7</w:t>
                            </w:r>
                            <w:r>
                              <w:rPr>
                                <w:rStyle w:val="None"/>
                                <w:rFonts w:ascii="Times New Roman" w:hAnsi="Times New Roman"/>
                                <w:b w:val="1"/>
                                <w:bCs w:val="1"/>
                                <w:sz w:val="24"/>
                                <w:szCs w:val="24"/>
                                <w:vertAlign w:val="superscript"/>
                                <w:rtl w:val="0"/>
                                <w:lang w:val="en-US"/>
                              </w:rPr>
                              <w:t>th</w:t>
                            </w:r>
                            <w:r>
                              <w:rPr>
                                <w:rFonts w:ascii="Times New Roman" w:hAnsi="Times New Roman"/>
                                <w:b w:val="1"/>
                                <w:bCs w:val="1"/>
                                <w:sz w:val="24"/>
                                <w:szCs w:val="24"/>
                                <w:rtl w:val="0"/>
                                <w:lang w:val="en-US"/>
                              </w:rPr>
                              <w:t xml:space="preserve"> Day (MPa)</w:t>
                            </w:r>
                          </w:p>
                        </w:tc>
                        <w:tc>
                          <w:tcPr>
                            <w:tcW w:type="dxa" w:w="1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lang w:val="en-US"/>
                              </w:rPr>
                              <w:t>28</w:t>
                            </w:r>
                            <w:r>
                              <w:rPr>
                                <w:rStyle w:val="None"/>
                                <w:rFonts w:ascii="Times New Roman" w:hAnsi="Times New Roman"/>
                                <w:b w:val="1"/>
                                <w:bCs w:val="1"/>
                                <w:sz w:val="24"/>
                                <w:szCs w:val="24"/>
                                <w:vertAlign w:val="superscript"/>
                                <w:rtl w:val="0"/>
                                <w:lang w:val="en-US"/>
                              </w:rPr>
                              <w:t>th</w:t>
                            </w:r>
                            <w:r>
                              <w:rPr>
                                <w:rFonts w:ascii="Times New Roman" w:hAnsi="Times New Roman"/>
                                <w:b w:val="1"/>
                                <w:bCs w:val="1"/>
                                <w:sz w:val="24"/>
                                <w:szCs w:val="24"/>
                                <w:rtl w:val="0"/>
                                <w:lang w:val="en-US"/>
                              </w:rPr>
                              <w:t xml:space="preserve"> Day (MPa)</w:t>
                            </w:r>
                          </w:p>
                        </w:tc>
                      </w:tr>
                      <w:tr>
                        <w:tblPrEx>
                          <w:shd w:val="clear" w:color="auto" w:fill="auto"/>
                        </w:tblPrEx>
                        <w:trPr>
                          <w:trHeight w:val="362" w:hRule="atLeast"/>
                        </w:trPr>
                        <w:tc>
                          <w:tcPr>
                            <w:tcW w:type="dxa" w:w="160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PFC800</w:t>
                            </w:r>
                          </w:p>
                        </w:tc>
                        <w:tc>
                          <w:tcPr>
                            <w:tcW w:type="dxa" w:w="1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0.118</w:t>
                            </w:r>
                          </w:p>
                        </w:tc>
                        <w:tc>
                          <w:tcPr>
                            <w:tcW w:type="dxa" w:w="1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0.162</w:t>
                            </w:r>
                          </w:p>
                        </w:tc>
                      </w:tr>
                      <w:tr>
                        <w:tblPrEx>
                          <w:shd w:val="clear" w:color="auto" w:fill="auto"/>
                        </w:tblPrEx>
                        <w:trPr>
                          <w:trHeight w:val="357" w:hRule="atLeast"/>
                        </w:trPr>
                        <w:tc>
                          <w:tcPr>
                            <w:tcW w:type="dxa" w:w="160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PFC1000</w:t>
                            </w:r>
                          </w:p>
                        </w:tc>
                        <w:tc>
                          <w:tcPr>
                            <w:tcW w:type="dxa" w:w="1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0.135</w:t>
                            </w:r>
                          </w:p>
                        </w:tc>
                        <w:tc>
                          <w:tcPr>
                            <w:tcW w:type="dxa" w:w="1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0.254</w:t>
                            </w:r>
                          </w:p>
                        </w:tc>
                      </w:tr>
                      <w:tr>
                        <w:tblPrEx>
                          <w:shd w:val="clear" w:color="auto" w:fill="auto"/>
                        </w:tblPrEx>
                        <w:trPr>
                          <w:trHeight w:val="319" w:hRule="atLeast"/>
                        </w:trPr>
                        <w:tc>
                          <w:tcPr>
                            <w:tcW w:type="dxa" w:w="160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GFFC800</w:t>
                            </w:r>
                          </w:p>
                        </w:tc>
                        <w:tc>
                          <w:tcPr>
                            <w:tcW w:type="dxa" w:w="1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0.134</w:t>
                            </w:r>
                          </w:p>
                        </w:tc>
                        <w:tc>
                          <w:tcPr>
                            <w:tcW w:type="dxa" w:w="1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0.276</w:t>
                            </w:r>
                          </w:p>
                        </w:tc>
                      </w:tr>
                      <w:tr>
                        <w:tblPrEx>
                          <w:shd w:val="clear" w:color="auto" w:fill="auto"/>
                        </w:tblPrEx>
                        <w:trPr>
                          <w:trHeight w:val="319" w:hRule="atLeast"/>
                        </w:trPr>
                        <w:tc>
                          <w:tcPr>
                            <w:tcW w:type="dxa" w:w="160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GFFC1000</w:t>
                            </w:r>
                          </w:p>
                        </w:tc>
                        <w:tc>
                          <w:tcPr>
                            <w:tcW w:type="dxa" w:w="1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0.186</w:t>
                            </w:r>
                          </w:p>
                        </w:tc>
                        <w:tc>
                          <w:tcPr>
                            <w:tcW w:type="dxa" w:w="1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0.376</w:t>
                            </w:r>
                          </w:p>
                        </w:tc>
                      </w:tr>
                      <w:tr>
                        <w:tblPrEx>
                          <w:shd w:val="clear" w:color="auto" w:fill="auto"/>
                        </w:tblPrEx>
                        <w:trPr>
                          <w:trHeight w:val="319" w:hRule="atLeast"/>
                        </w:trPr>
                        <w:tc>
                          <w:tcPr>
                            <w:tcW w:type="dxa" w:w="160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VFRFC800</w:t>
                            </w:r>
                          </w:p>
                        </w:tc>
                        <w:tc>
                          <w:tcPr>
                            <w:tcW w:type="dxa" w:w="1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0.174</w:t>
                            </w:r>
                          </w:p>
                        </w:tc>
                        <w:tc>
                          <w:tcPr>
                            <w:tcW w:type="dxa" w:w="1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0.293</w:t>
                            </w:r>
                          </w:p>
                        </w:tc>
                      </w:tr>
                      <w:tr>
                        <w:tblPrEx>
                          <w:shd w:val="clear" w:color="auto" w:fill="auto"/>
                        </w:tblPrEx>
                        <w:trPr>
                          <w:trHeight w:val="319" w:hRule="atLeast"/>
                        </w:trPr>
                        <w:tc>
                          <w:tcPr>
                            <w:tcW w:type="dxa" w:w="160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jc w:val="center"/>
                            </w:pPr>
                            <w:r>
                              <w:rPr>
                                <w:rFonts w:ascii="Times New Roman" w:hAnsi="Times New Roman"/>
                                <w:b w:val="1"/>
                                <w:bCs w:val="1"/>
                                <w:sz w:val="24"/>
                                <w:szCs w:val="24"/>
                                <w:rtl w:val="0"/>
                              </w:rPr>
                              <w:t>VFRFC1000</w:t>
                            </w:r>
                          </w:p>
                        </w:tc>
                        <w:tc>
                          <w:tcPr>
                            <w:tcW w:type="dxa" w:w="16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0.392</w:t>
                            </w:r>
                          </w:p>
                        </w:tc>
                        <w:tc>
                          <w:tcPr>
                            <w:tcW w:type="dxa" w:w="18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0.587</w:t>
                            </w:r>
                          </w:p>
                        </w:tc>
                      </w:tr>
                      <w:tr>
                        <w:tblPrEx/>
                        <w:trPr>
                          <w:trHeight w:val="450" w:hRule="atLeast"/>
                          <w:tblHeader/>
                        </w:trPr>
                        <w:tc>
                          <w:tcPr>
                            <w:tcW w:type="dxa" w:w="5076"/>
                            <w:gridSpan w:val="3"/>
                            <w:tcBorders>
                              <w:top w:val="nil"/>
                              <w:left w:val="nil"/>
                              <w:bottom w:val="nil"/>
                              <w:right w:val="nil"/>
                            </w:tcBorders>
                            <w:tcMar>
                              <w:top w:w="131"/>
                              <w:left/>
                              <w:bottom/>
                              <w:right/>
                            </w:tcMar>
                            <w:vAlign w:val="center"/>
                          </w:tcPr>
                          <w:p>
                            <w:pPr>
                              <w:pStyle w:val="Object Caption"/>
                            </w:pPr>
                            <w:r>
                              <w:rPr>
                                <w:rFonts w:ascii="Times New Roman" w:hAnsi="Times New Roman"/>
                                <w:rtl w:val="0"/>
                                <w:lang w:val="en-US"/>
                              </w:rPr>
                              <w:t>Table 4 Flexural strength</w:t>
                            </w:r>
                          </w:p>
                        </w:tc>
                      </w:tr>
                    </w:tbl>
                  </w:txbxContent>
                </v:textbox>
                <w10:wrap type="topAndBottom" side="bothSides" anchorx="page" anchory="page"/>
              </v:shape>
            </w:pict>
          </mc:Fallback>
        </mc:AlternateContent>
      </w:r>
      <w:r>
        <mc:AlternateContent>
          <mc:Choice Requires="wpg">
            <w:drawing xmlns:a="http://schemas.openxmlformats.org/drawingml/2006/main">
              <wp:anchor distT="152400" distB="152400" distL="152400" distR="152400" simplePos="0" relativeHeight="251665408" behindDoc="0" locked="0" layoutInCell="1" allowOverlap="1">
                <wp:simplePos x="0" y="0"/>
                <wp:positionH relativeFrom="page">
                  <wp:posOffset>1565799</wp:posOffset>
                </wp:positionH>
                <wp:positionV relativeFrom="page">
                  <wp:posOffset>4796979</wp:posOffset>
                </wp:positionV>
                <wp:extent cx="4428458" cy="2646025"/>
                <wp:effectExtent l="0" t="0" r="0" b="0"/>
                <wp:wrapTopAndBottom distT="152400" distB="152400"/>
                <wp:docPr id="1073741843" name="officeArt object" descr="Group"/>
                <wp:cNvGraphicFramePr/>
                <a:graphic xmlns:a="http://schemas.openxmlformats.org/drawingml/2006/main">
                  <a:graphicData uri="http://schemas.microsoft.com/office/word/2010/wordprocessingGroup">
                    <wpg:wgp>
                      <wpg:cNvGrpSpPr/>
                      <wpg:grpSpPr>
                        <a:xfrm>
                          <a:off x="0" y="0"/>
                          <a:ext cx="4428458" cy="2646025"/>
                          <a:chOff x="-772985" y="-268609"/>
                          <a:chExt cx="4428458" cy="2646024"/>
                        </a:xfrm>
                      </wpg:grpSpPr>
                      <wpg:graphicFrame>
                        <wpg:cNvPr id="1073741839" name="Chart 1073741839"/>
                        <wpg:cNvFrPr/>
                        <wpg:xfrm>
                          <a:off x="-772986" y="-268610"/>
                          <a:ext cx="4428460" cy="2238805"/>
                        </wpg:xfrm>
                        <a:graphic xmlns:a="http://schemas.openxmlformats.org/drawingml/2006/main">
                          <a:graphicData uri="http://schemas.openxmlformats.org/drawingml/2006/chart">
                            <c:chart xmlns:c="http://schemas.openxmlformats.org/drawingml/2006/chart" r:id="rId8"/>
                          </a:graphicData>
                        </a:graphic>
                      </wpg:graphicFrame>
                      <wps:wsp>
                        <wps:cNvPr id="1073741842" name="Caption"/>
                        <wps:cNvSpPr/>
                        <wps:spPr>
                          <a:xfrm>
                            <a:off x="0" y="2071794"/>
                            <a:ext cx="3655474" cy="305621"/>
                          </a:xfrm>
                          <a:prstGeom prst="roundRect">
                            <a:avLst>
                              <a:gd name="adj" fmla="val 0"/>
                            </a:avLst>
                          </a:prstGeom>
                          <a:noFill/>
                          <a:ln w="12700" cap="flat">
                            <a:noFill/>
                            <a:miter lim="400000"/>
                          </a:ln>
                          <a:effectLst/>
                        </wps:spPr>
                        <wps:txbx>
                          <w:txbxContent>
                            <w:p>
                              <w:pPr>
                                <w:pStyle w:val="Object Caption"/>
                                <w:tabs>
                                  <w:tab w:val="left" w:pos="3840"/>
                                </w:tabs>
                                <w:suppressAutoHyphens w:val="1"/>
                                <w:outlineLvl w:val="0"/>
                              </w:pPr>
                              <w:r>
                                <w:rPr>
                                  <w:rFonts w:ascii="Times New Roman" w:hAnsi="Times New Roman"/>
                                  <w:rtl w:val="0"/>
                                  <w:lang w:val="en-US"/>
                                </w:rPr>
                                <w:t>Figure 3 Density vs 28</w:t>
                              </w:r>
                              <w:r>
                                <w:rPr>
                                  <w:rFonts w:ascii="Times New Roman" w:hAnsi="Times New Roman"/>
                                  <w:rtl w:val="0"/>
                                  <w:lang w:val="en-US"/>
                                </w:rPr>
                                <w:t xml:space="preserve">th day </w:t>
                              </w:r>
                              <w:r>
                                <w:rPr>
                                  <w:rFonts w:ascii="Times New Roman" w:hAnsi="Times New Roman"/>
                                  <w:rtl w:val="0"/>
                                  <w:lang w:val="en-US"/>
                                </w:rPr>
                                <w:t xml:space="preserve">Flexural </w:t>
                              </w:r>
                              <w:r>
                                <w:rPr>
                                  <w:rFonts w:ascii="Times New Roman" w:hAnsi="Times New Roman"/>
                                  <w:rtl w:val="0"/>
                                  <w:lang w:val="en-US"/>
                                </w:rPr>
                                <w:t xml:space="preserve">strength </w:t>
                              </w:r>
                            </w:p>
                          </w:txbxContent>
                        </wps:txbx>
                        <wps:bodyPr wrap="square" lIns="50800" tIns="50800" rIns="50800" bIns="50800" numCol="1" anchor="t">
                          <a:noAutofit/>
                        </wps:bodyPr>
                      </wps:wsp>
                    </wpg:wgp>
                  </a:graphicData>
                </a:graphic>
              </wp:anchor>
            </w:drawing>
          </mc:Choice>
          <mc:Fallback>
            <w:pict>
              <v:group id="_x0000_s1036" style="visibility:visible;position:absolute;margin-left:123.3pt;margin-top:377.7pt;width:348.7pt;height:208.3pt;z-index:251665408;mso-position-horizontal:absolute;mso-position-horizontal-relative:page;mso-position-vertical:absolute;mso-position-vertical-relative:page;mso-wrap-distance-left:12.0pt;mso-wrap-distance-top:12.0pt;mso-wrap-distance-right:12.0pt;mso-wrap-distance-bottom:12.0pt;" coordorigin="-772985,-268610" coordsize="4428458,2646024">
                <w10:wrap type="topAndBottom" side="bothSides" anchorx="page" anchory="page"/>
                <v:shape id="_x0000_s1037" type="#_x0000_t75" style="position:absolute;left:-772985;top:-268610;width:4428458;height:2238804;">
                  <v:imagedata r:id="rId9" o:title=""/>
                </v:shape>
                <v:roundrect id="_x0000_s1038" style="position:absolute;left:0;top:2071794;width:3655473;height:305620;" adj="0">
                  <v:fill on="f"/>
                  <v:stroke on="f" weight="1.0pt" dashstyle="solid" endcap="flat" miterlimit="400.0%" joinstyle="miter" linestyle="single" startarrow="none" startarrowwidth="medium" startarrowlength="medium" endarrow="none" endarrowwidth="medium" endarrowlength="medium"/>
                  <v:textbox>
                    <w:txbxContent>
                      <w:p>
                        <w:pPr>
                          <w:pStyle w:val="Object Caption"/>
                          <w:tabs>
                            <w:tab w:val="left" w:pos="3840"/>
                          </w:tabs>
                          <w:suppressAutoHyphens w:val="1"/>
                          <w:outlineLvl w:val="0"/>
                        </w:pPr>
                        <w:r>
                          <w:rPr>
                            <w:rFonts w:ascii="Times New Roman" w:hAnsi="Times New Roman"/>
                            <w:rtl w:val="0"/>
                            <w:lang w:val="en-US"/>
                          </w:rPr>
                          <w:t>Figure 3 Density vs 28</w:t>
                        </w:r>
                        <w:r>
                          <w:rPr>
                            <w:rFonts w:ascii="Times New Roman" w:hAnsi="Times New Roman"/>
                            <w:rtl w:val="0"/>
                            <w:lang w:val="en-US"/>
                          </w:rPr>
                          <w:t xml:space="preserve">th day </w:t>
                        </w:r>
                        <w:r>
                          <w:rPr>
                            <w:rFonts w:ascii="Times New Roman" w:hAnsi="Times New Roman"/>
                            <w:rtl w:val="0"/>
                            <w:lang w:val="en-US"/>
                          </w:rPr>
                          <w:t xml:space="preserve">Flexural </w:t>
                        </w:r>
                        <w:r>
                          <w:rPr>
                            <w:rFonts w:ascii="Times New Roman" w:hAnsi="Times New Roman"/>
                            <w:rtl w:val="0"/>
                            <w:lang w:val="en-US"/>
                          </w:rPr>
                          <w:t xml:space="preserve">strength </w:t>
                        </w:r>
                      </w:p>
                    </w:txbxContent>
                  </v:textbox>
                </v:roundrect>
              </v:group>
            </w:pict>
          </mc:Fallback>
        </mc:AlternateContent>
      </w:r>
      <w:r>
        <w:rPr>
          <w:rFonts w:ascii="Times New Roman" w:hAnsi="Times New Roman"/>
          <w:shd w:val="clear" w:color="auto" w:fill="ffffff"/>
          <w:rtl w:val="0"/>
          <w:lang w:val="en-US"/>
        </w:rPr>
        <w:t xml:space="preserve">ete (PFC), </w:t>
      </w:r>
      <w:r>
        <w:rPr>
          <w:rFonts w:ascii="Times New Roman" w:hAnsi="Times New Roman"/>
          <w:shd w:val="clear" w:color="auto" w:fill="ffffff"/>
          <w:rtl w:val="0"/>
          <w:lang w:val="en-US"/>
        </w:rPr>
        <w:t>glass fibre</w:t>
      </w:r>
      <w:r>
        <w:rPr>
          <w:rFonts w:ascii="Times New Roman" w:hAnsi="Times New Roman"/>
          <w:shd w:val="clear" w:color="auto" w:fill="ffffff"/>
          <w:rtl w:val="0"/>
        </w:rPr>
        <w:t xml:space="preserve"> foamed concrete (</w:t>
      </w:r>
      <w:r>
        <w:rPr>
          <w:rFonts w:ascii="Times New Roman" w:hAnsi="Times New Roman"/>
          <w:shd w:val="clear" w:color="auto" w:fill="ffffff"/>
          <w:rtl w:val="0"/>
          <w:lang w:val="en-US"/>
        </w:rPr>
        <w:t>GF</w:t>
      </w:r>
      <w:r>
        <w:rPr>
          <w:rFonts w:ascii="Times New Roman" w:hAnsi="Times New Roman"/>
          <w:shd w:val="clear" w:color="auto" w:fill="ffffff"/>
          <w:rtl w:val="0"/>
          <w:lang w:val="pt-PT"/>
        </w:rPr>
        <w:t>FC)</w:t>
      </w:r>
      <w:r>
        <w:rPr>
          <w:rFonts w:ascii="Times New Roman" w:hAnsi="Times New Roman"/>
          <w:shd w:val="clear" w:color="auto" w:fill="ffffff"/>
          <w:rtl w:val="0"/>
          <w:lang w:val="en-US"/>
        </w:rPr>
        <w:t xml:space="preserve"> for all the densities (800kg/m</w:t>
      </w:r>
      <w:r>
        <w:rPr>
          <w:rStyle w:val="None"/>
          <w:rFonts w:ascii="Times New Roman" w:hAnsi="Times New Roman"/>
          <w:shd w:val="clear" w:color="auto" w:fill="ffffff"/>
          <w:vertAlign w:val="superscript"/>
          <w:rtl w:val="0"/>
          <w:lang w:val="en-US"/>
        </w:rPr>
        <w:t>3</w:t>
      </w:r>
      <w:r>
        <w:rPr>
          <w:rFonts w:ascii="Times New Roman" w:hAnsi="Times New Roman"/>
          <w:shd w:val="clear" w:color="auto" w:fill="ffffff"/>
          <w:rtl w:val="0"/>
          <w:lang w:val="en-US"/>
        </w:rPr>
        <w:t xml:space="preserve"> and 1000kg/m</w:t>
      </w:r>
      <w:r>
        <w:rPr>
          <w:rStyle w:val="None"/>
          <w:rFonts w:ascii="Times New Roman" w:hAnsi="Times New Roman"/>
          <w:shd w:val="clear" w:color="auto" w:fill="ffffff"/>
          <w:vertAlign w:val="superscript"/>
          <w:rtl w:val="0"/>
          <w:lang w:val="en-US"/>
        </w:rPr>
        <w:t>3</w:t>
      </w:r>
      <w:r>
        <w:rPr>
          <w:rFonts w:ascii="Times New Roman" w:hAnsi="Times New Roman"/>
          <w:shd w:val="clear" w:color="auto" w:fill="ffffff"/>
          <w:rtl w:val="0"/>
          <w:lang w:val="en-US"/>
        </w:rPr>
        <w:t>). Because vermiculite is added as a filler material and vermiculite &amp; fibre increase the strength.</w:t>
      </w:r>
    </w:p>
    <w:p>
      <w:pPr>
        <w:pStyle w:val="Default"/>
        <w:numPr>
          <w:ilvl w:val="0"/>
          <w:numId w:val="2"/>
        </w:numPr>
        <w:bidi w:val="0"/>
        <w:spacing w:before="0"/>
        <w:ind w:right="0"/>
        <w:jc w:val="both"/>
        <w:rPr>
          <w:rFonts w:ascii="Times New Roman" w:hAnsi="Times New Roman"/>
          <w:shd w:val="clear" w:color="auto" w:fill="ffffff"/>
          <w:rtl w:val="0"/>
          <w:lang w:val="en-US"/>
        </w:rPr>
      </w:pPr>
      <w:r>
        <w:rPr>
          <w:rFonts w:ascii="Times New Roman" w:hAnsi="Times New Roman"/>
          <w:shd w:val="clear" w:color="auto" w:fill="ffffff"/>
          <w:rtl w:val="0"/>
          <w:lang w:val="en-US"/>
        </w:rPr>
        <w:t>On the 28</w:t>
      </w:r>
      <w:r>
        <w:rPr>
          <w:rStyle w:val="None"/>
          <w:rFonts w:ascii="Times New Roman" w:hAnsi="Times New Roman"/>
          <w:shd w:val="clear" w:color="auto" w:fill="ffffff"/>
          <w:vertAlign w:val="superscript"/>
          <w:rtl w:val="0"/>
          <w:lang w:val="en-US"/>
        </w:rPr>
        <w:t>th</w:t>
      </w:r>
      <w:r>
        <w:rPr>
          <w:rFonts w:ascii="Times New Roman" w:hAnsi="Times New Roman"/>
          <w:shd w:val="clear" w:color="auto" w:fill="ffffff"/>
          <w:rtl w:val="0"/>
          <w:lang w:val="en-US"/>
        </w:rPr>
        <w:t xml:space="preserve"> day density of 800kg/m</w:t>
      </w:r>
      <w:r>
        <w:rPr>
          <w:rStyle w:val="None"/>
          <w:rFonts w:ascii="Times New Roman" w:hAnsi="Times New Roman"/>
          <w:shd w:val="clear" w:color="auto" w:fill="ffffff"/>
          <w:vertAlign w:val="superscript"/>
          <w:rtl w:val="0"/>
          <w:lang w:val="en-US"/>
        </w:rPr>
        <w:t>3</w:t>
      </w:r>
      <w:r>
        <w:rPr>
          <w:rFonts w:ascii="Times New Roman" w:hAnsi="Times New Roman"/>
          <w:shd w:val="clear" w:color="auto" w:fill="ffffff"/>
          <w:rtl w:val="0"/>
          <w:lang w:val="en-US"/>
        </w:rPr>
        <w:t xml:space="preserve">, the </w:t>
      </w:r>
      <w:r>
        <w:rPr>
          <w:rStyle w:val="None"/>
          <w:rFonts w:ascii="Times New Roman" w:hAnsi="Times New Roman"/>
          <w:b w:val="1"/>
          <w:bCs w:val="1"/>
          <w:shd w:val="clear" w:color="auto" w:fill="ffffff"/>
          <w:rtl w:val="0"/>
          <w:lang w:val="en-US"/>
        </w:rPr>
        <w:t xml:space="preserve">compressive strength of </w:t>
      </w:r>
      <w:r>
        <w:rPr>
          <w:rStyle w:val="None"/>
          <w:rFonts w:ascii="Times New Roman" w:hAnsi="Times New Roman"/>
          <w:b w:val="1"/>
          <w:bCs w:val="1"/>
          <w:shd w:val="clear" w:color="auto" w:fill="ffffff"/>
          <w:rtl w:val="0"/>
          <w:lang w:val="it-IT"/>
        </w:rPr>
        <w:t>vermiculite fibre</w:t>
      </w:r>
      <w:r>
        <w:rPr>
          <w:rStyle w:val="None"/>
          <w:rFonts w:ascii="Times New Roman" w:hAnsi="Times New Roman"/>
          <w:b w:val="1"/>
          <w:bCs w:val="1"/>
          <w:shd w:val="clear" w:color="auto" w:fill="ffffff"/>
          <w:rtl w:val="0"/>
          <w:lang w:val="en-US"/>
        </w:rPr>
        <w:t>-</w:t>
      </w:r>
      <w:r>
        <w:rPr>
          <w:rStyle w:val="None"/>
          <w:rFonts w:ascii="Times New Roman" w:hAnsi="Times New Roman"/>
          <w:b w:val="1"/>
          <w:bCs w:val="1"/>
          <w:shd w:val="clear" w:color="auto" w:fill="ffffff"/>
          <w:rtl w:val="0"/>
          <w:lang w:val="en-US"/>
        </w:rPr>
        <w:t>reinforced foamed concrete</w:t>
      </w:r>
      <w:r>
        <w:rPr>
          <w:rFonts w:ascii="Times New Roman" w:hAnsi="Times New Roman"/>
          <w:shd w:val="clear" w:color="auto" w:fill="ffffff"/>
          <w:rtl w:val="0"/>
          <w:lang w:val="en-US"/>
        </w:rPr>
        <w:t xml:space="preserve"> increased by </w:t>
      </w:r>
      <w:r>
        <w:rPr>
          <w:rStyle w:val="None"/>
          <w:rFonts w:ascii="Times New Roman" w:hAnsi="Times New Roman"/>
          <w:b w:val="1"/>
          <w:bCs w:val="1"/>
          <w:shd w:val="clear" w:color="auto" w:fill="ffffff"/>
          <w:rtl w:val="0"/>
          <w:lang w:val="en-US"/>
        </w:rPr>
        <w:t>38.2%</w:t>
      </w:r>
      <w:r>
        <w:rPr>
          <w:rFonts w:ascii="Times New Roman" w:hAnsi="Times New Roman"/>
          <w:shd w:val="clear" w:color="auto" w:fill="ffffff"/>
          <w:rtl w:val="0"/>
          <w:lang w:val="en-US"/>
        </w:rPr>
        <w:t xml:space="preserve"> and </w:t>
      </w:r>
      <w:r>
        <w:rPr>
          <w:rStyle w:val="None"/>
          <w:rFonts w:ascii="Times New Roman" w:hAnsi="Times New Roman"/>
          <w:b w:val="1"/>
          <w:bCs w:val="1"/>
          <w:shd w:val="clear" w:color="auto" w:fill="ffffff"/>
          <w:rtl w:val="0"/>
          <w:lang w:val="en-US"/>
        </w:rPr>
        <w:t>31.6%</w:t>
      </w:r>
      <w:r>
        <w:rPr>
          <w:rFonts w:ascii="Times New Roman" w:hAnsi="Times New Roman"/>
          <w:shd w:val="clear" w:color="auto" w:fill="ffffff"/>
          <w:rtl w:val="0"/>
          <w:lang w:val="en-US"/>
        </w:rPr>
        <w:t xml:space="preserve"> from </w:t>
      </w:r>
      <w:r>
        <w:rPr>
          <w:rFonts w:ascii="Times New Roman" w:hAnsi="Times New Roman"/>
          <w:shd w:val="clear" w:color="auto" w:fill="ffffff"/>
          <w:rtl w:val="0"/>
          <w:lang w:val="en-US"/>
        </w:rPr>
        <w:t>plain foamed concrete (PFC)</w:t>
      </w:r>
      <w:r>
        <w:rPr>
          <w:rFonts w:ascii="Times New Roman" w:hAnsi="Times New Roman"/>
          <w:shd w:val="clear" w:color="auto" w:fill="ffffff"/>
          <w:rtl w:val="0"/>
          <w:lang w:val="en-US"/>
        </w:rPr>
        <w:t xml:space="preserve"> and</w:t>
      </w:r>
      <w:r>
        <w:rPr>
          <w:rFonts w:ascii="Times New Roman" w:hAnsi="Times New Roman"/>
          <w:shd w:val="clear" w:color="auto" w:fill="ffffff"/>
          <w:rtl w:val="0"/>
        </w:rPr>
        <w:t xml:space="preserve"> glass fibre foamed concrete (GFFC)</w:t>
      </w:r>
      <w:r>
        <w:rPr>
          <w:rFonts w:ascii="Times New Roman" w:hAnsi="Times New Roman"/>
          <w:shd w:val="clear" w:color="auto" w:fill="ffffff"/>
          <w:rtl w:val="0"/>
          <w:lang w:val="en-US"/>
        </w:rPr>
        <w:t>.</w:t>
      </w:r>
    </w:p>
    <w:p>
      <w:pPr>
        <w:pStyle w:val="Default"/>
        <w:numPr>
          <w:ilvl w:val="0"/>
          <w:numId w:val="2"/>
        </w:numPr>
        <w:bidi w:val="0"/>
        <w:spacing w:before="0"/>
        <w:ind w:right="0"/>
        <w:jc w:val="both"/>
        <w:rPr>
          <w:rFonts w:ascii="Times New Roman" w:hAnsi="Times New Roman"/>
          <w:shd w:val="clear" w:color="auto" w:fill="ffffff"/>
          <w:rtl w:val="0"/>
          <w:lang w:val="en-US"/>
        </w:rPr>
      </w:pPr>
      <w:r>
        <w:rPr>
          <w:rFonts w:ascii="Times New Roman" w:hAnsi="Times New Roman"/>
          <w:shd w:val="clear" w:color="auto" w:fill="ffffff"/>
          <w:rtl w:val="0"/>
          <w:lang w:val="en-US"/>
        </w:rPr>
        <w:t>On the 28</w:t>
      </w:r>
      <w:r>
        <w:rPr>
          <w:rStyle w:val="None"/>
          <w:rFonts w:ascii="Times New Roman" w:hAnsi="Times New Roman"/>
          <w:shd w:val="clear" w:color="auto" w:fill="ffffff"/>
          <w:vertAlign w:val="superscript"/>
          <w:rtl w:val="0"/>
          <w:lang w:val="en-US"/>
        </w:rPr>
        <w:t>th</w:t>
      </w:r>
      <w:r>
        <w:rPr>
          <w:rFonts w:ascii="Times New Roman" w:hAnsi="Times New Roman"/>
          <w:shd w:val="clear" w:color="auto" w:fill="ffffff"/>
          <w:rtl w:val="0"/>
          <w:lang w:val="en-US"/>
        </w:rPr>
        <w:t xml:space="preserve"> day density of 1000kg/m</w:t>
      </w:r>
      <w:r>
        <w:rPr>
          <w:rStyle w:val="None"/>
          <w:rFonts w:ascii="Times New Roman" w:hAnsi="Times New Roman"/>
          <w:shd w:val="clear" w:color="auto" w:fill="ffffff"/>
          <w:vertAlign w:val="superscript"/>
          <w:rtl w:val="0"/>
          <w:lang w:val="en-US"/>
        </w:rPr>
        <w:t>3</w:t>
      </w:r>
      <w:r>
        <w:rPr>
          <w:rFonts w:ascii="Times New Roman" w:hAnsi="Times New Roman"/>
          <w:shd w:val="clear" w:color="auto" w:fill="ffffff"/>
          <w:rtl w:val="0"/>
          <w:lang w:val="en-US"/>
        </w:rPr>
        <w:t xml:space="preserve">, the </w:t>
      </w:r>
      <w:r>
        <w:rPr>
          <w:rStyle w:val="None"/>
          <w:rFonts w:ascii="Times New Roman" w:hAnsi="Times New Roman"/>
          <w:b w:val="1"/>
          <w:bCs w:val="1"/>
          <w:shd w:val="clear" w:color="auto" w:fill="ffffff"/>
          <w:rtl w:val="0"/>
          <w:lang w:val="en-US"/>
        </w:rPr>
        <w:t xml:space="preserve">compressive strength of </w:t>
      </w:r>
      <w:r>
        <w:rPr>
          <w:rStyle w:val="None"/>
          <w:rFonts w:ascii="Times New Roman" w:hAnsi="Times New Roman"/>
          <w:b w:val="1"/>
          <w:bCs w:val="1"/>
          <w:shd w:val="clear" w:color="auto" w:fill="ffffff"/>
          <w:rtl w:val="0"/>
          <w:lang w:val="it-IT"/>
        </w:rPr>
        <w:t>vermiculite fibre</w:t>
      </w:r>
      <w:r>
        <w:rPr>
          <w:rStyle w:val="None"/>
          <w:rFonts w:ascii="Times New Roman" w:hAnsi="Times New Roman"/>
          <w:b w:val="1"/>
          <w:bCs w:val="1"/>
          <w:shd w:val="clear" w:color="auto" w:fill="ffffff"/>
          <w:rtl w:val="0"/>
          <w:lang w:val="en-US"/>
        </w:rPr>
        <w:t>-</w:t>
      </w:r>
      <w:r>
        <w:rPr>
          <w:rStyle w:val="None"/>
          <w:rFonts w:ascii="Times New Roman" w:hAnsi="Times New Roman"/>
          <w:b w:val="1"/>
          <w:bCs w:val="1"/>
          <w:shd w:val="clear" w:color="auto" w:fill="ffffff"/>
          <w:rtl w:val="0"/>
          <w:lang w:val="en-US"/>
        </w:rPr>
        <w:t>reinforced foamed concrete</w:t>
      </w:r>
      <w:r>
        <w:rPr>
          <w:rFonts w:ascii="Times New Roman" w:hAnsi="Times New Roman"/>
          <w:shd w:val="clear" w:color="auto" w:fill="ffffff"/>
          <w:rtl w:val="0"/>
          <w:lang w:val="en-US"/>
        </w:rPr>
        <w:t xml:space="preserve"> increased by </w:t>
      </w:r>
      <w:r>
        <w:rPr>
          <w:rStyle w:val="None"/>
          <w:rFonts w:ascii="Times New Roman" w:hAnsi="Times New Roman"/>
          <w:b w:val="1"/>
          <w:bCs w:val="1"/>
          <w:shd w:val="clear" w:color="auto" w:fill="ffffff"/>
          <w:rtl w:val="0"/>
          <w:lang w:val="en-US"/>
        </w:rPr>
        <w:t>33%</w:t>
      </w:r>
      <w:r>
        <w:rPr>
          <w:rFonts w:ascii="Times New Roman" w:hAnsi="Times New Roman"/>
          <w:shd w:val="clear" w:color="auto" w:fill="ffffff"/>
          <w:rtl w:val="0"/>
          <w:lang w:val="en-US"/>
        </w:rPr>
        <w:t xml:space="preserve"> and </w:t>
      </w:r>
      <w:r>
        <w:rPr>
          <w:rStyle w:val="None"/>
          <w:rFonts w:ascii="Times New Roman" w:hAnsi="Times New Roman"/>
          <w:b w:val="1"/>
          <w:bCs w:val="1"/>
          <w:shd w:val="clear" w:color="auto" w:fill="ffffff"/>
          <w:rtl w:val="0"/>
          <w:lang w:val="en-US"/>
        </w:rPr>
        <w:t>25.7%</w:t>
      </w:r>
      <w:r>
        <w:rPr>
          <w:rFonts w:ascii="Times New Roman" w:hAnsi="Times New Roman"/>
          <w:shd w:val="clear" w:color="auto" w:fill="ffffff"/>
          <w:rtl w:val="0"/>
          <w:lang w:val="en-US"/>
        </w:rPr>
        <w:t xml:space="preserve"> from </w:t>
      </w:r>
      <w:r>
        <w:rPr>
          <w:rFonts w:ascii="Times New Roman" w:hAnsi="Times New Roman"/>
          <w:shd w:val="clear" w:color="auto" w:fill="ffffff"/>
          <w:rtl w:val="0"/>
          <w:lang w:val="en-US"/>
        </w:rPr>
        <w:t>plain foamed concrete (PFC)</w:t>
      </w:r>
      <w:r>
        <w:rPr>
          <w:rFonts w:ascii="Times New Roman" w:hAnsi="Times New Roman"/>
          <w:shd w:val="clear" w:color="auto" w:fill="ffffff"/>
          <w:rtl w:val="0"/>
          <w:lang w:val="en-US"/>
        </w:rPr>
        <w:t xml:space="preserve"> and</w:t>
      </w:r>
      <w:r>
        <w:rPr>
          <w:rFonts w:ascii="Times New Roman" w:hAnsi="Times New Roman"/>
          <w:shd w:val="clear" w:color="auto" w:fill="ffffff"/>
          <w:rtl w:val="0"/>
        </w:rPr>
        <w:t xml:space="preserve"> glass fibre foamed concrete (GFFC)</w:t>
      </w:r>
      <w:r>
        <w:rPr>
          <w:rFonts w:ascii="Times New Roman" w:hAnsi="Times New Roman"/>
          <w:shd w:val="clear" w:color="auto" w:fill="ffffff"/>
          <w:rtl w:val="0"/>
          <w:lang w:val="en-US"/>
        </w:rPr>
        <w:t>.</w:t>
      </w:r>
    </w:p>
    <w:p>
      <w:pPr>
        <w:pStyle w:val="Default"/>
        <w:numPr>
          <w:ilvl w:val="0"/>
          <w:numId w:val="2"/>
        </w:numPr>
        <w:bidi w:val="0"/>
        <w:spacing w:before="0"/>
        <w:ind w:right="0"/>
        <w:jc w:val="both"/>
        <w:rPr>
          <w:rFonts w:ascii="Times New Roman" w:hAnsi="Times New Roman"/>
          <w:shd w:val="clear" w:color="auto" w:fill="ffffff"/>
          <w:rtl w:val="0"/>
          <w:lang w:val="en-US"/>
        </w:rPr>
      </w:pPr>
      <w:r>
        <w:rPr>
          <w:rFonts w:ascii="Times New Roman" w:hAnsi="Times New Roman"/>
          <w:shd w:val="clear" w:color="auto" w:fill="ffffff"/>
          <w:rtl w:val="0"/>
          <w:lang w:val="en-US"/>
        </w:rPr>
        <w:t>On the 28</w:t>
      </w:r>
      <w:r>
        <w:rPr>
          <w:rStyle w:val="None"/>
          <w:rFonts w:ascii="Times New Roman" w:hAnsi="Times New Roman"/>
          <w:shd w:val="clear" w:color="auto" w:fill="ffffff"/>
          <w:vertAlign w:val="superscript"/>
          <w:rtl w:val="0"/>
          <w:lang w:val="en-US"/>
        </w:rPr>
        <w:t>th</w:t>
      </w:r>
      <w:r>
        <w:rPr>
          <w:rFonts w:ascii="Times New Roman" w:hAnsi="Times New Roman"/>
          <w:shd w:val="clear" w:color="auto" w:fill="ffffff"/>
          <w:rtl w:val="0"/>
          <w:lang w:val="en-US"/>
        </w:rPr>
        <w:t xml:space="preserve"> day density of 800kg/m</w:t>
      </w:r>
      <w:r>
        <w:rPr>
          <w:rStyle w:val="None"/>
          <w:rFonts w:ascii="Times New Roman" w:hAnsi="Times New Roman"/>
          <w:shd w:val="clear" w:color="auto" w:fill="ffffff"/>
          <w:vertAlign w:val="superscript"/>
          <w:rtl w:val="0"/>
          <w:lang w:val="en-US"/>
        </w:rPr>
        <w:t>3</w:t>
      </w:r>
      <w:r>
        <w:rPr>
          <w:rFonts w:ascii="Times New Roman" w:hAnsi="Times New Roman"/>
          <w:shd w:val="clear" w:color="auto" w:fill="ffffff"/>
          <w:rtl w:val="0"/>
          <w:lang w:val="en-US"/>
        </w:rPr>
        <w:t xml:space="preserve">, the </w:t>
      </w:r>
      <w:r>
        <w:rPr>
          <w:rStyle w:val="None"/>
          <w:rFonts w:ascii="Times New Roman" w:hAnsi="Times New Roman"/>
          <w:b w:val="1"/>
          <w:bCs w:val="1"/>
          <w:shd w:val="clear" w:color="auto" w:fill="ffffff"/>
          <w:rtl w:val="0"/>
          <w:lang w:val="en-US"/>
        </w:rPr>
        <w:t xml:space="preserve">split tensile strength of </w:t>
      </w:r>
      <w:r>
        <w:rPr>
          <w:rStyle w:val="None"/>
          <w:rFonts w:ascii="Times New Roman" w:hAnsi="Times New Roman"/>
          <w:b w:val="1"/>
          <w:bCs w:val="1"/>
          <w:shd w:val="clear" w:color="auto" w:fill="ffffff"/>
          <w:rtl w:val="0"/>
          <w:lang w:val="it-IT"/>
        </w:rPr>
        <w:t>vermiculite fibre</w:t>
      </w:r>
      <w:r>
        <w:rPr>
          <w:rStyle w:val="None"/>
          <w:rFonts w:ascii="Times New Roman" w:hAnsi="Times New Roman"/>
          <w:b w:val="1"/>
          <w:bCs w:val="1"/>
          <w:shd w:val="clear" w:color="auto" w:fill="ffffff"/>
          <w:rtl w:val="0"/>
          <w:lang w:val="en-US"/>
        </w:rPr>
        <w:t>-</w:t>
      </w:r>
      <w:r>
        <w:rPr>
          <w:rStyle w:val="None"/>
          <w:rFonts w:ascii="Times New Roman" w:hAnsi="Times New Roman"/>
          <w:b w:val="1"/>
          <w:bCs w:val="1"/>
          <w:shd w:val="clear" w:color="auto" w:fill="ffffff"/>
          <w:rtl w:val="0"/>
          <w:lang w:val="en-US"/>
        </w:rPr>
        <w:t>reinforced foamed concrete</w:t>
      </w:r>
      <w:r>
        <w:rPr>
          <w:rFonts w:ascii="Times New Roman" w:hAnsi="Times New Roman"/>
          <w:shd w:val="clear" w:color="auto" w:fill="ffffff"/>
          <w:rtl w:val="0"/>
          <w:lang w:val="en-US"/>
        </w:rPr>
        <w:t xml:space="preserve"> increased by </w:t>
      </w:r>
      <w:r>
        <w:rPr>
          <w:rStyle w:val="None"/>
          <w:rFonts w:ascii="Times New Roman" w:hAnsi="Times New Roman"/>
          <w:b w:val="1"/>
          <w:bCs w:val="1"/>
          <w:shd w:val="clear" w:color="auto" w:fill="ffffff"/>
          <w:rtl w:val="0"/>
          <w:lang w:val="en-US"/>
        </w:rPr>
        <w:t>11.1%</w:t>
      </w:r>
      <w:r>
        <w:rPr>
          <w:rFonts w:ascii="Times New Roman" w:hAnsi="Times New Roman"/>
          <w:shd w:val="clear" w:color="auto" w:fill="ffffff"/>
          <w:rtl w:val="0"/>
          <w:lang w:val="en-US"/>
        </w:rPr>
        <w:t xml:space="preserve"> and </w:t>
      </w:r>
      <w:r>
        <w:rPr>
          <w:rStyle w:val="None"/>
          <w:rFonts w:ascii="Times New Roman" w:hAnsi="Times New Roman"/>
          <w:b w:val="1"/>
          <w:bCs w:val="1"/>
          <w:shd w:val="clear" w:color="auto" w:fill="ffffff"/>
          <w:rtl w:val="0"/>
          <w:lang w:val="en-US"/>
        </w:rPr>
        <w:t>6.6%</w:t>
      </w:r>
      <w:r>
        <w:rPr>
          <w:rFonts w:ascii="Times New Roman" w:hAnsi="Times New Roman"/>
          <w:shd w:val="clear" w:color="auto" w:fill="ffffff"/>
          <w:rtl w:val="0"/>
          <w:lang w:val="en-US"/>
        </w:rPr>
        <w:t xml:space="preserve"> from </w:t>
      </w:r>
      <w:r>
        <w:rPr>
          <w:rFonts w:ascii="Times New Roman" w:hAnsi="Times New Roman"/>
          <w:shd w:val="clear" w:color="auto" w:fill="ffffff"/>
          <w:rtl w:val="0"/>
          <w:lang w:val="en-US"/>
        </w:rPr>
        <w:t>plain foamed concrete (PFC)</w:t>
      </w:r>
      <w:r>
        <w:rPr>
          <w:rFonts w:ascii="Times New Roman" w:hAnsi="Times New Roman"/>
          <w:shd w:val="clear" w:color="auto" w:fill="ffffff"/>
          <w:rtl w:val="0"/>
          <w:lang w:val="en-US"/>
        </w:rPr>
        <w:t xml:space="preserve"> and</w:t>
      </w:r>
      <w:r>
        <w:rPr>
          <w:rFonts w:ascii="Times New Roman" w:hAnsi="Times New Roman"/>
          <w:shd w:val="clear" w:color="auto" w:fill="ffffff"/>
          <w:rtl w:val="0"/>
        </w:rPr>
        <w:t xml:space="preserve"> glass fibre foamed concrete (GFFC)</w:t>
      </w:r>
      <w:r>
        <w:rPr>
          <w:rFonts w:ascii="Times New Roman" w:hAnsi="Times New Roman"/>
          <w:shd w:val="clear" w:color="auto" w:fill="ffffff"/>
          <w:rtl w:val="0"/>
          <w:lang w:val="en-US"/>
        </w:rPr>
        <w:t>.</w:t>
      </w:r>
    </w:p>
    <w:p>
      <w:pPr>
        <w:pStyle w:val="Default"/>
        <w:numPr>
          <w:ilvl w:val="0"/>
          <w:numId w:val="2"/>
        </w:numPr>
        <w:bidi w:val="0"/>
        <w:spacing w:before="0"/>
        <w:ind w:right="0"/>
        <w:jc w:val="both"/>
        <w:rPr>
          <w:rFonts w:ascii="Times New Roman" w:hAnsi="Times New Roman"/>
          <w:shd w:val="clear" w:color="auto" w:fill="ffffff"/>
          <w:rtl w:val="0"/>
          <w:lang w:val="en-US"/>
        </w:rPr>
      </w:pPr>
      <w:r>
        <w:rPr>
          <w:rFonts w:ascii="Times New Roman" w:hAnsi="Times New Roman"/>
          <w:shd w:val="clear" w:color="auto" w:fill="ffffff"/>
          <w:rtl w:val="0"/>
          <w:lang w:val="en-US"/>
        </w:rPr>
        <w:t>On the 28</w:t>
      </w:r>
      <w:r>
        <w:rPr>
          <w:rStyle w:val="None"/>
          <w:rFonts w:ascii="Times New Roman" w:hAnsi="Times New Roman"/>
          <w:shd w:val="clear" w:color="auto" w:fill="ffffff"/>
          <w:vertAlign w:val="superscript"/>
          <w:rtl w:val="0"/>
          <w:lang w:val="en-US"/>
        </w:rPr>
        <w:t>th</w:t>
      </w:r>
      <w:r>
        <w:rPr>
          <w:rFonts w:ascii="Times New Roman" w:hAnsi="Times New Roman"/>
          <w:shd w:val="clear" w:color="auto" w:fill="ffffff"/>
          <w:rtl w:val="0"/>
          <w:lang w:val="en-US"/>
        </w:rPr>
        <w:t xml:space="preserve"> day density of 1000kg/m</w:t>
      </w:r>
      <w:r>
        <w:rPr>
          <w:rStyle w:val="None"/>
          <w:rFonts w:ascii="Times New Roman" w:hAnsi="Times New Roman"/>
          <w:shd w:val="clear" w:color="auto" w:fill="ffffff"/>
          <w:vertAlign w:val="superscript"/>
          <w:rtl w:val="0"/>
          <w:lang w:val="en-US"/>
        </w:rPr>
        <w:t>3</w:t>
      </w:r>
      <w:r>
        <w:rPr>
          <w:rFonts w:ascii="Times New Roman" w:hAnsi="Times New Roman"/>
          <w:shd w:val="clear" w:color="auto" w:fill="ffffff"/>
          <w:rtl w:val="0"/>
          <w:lang w:val="en-US"/>
        </w:rPr>
        <w:t xml:space="preserve">, the </w:t>
      </w:r>
      <w:r>
        <w:rPr>
          <w:rStyle w:val="None"/>
          <w:rFonts w:ascii="Times New Roman" w:hAnsi="Times New Roman"/>
          <w:b w:val="1"/>
          <w:bCs w:val="1"/>
          <w:shd w:val="clear" w:color="auto" w:fill="ffffff"/>
          <w:rtl w:val="0"/>
          <w:lang w:val="en-US"/>
        </w:rPr>
        <w:t xml:space="preserve">split tensile strength of </w:t>
      </w:r>
      <w:r>
        <w:rPr>
          <w:rStyle w:val="None"/>
          <w:rFonts w:ascii="Times New Roman" w:hAnsi="Times New Roman"/>
          <w:b w:val="1"/>
          <w:bCs w:val="1"/>
          <w:shd w:val="clear" w:color="auto" w:fill="ffffff"/>
          <w:rtl w:val="0"/>
          <w:lang w:val="it-IT"/>
        </w:rPr>
        <w:t>vermiculite fibre</w:t>
      </w:r>
      <w:r>
        <w:rPr>
          <w:rStyle w:val="None"/>
          <w:rFonts w:ascii="Times New Roman" w:hAnsi="Times New Roman"/>
          <w:b w:val="1"/>
          <w:bCs w:val="1"/>
          <w:shd w:val="clear" w:color="auto" w:fill="ffffff"/>
          <w:rtl w:val="0"/>
          <w:lang w:val="en-US"/>
        </w:rPr>
        <w:t>-</w:t>
      </w:r>
      <w:r>
        <w:rPr>
          <w:rStyle w:val="None"/>
          <w:rFonts w:ascii="Times New Roman" w:hAnsi="Times New Roman"/>
          <w:b w:val="1"/>
          <w:bCs w:val="1"/>
          <w:shd w:val="clear" w:color="auto" w:fill="ffffff"/>
          <w:rtl w:val="0"/>
          <w:lang w:val="en-US"/>
        </w:rPr>
        <w:t>reinforced foamed concrete</w:t>
      </w:r>
      <w:r>
        <w:rPr>
          <w:rFonts w:ascii="Times New Roman" w:hAnsi="Times New Roman"/>
          <w:shd w:val="clear" w:color="auto" w:fill="ffffff"/>
          <w:rtl w:val="0"/>
          <w:lang w:val="en-US"/>
        </w:rPr>
        <w:t xml:space="preserve"> increased by </w:t>
      </w:r>
      <w:r>
        <w:rPr>
          <w:rStyle w:val="None"/>
          <w:rFonts w:ascii="Times New Roman" w:hAnsi="Times New Roman"/>
          <w:b w:val="1"/>
          <w:bCs w:val="1"/>
          <w:shd w:val="clear" w:color="auto" w:fill="ffffff"/>
          <w:rtl w:val="0"/>
          <w:lang w:val="en-US"/>
        </w:rPr>
        <w:t>14.6%</w:t>
      </w:r>
      <w:r>
        <w:rPr>
          <w:rFonts w:ascii="Times New Roman" w:hAnsi="Times New Roman"/>
          <w:shd w:val="clear" w:color="auto" w:fill="ffffff"/>
          <w:rtl w:val="0"/>
          <w:lang w:val="en-US"/>
        </w:rPr>
        <w:t xml:space="preserve"> and </w:t>
      </w:r>
      <w:r>
        <w:rPr>
          <w:rStyle w:val="None"/>
          <w:rFonts w:ascii="Times New Roman" w:hAnsi="Times New Roman"/>
          <w:b w:val="1"/>
          <w:bCs w:val="1"/>
          <w:shd w:val="clear" w:color="auto" w:fill="ffffff"/>
          <w:rtl w:val="0"/>
          <w:lang w:val="en-US"/>
        </w:rPr>
        <w:t>8.03%</w:t>
      </w:r>
      <w:r>
        <w:rPr>
          <w:rFonts w:ascii="Times New Roman" w:hAnsi="Times New Roman"/>
          <w:shd w:val="clear" w:color="auto" w:fill="ffffff"/>
          <w:rtl w:val="0"/>
          <w:lang w:val="en-US"/>
        </w:rPr>
        <w:t xml:space="preserve"> from </w:t>
      </w:r>
      <w:r>
        <w:rPr>
          <w:rFonts w:ascii="Times New Roman" w:hAnsi="Times New Roman"/>
          <w:shd w:val="clear" w:color="auto" w:fill="ffffff"/>
          <w:rtl w:val="0"/>
          <w:lang w:val="en-US"/>
        </w:rPr>
        <w:t>plain foamed concrete (PFC)</w:t>
      </w:r>
      <w:r>
        <w:rPr>
          <w:rFonts w:ascii="Times New Roman" w:hAnsi="Times New Roman"/>
          <w:shd w:val="clear" w:color="auto" w:fill="ffffff"/>
          <w:rtl w:val="0"/>
          <w:lang w:val="en-US"/>
        </w:rPr>
        <w:t xml:space="preserve"> and</w:t>
      </w:r>
      <w:r>
        <w:rPr>
          <w:rFonts w:ascii="Times New Roman" w:hAnsi="Times New Roman"/>
          <w:shd w:val="clear" w:color="auto" w:fill="ffffff"/>
          <w:rtl w:val="0"/>
        </w:rPr>
        <w:t xml:space="preserve"> glass fibre foamed concrete (GFFC)</w:t>
      </w:r>
      <w:r>
        <w:rPr>
          <w:rFonts w:ascii="Times New Roman" w:hAnsi="Times New Roman"/>
          <w:shd w:val="clear" w:color="auto" w:fill="ffffff"/>
          <w:rtl w:val="0"/>
          <w:lang w:val="en-US"/>
        </w:rPr>
        <w:t>.</w:t>
      </w:r>
    </w:p>
    <w:p>
      <w:pPr>
        <w:pStyle w:val="Default"/>
        <w:numPr>
          <w:ilvl w:val="0"/>
          <w:numId w:val="2"/>
        </w:numPr>
        <w:bidi w:val="0"/>
        <w:spacing w:before="0"/>
        <w:ind w:right="0"/>
        <w:jc w:val="both"/>
        <w:rPr>
          <w:rFonts w:ascii="Times New Roman" w:hAnsi="Times New Roman"/>
          <w:shd w:val="clear" w:color="auto" w:fill="ffffff"/>
          <w:rtl w:val="0"/>
          <w:lang w:val="en-US"/>
        </w:rPr>
      </w:pPr>
      <w:r>
        <w:rPr>
          <w:rFonts w:ascii="Times New Roman" w:hAnsi="Times New Roman"/>
          <w:shd w:val="clear" w:color="auto" w:fill="ffffff"/>
          <w:rtl w:val="0"/>
          <w:lang w:val="en-US"/>
        </w:rPr>
        <w:t>On the 28</w:t>
      </w:r>
      <w:r>
        <w:rPr>
          <w:rStyle w:val="None"/>
          <w:rFonts w:ascii="Times New Roman" w:hAnsi="Times New Roman"/>
          <w:shd w:val="clear" w:color="auto" w:fill="ffffff"/>
          <w:vertAlign w:val="superscript"/>
          <w:rtl w:val="0"/>
          <w:lang w:val="en-US"/>
        </w:rPr>
        <w:t>th</w:t>
      </w:r>
      <w:r>
        <w:rPr>
          <w:rFonts w:ascii="Times New Roman" w:hAnsi="Times New Roman"/>
          <w:shd w:val="clear" w:color="auto" w:fill="ffffff"/>
          <w:rtl w:val="0"/>
          <w:lang w:val="en-US"/>
        </w:rPr>
        <w:t xml:space="preserve"> day density of 800kg/m</w:t>
      </w:r>
      <w:r>
        <w:rPr>
          <w:rStyle w:val="None"/>
          <w:rFonts w:ascii="Times New Roman" w:hAnsi="Times New Roman"/>
          <w:shd w:val="clear" w:color="auto" w:fill="ffffff"/>
          <w:vertAlign w:val="superscript"/>
          <w:rtl w:val="0"/>
          <w:lang w:val="en-US"/>
        </w:rPr>
        <w:t>3</w:t>
      </w:r>
      <w:r>
        <w:rPr>
          <w:rFonts w:ascii="Times New Roman" w:hAnsi="Times New Roman"/>
          <w:shd w:val="clear" w:color="auto" w:fill="ffffff"/>
          <w:rtl w:val="0"/>
          <w:lang w:val="en-US"/>
        </w:rPr>
        <w:t xml:space="preserve">, the </w:t>
      </w:r>
      <w:r>
        <w:rPr>
          <w:rStyle w:val="None"/>
          <w:rFonts w:ascii="Times New Roman" w:hAnsi="Times New Roman"/>
          <w:b w:val="1"/>
          <w:bCs w:val="1"/>
          <w:shd w:val="clear" w:color="auto" w:fill="ffffff"/>
          <w:rtl w:val="0"/>
          <w:lang w:val="en-US"/>
        </w:rPr>
        <w:t>flexural strength of v</w:t>
      </w:r>
      <w:r>
        <w:rPr>
          <w:rStyle w:val="None"/>
          <w:rFonts w:ascii="Times New Roman" w:hAnsi="Times New Roman"/>
          <w:b w:val="1"/>
          <w:bCs w:val="1"/>
          <w:shd w:val="clear" w:color="auto" w:fill="ffffff"/>
          <w:rtl w:val="0"/>
          <w:lang w:val="en-US"/>
        </w:rPr>
        <w:t xml:space="preserve"> vermiculite fibre reinforced foamed concrete</w:t>
      </w:r>
      <w:r>
        <w:rPr>
          <w:rStyle w:val="None"/>
          <w:rFonts w:ascii="Times New Roman" w:hAnsi="Times New Roman"/>
          <w:b w:val="1"/>
          <w:bCs w:val="1"/>
          <w:shd w:val="clear" w:color="auto" w:fill="ffffff"/>
          <w:rtl w:val="0"/>
          <w:lang w:val="en-US"/>
        </w:rPr>
        <w:t xml:space="preserve"> </w:t>
      </w:r>
      <w:r>
        <w:rPr>
          <w:rFonts w:ascii="Times New Roman" w:hAnsi="Times New Roman"/>
          <w:shd w:val="clear" w:color="auto" w:fill="ffffff"/>
          <w:rtl w:val="0"/>
          <w:lang w:val="en-US"/>
        </w:rPr>
        <w:t xml:space="preserve">increased by </w:t>
      </w:r>
      <w:r>
        <w:rPr>
          <w:rStyle w:val="None"/>
          <w:rFonts w:ascii="Times New Roman" w:hAnsi="Times New Roman"/>
          <w:b w:val="1"/>
          <w:bCs w:val="1"/>
          <w:shd w:val="clear" w:color="auto" w:fill="ffffff"/>
          <w:rtl w:val="0"/>
          <w:lang w:val="en-US"/>
        </w:rPr>
        <w:t>44.71%</w:t>
      </w:r>
      <w:r>
        <w:rPr>
          <w:rFonts w:ascii="Times New Roman" w:hAnsi="Times New Roman"/>
          <w:shd w:val="clear" w:color="auto" w:fill="ffffff"/>
          <w:rtl w:val="0"/>
          <w:lang w:val="en-US"/>
        </w:rPr>
        <w:t xml:space="preserve"> and </w:t>
      </w:r>
      <w:r>
        <w:rPr>
          <w:rStyle w:val="None"/>
          <w:rFonts w:ascii="Times New Roman" w:hAnsi="Times New Roman"/>
          <w:b w:val="1"/>
          <w:bCs w:val="1"/>
          <w:shd w:val="clear" w:color="auto" w:fill="ffffff"/>
          <w:rtl w:val="0"/>
          <w:lang w:val="en-US"/>
        </w:rPr>
        <w:t>5.8%</w:t>
      </w:r>
      <w:r>
        <w:rPr>
          <w:rFonts w:ascii="Times New Roman" w:hAnsi="Times New Roman"/>
          <w:shd w:val="clear" w:color="auto" w:fill="ffffff"/>
          <w:rtl w:val="0"/>
          <w:lang w:val="en-US"/>
        </w:rPr>
        <w:t xml:space="preserve"> from f</w:t>
      </w:r>
      <w:r>
        <w:rPr>
          <w:rFonts w:ascii="Times New Roman" w:hAnsi="Times New Roman"/>
          <w:shd w:val="clear" w:color="auto" w:fill="ffffff"/>
          <w:rtl w:val="0"/>
          <w:lang w:val="en-US"/>
        </w:rPr>
        <w:t xml:space="preserve"> plain foamed concrete (PFC)</w:t>
      </w:r>
      <w:r>
        <w:rPr>
          <w:rFonts w:ascii="Times New Roman" w:hAnsi="Times New Roman"/>
          <w:shd w:val="clear" w:color="auto" w:fill="ffffff"/>
          <w:rtl w:val="0"/>
          <w:lang w:val="en-US"/>
        </w:rPr>
        <w:t xml:space="preserve"> and</w:t>
      </w:r>
      <w:r>
        <w:rPr>
          <w:rFonts w:ascii="Times New Roman" w:hAnsi="Times New Roman"/>
          <w:shd w:val="clear" w:color="auto" w:fill="ffffff"/>
          <w:rtl w:val="0"/>
        </w:rPr>
        <w:t xml:space="preserve"> glass fibre foamed concrete (GFFC)</w:t>
      </w:r>
      <w:r>
        <w:rPr>
          <w:rFonts w:ascii="Times New Roman" w:hAnsi="Times New Roman"/>
          <w:shd w:val="clear" w:color="auto" w:fill="ffffff"/>
          <w:rtl w:val="0"/>
          <w:lang w:val="en-US"/>
        </w:rPr>
        <w:t>.</w:t>
      </w:r>
    </w:p>
    <w:p>
      <w:pPr>
        <w:pStyle w:val="Default"/>
        <w:numPr>
          <w:ilvl w:val="0"/>
          <w:numId w:val="2"/>
        </w:numPr>
        <w:bidi w:val="0"/>
        <w:spacing w:before="0"/>
        <w:ind w:right="0"/>
        <w:jc w:val="both"/>
        <w:rPr>
          <w:rFonts w:ascii="Times New Roman" w:hAnsi="Times New Roman"/>
          <w:shd w:val="clear" w:color="auto" w:fill="ffffff"/>
          <w:rtl w:val="0"/>
          <w:lang w:val="en-US"/>
        </w:rPr>
      </w:pPr>
      <w:r>
        <w:rPr>
          <w:rFonts w:ascii="Times New Roman" w:hAnsi="Times New Roman"/>
          <w:shd w:val="clear" w:color="auto" w:fill="ffffff"/>
          <w:rtl w:val="0"/>
          <w:lang w:val="en-US"/>
        </w:rPr>
        <w:t>On the 28</w:t>
      </w:r>
      <w:r>
        <w:rPr>
          <w:rStyle w:val="None"/>
          <w:rFonts w:ascii="Times New Roman" w:hAnsi="Times New Roman"/>
          <w:shd w:val="clear" w:color="auto" w:fill="ffffff"/>
          <w:vertAlign w:val="superscript"/>
          <w:rtl w:val="0"/>
          <w:lang w:val="en-US"/>
        </w:rPr>
        <w:t>th</w:t>
      </w:r>
      <w:r>
        <w:rPr>
          <w:rFonts w:ascii="Times New Roman" w:hAnsi="Times New Roman"/>
          <w:shd w:val="clear" w:color="auto" w:fill="ffffff"/>
          <w:rtl w:val="0"/>
          <w:lang w:val="en-US"/>
        </w:rPr>
        <w:t xml:space="preserve"> day density of 1000kg/m</w:t>
      </w:r>
      <w:r>
        <w:rPr>
          <w:rStyle w:val="None"/>
          <w:rFonts w:ascii="Times New Roman" w:hAnsi="Times New Roman"/>
          <w:shd w:val="clear" w:color="auto" w:fill="ffffff"/>
          <w:vertAlign w:val="superscript"/>
          <w:rtl w:val="0"/>
          <w:lang w:val="en-US"/>
        </w:rPr>
        <w:t>3</w:t>
      </w:r>
      <w:r>
        <w:rPr>
          <w:rFonts w:ascii="Times New Roman" w:hAnsi="Times New Roman"/>
          <w:shd w:val="clear" w:color="auto" w:fill="ffffff"/>
          <w:rtl w:val="0"/>
          <w:lang w:val="en-US"/>
        </w:rPr>
        <w:t xml:space="preserve">, the </w:t>
      </w:r>
      <w:r>
        <w:rPr>
          <w:rStyle w:val="None"/>
          <w:rFonts w:ascii="Times New Roman" w:hAnsi="Times New Roman"/>
          <w:b w:val="1"/>
          <w:bCs w:val="1"/>
          <w:shd w:val="clear" w:color="auto" w:fill="ffffff"/>
          <w:rtl w:val="0"/>
          <w:lang w:val="en-US"/>
        </w:rPr>
        <w:t>flexural strength of v</w:t>
      </w:r>
      <w:r>
        <w:rPr>
          <w:rStyle w:val="None"/>
          <w:rFonts w:ascii="Times New Roman" w:hAnsi="Times New Roman"/>
          <w:b w:val="1"/>
          <w:bCs w:val="1"/>
          <w:shd w:val="clear" w:color="auto" w:fill="ffffff"/>
          <w:rtl w:val="0"/>
          <w:lang w:val="en-US"/>
        </w:rPr>
        <w:t xml:space="preserve"> vermiculite fibre reinforced foamed concrete</w:t>
      </w:r>
      <w:r>
        <w:rPr>
          <w:rStyle w:val="None"/>
          <w:rFonts w:ascii="Times New Roman" w:hAnsi="Times New Roman"/>
          <w:b w:val="1"/>
          <w:bCs w:val="1"/>
          <w:shd w:val="clear" w:color="auto" w:fill="ffffff"/>
          <w:rtl w:val="0"/>
          <w:lang w:val="en-US"/>
        </w:rPr>
        <w:t xml:space="preserve"> </w:t>
      </w:r>
      <w:r>
        <w:rPr>
          <w:rFonts w:ascii="Times New Roman" w:hAnsi="Times New Roman"/>
          <w:shd w:val="clear" w:color="auto" w:fill="ffffff"/>
          <w:rtl w:val="0"/>
          <w:lang w:val="en-US"/>
        </w:rPr>
        <w:t xml:space="preserve">increased by </w:t>
      </w:r>
      <w:r>
        <w:rPr>
          <w:rStyle w:val="None"/>
          <w:rFonts w:ascii="Times New Roman" w:hAnsi="Times New Roman"/>
          <w:b w:val="1"/>
          <w:bCs w:val="1"/>
          <w:shd w:val="clear" w:color="auto" w:fill="ffffff"/>
          <w:rtl w:val="0"/>
          <w:lang w:val="en-US"/>
        </w:rPr>
        <w:t>56.7%</w:t>
      </w:r>
      <w:r>
        <w:rPr>
          <w:rFonts w:ascii="Times New Roman" w:hAnsi="Times New Roman"/>
          <w:shd w:val="clear" w:color="auto" w:fill="ffffff"/>
          <w:rtl w:val="0"/>
          <w:lang w:val="en-US"/>
        </w:rPr>
        <w:t xml:space="preserve"> and </w:t>
      </w:r>
      <w:r>
        <w:rPr>
          <w:rStyle w:val="None"/>
          <w:rFonts w:ascii="Times New Roman" w:hAnsi="Times New Roman"/>
          <w:b w:val="1"/>
          <w:bCs w:val="1"/>
          <w:shd w:val="clear" w:color="auto" w:fill="ffffff"/>
          <w:rtl w:val="0"/>
          <w:lang w:val="en-US"/>
        </w:rPr>
        <w:t>36%</w:t>
      </w:r>
      <w:r>
        <w:rPr>
          <w:rFonts w:ascii="Times New Roman" w:hAnsi="Times New Roman"/>
          <w:shd w:val="clear" w:color="auto" w:fill="ffffff"/>
          <w:rtl w:val="0"/>
          <w:lang w:val="en-US"/>
        </w:rPr>
        <w:t xml:space="preserve"> from f</w:t>
      </w:r>
      <w:r>
        <w:rPr>
          <w:rFonts w:ascii="Times New Roman" w:hAnsi="Times New Roman"/>
          <w:shd w:val="clear" w:color="auto" w:fill="ffffff"/>
          <w:rtl w:val="0"/>
          <w:lang w:val="en-US"/>
        </w:rPr>
        <w:t xml:space="preserve"> plain foamed concrete (PFC)</w:t>
      </w:r>
      <w:r>
        <w:rPr>
          <w:rFonts w:ascii="Times New Roman" w:hAnsi="Times New Roman"/>
          <w:shd w:val="clear" w:color="auto" w:fill="ffffff"/>
          <w:rtl w:val="0"/>
          <w:lang w:val="en-US"/>
        </w:rPr>
        <w:t xml:space="preserve"> and</w:t>
      </w:r>
      <w:r>
        <w:rPr>
          <w:rFonts w:ascii="Times New Roman" w:hAnsi="Times New Roman"/>
          <w:shd w:val="clear" w:color="auto" w:fill="ffffff"/>
          <w:rtl w:val="0"/>
        </w:rPr>
        <w:t xml:space="preserve"> glass fibre foamed concrete (GFFC)</w:t>
      </w:r>
      <w:r>
        <w:rPr>
          <w:rFonts w:ascii="Times New Roman" w:hAnsi="Times New Roman"/>
          <w:shd w:val="clear" w:color="auto" w:fill="ffffff"/>
          <w:rtl w:val="0"/>
          <w:lang w:val="en-US"/>
        </w:rPr>
        <w:t>.</w:t>
      </w:r>
    </w:p>
    <w:p>
      <w:pPr>
        <w:pStyle w:val="Default"/>
        <w:bidi w:val="0"/>
        <w:spacing w:before="0"/>
        <w:ind w:left="0" w:right="0" w:firstLine="0"/>
        <w:jc w:val="both"/>
        <w:rPr>
          <w:rFonts w:ascii="Times New Roman" w:cs="Times New Roman" w:hAnsi="Times New Roman" w:eastAsia="Times New Roman"/>
          <w:shd w:val="clear" w:color="auto" w:fill="ffffff"/>
          <w:rtl w:val="0"/>
        </w:rPr>
      </w:pPr>
    </w:p>
    <w:p>
      <w:pPr>
        <w:pStyle w:val="Default"/>
        <w:bidi w:val="0"/>
        <w:spacing w:before="0" w:after="140"/>
        <w:ind w:left="0" w:right="0" w:firstLine="0"/>
        <w:jc w:val="center"/>
        <w:rPr>
          <w:rFonts w:ascii="Times New Roman" w:cs="Times New Roman" w:hAnsi="Times New Roman" w:eastAsia="Times New Roman"/>
          <w:b w:val="1"/>
          <w:bCs w:val="1"/>
          <w:shd w:val="clear" w:color="auto" w:fill="ffffff"/>
          <w:rtl w:val="0"/>
        </w:rPr>
      </w:pPr>
      <w:r>
        <w:rPr>
          <w:rFonts w:ascii="Times New Roman" w:hAnsi="Times New Roman"/>
          <w:b w:val="1"/>
          <w:bCs w:val="1"/>
          <w:shd w:val="clear" w:color="auto" w:fill="ffffff"/>
          <w:rtl w:val="0"/>
          <w:lang w:val="en-US"/>
        </w:rPr>
        <w:t xml:space="preserve"> </w:t>
      </w:r>
      <w:r>
        <w:rPr>
          <w:rStyle w:val="None"/>
          <w:rFonts w:ascii="Times New Roman" w:hAnsi="Times New Roman"/>
          <w:b w:val="1"/>
          <w:bCs w:val="1"/>
          <w:sz w:val="28"/>
          <w:szCs w:val="28"/>
          <w:shd w:val="clear" w:color="auto" w:fill="ffffff"/>
          <w:rtl w:val="0"/>
          <w:lang w:val="en-US"/>
        </w:rPr>
        <w:t>REFERENCE</w:t>
      </w:r>
    </w:p>
    <w:p>
      <w:pPr>
        <w:pStyle w:val="Default"/>
        <w:numPr>
          <w:ilvl w:val="0"/>
          <w:numId w:val="6"/>
        </w:numPr>
        <w:bidi w:val="0"/>
        <w:spacing w:before="0"/>
        <w:ind w:right="0"/>
        <w:jc w:val="left"/>
        <w:rPr>
          <w:rFonts w:ascii="Times New Roman" w:hAnsi="Times New Roman"/>
          <w:outline w:val="0"/>
          <w:color w:val="222222"/>
          <w:shd w:val="clear" w:color="auto" w:fill="ffffff"/>
          <w:rtl w:val="0"/>
          <w:lang w:val="en-US"/>
          <w14:textFill>
            <w14:solidFill>
              <w14:srgbClr w14:val="222222"/>
            </w14:solidFill>
          </w14:textFill>
        </w:rPr>
      </w:pPr>
      <w:r>
        <w:rPr>
          <w:rFonts w:ascii="Times New Roman" w:hAnsi="Times New Roman"/>
          <w:outline w:val="0"/>
          <w:color w:val="222222"/>
          <w:shd w:val="clear" w:color="auto" w:fill="ffffff"/>
          <w:rtl w:val="0"/>
          <w:lang w:val="en-US"/>
          <w14:textFill>
            <w14:solidFill>
              <w14:srgbClr w14:val="222222"/>
            </w14:solidFill>
          </w14:textFill>
        </w:rPr>
        <w:t>Kumar, K. N., Vijayan, D. S., Divahar, R., Abirami, R., &amp; Nivetha, C. (2020). An experimental investigation on light-weight concrete blocks using vermiculite.</w:t>
      </w:r>
      <w:r>
        <w:rPr>
          <w:rFonts w:ascii="Times New Roman" w:hAnsi="Times New Roman" w:hint="default"/>
          <w:outline w:val="0"/>
          <w:color w:val="222222"/>
          <w:shd w:val="clear" w:color="auto" w:fill="ffffff"/>
          <w:rtl w:val="0"/>
          <w14:textFill>
            <w14:solidFill>
              <w14:srgbClr w14:val="222222"/>
            </w14:solidFill>
          </w14:textFill>
        </w:rPr>
        <w:t> </w:t>
      </w:r>
      <w:r>
        <w:rPr>
          <w:rStyle w:val="None"/>
          <w:rFonts w:ascii="Times New Roman" w:hAnsi="Times New Roman"/>
          <w:i w:val="1"/>
          <w:iCs w:val="1"/>
          <w:outline w:val="0"/>
          <w:color w:val="222222"/>
          <w:shd w:val="clear" w:color="auto" w:fill="ffffff"/>
          <w:rtl w:val="0"/>
          <w:lang w:val="en-US"/>
          <w14:textFill>
            <w14:solidFill>
              <w14:srgbClr w14:val="222222"/>
            </w14:solidFill>
          </w14:textFill>
        </w:rPr>
        <w:t>Materials Today: Proceedings</w:t>
      </w:r>
      <w:r>
        <w:rPr>
          <w:rFonts w:ascii="Times New Roman" w:hAnsi="Times New Roman"/>
          <w:outline w:val="0"/>
          <w:color w:val="222222"/>
          <w:shd w:val="clear" w:color="auto" w:fill="ffffff"/>
          <w:rtl w:val="0"/>
          <w14:textFill>
            <w14:solidFill>
              <w14:srgbClr w14:val="222222"/>
            </w14:solidFill>
          </w14:textFill>
        </w:rPr>
        <w:t>,</w:t>
      </w:r>
      <w:r>
        <w:rPr>
          <w:rFonts w:ascii="Times New Roman" w:hAnsi="Times New Roman" w:hint="default"/>
          <w:outline w:val="0"/>
          <w:color w:val="222222"/>
          <w:shd w:val="clear" w:color="auto" w:fill="ffffff"/>
          <w:rtl w:val="0"/>
          <w14:textFill>
            <w14:solidFill>
              <w14:srgbClr w14:val="222222"/>
            </w14:solidFill>
          </w14:textFill>
        </w:rPr>
        <w:t> </w:t>
      </w:r>
      <w:r>
        <w:rPr>
          <w:rStyle w:val="None"/>
          <w:rFonts w:ascii="Times New Roman" w:hAnsi="Times New Roman"/>
          <w:i w:val="1"/>
          <w:iCs w:val="1"/>
          <w:outline w:val="0"/>
          <w:color w:val="222222"/>
          <w:shd w:val="clear" w:color="auto" w:fill="ffffff"/>
          <w:rtl w:val="0"/>
          <w14:textFill>
            <w14:solidFill>
              <w14:srgbClr w14:val="222222"/>
            </w14:solidFill>
          </w14:textFill>
        </w:rPr>
        <w:t>22</w:t>
      </w:r>
      <w:r>
        <w:rPr>
          <w:rFonts w:ascii="Times New Roman" w:hAnsi="Times New Roman"/>
          <w:outline w:val="0"/>
          <w:color w:val="222222"/>
          <w:shd w:val="clear" w:color="auto" w:fill="ffffff"/>
          <w:rtl w:val="0"/>
          <w14:textFill>
            <w14:solidFill>
              <w14:srgbClr w14:val="222222"/>
            </w14:solidFill>
          </w14:textFill>
        </w:rPr>
        <w:t>, 987-991.</w:t>
      </w:r>
    </w:p>
    <w:p>
      <w:pPr>
        <w:pStyle w:val="Default"/>
        <w:numPr>
          <w:ilvl w:val="0"/>
          <w:numId w:val="6"/>
        </w:numPr>
        <w:bidi w:val="0"/>
        <w:spacing w:before="0"/>
        <w:ind w:right="0"/>
        <w:jc w:val="left"/>
        <w:rPr>
          <w:rFonts w:ascii="Times New Roman" w:hAnsi="Times New Roman"/>
          <w:outline w:val="0"/>
          <w:color w:val="222222"/>
          <w:shd w:val="clear" w:color="auto" w:fill="ffffff"/>
          <w:rtl w:val="0"/>
          <w:lang w:val="en-US"/>
          <w14:textFill>
            <w14:solidFill>
              <w14:srgbClr w14:val="222222"/>
            </w14:solidFill>
          </w14:textFill>
        </w:rPr>
      </w:pPr>
      <w:r>
        <w:rPr>
          <w:rFonts w:ascii="Times New Roman" w:hAnsi="Times New Roman"/>
          <w:outline w:val="0"/>
          <w:color w:val="222222"/>
          <w:shd w:val="clear" w:color="auto" w:fill="ffffff"/>
          <w:rtl w:val="0"/>
          <w:lang w:val="en-US"/>
          <w14:textFill>
            <w14:solidFill>
              <w14:srgbClr w14:val="222222"/>
            </w14:solidFill>
          </w14:textFill>
        </w:rPr>
        <w:t>Thakur, S. S., &amp; Pandey, K. Optimization of Different Mix-Proportions of Foam Concrete.</w:t>
      </w:r>
    </w:p>
    <w:p>
      <w:pPr>
        <w:pStyle w:val="Default"/>
        <w:numPr>
          <w:ilvl w:val="0"/>
          <w:numId w:val="6"/>
        </w:numPr>
        <w:bidi w:val="0"/>
        <w:spacing w:before="0"/>
        <w:ind w:right="0"/>
        <w:jc w:val="left"/>
        <w:rPr>
          <w:rFonts w:ascii="Times New Roman" w:hAnsi="Times New Roman"/>
          <w:outline w:val="0"/>
          <w:color w:val="222222"/>
          <w:shd w:val="clear" w:color="auto" w:fill="ffffff"/>
          <w:rtl w:val="0"/>
          <w:lang w:val="en-US"/>
          <w14:textFill>
            <w14:solidFill>
              <w14:srgbClr w14:val="222222"/>
            </w14:solidFill>
          </w14:textFill>
        </w:rPr>
      </w:pPr>
      <w:r>
        <w:rPr>
          <w:rFonts w:ascii="Times New Roman" w:hAnsi="Times New Roman"/>
          <w:outline w:val="0"/>
          <w:color w:val="222222"/>
          <w:shd w:val="clear" w:color="auto" w:fill="ffffff"/>
          <w:rtl w:val="0"/>
          <w:lang w:val="en-US"/>
          <w14:textFill>
            <w14:solidFill>
              <w14:srgbClr w14:val="222222"/>
            </w14:solidFill>
          </w14:textFill>
        </w:rPr>
        <w:t>Suhas, H. B. (2020). Study on Fiber Reinforced Foamed Concrete with Ggbs and Flyash.</w:t>
      </w:r>
      <w:r>
        <w:rPr>
          <w:rFonts w:ascii="Times New Roman" w:hAnsi="Times New Roman" w:hint="default"/>
          <w:outline w:val="0"/>
          <w:color w:val="222222"/>
          <w:shd w:val="clear" w:color="auto" w:fill="ffffff"/>
          <w:rtl w:val="0"/>
          <w14:textFill>
            <w14:solidFill>
              <w14:srgbClr w14:val="222222"/>
            </w14:solidFill>
          </w14:textFill>
        </w:rPr>
        <w:t> </w:t>
      </w:r>
      <w:r>
        <w:rPr>
          <w:rStyle w:val="None"/>
          <w:rFonts w:ascii="Times New Roman" w:hAnsi="Times New Roman"/>
          <w:i w:val="1"/>
          <w:iCs w:val="1"/>
          <w:outline w:val="0"/>
          <w:color w:val="222222"/>
          <w:shd w:val="clear" w:color="auto" w:fill="ffffff"/>
          <w:rtl w:val="0"/>
          <w14:textFill>
            <w14:solidFill>
              <w14:srgbClr w14:val="222222"/>
            </w14:solidFill>
          </w14:textFill>
        </w:rPr>
        <w:t>J. Struct. Eng</w:t>
      </w:r>
      <w:r>
        <w:rPr>
          <w:rFonts w:ascii="Times New Roman" w:hAnsi="Times New Roman"/>
          <w:outline w:val="0"/>
          <w:color w:val="222222"/>
          <w:shd w:val="clear" w:color="auto" w:fill="ffffff"/>
          <w:rtl w:val="0"/>
          <w14:textFill>
            <w14:solidFill>
              <w14:srgbClr w14:val="222222"/>
            </w14:solidFill>
          </w14:textFill>
        </w:rPr>
        <w:t>,</w:t>
      </w:r>
      <w:r>
        <w:rPr>
          <w:rFonts w:ascii="Times New Roman" w:hAnsi="Times New Roman" w:hint="default"/>
          <w:outline w:val="0"/>
          <w:color w:val="222222"/>
          <w:shd w:val="clear" w:color="auto" w:fill="ffffff"/>
          <w:rtl w:val="0"/>
          <w14:textFill>
            <w14:solidFill>
              <w14:srgbClr w14:val="222222"/>
            </w14:solidFill>
          </w14:textFill>
        </w:rPr>
        <w:t> </w:t>
      </w:r>
      <w:r>
        <w:rPr>
          <w:rStyle w:val="None"/>
          <w:rFonts w:ascii="Times New Roman" w:hAnsi="Times New Roman"/>
          <w:i w:val="1"/>
          <w:iCs w:val="1"/>
          <w:outline w:val="0"/>
          <w:color w:val="222222"/>
          <w:shd w:val="clear" w:color="auto" w:fill="ffffff"/>
          <w:rtl w:val="0"/>
          <w14:textFill>
            <w14:solidFill>
              <w14:srgbClr w14:val="222222"/>
            </w14:solidFill>
          </w14:textFill>
        </w:rPr>
        <w:t>13</w:t>
      </w:r>
      <w:r>
        <w:rPr>
          <w:rFonts w:ascii="Times New Roman" w:hAnsi="Times New Roman"/>
          <w:outline w:val="0"/>
          <w:color w:val="222222"/>
          <w:shd w:val="clear" w:color="auto" w:fill="ffffff"/>
          <w:rtl w:val="0"/>
          <w14:textFill>
            <w14:solidFill>
              <w14:srgbClr w14:val="222222"/>
            </w14:solidFill>
          </w14:textFill>
        </w:rPr>
        <w:t>, 15-36.</w:t>
      </w:r>
    </w:p>
    <w:p>
      <w:pPr>
        <w:pStyle w:val="Default"/>
        <w:numPr>
          <w:ilvl w:val="0"/>
          <w:numId w:val="6"/>
        </w:numPr>
        <w:bidi w:val="0"/>
        <w:spacing w:before="0"/>
        <w:ind w:right="0"/>
        <w:jc w:val="left"/>
        <w:rPr>
          <w:rFonts w:ascii="Times New Roman" w:hAnsi="Times New Roman"/>
          <w:outline w:val="0"/>
          <w:color w:val="222222"/>
          <w:shd w:val="clear" w:color="auto" w:fill="ffffff"/>
          <w:rtl w:val="0"/>
          <w:lang w:val="en-US"/>
          <w14:textFill>
            <w14:solidFill>
              <w14:srgbClr w14:val="222222"/>
            </w14:solidFill>
          </w14:textFill>
        </w:rPr>
      </w:pPr>
      <w:r>
        <w:rPr>
          <w:rFonts w:ascii="Times New Roman" w:hAnsi="Times New Roman"/>
          <w:outline w:val="0"/>
          <w:color w:val="222222"/>
          <w:shd w:val="clear" w:color="auto" w:fill="ffffff"/>
          <w:rtl w:val="0"/>
          <w:lang w:val="en-US"/>
          <w14:textFill>
            <w14:solidFill>
              <w14:srgbClr w14:val="222222"/>
            </w14:solidFill>
          </w14:textFill>
        </w:rPr>
        <w:t>Falliano, D., De Domenico, D., Ricciardi, G., &amp; Gugliandolo, E. (2018). Experimental investigation on the compressive strength of foamed concrete: Effect of curing conditions, cement type, foaming agent and dry density.</w:t>
      </w:r>
      <w:r>
        <w:rPr>
          <w:rFonts w:ascii="Times New Roman" w:hAnsi="Times New Roman" w:hint="default"/>
          <w:outline w:val="0"/>
          <w:color w:val="222222"/>
          <w:shd w:val="clear" w:color="auto" w:fill="ffffff"/>
          <w:rtl w:val="0"/>
          <w14:textFill>
            <w14:solidFill>
              <w14:srgbClr w14:val="222222"/>
            </w14:solidFill>
          </w14:textFill>
        </w:rPr>
        <w:t> </w:t>
      </w:r>
      <w:r>
        <w:rPr>
          <w:rStyle w:val="None"/>
          <w:rFonts w:ascii="Times New Roman" w:hAnsi="Times New Roman"/>
          <w:i w:val="1"/>
          <w:iCs w:val="1"/>
          <w:outline w:val="0"/>
          <w:color w:val="222222"/>
          <w:shd w:val="clear" w:color="auto" w:fill="ffffff"/>
          <w:rtl w:val="0"/>
          <w:lang w:val="en-US"/>
          <w14:textFill>
            <w14:solidFill>
              <w14:srgbClr w14:val="222222"/>
            </w14:solidFill>
          </w14:textFill>
        </w:rPr>
        <w:t>Construction and Building Materials</w:t>
      </w:r>
      <w:r>
        <w:rPr>
          <w:rFonts w:ascii="Times New Roman" w:hAnsi="Times New Roman"/>
          <w:outline w:val="0"/>
          <w:color w:val="222222"/>
          <w:shd w:val="clear" w:color="auto" w:fill="ffffff"/>
          <w:rtl w:val="0"/>
          <w14:textFill>
            <w14:solidFill>
              <w14:srgbClr w14:val="222222"/>
            </w14:solidFill>
          </w14:textFill>
        </w:rPr>
        <w:t>,</w:t>
      </w:r>
      <w:r>
        <w:rPr>
          <w:rFonts w:ascii="Times New Roman" w:hAnsi="Times New Roman" w:hint="default"/>
          <w:outline w:val="0"/>
          <w:color w:val="222222"/>
          <w:shd w:val="clear" w:color="auto" w:fill="ffffff"/>
          <w:rtl w:val="0"/>
          <w14:textFill>
            <w14:solidFill>
              <w14:srgbClr w14:val="222222"/>
            </w14:solidFill>
          </w14:textFill>
        </w:rPr>
        <w:t> </w:t>
      </w:r>
      <w:r>
        <w:rPr>
          <w:rStyle w:val="None"/>
          <w:rFonts w:ascii="Times New Roman" w:hAnsi="Times New Roman"/>
          <w:i w:val="1"/>
          <w:iCs w:val="1"/>
          <w:outline w:val="0"/>
          <w:color w:val="222222"/>
          <w:shd w:val="clear" w:color="auto" w:fill="ffffff"/>
          <w:rtl w:val="0"/>
          <w14:textFill>
            <w14:solidFill>
              <w14:srgbClr w14:val="222222"/>
            </w14:solidFill>
          </w14:textFill>
        </w:rPr>
        <w:t>165</w:t>
      </w:r>
      <w:r>
        <w:rPr>
          <w:rFonts w:ascii="Times New Roman" w:hAnsi="Times New Roman"/>
          <w:outline w:val="0"/>
          <w:color w:val="222222"/>
          <w:shd w:val="clear" w:color="auto" w:fill="ffffff"/>
          <w:rtl w:val="0"/>
          <w14:textFill>
            <w14:solidFill>
              <w14:srgbClr w14:val="222222"/>
            </w14:solidFill>
          </w14:textFill>
        </w:rPr>
        <w:t>, 735-749.</w:t>
      </w:r>
    </w:p>
    <w:p>
      <w:pPr>
        <w:pStyle w:val="Default"/>
        <w:numPr>
          <w:ilvl w:val="0"/>
          <w:numId w:val="6"/>
        </w:numPr>
        <w:bidi w:val="0"/>
        <w:spacing w:before="0"/>
        <w:ind w:right="0"/>
        <w:jc w:val="left"/>
        <w:rPr>
          <w:rFonts w:ascii="Times New Roman" w:hAnsi="Times New Roman"/>
          <w:outline w:val="0"/>
          <w:color w:val="222222"/>
          <w:shd w:val="clear" w:color="auto" w:fill="ffffff"/>
          <w:rtl w:val="0"/>
          <w:lang w:val="en-US"/>
          <w14:textFill>
            <w14:solidFill>
              <w14:srgbClr w14:val="222222"/>
            </w14:solidFill>
          </w14:textFill>
        </w:rPr>
      </w:pPr>
      <w:r>
        <w:rPr>
          <w:rFonts w:ascii="Times New Roman" w:hAnsi="Times New Roman"/>
          <w:outline w:val="0"/>
          <w:color w:val="222222"/>
          <w:shd w:val="clear" w:color="auto" w:fill="ffffff"/>
          <w:rtl w:val="0"/>
          <w:lang w:val="en-US"/>
          <w14:textFill>
            <w14:solidFill>
              <w14:srgbClr w14:val="222222"/>
            </w14:solidFill>
          </w14:textFill>
        </w:rPr>
        <w:t>Adhikary, S. K., Ashish, D. K., Sharma, H., Patel, J., Rud</w:t>
      </w:r>
      <w:r>
        <w:rPr>
          <w:rFonts w:ascii="Times New Roman" w:hAnsi="Times New Roman" w:hint="default"/>
          <w:outline w:val="0"/>
          <w:color w:val="222222"/>
          <w:shd w:val="clear" w:color="auto" w:fill="ffffff"/>
          <w:rtl w:val="0"/>
          <w14:textFill>
            <w14:solidFill>
              <w14:srgbClr w14:val="222222"/>
            </w14:solidFill>
          </w14:textFill>
        </w:rPr>
        <w:t>ž</w:t>
      </w:r>
      <w:r>
        <w:rPr>
          <w:rFonts w:ascii="Times New Roman" w:hAnsi="Times New Roman"/>
          <w:outline w:val="0"/>
          <w:color w:val="222222"/>
          <w:shd w:val="clear" w:color="auto" w:fill="ffffff"/>
          <w:rtl w:val="0"/>
          <w:lang w:val="it-IT"/>
          <w14:textFill>
            <w14:solidFill>
              <w14:srgbClr w14:val="222222"/>
            </w14:solidFill>
          </w14:textFill>
        </w:rPr>
        <w:t xml:space="preserve">ionis, </w:t>
      </w:r>
      <w:r>
        <w:rPr>
          <w:rFonts w:ascii="Times New Roman" w:hAnsi="Times New Roman" w:hint="default"/>
          <w:outline w:val="0"/>
          <w:color w:val="222222"/>
          <w:shd w:val="clear" w:color="auto" w:fill="ffffff"/>
          <w:rtl w:val="0"/>
          <w14:textFill>
            <w14:solidFill>
              <w14:srgbClr w14:val="222222"/>
            </w14:solidFill>
          </w14:textFill>
        </w:rPr>
        <w:t>Ž</w:t>
      </w:r>
      <w:r>
        <w:rPr>
          <w:rFonts w:ascii="Times New Roman" w:hAnsi="Times New Roman"/>
          <w:outline w:val="0"/>
          <w:color w:val="222222"/>
          <w:shd w:val="clear" w:color="auto" w:fill="ffffff"/>
          <w:rtl w:val="0"/>
          <w:lang w:val="en-US"/>
          <w14:textFill>
            <w14:solidFill>
              <w14:srgbClr w14:val="222222"/>
            </w14:solidFill>
          </w14:textFill>
        </w:rPr>
        <w:t>., Al-Ajamee, M., ... &amp; Khatib, J. M. (2022). Lightweight self-compacting concrete: a review.</w:t>
      </w:r>
      <w:r>
        <w:rPr>
          <w:rFonts w:ascii="Times New Roman" w:hAnsi="Times New Roman" w:hint="default"/>
          <w:outline w:val="0"/>
          <w:color w:val="222222"/>
          <w:shd w:val="clear" w:color="auto" w:fill="ffffff"/>
          <w:rtl w:val="0"/>
          <w14:textFill>
            <w14:solidFill>
              <w14:srgbClr w14:val="222222"/>
            </w14:solidFill>
          </w14:textFill>
        </w:rPr>
        <w:t> </w:t>
      </w:r>
      <w:r>
        <w:rPr>
          <w:rStyle w:val="None"/>
          <w:rFonts w:ascii="Times New Roman" w:hAnsi="Times New Roman"/>
          <w:i w:val="1"/>
          <w:iCs w:val="1"/>
          <w:outline w:val="0"/>
          <w:color w:val="222222"/>
          <w:shd w:val="clear" w:color="auto" w:fill="ffffff"/>
          <w:rtl w:val="0"/>
          <w:lang w:val="en-US"/>
          <w14:textFill>
            <w14:solidFill>
              <w14:srgbClr w14:val="222222"/>
            </w14:solidFill>
          </w14:textFill>
        </w:rPr>
        <w:t>Resources, Conservation &amp; Recycling Advances</w:t>
      </w:r>
      <w:r>
        <w:rPr>
          <w:rFonts w:ascii="Times New Roman" w:hAnsi="Times New Roman"/>
          <w:outline w:val="0"/>
          <w:color w:val="222222"/>
          <w:shd w:val="clear" w:color="auto" w:fill="ffffff"/>
          <w:rtl w:val="0"/>
          <w14:textFill>
            <w14:solidFill>
              <w14:srgbClr w14:val="222222"/>
            </w14:solidFill>
          </w14:textFill>
        </w:rPr>
        <w:t>, 200107.</w:t>
      </w:r>
    </w:p>
    <w:p>
      <w:pPr>
        <w:pStyle w:val="Default"/>
        <w:numPr>
          <w:ilvl w:val="0"/>
          <w:numId w:val="6"/>
        </w:numPr>
        <w:bidi w:val="0"/>
        <w:spacing w:before="0"/>
        <w:ind w:right="0"/>
        <w:jc w:val="left"/>
        <w:rPr>
          <w:rFonts w:ascii="Times New Roman" w:hAnsi="Times New Roman"/>
          <w:outline w:val="0"/>
          <w:color w:val="222222"/>
          <w:shd w:val="clear" w:color="auto" w:fill="ffffff"/>
          <w:rtl w:val="0"/>
          <w:lang w:val="en-US"/>
          <w14:textFill>
            <w14:solidFill>
              <w14:srgbClr w14:val="222222"/>
            </w14:solidFill>
          </w14:textFill>
        </w:rPr>
      </w:pPr>
      <w:r>
        <w:rPr>
          <w:rFonts w:ascii="Times New Roman" w:hAnsi="Times New Roman"/>
          <w:outline w:val="0"/>
          <w:color w:val="222222"/>
          <w:shd w:val="clear" w:color="auto" w:fill="ffffff"/>
          <w:rtl w:val="0"/>
          <w:lang w:val="en-US"/>
          <w14:textFill>
            <w14:solidFill>
              <w14:srgbClr w14:val="222222"/>
            </w14:solidFill>
          </w14:textFill>
        </w:rPr>
        <w:t>Mathew, M., Raj, I. S., &amp; John, E. (2021). Study on Properties of GGBFS and Flyash incorporated Foam Concrete with Filler Materials-A review.</w:t>
      </w:r>
    </w:p>
    <w:p>
      <w:pPr>
        <w:pStyle w:val="Default"/>
        <w:numPr>
          <w:ilvl w:val="0"/>
          <w:numId w:val="6"/>
        </w:numPr>
        <w:bidi w:val="0"/>
        <w:spacing w:before="0"/>
        <w:ind w:right="0"/>
        <w:jc w:val="left"/>
        <w:rPr>
          <w:rFonts w:ascii="Times New Roman" w:hAnsi="Times New Roman"/>
          <w:outline w:val="0"/>
          <w:color w:val="222222"/>
          <w:shd w:val="clear" w:color="auto" w:fill="ffffff"/>
          <w:rtl w:val="0"/>
          <w:lang w:val="en-US"/>
          <w14:textFill>
            <w14:solidFill>
              <w14:srgbClr w14:val="222222"/>
            </w14:solidFill>
          </w14:textFill>
        </w:rPr>
      </w:pPr>
      <w:r>
        <w:rPr>
          <w:rFonts w:ascii="Times New Roman" w:hAnsi="Times New Roman"/>
          <w:outline w:val="0"/>
          <w:color w:val="222222"/>
          <w:shd w:val="clear" w:color="auto" w:fill="ffffff"/>
          <w:rtl w:val="0"/>
          <w:lang w:val="en-US"/>
          <w14:textFill>
            <w14:solidFill>
              <w14:srgbClr w14:val="222222"/>
            </w14:solidFill>
          </w14:textFill>
        </w:rPr>
        <w:t>Nambiar, E. K., &amp; Ramamurthy, K. (2006). Influence of filler type on the properties of foam concrete.</w:t>
      </w:r>
      <w:r>
        <w:rPr>
          <w:rFonts w:ascii="Times New Roman" w:hAnsi="Times New Roman" w:hint="default"/>
          <w:outline w:val="0"/>
          <w:color w:val="222222"/>
          <w:shd w:val="clear" w:color="auto" w:fill="ffffff"/>
          <w:rtl w:val="0"/>
          <w14:textFill>
            <w14:solidFill>
              <w14:srgbClr w14:val="222222"/>
            </w14:solidFill>
          </w14:textFill>
        </w:rPr>
        <w:t> </w:t>
      </w:r>
      <w:r>
        <w:rPr>
          <w:rStyle w:val="None"/>
          <w:rFonts w:ascii="Times New Roman" w:hAnsi="Times New Roman"/>
          <w:i w:val="1"/>
          <w:iCs w:val="1"/>
          <w:outline w:val="0"/>
          <w:color w:val="222222"/>
          <w:shd w:val="clear" w:color="auto" w:fill="ffffff"/>
          <w:rtl w:val="0"/>
          <w:lang w:val="en-US"/>
          <w14:textFill>
            <w14:solidFill>
              <w14:srgbClr w14:val="222222"/>
            </w14:solidFill>
          </w14:textFill>
        </w:rPr>
        <w:t>Cement and concrete composites</w:t>
      </w:r>
      <w:r>
        <w:rPr>
          <w:rFonts w:ascii="Times New Roman" w:hAnsi="Times New Roman"/>
          <w:outline w:val="0"/>
          <w:color w:val="222222"/>
          <w:shd w:val="clear" w:color="auto" w:fill="ffffff"/>
          <w:rtl w:val="0"/>
          <w14:textFill>
            <w14:solidFill>
              <w14:srgbClr w14:val="222222"/>
            </w14:solidFill>
          </w14:textFill>
        </w:rPr>
        <w:t>,</w:t>
      </w:r>
      <w:r>
        <w:rPr>
          <w:rFonts w:ascii="Times New Roman" w:hAnsi="Times New Roman" w:hint="default"/>
          <w:outline w:val="0"/>
          <w:color w:val="222222"/>
          <w:shd w:val="clear" w:color="auto" w:fill="ffffff"/>
          <w:rtl w:val="0"/>
          <w14:textFill>
            <w14:solidFill>
              <w14:srgbClr w14:val="222222"/>
            </w14:solidFill>
          </w14:textFill>
        </w:rPr>
        <w:t> </w:t>
      </w:r>
      <w:r>
        <w:rPr>
          <w:rStyle w:val="None"/>
          <w:rFonts w:ascii="Times New Roman" w:hAnsi="Times New Roman"/>
          <w:i w:val="1"/>
          <w:iCs w:val="1"/>
          <w:outline w:val="0"/>
          <w:color w:val="222222"/>
          <w:shd w:val="clear" w:color="auto" w:fill="ffffff"/>
          <w:rtl w:val="0"/>
          <w14:textFill>
            <w14:solidFill>
              <w14:srgbClr w14:val="222222"/>
            </w14:solidFill>
          </w14:textFill>
        </w:rPr>
        <w:t>28</w:t>
      </w:r>
      <w:r>
        <w:rPr>
          <w:rFonts w:ascii="Times New Roman" w:hAnsi="Times New Roman"/>
          <w:outline w:val="0"/>
          <w:color w:val="222222"/>
          <w:shd w:val="clear" w:color="auto" w:fill="ffffff"/>
          <w:rtl w:val="0"/>
          <w14:textFill>
            <w14:solidFill>
              <w14:srgbClr w14:val="222222"/>
            </w14:solidFill>
          </w14:textFill>
        </w:rPr>
        <w:t>(5), 475-480.</w:t>
      </w:r>
    </w:p>
    <w:p>
      <w:pPr>
        <w:pStyle w:val="Default"/>
        <w:numPr>
          <w:ilvl w:val="0"/>
          <w:numId w:val="6"/>
        </w:numPr>
        <w:bidi w:val="0"/>
        <w:spacing w:before="0"/>
        <w:ind w:right="0"/>
        <w:jc w:val="left"/>
        <w:rPr>
          <w:rFonts w:ascii="Times New Roman" w:hAnsi="Times New Roman"/>
          <w:outline w:val="0"/>
          <w:color w:val="222222"/>
          <w:shd w:val="clear" w:color="auto" w:fill="ffffff"/>
          <w:rtl w:val="0"/>
          <w:lang w:val="en-US"/>
          <w14:textFill>
            <w14:solidFill>
              <w14:srgbClr w14:val="222222"/>
            </w14:solidFill>
          </w14:textFill>
        </w:rPr>
      </w:pPr>
      <w:r>
        <w:rPr>
          <w:rFonts w:ascii="Times New Roman" w:hAnsi="Times New Roman"/>
          <w:outline w:val="0"/>
          <w:color w:val="222222"/>
          <w:shd w:val="clear" w:color="auto" w:fill="ffffff"/>
          <w:rtl w:val="0"/>
          <w:lang w:val="en-US"/>
          <w14:textFill>
            <w14:solidFill>
              <w14:srgbClr w14:val="222222"/>
            </w14:solidFill>
          </w14:textFill>
        </w:rPr>
        <w:t>Siddique, R., &amp; Bennacer, R. (2012). Use of iron and steel industry by-product (GGBS) in cement paste and mortar.</w:t>
      </w:r>
      <w:r>
        <w:rPr>
          <w:rFonts w:ascii="Times New Roman" w:hAnsi="Times New Roman" w:hint="default"/>
          <w:outline w:val="0"/>
          <w:color w:val="222222"/>
          <w:shd w:val="clear" w:color="auto" w:fill="ffffff"/>
          <w:rtl w:val="0"/>
          <w14:textFill>
            <w14:solidFill>
              <w14:srgbClr w14:val="222222"/>
            </w14:solidFill>
          </w14:textFill>
        </w:rPr>
        <w:t> </w:t>
      </w:r>
      <w:r>
        <w:rPr>
          <w:rStyle w:val="None"/>
          <w:rFonts w:ascii="Times New Roman" w:hAnsi="Times New Roman"/>
          <w:i w:val="1"/>
          <w:iCs w:val="1"/>
          <w:outline w:val="0"/>
          <w:color w:val="222222"/>
          <w:shd w:val="clear" w:color="auto" w:fill="ffffff"/>
          <w:rtl w:val="0"/>
          <w:lang w:val="en-US"/>
          <w14:textFill>
            <w14:solidFill>
              <w14:srgbClr w14:val="222222"/>
            </w14:solidFill>
          </w14:textFill>
        </w:rPr>
        <w:t>Resources, Conservation and recycling</w:t>
      </w:r>
      <w:r>
        <w:rPr>
          <w:rFonts w:ascii="Times New Roman" w:hAnsi="Times New Roman"/>
          <w:outline w:val="0"/>
          <w:color w:val="222222"/>
          <w:shd w:val="clear" w:color="auto" w:fill="ffffff"/>
          <w:rtl w:val="0"/>
          <w14:textFill>
            <w14:solidFill>
              <w14:srgbClr w14:val="222222"/>
            </w14:solidFill>
          </w14:textFill>
        </w:rPr>
        <w:t>,</w:t>
      </w:r>
      <w:r>
        <w:rPr>
          <w:rFonts w:ascii="Times New Roman" w:hAnsi="Times New Roman" w:hint="default"/>
          <w:outline w:val="0"/>
          <w:color w:val="222222"/>
          <w:shd w:val="clear" w:color="auto" w:fill="ffffff"/>
          <w:rtl w:val="0"/>
          <w14:textFill>
            <w14:solidFill>
              <w14:srgbClr w14:val="222222"/>
            </w14:solidFill>
          </w14:textFill>
        </w:rPr>
        <w:t> </w:t>
      </w:r>
      <w:r>
        <w:rPr>
          <w:rStyle w:val="None"/>
          <w:rFonts w:ascii="Times New Roman" w:hAnsi="Times New Roman"/>
          <w:i w:val="1"/>
          <w:iCs w:val="1"/>
          <w:outline w:val="0"/>
          <w:color w:val="222222"/>
          <w:shd w:val="clear" w:color="auto" w:fill="ffffff"/>
          <w:rtl w:val="0"/>
          <w14:textFill>
            <w14:solidFill>
              <w14:srgbClr w14:val="222222"/>
            </w14:solidFill>
          </w14:textFill>
        </w:rPr>
        <w:t>69</w:t>
      </w:r>
      <w:r>
        <w:rPr>
          <w:rFonts w:ascii="Times New Roman" w:hAnsi="Times New Roman"/>
          <w:outline w:val="0"/>
          <w:color w:val="222222"/>
          <w:shd w:val="clear" w:color="auto" w:fill="ffffff"/>
          <w:rtl w:val="0"/>
          <w14:textFill>
            <w14:solidFill>
              <w14:srgbClr w14:val="222222"/>
            </w14:solidFill>
          </w14:textFill>
        </w:rPr>
        <w:t>, 29-34.</w:t>
      </w:r>
    </w:p>
    <w:p>
      <w:pPr>
        <w:pStyle w:val="Default"/>
        <w:numPr>
          <w:ilvl w:val="0"/>
          <w:numId w:val="6"/>
        </w:numPr>
        <w:bidi w:val="0"/>
        <w:spacing w:before="0"/>
        <w:ind w:right="0"/>
        <w:jc w:val="left"/>
        <w:rPr>
          <w:rFonts w:ascii="Times New Roman" w:hAnsi="Times New Roman"/>
          <w:outline w:val="0"/>
          <w:color w:val="222222"/>
          <w:shd w:val="clear" w:color="auto" w:fill="ffffff"/>
          <w:rtl w:val="0"/>
          <w:lang w:val="de-DE"/>
          <w14:textFill>
            <w14:solidFill>
              <w14:srgbClr w14:val="222222"/>
            </w14:solidFill>
          </w14:textFill>
        </w:rPr>
      </w:pPr>
      <w:r>
        <w:rPr>
          <w:rFonts w:ascii="Times New Roman" w:hAnsi="Times New Roman"/>
          <w:outline w:val="0"/>
          <w:color w:val="222222"/>
          <w:shd w:val="clear" w:color="auto" w:fill="ffffff"/>
          <w:rtl w:val="0"/>
          <w:lang w:val="de-DE"/>
          <w14:textFill>
            <w14:solidFill>
              <w14:srgbClr w14:val="222222"/>
            </w14:solidFill>
          </w14:textFill>
        </w:rPr>
        <w:t>Schackow, A., Effting, C., Folgueras, M. V., G</w:t>
      </w:r>
      <w:r>
        <w:rPr>
          <w:rFonts w:ascii="Times New Roman" w:hAnsi="Times New Roman" w:hint="default"/>
          <w:outline w:val="0"/>
          <w:color w:val="222222"/>
          <w:shd w:val="clear" w:color="auto" w:fill="ffffff"/>
          <w:rtl w:val="0"/>
          <w14:textFill>
            <w14:solidFill>
              <w14:srgbClr w14:val="222222"/>
            </w14:solidFill>
          </w14:textFill>
        </w:rPr>
        <w:t>ü</w:t>
      </w:r>
      <w:r>
        <w:rPr>
          <w:rFonts w:ascii="Times New Roman" w:hAnsi="Times New Roman"/>
          <w:outline w:val="0"/>
          <w:color w:val="222222"/>
          <w:shd w:val="clear" w:color="auto" w:fill="ffffff"/>
          <w:rtl w:val="0"/>
          <w:lang w:val="en-US"/>
          <w14:textFill>
            <w14:solidFill>
              <w14:srgbClr w14:val="222222"/>
            </w14:solidFill>
          </w14:textFill>
        </w:rPr>
        <w:t>ths, S., &amp; Mendes, G. A. (2014). Mechanical and thermal properties of lightweight concretes with vermiculite and EPS using air-entraining agent.</w:t>
      </w:r>
      <w:r>
        <w:rPr>
          <w:rFonts w:ascii="Times New Roman" w:hAnsi="Times New Roman" w:hint="default"/>
          <w:outline w:val="0"/>
          <w:color w:val="222222"/>
          <w:shd w:val="clear" w:color="auto" w:fill="ffffff"/>
          <w:rtl w:val="0"/>
          <w14:textFill>
            <w14:solidFill>
              <w14:srgbClr w14:val="222222"/>
            </w14:solidFill>
          </w14:textFill>
        </w:rPr>
        <w:t> </w:t>
      </w:r>
      <w:r>
        <w:rPr>
          <w:rStyle w:val="None"/>
          <w:rFonts w:ascii="Times New Roman" w:hAnsi="Times New Roman"/>
          <w:i w:val="1"/>
          <w:iCs w:val="1"/>
          <w:outline w:val="0"/>
          <w:color w:val="222222"/>
          <w:shd w:val="clear" w:color="auto" w:fill="ffffff"/>
          <w:rtl w:val="0"/>
          <w:lang w:val="en-US"/>
          <w14:textFill>
            <w14:solidFill>
              <w14:srgbClr w14:val="222222"/>
            </w14:solidFill>
          </w14:textFill>
        </w:rPr>
        <w:t>Construction and building materials</w:t>
      </w:r>
      <w:r>
        <w:rPr>
          <w:rFonts w:ascii="Times New Roman" w:hAnsi="Times New Roman"/>
          <w:outline w:val="0"/>
          <w:color w:val="222222"/>
          <w:shd w:val="clear" w:color="auto" w:fill="ffffff"/>
          <w:rtl w:val="0"/>
          <w14:textFill>
            <w14:solidFill>
              <w14:srgbClr w14:val="222222"/>
            </w14:solidFill>
          </w14:textFill>
        </w:rPr>
        <w:t>,</w:t>
      </w:r>
      <w:r>
        <w:rPr>
          <w:rFonts w:ascii="Times New Roman" w:hAnsi="Times New Roman" w:hint="default"/>
          <w:outline w:val="0"/>
          <w:color w:val="222222"/>
          <w:shd w:val="clear" w:color="auto" w:fill="ffffff"/>
          <w:rtl w:val="0"/>
          <w14:textFill>
            <w14:solidFill>
              <w14:srgbClr w14:val="222222"/>
            </w14:solidFill>
          </w14:textFill>
        </w:rPr>
        <w:t> </w:t>
      </w:r>
      <w:r>
        <w:rPr>
          <w:rStyle w:val="None"/>
          <w:rFonts w:ascii="Times New Roman" w:hAnsi="Times New Roman"/>
          <w:i w:val="1"/>
          <w:iCs w:val="1"/>
          <w:outline w:val="0"/>
          <w:color w:val="222222"/>
          <w:shd w:val="clear" w:color="auto" w:fill="ffffff"/>
          <w:rtl w:val="0"/>
          <w:lang w:val="ru-RU"/>
          <w14:textFill>
            <w14:solidFill>
              <w14:srgbClr w14:val="222222"/>
            </w14:solidFill>
          </w14:textFill>
        </w:rPr>
        <w:t>57</w:t>
      </w:r>
      <w:r>
        <w:rPr>
          <w:rFonts w:ascii="Times New Roman" w:hAnsi="Times New Roman"/>
          <w:outline w:val="0"/>
          <w:color w:val="222222"/>
          <w:shd w:val="clear" w:color="auto" w:fill="ffffff"/>
          <w:rtl w:val="0"/>
          <w14:textFill>
            <w14:solidFill>
              <w14:srgbClr w14:val="222222"/>
            </w14:solidFill>
          </w14:textFill>
        </w:rPr>
        <w:t>, 190-197.</w:t>
      </w:r>
    </w:p>
    <w:p>
      <w:pPr>
        <w:pStyle w:val="Default"/>
        <w:numPr>
          <w:ilvl w:val="0"/>
          <w:numId w:val="6"/>
        </w:numPr>
        <w:bidi w:val="0"/>
        <w:spacing w:before="0"/>
        <w:ind w:right="0"/>
        <w:jc w:val="left"/>
        <w:rPr>
          <w:rFonts w:ascii="Times New Roman" w:hAnsi="Times New Roman"/>
          <w:outline w:val="0"/>
          <w:color w:val="222222"/>
          <w:shd w:val="clear" w:color="auto" w:fill="ffffff"/>
          <w:rtl w:val="0"/>
          <w:lang w:val="en-US"/>
          <w14:textFill>
            <w14:solidFill>
              <w14:srgbClr w14:val="222222"/>
            </w14:solidFill>
          </w14:textFill>
        </w:rPr>
      </w:pPr>
      <w:r>
        <w:rPr>
          <w:rFonts w:ascii="Times New Roman" w:hAnsi="Times New Roman"/>
          <w:outline w:val="0"/>
          <w:color w:val="222222"/>
          <w:shd w:val="clear" w:color="auto" w:fill="ffffff"/>
          <w:rtl w:val="0"/>
          <w:lang w:val="en-US"/>
          <w14:textFill>
            <w14:solidFill>
              <w14:srgbClr w14:val="222222"/>
            </w14:solidFill>
          </w14:textFill>
        </w:rPr>
        <w:t>Koksal, F., Sahin, Y., &amp; Gencel, O. (2020). Influence of expanded vermiculite powder and silica fume on properties of foam concretes.</w:t>
      </w:r>
      <w:r>
        <w:rPr>
          <w:rFonts w:ascii="Times New Roman" w:hAnsi="Times New Roman" w:hint="default"/>
          <w:outline w:val="0"/>
          <w:color w:val="222222"/>
          <w:shd w:val="clear" w:color="auto" w:fill="ffffff"/>
          <w:rtl w:val="0"/>
          <w14:textFill>
            <w14:solidFill>
              <w14:srgbClr w14:val="222222"/>
            </w14:solidFill>
          </w14:textFill>
        </w:rPr>
        <w:t> </w:t>
      </w:r>
      <w:r>
        <w:rPr>
          <w:rStyle w:val="None"/>
          <w:rFonts w:ascii="Times New Roman" w:hAnsi="Times New Roman"/>
          <w:i w:val="1"/>
          <w:iCs w:val="1"/>
          <w:outline w:val="0"/>
          <w:color w:val="222222"/>
          <w:shd w:val="clear" w:color="auto" w:fill="ffffff"/>
          <w:rtl w:val="0"/>
          <w:lang w:val="en-US"/>
          <w14:textFill>
            <w14:solidFill>
              <w14:srgbClr w14:val="222222"/>
            </w14:solidFill>
          </w14:textFill>
        </w:rPr>
        <w:t>Construction and Building Materials</w:t>
      </w:r>
      <w:r>
        <w:rPr>
          <w:rFonts w:ascii="Times New Roman" w:hAnsi="Times New Roman"/>
          <w:outline w:val="0"/>
          <w:color w:val="222222"/>
          <w:shd w:val="clear" w:color="auto" w:fill="ffffff"/>
          <w:rtl w:val="0"/>
          <w14:textFill>
            <w14:solidFill>
              <w14:srgbClr w14:val="222222"/>
            </w14:solidFill>
          </w14:textFill>
        </w:rPr>
        <w:t>,</w:t>
      </w:r>
      <w:r>
        <w:rPr>
          <w:rFonts w:ascii="Times New Roman" w:hAnsi="Times New Roman" w:hint="default"/>
          <w:outline w:val="0"/>
          <w:color w:val="222222"/>
          <w:shd w:val="clear" w:color="auto" w:fill="ffffff"/>
          <w:rtl w:val="0"/>
          <w14:textFill>
            <w14:solidFill>
              <w14:srgbClr w14:val="222222"/>
            </w14:solidFill>
          </w14:textFill>
        </w:rPr>
        <w:t> </w:t>
      </w:r>
      <w:r>
        <w:rPr>
          <w:rStyle w:val="None"/>
          <w:rFonts w:ascii="Times New Roman" w:hAnsi="Times New Roman"/>
          <w:i w:val="1"/>
          <w:iCs w:val="1"/>
          <w:outline w:val="0"/>
          <w:color w:val="222222"/>
          <w:shd w:val="clear" w:color="auto" w:fill="ffffff"/>
          <w:rtl w:val="0"/>
          <w14:textFill>
            <w14:solidFill>
              <w14:srgbClr w14:val="222222"/>
            </w14:solidFill>
          </w14:textFill>
        </w:rPr>
        <w:t>257</w:t>
      </w:r>
      <w:r>
        <w:rPr>
          <w:rFonts w:ascii="Times New Roman" w:hAnsi="Times New Roman"/>
          <w:outline w:val="0"/>
          <w:color w:val="222222"/>
          <w:shd w:val="clear" w:color="auto" w:fill="ffffff"/>
          <w:rtl w:val="0"/>
          <w14:textFill>
            <w14:solidFill>
              <w14:srgbClr w14:val="222222"/>
            </w14:solidFill>
          </w14:textFill>
        </w:rPr>
        <w:t>, 119547.</w:t>
      </w:r>
    </w:p>
    <w:p>
      <w:pPr>
        <w:pStyle w:val="Default"/>
        <w:numPr>
          <w:ilvl w:val="0"/>
          <w:numId w:val="6"/>
        </w:numPr>
        <w:bidi w:val="0"/>
        <w:spacing w:before="0"/>
        <w:ind w:right="0"/>
        <w:jc w:val="left"/>
        <w:rPr>
          <w:rFonts w:ascii="Times New Roman" w:hAnsi="Times New Roman"/>
          <w:outline w:val="0"/>
          <w:color w:val="222222"/>
          <w:shd w:val="clear" w:color="auto" w:fill="ffffff"/>
          <w:rtl w:val="0"/>
          <w:lang w:val="en-US"/>
          <w14:textFill>
            <w14:solidFill>
              <w14:srgbClr w14:val="222222"/>
            </w14:solidFill>
          </w14:textFill>
        </w:rPr>
      </w:pPr>
      <w:r>
        <w:rPr>
          <w:rFonts w:ascii="Times New Roman" w:hAnsi="Times New Roman"/>
          <w:outline w:val="0"/>
          <w:color w:val="222222"/>
          <w:shd w:val="clear" w:color="auto" w:fill="ffffff"/>
          <w:rtl w:val="0"/>
          <w:lang w:val="en-US"/>
          <w14:textFill>
            <w14:solidFill>
              <w14:srgbClr w14:val="222222"/>
            </w14:solidFill>
          </w14:textFill>
        </w:rPr>
        <w:t>Rahman, A. F., Goh, W. I., Mohamad, N., Kamarudin, M. S., &amp; Jhatial, A. A. (2019). Numerical analysis and experimental validation of reinforced foamed concrete beam containing partial cement replacement.</w:t>
      </w:r>
      <w:r>
        <w:rPr>
          <w:rFonts w:ascii="Times New Roman" w:hAnsi="Times New Roman" w:hint="default"/>
          <w:outline w:val="0"/>
          <w:color w:val="222222"/>
          <w:shd w:val="clear" w:color="auto" w:fill="ffffff"/>
          <w:rtl w:val="0"/>
          <w14:textFill>
            <w14:solidFill>
              <w14:srgbClr w14:val="222222"/>
            </w14:solidFill>
          </w14:textFill>
        </w:rPr>
        <w:t> </w:t>
      </w:r>
      <w:r>
        <w:rPr>
          <w:rStyle w:val="None"/>
          <w:rFonts w:ascii="Times New Roman" w:hAnsi="Times New Roman"/>
          <w:i w:val="1"/>
          <w:iCs w:val="1"/>
          <w:outline w:val="0"/>
          <w:color w:val="222222"/>
          <w:shd w:val="clear" w:color="auto" w:fill="ffffff"/>
          <w:rtl w:val="0"/>
          <w:lang w:val="en-US"/>
          <w14:textFill>
            <w14:solidFill>
              <w14:srgbClr w14:val="222222"/>
            </w14:solidFill>
          </w14:textFill>
        </w:rPr>
        <w:t>Case Studies in Construction Materials</w:t>
      </w:r>
      <w:r>
        <w:rPr>
          <w:rFonts w:ascii="Times New Roman" w:hAnsi="Times New Roman"/>
          <w:outline w:val="0"/>
          <w:color w:val="222222"/>
          <w:shd w:val="clear" w:color="auto" w:fill="ffffff"/>
          <w:rtl w:val="0"/>
          <w14:textFill>
            <w14:solidFill>
              <w14:srgbClr w14:val="222222"/>
            </w14:solidFill>
          </w14:textFill>
        </w:rPr>
        <w:t>,</w:t>
      </w:r>
      <w:r>
        <w:rPr>
          <w:rFonts w:ascii="Times New Roman" w:hAnsi="Times New Roman" w:hint="default"/>
          <w:outline w:val="0"/>
          <w:color w:val="222222"/>
          <w:shd w:val="clear" w:color="auto" w:fill="ffffff"/>
          <w:rtl w:val="0"/>
          <w14:textFill>
            <w14:solidFill>
              <w14:srgbClr w14:val="222222"/>
            </w14:solidFill>
          </w14:textFill>
        </w:rPr>
        <w:t> </w:t>
      </w:r>
      <w:r>
        <w:rPr>
          <w:rStyle w:val="None"/>
          <w:rFonts w:ascii="Times New Roman" w:hAnsi="Times New Roman"/>
          <w:i w:val="1"/>
          <w:iCs w:val="1"/>
          <w:outline w:val="0"/>
          <w:color w:val="222222"/>
          <w:shd w:val="clear" w:color="auto" w:fill="ffffff"/>
          <w:rtl w:val="0"/>
          <w14:textFill>
            <w14:solidFill>
              <w14:srgbClr w14:val="222222"/>
            </w14:solidFill>
          </w14:textFill>
        </w:rPr>
        <w:t>11</w:t>
      </w:r>
      <w:r>
        <w:rPr>
          <w:rFonts w:ascii="Times New Roman" w:hAnsi="Times New Roman"/>
          <w:outline w:val="0"/>
          <w:color w:val="222222"/>
          <w:shd w:val="clear" w:color="auto" w:fill="ffffff"/>
          <w:rtl w:val="0"/>
          <w:lang w:val="en-US"/>
          <w14:textFill>
            <w14:solidFill>
              <w14:srgbClr w14:val="222222"/>
            </w14:solidFill>
          </w14:textFill>
        </w:rPr>
        <w:t>, e00297.</w:t>
      </w:r>
    </w:p>
    <w:p>
      <w:pPr>
        <w:pStyle w:val="Default"/>
        <w:numPr>
          <w:ilvl w:val="0"/>
          <w:numId w:val="6"/>
        </w:numPr>
        <w:bidi w:val="0"/>
        <w:spacing w:before="0"/>
        <w:ind w:right="0"/>
        <w:jc w:val="left"/>
        <w:rPr>
          <w:rFonts w:ascii="Times New Roman" w:hAnsi="Times New Roman"/>
          <w:outline w:val="0"/>
          <w:color w:val="222222"/>
          <w:shd w:val="clear" w:color="auto" w:fill="ffffff"/>
          <w:rtl w:val="0"/>
          <w:lang w:val="en-US"/>
          <w14:textFill>
            <w14:solidFill>
              <w14:srgbClr w14:val="222222"/>
            </w14:solidFill>
          </w14:textFill>
        </w:rPr>
      </w:pPr>
      <w:r>
        <w:rPr>
          <w:rStyle w:val="None"/>
          <w:rFonts w:ascii="Century Schoolbook" w:hAnsi="Century Schoolbook"/>
          <w:outline w:val="0"/>
          <w:color w:val="222222"/>
          <w:shd w:val="clear" w:color="auto" w:fill="ffffff"/>
          <w:rtl w:val="0"/>
          <w:lang w:val="en-US"/>
          <w14:textFill>
            <w14:solidFill>
              <w14:srgbClr w14:val="222222"/>
            </w14:solidFill>
          </w14:textFill>
        </w:rPr>
        <w:t>Abdalla, Jamal A., Adi S. Abu-Obeidah, Rami A. Hawileh, and Hayder A. Rasheed. "Shear strengthening of reinforced concrete beams using externally-bonded aluminum alloy plates: An experimental study."</w:t>
      </w:r>
      <w:r>
        <w:rPr>
          <w:rStyle w:val="None"/>
          <w:rFonts w:ascii="Century Schoolbook" w:hAnsi="Century Schoolbook" w:hint="default"/>
          <w:outline w:val="0"/>
          <w:color w:val="222222"/>
          <w:shd w:val="clear" w:color="auto" w:fill="ffffff"/>
          <w:rtl w:val="0"/>
          <w14:textFill>
            <w14:solidFill>
              <w14:srgbClr w14:val="222222"/>
            </w14:solidFill>
          </w14:textFill>
        </w:rPr>
        <w:t> </w:t>
      </w:r>
      <w:r>
        <w:rPr>
          <w:rStyle w:val="None"/>
          <w:rFonts w:ascii="Century Schoolbook" w:hAnsi="Century Schoolbook"/>
          <w:i w:val="1"/>
          <w:iCs w:val="1"/>
          <w:outline w:val="0"/>
          <w:color w:val="222222"/>
          <w:shd w:val="clear" w:color="auto" w:fill="ffffff"/>
          <w:rtl w:val="0"/>
          <w:lang w:val="en-US"/>
          <w14:textFill>
            <w14:solidFill>
              <w14:srgbClr w14:val="222222"/>
            </w14:solidFill>
          </w14:textFill>
        </w:rPr>
        <w:t>Construction and Building Materials</w:t>
      </w:r>
      <w:r>
        <w:rPr>
          <w:rStyle w:val="None"/>
          <w:rFonts w:ascii="Century Schoolbook" w:hAnsi="Century Schoolbook" w:hint="default"/>
          <w:outline w:val="0"/>
          <w:color w:val="222222"/>
          <w:shd w:val="clear" w:color="auto" w:fill="ffffff"/>
          <w:rtl w:val="0"/>
          <w14:textFill>
            <w14:solidFill>
              <w14:srgbClr w14:val="222222"/>
            </w14:solidFill>
          </w14:textFill>
        </w:rPr>
        <w:t> </w:t>
      </w:r>
      <w:r>
        <w:rPr>
          <w:rStyle w:val="None"/>
          <w:rFonts w:ascii="Century Schoolbook" w:hAnsi="Century Schoolbook"/>
          <w:outline w:val="0"/>
          <w:color w:val="222222"/>
          <w:shd w:val="clear" w:color="auto" w:fill="ffffff"/>
          <w:rtl w:val="0"/>
          <w14:textFill>
            <w14:solidFill>
              <w14:srgbClr w14:val="222222"/>
            </w14:solidFill>
          </w14:textFill>
        </w:rPr>
        <w:t>128 (2016): 24-37.</w:t>
      </w:r>
    </w:p>
    <w:sectPr>
      <w:headerReference w:type="default" r:id="rId10"/>
      <w:footerReference w:type="default" r:id="rId11"/>
      <w:pgSz w:w="11906" w:h="16838" w:orient="portrait"/>
      <w:pgMar w:top="1800" w:right="1800" w:bottom="1800" w:left="1800"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 w:name="Helvetica Neue Light">
    <w:charset w:val="00"/>
    <w:family w:val="roman"/>
    <w:pitch w:val="default"/>
  </w:font>
  <w:font w:name="Century Schoolboo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153"/>
        <w:tab w:val="right" w:pos="8306"/>
        <w:tab w:val="clear" w:pos="9020"/>
      </w:tabs>
      <w:jc w:val="left"/>
    </w:pPr>
    <w:r>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96" w:hanging="19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numStyleLink w:val="Harvard"/>
  </w:abstractNum>
  <w:abstractNum w:abstractNumId="3">
    <w:multiLevelType w:val="hybridMultilevel"/>
    <w:styleLink w:val="Harvard"/>
    <w:lvl w:ilvl="0">
      <w:start w:val="1"/>
      <w:numFmt w:val="upperRoman"/>
      <w:suff w:val="tab"/>
      <w:lvlText w:val="%1."/>
      <w:lvlJc w:val="left"/>
      <w:pPr>
        <w:ind w:left="3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4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1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25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2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abstractNumId w:val="3"/>
  </w:num>
  <w:num w:numId="5">
    <w:abstractNumId w:val="2"/>
  </w:num>
  <w:num w:numId="6">
    <w:abstractNumId w:val="0"/>
    <w:lvlOverride w:ilvl="0">
      <w:lvl w:ilvl="0">
        <w:start w:val="1"/>
        <w:numFmt w:val="bullet"/>
        <w:suff w:val="tab"/>
        <w:lvlText w:val="•"/>
        <w:lvlJc w:val="left"/>
        <w:pPr>
          <w:ind w:left="640" w:hanging="640"/>
        </w:pPr>
        <w:rPr>
          <w:rFonts w:hAnsi="Arial Unicode MS"/>
          <w:caps w:val="0"/>
          <w:smallCaps w:val="0"/>
          <w:strike w:val="0"/>
          <w:dstrike w:val="0"/>
          <w:outline w:val="0"/>
          <w:emboss w:val="0"/>
          <w:imprint w:val="0"/>
          <w:spacing w:val="0"/>
          <w:w w:val="100"/>
          <w:kern w:val="0"/>
          <w:position w:val="0"/>
          <w:sz w:val="30"/>
          <w:szCs w:val="30"/>
          <w:highlight w:val="none"/>
          <w:vertAlign w:val="baseline"/>
        </w:rPr>
      </w:lvl>
    </w:lvlOverride>
    <w:lvlOverride w:ilvl="1">
      <w:lvl w:ilvl="1">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0"/>
          <w:sz w:val="30"/>
          <w:szCs w:val="30"/>
          <w:highlight w:val="none"/>
          <w:vertAlign w:val="baseline"/>
        </w:rPr>
      </w:lvl>
    </w:lvlOverride>
    <w:lvlOverride w:ilvl="2">
      <w:lvl w:ilvl="2">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0"/>
          <w:sz w:val="30"/>
          <w:szCs w:val="30"/>
          <w:highlight w:val="none"/>
          <w:vertAlign w:val="baseline"/>
        </w:rPr>
      </w:lvl>
    </w:lvlOverride>
    <w:lvlOverride w:ilvl="3">
      <w:lvl w:ilvl="3">
        <w:start w:val="1"/>
        <w:numFmt w:val="bullet"/>
        <w:suff w:val="tab"/>
        <w:lvlText w:val="•"/>
        <w:lvlJc w:val="left"/>
        <w:pPr>
          <w:ind w:left="3120" w:hanging="240"/>
        </w:pPr>
        <w:rPr>
          <w:rFonts w:hAnsi="Arial Unicode MS"/>
          <w:caps w:val="0"/>
          <w:smallCaps w:val="0"/>
          <w:strike w:val="0"/>
          <w:dstrike w:val="0"/>
          <w:outline w:val="0"/>
          <w:emboss w:val="0"/>
          <w:imprint w:val="0"/>
          <w:spacing w:val="0"/>
          <w:w w:val="100"/>
          <w:kern w:val="0"/>
          <w:position w:val="0"/>
          <w:sz w:val="30"/>
          <w:szCs w:val="30"/>
          <w:highlight w:val="none"/>
          <w:vertAlign w:val="baseline"/>
        </w:rPr>
      </w:lvl>
    </w:lvlOverride>
    <w:lvlOverride w:ilvl="4">
      <w:lvl w:ilvl="4">
        <w:start w:val="1"/>
        <w:numFmt w:val="bullet"/>
        <w:suff w:val="tab"/>
        <w:lvlText w:val="•"/>
        <w:lvlJc w:val="left"/>
        <w:pPr>
          <w:ind w:left="4080" w:hanging="240"/>
        </w:pPr>
        <w:rPr>
          <w:rFonts w:hAnsi="Arial Unicode MS"/>
          <w:caps w:val="0"/>
          <w:smallCaps w:val="0"/>
          <w:strike w:val="0"/>
          <w:dstrike w:val="0"/>
          <w:outline w:val="0"/>
          <w:emboss w:val="0"/>
          <w:imprint w:val="0"/>
          <w:spacing w:val="0"/>
          <w:w w:val="100"/>
          <w:kern w:val="0"/>
          <w:position w:val="0"/>
          <w:sz w:val="30"/>
          <w:szCs w:val="30"/>
          <w:highlight w:val="none"/>
          <w:vertAlign w:val="baseline"/>
        </w:rPr>
      </w:lvl>
    </w:lvlOverride>
    <w:lvlOverride w:ilvl="5">
      <w:lvl w:ilvl="5">
        <w:start w:val="1"/>
        <w:numFmt w:val="bullet"/>
        <w:suff w:val="tab"/>
        <w:lvlText w:val="•"/>
        <w:lvlJc w:val="left"/>
        <w:pPr>
          <w:ind w:left="5040" w:hanging="240"/>
        </w:pPr>
        <w:rPr>
          <w:rFonts w:hAnsi="Arial Unicode MS"/>
          <w:caps w:val="0"/>
          <w:smallCaps w:val="0"/>
          <w:strike w:val="0"/>
          <w:dstrike w:val="0"/>
          <w:outline w:val="0"/>
          <w:emboss w:val="0"/>
          <w:imprint w:val="0"/>
          <w:spacing w:val="0"/>
          <w:w w:val="100"/>
          <w:kern w:val="0"/>
          <w:position w:val="0"/>
          <w:sz w:val="30"/>
          <w:szCs w:val="30"/>
          <w:highlight w:val="none"/>
          <w:vertAlign w:val="baseline"/>
        </w:rPr>
      </w:lvl>
    </w:lvlOverride>
    <w:lvlOverride w:ilvl="6">
      <w:lvl w:ilvl="6">
        <w:start w:val="1"/>
        <w:numFmt w:val="bullet"/>
        <w:suff w:val="tab"/>
        <w:lvlText w:val="•"/>
        <w:lvlJc w:val="left"/>
        <w:pPr>
          <w:ind w:left="6000" w:hanging="240"/>
        </w:pPr>
        <w:rPr>
          <w:rFonts w:hAnsi="Arial Unicode MS"/>
          <w:caps w:val="0"/>
          <w:smallCaps w:val="0"/>
          <w:strike w:val="0"/>
          <w:dstrike w:val="0"/>
          <w:outline w:val="0"/>
          <w:emboss w:val="0"/>
          <w:imprint w:val="0"/>
          <w:spacing w:val="0"/>
          <w:w w:val="100"/>
          <w:kern w:val="0"/>
          <w:position w:val="0"/>
          <w:sz w:val="30"/>
          <w:szCs w:val="30"/>
          <w:highlight w:val="none"/>
          <w:vertAlign w:val="baseline"/>
        </w:rPr>
      </w:lvl>
    </w:lvlOverride>
    <w:lvlOverride w:ilvl="7">
      <w:lvl w:ilvl="7">
        <w:start w:val="1"/>
        <w:numFmt w:val="bullet"/>
        <w:suff w:val="tab"/>
        <w:lvlText w:val="•"/>
        <w:lvlJc w:val="left"/>
        <w:pPr>
          <w:ind w:left="6960" w:hanging="240"/>
        </w:pPr>
        <w:rPr>
          <w:rFonts w:hAnsi="Arial Unicode MS"/>
          <w:caps w:val="0"/>
          <w:smallCaps w:val="0"/>
          <w:strike w:val="0"/>
          <w:dstrike w:val="0"/>
          <w:outline w:val="0"/>
          <w:emboss w:val="0"/>
          <w:imprint w:val="0"/>
          <w:spacing w:val="0"/>
          <w:w w:val="100"/>
          <w:kern w:val="0"/>
          <w:position w:val="0"/>
          <w:sz w:val="30"/>
          <w:szCs w:val="30"/>
          <w:highlight w:val="none"/>
          <w:vertAlign w:val="baseline"/>
        </w:rPr>
      </w:lvl>
    </w:lvlOverride>
    <w:lvlOverride w:ilvl="8">
      <w:lvl w:ilvl="8">
        <w:start w:val="1"/>
        <w:numFmt w:val="bullet"/>
        <w:suff w:val="tab"/>
        <w:lvlText w:val="•"/>
        <w:lvlJc w:val="left"/>
        <w:pPr>
          <w:ind w:left="7920" w:hanging="240"/>
        </w:pPr>
        <w:rPr>
          <w:rFonts w:hAnsi="Arial Unicode MS"/>
          <w:caps w:val="0"/>
          <w:smallCaps w:val="0"/>
          <w:strike w:val="0"/>
          <w:dstrike w:val="0"/>
          <w:outline w:val="0"/>
          <w:emboss w:val="0"/>
          <w:imprint w:val="0"/>
          <w:spacing w:val="0"/>
          <w:w w:val="100"/>
          <w:kern w:val="0"/>
          <w:position w:val="0"/>
          <w:sz w:val="30"/>
          <w:szCs w:val="3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0563c1"/>
      <w:sz w:val="24"/>
      <w:szCs w:val="24"/>
      <w:u w:val="single" w:color="0563c1"/>
      <w14:textFill>
        <w14:solidFill>
          <w14:srgbClr w14:val="0563C1"/>
        </w14:solidFill>
      </w14:textFill>
    </w:rPr>
  </w:style>
  <w:style w:type="numbering" w:styleId="Bullet">
    <w:name w:val="Bullet"/>
    <w:pPr>
      <w:numPr>
        <w:numId w:val="1"/>
      </w:numPr>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Object Caption">
    <w:name w:val="Object Caption"/>
    <w:next w:val="Object Caption"/>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Helvetica Neue Light" w:cs="Arial Unicode MS" w:hAnsi="Helvetica Neue Light"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Harvard">
    <w:name w:val="Harvard"/>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chart" Target="charts/chart1.xml"/><Relationship Id="rId5" Type="http://schemas.openxmlformats.org/officeDocument/2006/relationships/image" Target="media/image1.png"/><Relationship Id="rId6" Type="http://schemas.openxmlformats.org/officeDocument/2006/relationships/chart" Target="charts/chart2.xml"/><Relationship Id="rId7" Type="http://schemas.openxmlformats.org/officeDocument/2006/relationships/image" Target="media/image2.png"/><Relationship Id="rId8" Type="http://schemas.openxmlformats.org/officeDocument/2006/relationships/chart" Target="charts/chart3.xml"/><Relationship Id="rId9" Type="http://schemas.openxmlformats.org/officeDocument/2006/relationships/image" Target="media/image3.pn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theme" Target="theme/theme1.xml"/></Relationships>

</file>

<file path=word/charts/_rels/chart1.xml.rels><?xml version="1.0" encoding="UTF-8"?>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Relationships xmlns="http://schemas.openxmlformats.org/package/2006/relationships"><Relationship Id="rId1" Type="http://schemas.openxmlformats.org/officeDocument/2006/relationships/package" Target="../embeddings/Microsoft_Excel_Sheet2.xlsx"/></Relationships>

</file>

<file path=word/charts/_rels/chart3.xml.rels><?xml version="1.0" encoding="UTF-8"?>
<Relationships xmlns="http://schemas.openxmlformats.org/package/2006/relationships"><Relationship Id="rId1" Type="http://schemas.openxmlformats.org/officeDocument/2006/relationships/package" Target="../embeddings/Microsoft_Excel_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roundedCorners val="0"/>
  <c:chart>
    <c:autoTitleDeleted val="1"/>
    <c:plotArea>
      <c:layout>
        <c:manualLayout>
          <c:layoutTarget val="inner"/>
          <c:xMode val="edge"/>
          <c:yMode val="edge"/>
          <c:x val="0.154323"/>
          <c:y val="0.119979"/>
          <c:w val="0.840677"/>
          <c:h val="0.676777"/>
        </c:manualLayout>
      </c:layout>
      <c:barChart>
        <c:barDir val="col"/>
        <c:grouping val="clustered"/>
        <c:varyColors val="0"/>
        <c:ser>
          <c:idx val="0"/>
          <c:order val="0"/>
          <c:tx>
            <c:strRef>
              <c:f>Sheet1!$A$2</c:f>
              <c:strCache>
                <c:ptCount val="1"/>
                <c:pt idx="0">
                  <c:v>FC</c:v>
                </c:pt>
              </c:strCache>
            </c:strRef>
          </c:tx>
          <c:spPr>
            <a:solidFill>
              <a:srgbClr val="F8BA00"/>
            </a:solidFill>
            <a:ln w="12700" cap="flat">
              <a:noFill/>
              <a:miter lim="400000"/>
            </a:ln>
            <a:effectLst/>
          </c:spPr>
          <c:invertIfNegative val="0"/>
          <c:dLbls>
            <c:numFmt formatCode="#,##0" sourceLinked="0"/>
            <c:txPr>
              <a:bodyPr/>
              <a:lstStyle/>
              <a:p>
                <a:pPr>
                  <a:defRPr b="0" i="0" strike="noStrike" sz="1200" u="none">
                    <a:solidFill>
                      <a:srgbClr val="FFFFFF"/>
                    </a:solidFill>
                    <a:latin typeface="Helvetica Neue"/>
                  </a:defRPr>
                </a:pPr>
              </a:p>
            </c:txPr>
            <c:dLblPos val="inEnd"/>
            <c:showLegendKey val="0"/>
            <c:showVal val="1"/>
            <c:showCatName val="0"/>
            <c:showSerName val="0"/>
            <c:showPercent val="0"/>
            <c:showBubbleSize val="0"/>
            <c:showLeaderLines val="0"/>
          </c:dLbls>
          <c:cat>
            <c:strRef>
              <c:f>Sheet1!$B$1:$C$1</c:f>
              <c:strCache>
                <c:ptCount val="2"/>
                <c:pt idx="0">
                  <c:v>800</c:v>
                </c:pt>
                <c:pt idx="1">
                  <c:v>1000</c:v>
                </c:pt>
              </c:strCache>
            </c:strRef>
          </c:cat>
          <c:val>
            <c:numRef>
              <c:f>Sheet1!$B$2:$C$2</c:f>
              <c:numCache>
                <c:ptCount val="2"/>
                <c:pt idx="0">
                  <c:v>5.765000</c:v>
                </c:pt>
                <c:pt idx="1">
                  <c:v>7.864000</c:v>
                </c:pt>
              </c:numCache>
            </c:numRef>
          </c:val>
        </c:ser>
        <c:ser>
          <c:idx val="1"/>
          <c:order val="1"/>
          <c:tx>
            <c:strRef>
              <c:f>Sheet1!$A$3</c:f>
              <c:strCache>
                <c:ptCount val="1"/>
                <c:pt idx="0">
                  <c:v>FFC</c:v>
                </c:pt>
              </c:strCache>
            </c:strRef>
          </c:tx>
          <c:spPr>
            <a:solidFill>
              <a:schemeClr val="accent4">
                <a:hueOff val="-858837"/>
                <a:lumOff val="-9791"/>
              </a:schemeClr>
            </a:solidFill>
            <a:ln w="12700" cap="flat">
              <a:noFill/>
              <a:miter lim="400000"/>
            </a:ln>
            <a:effectLst/>
          </c:spPr>
          <c:invertIfNegative val="0"/>
          <c:dLbls>
            <c:numFmt formatCode="#,##0" sourceLinked="0"/>
            <c:txPr>
              <a:bodyPr/>
              <a:lstStyle/>
              <a:p>
                <a:pPr>
                  <a:defRPr b="0" i="0" strike="noStrike" sz="1200" u="none">
                    <a:solidFill>
                      <a:srgbClr val="FFFFFF"/>
                    </a:solidFill>
                    <a:latin typeface="Helvetica Neue"/>
                  </a:defRPr>
                </a:pPr>
              </a:p>
            </c:txPr>
            <c:dLblPos val="inEnd"/>
            <c:showLegendKey val="0"/>
            <c:showVal val="1"/>
            <c:showCatName val="0"/>
            <c:showSerName val="0"/>
            <c:showPercent val="0"/>
            <c:showBubbleSize val="0"/>
            <c:showLeaderLines val="0"/>
          </c:dLbls>
          <c:cat>
            <c:strRef>
              <c:f>Sheet1!$B$1:$C$1</c:f>
              <c:strCache>
                <c:ptCount val="2"/>
                <c:pt idx="0">
                  <c:v>800</c:v>
                </c:pt>
                <c:pt idx="1">
                  <c:v>1000</c:v>
                </c:pt>
              </c:strCache>
            </c:strRef>
          </c:cat>
          <c:val>
            <c:numRef>
              <c:f>Sheet1!$B$3:$C$3</c:f>
              <c:numCache>
                <c:ptCount val="2"/>
                <c:pt idx="0">
                  <c:v>6.374000</c:v>
                </c:pt>
                <c:pt idx="1">
                  <c:v>8.724000</c:v>
                </c:pt>
              </c:numCache>
            </c:numRef>
          </c:val>
        </c:ser>
        <c:ser>
          <c:idx val="2"/>
          <c:order val="2"/>
          <c:tx>
            <c:strRef>
              <c:f>Sheet1!$A$4</c:f>
              <c:strCache>
                <c:ptCount val="1"/>
                <c:pt idx="0">
                  <c:v>VFC</c:v>
                </c:pt>
              </c:strCache>
            </c:strRef>
          </c:tx>
          <c:spPr>
            <a:solidFill>
              <a:srgbClr val="FF5400"/>
            </a:solidFill>
            <a:ln w="12700" cap="flat">
              <a:noFill/>
              <a:miter lim="400000"/>
            </a:ln>
            <a:effectLst/>
          </c:spPr>
          <c:invertIfNegative val="0"/>
          <c:dLbls>
            <c:numFmt formatCode="#,##0" sourceLinked="0"/>
            <c:txPr>
              <a:bodyPr/>
              <a:lstStyle/>
              <a:p>
                <a:pPr>
                  <a:defRPr b="0" i="0" strike="noStrike" sz="1200" u="none">
                    <a:solidFill>
                      <a:srgbClr val="FFFFFF"/>
                    </a:solidFill>
                    <a:latin typeface="Helvetica Neue"/>
                  </a:defRPr>
                </a:pPr>
              </a:p>
            </c:txPr>
            <c:dLblPos val="inEnd"/>
            <c:showLegendKey val="0"/>
            <c:showVal val="1"/>
            <c:showCatName val="0"/>
            <c:showSerName val="0"/>
            <c:showPercent val="0"/>
            <c:showBubbleSize val="0"/>
            <c:showLeaderLines val="0"/>
          </c:dLbls>
          <c:cat>
            <c:strRef>
              <c:f>Sheet1!$B$1:$C$1</c:f>
              <c:strCache>
                <c:ptCount val="2"/>
                <c:pt idx="0">
                  <c:v>800</c:v>
                </c:pt>
                <c:pt idx="1">
                  <c:v>1000</c:v>
                </c:pt>
              </c:strCache>
            </c:strRef>
          </c:cat>
          <c:val>
            <c:numRef>
              <c:f>Sheet1!$B$4:$C$4</c:f>
              <c:numCache>
                <c:ptCount val="2"/>
                <c:pt idx="0">
                  <c:v>9.324000</c:v>
                </c:pt>
                <c:pt idx="1">
                  <c:v>11.740000</c:v>
                </c:pt>
              </c:numCache>
            </c:numRef>
          </c:val>
        </c:ser>
        <c:gapWidth val="40"/>
        <c:overlap val="-10"/>
        <c:axId val="2094734552"/>
        <c:axId val="2094734553"/>
      </c:barChart>
      <c:catAx>
        <c:axId val="2094734552"/>
        <c:scaling>
          <c:orientation val="minMax"/>
        </c:scaling>
        <c:delete val="0"/>
        <c:axPos val="b"/>
        <c:title>
          <c:tx>
            <c:rich>
              <a:bodyPr rot="0"/>
              <a:lstStyle/>
              <a:p>
                <a:pPr>
                  <a:defRPr b="0" i="0" strike="noStrike" sz="1000" u="none">
                    <a:solidFill>
                      <a:srgbClr val="000000"/>
                    </a:solidFill>
                    <a:latin typeface="Helvetica Neue"/>
                  </a:defRPr>
                </a:pPr>
                <a:r>
                  <a:rPr b="0" i="0" strike="noStrike" sz="1000" u="none">
                    <a:solidFill>
                      <a:srgbClr val="000000"/>
                    </a:solidFill>
                    <a:latin typeface="Helvetica Neue"/>
                  </a:rPr>
                  <a:t>Density (kg/m3)</a:t>
                </a:r>
              </a:p>
            </c:rich>
          </c:tx>
          <c:layout/>
          <c:overlay val="1"/>
        </c:title>
        <c:numFmt formatCode="#,##0" sourceLinked="0"/>
        <c:majorTickMark val="none"/>
        <c:minorTickMark val="none"/>
        <c:tickLblPos val="low"/>
        <c:spPr>
          <a:ln w="12700" cap="flat">
            <a:solidFill>
              <a:srgbClr val="000000"/>
            </a:solidFill>
            <a:prstDash val="solid"/>
            <a:miter lim="400000"/>
          </a:ln>
        </c:spPr>
        <c:txPr>
          <a:bodyPr rot="0"/>
          <a:lstStyle/>
          <a:p>
            <a:pPr>
              <a:defRPr b="0" i="0" strike="noStrike" sz="1000" u="none">
                <a:solidFill>
                  <a:srgbClr val="000000"/>
                </a:solidFill>
                <a:latin typeface="Helvetica Neue"/>
              </a:defRPr>
            </a:pPr>
          </a:p>
        </c:txPr>
        <c:crossAx val="2094734553"/>
        <c:crosses val="autoZero"/>
        <c:auto val="1"/>
        <c:lblAlgn val="ctr"/>
        <c:noMultiLvlLbl val="1"/>
      </c:catAx>
      <c:valAx>
        <c:axId val="2094734553"/>
        <c:scaling>
          <c:orientation val="minMax"/>
        </c:scaling>
        <c:delete val="0"/>
        <c:axPos val="l"/>
        <c:majorGridlines>
          <c:spPr>
            <a:ln w="6350" cap="flat">
              <a:solidFill>
                <a:srgbClr val="B8B8B8"/>
              </a:solidFill>
              <a:prstDash val="solid"/>
              <a:miter lim="400000"/>
            </a:ln>
          </c:spPr>
        </c:majorGridlines>
        <c:title>
          <c:tx>
            <c:rich>
              <a:bodyPr rot="-5400000"/>
              <a:lstStyle/>
              <a:p>
                <a:pPr>
                  <a:defRPr b="0" i="0" strike="noStrike" sz="1000" u="none">
                    <a:solidFill>
                      <a:srgbClr val="000000"/>
                    </a:solidFill>
                    <a:latin typeface="Helvetica Neue"/>
                  </a:defRPr>
                </a:pPr>
                <a:r>
                  <a:rPr b="0" i="0" strike="noStrike" sz="1000" u="none">
                    <a:solidFill>
                      <a:srgbClr val="000000"/>
                    </a:solidFill>
                    <a:latin typeface="Helvetica Neue"/>
                  </a:rPr>
                  <a:t>28th day Compressive strength (MPa)</a:t>
                </a:r>
              </a:p>
            </c:rich>
          </c:tx>
          <c:layout/>
          <c:overlay val="1"/>
        </c:title>
        <c:numFmt formatCode="#,##0" sourceLinked="0"/>
        <c:majorTickMark val="none"/>
        <c:minorTickMark val="none"/>
        <c:tickLblPos val="nextTo"/>
        <c:spPr>
          <a:ln w="12700" cap="flat">
            <a:noFill/>
            <a:prstDash val="solid"/>
            <a:miter lim="400000"/>
          </a:ln>
        </c:spPr>
        <c:txPr>
          <a:bodyPr rot="0"/>
          <a:lstStyle/>
          <a:p>
            <a:pPr>
              <a:defRPr b="0" i="0" strike="noStrike" sz="1000" u="none">
                <a:solidFill>
                  <a:srgbClr val="000000"/>
                </a:solidFill>
                <a:latin typeface="Helvetica Neue"/>
              </a:defRPr>
            </a:pPr>
          </a:p>
        </c:txPr>
        <c:crossAx val="2094734552"/>
        <c:crosses val="autoZero"/>
        <c:crossBetween val="between"/>
        <c:majorUnit val="3"/>
        <c:minorUnit val="1.5"/>
      </c:valAx>
      <c:spPr>
        <a:noFill/>
        <a:ln w="12700" cap="flat">
          <a:noFill/>
          <a:miter lim="400000"/>
        </a:ln>
        <a:effectLst/>
      </c:spPr>
    </c:plotArea>
    <c:legend>
      <c:legendPos val="t"/>
      <c:layout>
        <c:manualLayout>
          <c:xMode val="edge"/>
          <c:yMode val="edge"/>
          <c:x val="0.19611"/>
          <c:y val="0"/>
          <c:w val="0.747546"/>
          <c:h val="0.0914837"/>
        </c:manualLayout>
      </c:layout>
      <c:overlay val="1"/>
      <c:spPr>
        <a:noFill/>
        <a:ln w="12700" cap="flat">
          <a:noFill/>
          <a:miter lim="400000"/>
        </a:ln>
        <a:effectLst/>
      </c:spPr>
      <c:txPr>
        <a:bodyPr rot="0"/>
        <a:lstStyle/>
        <a:p>
          <a:pPr>
            <a:defRPr b="0" i="0" strike="noStrike" sz="1000" u="none">
              <a:solidFill>
                <a:srgbClr val="000000"/>
              </a:solidFill>
              <a:latin typeface="Helvetica Neue"/>
            </a:defRPr>
          </a:pPr>
        </a:p>
      </c:txPr>
    </c:legend>
    <c:plotVisOnly val="1"/>
    <c:dispBlanksAs val="gap"/>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roundedCorners val="0"/>
  <c:chart>
    <c:autoTitleDeleted val="1"/>
    <c:plotArea>
      <c:layout>
        <c:manualLayout>
          <c:layoutTarget val="inner"/>
          <c:xMode val="edge"/>
          <c:yMode val="edge"/>
          <c:x val="0.187505"/>
          <c:y val="0.119979"/>
          <c:w val="0.807495"/>
          <c:h val="0.676777"/>
        </c:manualLayout>
      </c:layout>
      <c:barChart>
        <c:barDir val="col"/>
        <c:grouping val="clustered"/>
        <c:varyColors val="0"/>
        <c:ser>
          <c:idx val="0"/>
          <c:order val="0"/>
          <c:tx>
            <c:strRef>
              <c:f>Sheet1!$A$2</c:f>
              <c:strCache>
                <c:ptCount val="1"/>
                <c:pt idx="0">
                  <c:v>FC</c:v>
                </c:pt>
              </c:strCache>
            </c:strRef>
          </c:tx>
          <c:spPr>
            <a:solidFill>
              <a:srgbClr val="F8BA00"/>
            </a:solidFill>
            <a:ln w="12700" cap="flat">
              <a:noFill/>
              <a:miter lim="400000"/>
            </a:ln>
            <a:effectLst/>
          </c:spPr>
          <c:invertIfNegative val="0"/>
          <c:dLbls>
            <c:numFmt formatCode="#,##0" sourceLinked="0"/>
            <c:txPr>
              <a:bodyPr/>
              <a:lstStyle/>
              <a:p>
                <a:pPr>
                  <a:defRPr b="0" i="0" strike="noStrike" sz="1200" u="none">
                    <a:solidFill>
                      <a:srgbClr val="FFFFFF"/>
                    </a:solidFill>
                    <a:latin typeface="Helvetica Neue"/>
                  </a:defRPr>
                </a:pPr>
              </a:p>
            </c:txPr>
            <c:dLblPos val="inEnd"/>
            <c:showLegendKey val="0"/>
            <c:showVal val="1"/>
            <c:showCatName val="0"/>
            <c:showSerName val="0"/>
            <c:showPercent val="0"/>
            <c:showBubbleSize val="0"/>
            <c:showLeaderLines val="0"/>
          </c:dLbls>
          <c:cat>
            <c:strRef>
              <c:f>Sheet1!$B$1:$C$1</c:f>
              <c:strCache>
                <c:ptCount val="2"/>
                <c:pt idx="0">
                  <c:v>800</c:v>
                </c:pt>
                <c:pt idx="1">
                  <c:v>1000</c:v>
                </c:pt>
              </c:strCache>
            </c:strRef>
          </c:cat>
          <c:val>
            <c:numRef>
              <c:f>Sheet1!$B$2:$C$2</c:f>
              <c:numCache>
                <c:ptCount val="2"/>
                <c:pt idx="0">
                  <c:v>0.663000</c:v>
                </c:pt>
                <c:pt idx="1">
                  <c:v>0.765000</c:v>
                </c:pt>
              </c:numCache>
            </c:numRef>
          </c:val>
        </c:ser>
        <c:ser>
          <c:idx val="1"/>
          <c:order val="1"/>
          <c:tx>
            <c:strRef>
              <c:f>Sheet1!$A$3</c:f>
              <c:strCache>
                <c:ptCount val="1"/>
                <c:pt idx="0">
                  <c:v>FFC</c:v>
                </c:pt>
              </c:strCache>
            </c:strRef>
          </c:tx>
          <c:spPr>
            <a:solidFill>
              <a:schemeClr val="accent4">
                <a:hueOff val="-858837"/>
                <a:lumOff val="-9791"/>
              </a:schemeClr>
            </a:solidFill>
            <a:ln w="12700" cap="flat">
              <a:noFill/>
              <a:miter lim="400000"/>
            </a:ln>
            <a:effectLst/>
          </c:spPr>
          <c:invertIfNegative val="0"/>
          <c:dLbls>
            <c:numFmt formatCode="#,##0" sourceLinked="0"/>
            <c:txPr>
              <a:bodyPr/>
              <a:lstStyle/>
              <a:p>
                <a:pPr>
                  <a:defRPr b="0" i="0" strike="noStrike" sz="1200" u="none">
                    <a:solidFill>
                      <a:srgbClr val="FFFFFF"/>
                    </a:solidFill>
                    <a:latin typeface="Helvetica Neue"/>
                  </a:defRPr>
                </a:pPr>
              </a:p>
            </c:txPr>
            <c:dLblPos val="inEnd"/>
            <c:showLegendKey val="0"/>
            <c:showVal val="1"/>
            <c:showCatName val="0"/>
            <c:showSerName val="0"/>
            <c:showPercent val="0"/>
            <c:showBubbleSize val="0"/>
            <c:showLeaderLines val="0"/>
          </c:dLbls>
          <c:cat>
            <c:strRef>
              <c:f>Sheet1!$B$1:$C$1</c:f>
              <c:strCache>
                <c:ptCount val="2"/>
                <c:pt idx="0">
                  <c:v>800</c:v>
                </c:pt>
                <c:pt idx="1">
                  <c:v>1000</c:v>
                </c:pt>
              </c:strCache>
            </c:strRef>
          </c:cat>
          <c:val>
            <c:numRef>
              <c:f>Sheet1!$B$3:$C$3</c:f>
              <c:numCache>
                <c:ptCount val="2"/>
                <c:pt idx="0">
                  <c:v>0.697000</c:v>
                </c:pt>
                <c:pt idx="1">
                  <c:v>0.824000</c:v>
                </c:pt>
              </c:numCache>
            </c:numRef>
          </c:val>
        </c:ser>
        <c:ser>
          <c:idx val="2"/>
          <c:order val="2"/>
          <c:tx>
            <c:strRef>
              <c:f>Sheet1!$A$4</c:f>
              <c:strCache>
                <c:ptCount val="1"/>
                <c:pt idx="0">
                  <c:v>VFC</c:v>
                </c:pt>
              </c:strCache>
            </c:strRef>
          </c:tx>
          <c:spPr>
            <a:solidFill>
              <a:srgbClr val="FF5400"/>
            </a:solidFill>
            <a:ln w="12700" cap="flat">
              <a:noFill/>
              <a:miter lim="400000"/>
            </a:ln>
            <a:effectLst/>
          </c:spPr>
          <c:invertIfNegative val="0"/>
          <c:dLbls>
            <c:numFmt formatCode="#,##0" sourceLinked="0"/>
            <c:txPr>
              <a:bodyPr/>
              <a:lstStyle/>
              <a:p>
                <a:pPr>
                  <a:defRPr b="0" i="0" strike="noStrike" sz="1200" u="none">
                    <a:solidFill>
                      <a:srgbClr val="FFFFFF"/>
                    </a:solidFill>
                    <a:latin typeface="Helvetica Neue"/>
                  </a:defRPr>
                </a:pPr>
              </a:p>
            </c:txPr>
            <c:dLblPos val="inEnd"/>
            <c:showLegendKey val="0"/>
            <c:showVal val="1"/>
            <c:showCatName val="0"/>
            <c:showSerName val="0"/>
            <c:showPercent val="0"/>
            <c:showBubbleSize val="0"/>
            <c:showLeaderLines val="0"/>
          </c:dLbls>
          <c:cat>
            <c:strRef>
              <c:f>Sheet1!$B$1:$C$1</c:f>
              <c:strCache>
                <c:ptCount val="2"/>
                <c:pt idx="0">
                  <c:v>800</c:v>
                </c:pt>
                <c:pt idx="1">
                  <c:v>1000</c:v>
                </c:pt>
              </c:strCache>
            </c:strRef>
          </c:cat>
          <c:val>
            <c:numRef>
              <c:f>Sheet1!$B$4:$C$4</c:f>
              <c:numCache>
                <c:ptCount val="2"/>
                <c:pt idx="0">
                  <c:v>0.746000</c:v>
                </c:pt>
                <c:pt idx="1">
                  <c:v>0.896000</c:v>
                </c:pt>
              </c:numCache>
            </c:numRef>
          </c:val>
        </c:ser>
        <c:gapWidth val="40"/>
        <c:overlap val="-10"/>
        <c:axId val="2094734552"/>
        <c:axId val="2094734553"/>
      </c:barChart>
      <c:catAx>
        <c:axId val="2094734552"/>
        <c:scaling>
          <c:orientation val="minMax"/>
        </c:scaling>
        <c:delete val="0"/>
        <c:axPos val="b"/>
        <c:title>
          <c:tx>
            <c:rich>
              <a:bodyPr rot="0"/>
              <a:lstStyle/>
              <a:p>
                <a:pPr>
                  <a:defRPr b="0" i="0" strike="noStrike" sz="1000" u="none">
                    <a:solidFill>
                      <a:srgbClr val="000000"/>
                    </a:solidFill>
                    <a:latin typeface="Helvetica Neue"/>
                  </a:defRPr>
                </a:pPr>
                <a:r>
                  <a:rPr b="0" i="0" strike="noStrike" sz="1000" u="none">
                    <a:solidFill>
                      <a:srgbClr val="000000"/>
                    </a:solidFill>
                    <a:latin typeface="Helvetica Neue"/>
                  </a:rPr>
                  <a:t>Density (kg/m3)</a:t>
                </a:r>
              </a:p>
            </c:rich>
          </c:tx>
          <c:layout/>
          <c:overlay val="1"/>
        </c:title>
        <c:numFmt formatCode="#,##0" sourceLinked="0"/>
        <c:majorTickMark val="none"/>
        <c:minorTickMark val="none"/>
        <c:tickLblPos val="low"/>
        <c:spPr>
          <a:ln w="12700" cap="flat">
            <a:solidFill>
              <a:srgbClr val="000000"/>
            </a:solidFill>
            <a:prstDash val="solid"/>
            <a:miter lim="400000"/>
          </a:ln>
        </c:spPr>
        <c:txPr>
          <a:bodyPr rot="0"/>
          <a:lstStyle/>
          <a:p>
            <a:pPr>
              <a:defRPr b="0" i="0" strike="noStrike" sz="1000" u="none">
                <a:solidFill>
                  <a:srgbClr val="000000"/>
                </a:solidFill>
                <a:latin typeface="Helvetica Neue"/>
              </a:defRPr>
            </a:pPr>
          </a:p>
        </c:txPr>
        <c:crossAx val="2094734553"/>
        <c:crosses val="autoZero"/>
        <c:auto val="1"/>
        <c:lblAlgn val="ctr"/>
        <c:noMultiLvlLbl val="1"/>
      </c:catAx>
      <c:valAx>
        <c:axId val="2094734553"/>
        <c:scaling>
          <c:orientation val="minMax"/>
        </c:scaling>
        <c:delete val="0"/>
        <c:axPos val="l"/>
        <c:majorGridlines>
          <c:spPr>
            <a:ln w="6350" cap="flat">
              <a:solidFill>
                <a:srgbClr val="B8B8B8"/>
              </a:solidFill>
              <a:prstDash val="solid"/>
              <a:miter lim="400000"/>
            </a:ln>
          </c:spPr>
        </c:majorGridlines>
        <c:title>
          <c:tx>
            <c:rich>
              <a:bodyPr rot="-5400000"/>
              <a:lstStyle/>
              <a:p>
                <a:pPr>
                  <a:defRPr b="0" i="0" strike="noStrike" sz="1000" u="none">
                    <a:solidFill>
                      <a:srgbClr val="000000"/>
                    </a:solidFill>
                    <a:latin typeface="Helvetica Neue"/>
                  </a:defRPr>
                </a:pPr>
                <a:r>
                  <a:rPr b="0" i="0" strike="noStrike" sz="1000" u="none">
                    <a:solidFill>
                      <a:srgbClr val="000000"/>
                    </a:solidFill>
                    <a:latin typeface="Helvetica Neue"/>
                  </a:rPr>
                  <a:t>28th day split tensile strength (MPa)</a:t>
                </a:r>
              </a:p>
            </c:rich>
          </c:tx>
          <c:layout/>
          <c:overlay val="1"/>
        </c:title>
        <c:numFmt formatCode="#,##0.0##" sourceLinked="0"/>
        <c:majorTickMark val="none"/>
        <c:minorTickMark val="none"/>
        <c:tickLblPos val="nextTo"/>
        <c:spPr>
          <a:ln w="12700" cap="flat">
            <a:noFill/>
            <a:prstDash val="solid"/>
            <a:miter lim="400000"/>
          </a:ln>
        </c:spPr>
        <c:txPr>
          <a:bodyPr rot="0"/>
          <a:lstStyle/>
          <a:p>
            <a:pPr>
              <a:defRPr b="0" i="0" strike="noStrike" sz="1000" u="none">
                <a:solidFill>
                  <a:srgbClr val="000000"/>
                </a:solidFill>
                <a:latin typeface="Helvetica Neue"/>
              </a:defRPr>
            </a:pPr>
          </a:p>
        </c:txPr>
        <c:crossAx val="2094734552"/>
        <c:crosses val="autoZero"/>
        <c:crossBetween val="between"/>
        <c:majorUnit val="0.225"/>
        <c:minorUnit val="0.1125"/>
      </c:valAx>
      <c:spPr>
        <a:noFill/>
        <a:ln w="12700" cap="flat">
          <a:noFill/>
          <a:miter lim="400000"/>
        </a:ln>
        <a:effectLst/>
      </c:spPr>
    </c:plotArea>
    <c:legend>
      <c:legendPos val="t"/>
      <c:layout>
        <c:manualLayout>
          <c:xMode val="edge"/>
          <c:yMode val="edge"/>
          <c:x val="0.227652"/>
          <c:y val="0"/>
          <c:w val="0.718214"/>
          <c:h val="0.0914837"/>
        </c:manualLayout>
      </c:layout>
      <c:overlay val="1"/>
      <c:spPr>
        <a:noFill/>
        <a:ln w="12700" cap="flat">
          <a:noFill/>
          <a:miter lim="400000"/>
        </a:ln>
        <a:effectLst/>
      </c:spPr>
      <c:txPr>
        <a:bodyPr rot="0"/>
        <a:lstStyle/>
        <a:p>
          <a:pPr>
            <a:defRPr b="0" i="0" strike="noStrike" sz="1000" u="none">
              <a:solidFill>
                <a:srgbClr val="000000"/>
              </a:solidFill>
              <a:latin typeface="Helvetica Neue"/>
            </a:defRPr>
          </a:pPr>
        </a:p>
      </c:txPr>
    </c:legend>
    <c:plotVisOnly val="1"/>
    <c:dispBlanksAs val="gap"/>
  </c:chart>
  <c:spPr>
    <a:noFill/>
    <a:ln>
      <a:noFill/>
    </a:ln>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roundedCorners val="0"/>
  <c:chart>
    <c:autoTitleDeleted val="1"/>
    <c:plotArea>
      <c:layout>
        <c:manualLayout>
          <c:layoutTarget val="inner"/>
          <c:xMode val="edge"/>
          <c:yMode val="edge"/>
          <c:x val="0.174549"/>
          <c:y val="0.119979"/>
          <c:w val="0.820451"/>
          <c:h val="0.676777"/>
        </c:manualLayout>
      </c:layout>
      <c:barChart>
        <c:barDir val="col"/>
        <c:grouping val="clustered"/>
        <c:varyColors val="0"/>
        <c:ser>
          <c:idx val="0"/>
          <c:order val="0"/>
          <c:tx>
            <c:strRef>
              <c:f>Sheet1!$A$2</c:f>
              <c:strCache>
                <c:ptCount val="1"/>
                <c:pt idx="0">
                  <c:v>FC</c:v>
                </c:pt>
              </c:strCache>
            </c:strRef>
          </c:tx>
          <c:spPr>
            <a:solidFill>
              <a:srgbClr val="F8BA00"/>
            </a:solidFill>
            <a:ln w="12700" cap="flat">
              <a:noFill/>
              <a:miter lim="400000"/>
            </a:ln>
            <a:effectLst/>
          </c:spPr>
          <c:invertIfNegative val="0"/>
          <c:dLbls>
            <c:numFmt formatCode="#,##0" sourceLinked="0"/>
            <c:txPr>
              <a:bodyPr/>
              <a:lstStyle/>
              <a:p>
                <a:pPr>
                  <a:defRPr b="0" i="0" strike="noStrike" sz="1200" u="none">
                    <a:solidFill>
                      <a:srgbClr val="FFFFFF"/>
                    </a:solidFill>
                    <a:latin typeface="Helvetica Neue"/>
                  </a:defRPr>
                </a:pPr>
              </a:p>
            </c:txPr>
            <c:dLblPos val="inEnd"/>
            <c:showLegendKey val="0"/>
            <c:showVal val="1"/>
            <c:showCatName val="0"/>
            <c:showSerName val="0"/>
            <c:showPercent val="0"/>
            <c:showBubbleSize val="0"/>
            <c:showLeaderLines val="0"/>
          </c:dLbls>
          <c:cat>
            <c:strRef>
              <c:f>Sheet1!$B$1:$C$1</c:f>
              <c:strCache>
                <c:ptCount val="2"/>
                <c:pt idx="0">
                  <c:v>800</c:v>
                </c:pt>
                <c:pt idx="1">
                  <c:v>1000</c:v>
                </c:pt>
              </c:strCache>
            </c:strRef>
          </c:cat>
          <c:val>
            <c:numRef>
              <c:f>Sheet1!$B$2:$C$2</c:f>
              <c:numCache>
                <c:ptCount val="2"/>
                <c:pt idx="0">
                  <c:v>0.162000</c:v>
                </c:pt>
                <c:pt idx="1">
                  <c:v>0.254000</c:v>
                </c:pt>
              </c:numCache>
            </c:numRef>
          </c:val>
        </c:ser>
        <c:ser>
          <c:idx val="1"/>
          <c:order val="1"/>
          <c:tx>
            <c:strRef>
              <c:f>Sheet1!$A$3</c:f>
              <c:strCache>
                <c:ptCount val="1"/>
                <c:pt idx="0">
                  <c:v>FFC</c:v>
                </c:pt>
              </c:strCache>
            </c:strRef>
          </c:tx>
          <c:spPr>
            <a:solidFill>
              <a:schemeClr val="accent4">
                <a:hueOff val="-858837"/>
                <a:lumOff val="-9791"/>
              </a:schemeClr>
            </a:solidFill>
            <a:ln w="12700" cap="flat">
              <a:noFill/>
              <a:miter lim="400000"/>
            </a:ln>
            <a:effectLst/>
          </c:spPr>
          <c:invertIfNegative val="0"/>
          <c:dLbls>
            <c:numFmt formatCode="#,##0" sourceLinked="0"/>
            <c:txPr>
              <a:bodyPr/>
              <a:lstStyle/>
              <a:p>
                <a:pPr>
                  <a:defRPr b="0" i="0" strike="noStrike" sz="1200" u="none">
                    <a:solidFill>
                      <a:srgbClr val="FFFFFF"/>
                    </a:solidFill>
                    <a:latin typeface="Helvetica Neue"/>
                  </a:defRPr>
                </a:pPr>
              </a:p>
            </c:txPr>
            <c:dLblPos val="inEnd"/>
            <c:showLegendKey val="0"/>
            <c:showVal val="1"/>
            <c:showCatName val="0"/>
            <c:showSerName val="0"/>
            <c:showPercent val="0"/>
            <c:showBubbleSize val="0"/>
            <c:showLeaderLines val="0"/>
          </c:dLbls>
          <c:cat>
            <c:strRef>
              <c:f>Sheet1!$B$1:$C$1</c:f>
              <c:strCache>
                <c:ptCount val="2"/>
                <c:pt idx="0">
                  <c:v>800</c:v>
                </c:pt>
                <c:pt idx="1">
                  <c:v>1000</c:v>
                </c:pt>
              </c:strCache>
            </c:strRef>
          </c:cat>
          <c:val>
            <c:numRef>
              <c:f>Sheet1!$B$3:$C$3</c:f>
              <c:numCache>
                <c:ptCount val="2"/>
                <c:pt idx="0">
                  <c:v>0.276000</c:v>
                </c:pt>
                <c:pt idx="1">
                  <c:v>0.376000</c:v>
                </c:pt>
              </c:numCache>
            </c:numRef>
          </c:val>
        </c:ser>
        <c:ser>
          <c:idx val="2"/>
          <c:order val="2"/>
          <c:tx>
            <c:strRef>
              <c:f>Sheet1!$A$4</c:f>
              <c:strCache>
                <c:ptCount val="1"/>
                <c:pt idx="0">
                  <c:v>VFC</c:v>
                </c:pt>
              </c:strCache>
            </c:strRef>
          </c:tx>
          <c:spPr>
            <a:solidFill>
              <a:srgbClr val="FF5400"/>
            </a:solidFill>
            <a:ln w="12700" cap="flat">
              <a:noFill/>
              <a:miter lim="400000"/>
            </a:ln>
            <a:effectLst/>
          </c:spPr>
          <c:invertIfNegative val="0"/>
          <c:dLbls>
            <c:numFmt formatCode="#,##0" sourceLinked="0"/>
            <c:txPr>
              <a:bodyPr/>
              <a:lstStyle/>
              <a:p>
                <a:pPr>
                  <a:defRPr b="0" i="0" strike="noStrike" sz="1200" u="none">
                    <a:solidFill>
                      <a:srgbClr val="FFFFFF"/>
                    </a:solidFill>
                    <a:latin typeface="Helvetica Neue"/>
                  </a:defRPr>
                </a:pPr>
              </a:p>
            </c:txPr>
            <c:dLblPos val="inEnd"/>
            <c:showLegendKey val="0"/>
            <c:showVal val="1"/>
            <c:showCatName val="0"/>
            <c:showSerName val="0"/>
            <c:showPercent val="0"/>
            <c:showBubbleSize val="0"/>
            <c:showLeaderLines val="0"/>
          </c:dLbls>
          <c:cat>
            <c:strRef>
              <c:f>Sheet1!$B$1:$C$1</c:f>
              <c:strCache>
                <c:ptCount val="2"/>
                <c:pt idx="0">
                  <c:v>800</c:v>
                </c:pt>
                <c:pt idx="1">
                  <c:v>1000</c:v>
                </c:pt>
              </c:strCache>
            </c:strRef>
          </c:cat>
          <c:val>
            <c:numRef>
              <c:f>Sheet1!$B$4:$C$4</c:f>
              <c:numCache>
                <c:ptCount val="2"/>
                <c:pt idx="0">
                  <c:v>0.293000</c:v>
                </c:pt>
                <c:pt idx="1">
                  <c:v>0.587000</c:v>
                </c:pt>
              </c:numCache>
            </c:numRef>
          </c:val>
        </c:ser>
        <c:gapWidth val="40"/>
        <c:overlap val="-10"/>
        <c:axId val="2094734552"/>
        <c:axId val="2094734553"/>
      </c:barChart>
      <c:catAx>
        <c:axId val="2094734552"/>
        <c:scaling>
          <c:orientation val="minMax"/>
        </c:scaling>
        <c:delete val="0"/>
        <c:axPos val="b"/>
        <c:title>
          <c:tx>
            <c:rich>
              <a:bodyPr rot="0"/>
              <a:lstStyle/>
              <a:p>
                <a:pPr>
                  <a:defRPr b="0" i="0" strike="noStrike" sz="1000" u="none">
                    <a:solidFill>
                      <a:srgbClr val="000000"/>
                    </a:solidFill>
                    <a:latin typeface="Helvetica Neue"/>
                  </a:defRPr>
                </a:pPr>
                <a:r>
                  <a:rPr b="0" i="0" strike="noStrike" sz="1000" u="none">
                    <a:solidFill>
                      <a:srgbClr val="000000"/>
                    </a:solidFill>
                    <a:latin typeface="Helvetica Neue"/>
                  </a:rPr>
                  <a:t>Density (kg/m3)</a:t>
                </a:r>
              </a:p>
            </c:rich>
          </c:tx>
          <c:layout/>
          <c:overlay val="1"/>
        </c:title>
        <c:numFmt formatCode="#,##0" sourceLinked="0"/>
        <c:majorTickMark val="none"/>
        <c:minorTickMark val="none"/>
        <c:tickLblPos val="low"/>
        <c:spPr>
          <a:ln w="12700" cap="flat">
            <a:solidFill>
              <a:srgbClr val="000000"/>
            </a:solidFill>
            <a:prstDash val="solid"/>
            <a:miter lim="400000"/>
          </a:ln>
        </c:spPr>
        <c:txPr>
          <a:bodyPr rot="0"/>
          <a:lstStyle/>
          <a:p>
            <a:pPr>
              <a:defRPr b="0" i="0" strike="noStrike" sz="1000" u="none">
                <a:solidFill>
                  <a:srgbClr val="000000"/>
                </a:solidFill>
                <a:latin typeface="Helvetica Neue"/>
              </a:defRPr>
            </a:pPr>
          </a:p>
        </c:txPr>
        <c:crossAx val="2094734553"/>
        <c:crosses val="autoZero"/>
        <c:auto val="1"/>
        <c:lblAlgn val="ctr"/>
        <c:noMultiLvlLbl val="1"/>
      </c:catAx>
      <c:valAx>
        <c:axId val="2094734553"/>
        <c:scaling>
          <c:orientation val="minMax"/>
        </c:scaling>
        <c:delete val="0"/>
        <c:axPos val="l"/>
        <c:majorGridlines>
          <c:spPr>
            <a:ln w="6350" cap="flat">
              <a:solidFill>
                <a:srgbClr val="B8B8B8"/>
              </a:solidFill>
              <a:prstDash val="solid"/>
              <a:miter lim="400000"/>
            </a:ln>
          </c:spPr>
        </c:majorGridlines>
        <c:title>
          <c:tx>
            <c:rich>
              <a:bodyPr rot="-5400000"/>
              <a:lstStyle/>
              <a:p>
                <a:pPr>
                  <a:defRPr b="0" i="0" strike="noStrike" sz="1000" u="none">
                    <a:solidFill>
                      <a:srgbClr val="000000"/>
                    </a:solidFill>
                    <a:latin typeface="Helvetica Neue"/>
                  </a:defRPr>
                </a:pPr>
                <a:r>
                  <a:rPr b="0" i="0" strike="noStrike" sz="1000" u="none">
                    <a:solidFill>
                      <a:srgbClr val="000000"/>
                    </a:solidFill>
                    <a:latin typeface="Helvetica Neue"/>
                  </a:rPr>
                  <a:t>28th day flexural strength (MPa)</a:t>
                </a:r>
              </a:p>
            </c:rich>
          </c:tx>
          <c:layout/>
          <c:overlay val="1"/>
        </c:title>
        <c:numFmt formatCode="#,##0.0#" sourceLinked="0"/>
        <c:majorTickMark val="none"/>
        <c:minorTickMark val="none"/>
        <c:tickLblPos val="nextTo"/>
        <c:spPr>
          <a:ln w="12700" cap="flat">
            <a:noFill/>
            <a:prstDash val="solid"/>
            <a:miter lim="400000"/>
          </a:ln>
        </c:spPr>
        <c:txPr>
          <a:bodyPr rot="0"/>
          <a:lstStyle/>
          <a:p>
            <a:pPr>
              <a:defRPr b="0" i="0" strike="noStrike" sz="1000" u="none">
                <a:solidFill>
                  <a:srgbClr val="000000"/>
                </a:solidFill>
                <a:latin typeface="Helvetica Neue"/>
              </a:defRPr>
            </a:pPr>
          </a:p>
        </c:txPr>
        <c:crossAx val="2094734552"/>
        <c:crosses val="autoZero"/>
        <c:crossBetween val="between"/>
        <c:majorUnit val="0.15"/>
        <c:minorUnit val="0.075"/>
      </c:valAx>
      <c:spPr>
        <a:noFill/>
        <a:ln w="12700" cap="flat">
          <a:noFill/>
          <a:miter lim="400000"/>
        </a:ln>
        <a:effectLst/>
      </c:spPr>
    </c:plotArea>
    <c:legend>
      <c:legendPos val="t"/>
      <c:layout>
        <c:manualLayout>
          <c:xMode val="edge"/>
          <c:yMode val="edge"/>
          <c:x val="0.215337"/>
          <c:y val="0"/>
          <c:w val="0.729666"/>
          <c:h val="0.0914837"/>
        </c:manualLayout>
      </c:layout>
      <c:overlay val="1"/>
      <c:spPr>
        <a:noFill/>
        <a:ln w="12700" cap="flat">
          <a:noFill/>
          <a:miter lim="400000"/>
        </a:ln>
        <a:effectLst/>
      </c:spPr>
      <c:txPr>
        <a:bodyPr rot="0"/>
        <a:lstStyle/>
        <a:p>
          <a:pPr>
            <a:defRPr b="0" i="0" strike="noStrike" sz="1000" u="none">
              <a:solidFill>
                <a:srgbClr val="000000"/>
              </a:solidFill>
              <a:latin typeface="Helvetica Neue"/>
            </a:defRPr>
          </a:pPr>
        </a:p>
      </c:txPr>
    </c:legend>
    <c:plotVisOnly val="1"/>
    <c:dispBlanksAs val="gap"/>
  </c:chart>
  <c:spPr>
    <a:noFill/>
    <a:ln>
      <a:noFill/>
    </a:ln>
    <a:effectLst/>
  </c:spPr>
  <c:externalData r:id="rId1">
    <c:autoUpdate val="0"/>
  </c:externalData>
</c:chartSpace>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