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652B7FA7" w:rsidR="00516492" w:rsidRPr="00B72163" w:rsidRDefault="000B4FD7" w:rsidP="000B4FD7">
      <w:pPr>
        <w:spacing w:before="240" w:after="240" w:line="360" w:lineRule="auto"/>
        <w:ind w:left="357"/>
        <w:jc w:val="both"/>
        <w:rPr>
          <w:rFonts w:ascii="Cambria" w:hAnsi="Cambria"/>
          <w:b/>
          <w:sz w:val="28"/>
          <w:szCs w:val="28"/>
        </w:rPr>
      </w:pPr>
      <w:r w:rsidRPr="000B4FD7">
        <w:rPr>
          <w:rFonts w:ascii="Times New Roman" w:hAnsi="Times New Roman"/>
          <w:b/>
          <w:sz w:val="32"/>
          <w:szCs w:val="32"/>
        </w:rPr>
        <w:t>FTR and OTIF Through Customized Adaptive Project Framework (APF) in Research &amp; Development of New Projects</w:t>
      </w:r>
    </w:p>
    <w:p w14:paraId="00B06F08" w14:textId="7ADD8967" w:rsidR="00516492" w:rsidRPr="002F779F" w:rsidRDefault="002F779F">
      <w:pPr>
        <w:spacing w:after="120"/>
        <w:jc w:val="center"/>
        <w:rPr>
          <w:rFonts w:ascii="Times New Roman" w:hAnsi="Times New Roman"/>
          <w:b/>
          <w:sz w:val="24"/>
          <w:szCs w:val="24"/>
          <w:vertAlign w:val="superscript"/>
        </w:rPr>
      </w:pPr>
      <w:r w:rsidRPr="002F779F">
        <w:rPr>
          <w:rFonts w:ascii="Times New Roman" w:hAnsi="Times New Roman"/>
          <w:b/>
          <w:sz w:val="24"/>
          <w:szCs w:val="24"/>
        </w:rPr>
        <w:t>Archisha Lakshmi Kothakonda</w:t>
      </w:r>
      <w:r w:rsidR="00516492" w:rsidRPr="002F779F">
        <w:rPr>
          <w:rFonts w:ascii="Times New Roman" w:hAnsi="Times New Roman"/>
          <w:b/>
          <w:sz w:val="24"/>
          <w:szCs w:val="24"/>
          <w:vertAlign w:val="superscript"/>
        </w:rPr>
        <w:t>1</w:t>
      </w:r>
      <w:r w:rsidR="00516492" w:rsidRPr="002F779F">
        <w:rPr>
          <w:rFonts w:ascii="Times New Roman" w:hAnsi="Times New Roman"/>
          <w:b/>
          <w:sz w:val="24"/>
          <w:szCs w:val="24"/>
        </w:rPr>
        <w:t xml:space="preserve">, </w:t>
      </w:r>
      <w:r w:rsidRPr="002F779F">
        <w:rPr>
          <w:rFonts w:ascii="Times New Roman" w:hAnsi="Times New Roman"/>
          <w:b/>
          <w:sz w:val="24"/>
          <w:szCs w:val="24"/>
        </w:rPr>
        <w:t>N.</w:t>
      </w:r>
      <w:r w:rsidR="0032506C">
        <w:rPr>
          <w:rFonts w:ascii="Times New Roman" w:hAnsi="Times New Roman"/>
          <w:b/>
          <w:sz w:val="24"/>
          <w:szCs w:val="24"/>
        </w:rPr>
        <w:t xml:space="preserve"> </w:t>
      </w:r>
      <w:r w:rsidRPr="002F779F">
        <w:rPr>
          <w:rFonts w:ascii="Times New Roman" w:hAnsi="Times New Roman"/>
          <w:b/>
          <w:sz w:val="24"/>
          <w:szCs w:val="24"/>
        </w:rPr>
        <w:t>Lakshmi Kalyani</w:t>
      </w:r>
      <w:r w:rsidRPr="002F779F">
        <w:rPr>
          <w:rFonts w:ascii="Times New Roman" w:hAnsi="Times New Roman"/>
          <w:b/>
          <w:sz w:val="24"/>
          <w:szCs w:val="24"/>
          <w:vertAlign w:val="superscript"/>
        </w:rPr>
        <w:t xml:space="preserve"> </w:t>
      </w:r>
      <w:r w:rsidR="00516492" w:rsidRPr="002F779F">
        <w:rPr>
          <w:rFonts w:ascii="Times New Roman" w:hAnsi="Times New Roman"/>
          <w:b/>
          <w:sz w:val="24"/>
          <w:szCs w:val="24"/>
          <w:vertAlign w:val="superscript"/>
        </w:rPr>
        <w:t>2</w:t>
      </w:r>
    </w:p>
    <w:p w14:paraId="2F6D0987" w14:textId="0ED717FA" w:rsidR="002F779F" w:rsidRPr="00F855E6" w:rsidRDefault="00516492" w:rsidP="00F855E6">
      <w:pPr>
        <w:pStyle w:val="IEEEAuthorAffiliation"/>
        <w:spacing w:after="0"/>
        <w:rPr>
          <w:szCs w:val="20"/>
        </w:rPr>
      </w:pPr>
      <w:r>
        <w:rPr>
          <w:rFonts w:ascii="Cambria" w:hAnsi="Cambria"/>
          <w:sz w:val="22"/>
          <w:szCs w:val="22"/>
          <w:vertAlign w:val="superscript"/>
        </w:rPr>
        <w:t>1</w:t>
      </w:r>
      <w:r w:rsidR="002F779F" w:rsidRPr="002F779F">
        <w:t xml:space="preserve"> </w:t>
      </w:r>
      <w:r w:rsidR="002F779F" w:rsidRPr="00F855E6">
        <w:rPr>
          <w:szCs w:val="20"/>
        </w:rPr>
        <w:t>Department of CSB</w:t>
      </w:r>
      <w:r w:rsidR="00F855E6" w:rsidRPr="00F855E6">
        <w:rPr>
          <w:szCs w:val="20"/>
        </w:rPr>
        <w:t>, VNR Vignana Jyothi Institute of Engineering and Technology, Vignana Jyothi Nagar, Pragathi Nagar, Hyderabad, India 500090</w:t>
      </w:r>
    </w:p>
    <w:p w14:paraId="790283D7" w14:textId="49346597" w:rsidR="00516492" w:rsidRPr="00F855E6" w:rsidRDefault="00516492" w:rsidP="00F855E6">
      <w:pPr>
        <w:spacing w:before="240" w:after="240" w:line="360" w:lineRule="auto"/>
        <w:ind w:left="360"/>
        <w:jc w:val="center"/>
        <w:rPr>
          <w:rFonts w:ascii="Times New Roman" w:hAnsi="Times New Roman"/>
          <w:i/>
          <w:sz w:val="20"/>
          <w:szCs w:val="20"/>
        </w:rPr>
      </w:pPr>
      <w:r w:rsidRPr="00F855E6">
        <w:rPr>
          <w:rFonts w:ascii="Times New Roman" w:hAnsi="Times New Roman"/>
          <w:i/>
          <w:sz w:val="20"/>
          <w:szCs w:val="20"/>
          <w:vertAlign w:val="superscript"/>
        </w:rPr>
        <w:t>2</w:t>
      </w:r>
      <w:r w:rsidR="002F779F" w:rsidRPr="00F855E6">
        <w:rPr>
          <w:rFonts w:ascii="Times New Roman" w:hAnsi="Times New Roman"/>
          <w:i/>
          <w:sz w:val="20"/>
          <w:szCs w:val="20"/>
        </w:rPr>
        <w:t xml:space="preserve"> Assistant Professor, Department of CSE, VNR Vignana Jyothi Institute of Engineering and Technology, Vignana Jyothi Nagar, Pragathi Nagar, Hyderabad, India 500090</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15824694" w:rsidR="00516492" w:rsidRPr="00216D99"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216D99" w:rsidRPr="00216D99">
        <w:rPr>
          <w:rFonts w:ascii="Times New Roman" w:hAnsi="Times New Roman"/>
          <w:bCs/>
          <w:sz w:val="20"/>
          <w:szCs w:val="20"/>
        </w:rPr>
        <w:t xml:space="preserve">Research and development projects are highly unpredictable due to innovation in nature and associated and uncertain aspects. Despite careful </w:t>
      </w:r>
      <w:proofErr w:type="gramStart"/>
      <w:r w:rsidR="00216D99" w:rsidRPr="00216D99">
        <w:rPr>
          <w:rFonts w:ascii="Times New Roman" w:hAnsi="Times New Roman"/>
          <w:bCs/>
          <w:sz w:val="20"/>
          <w:szCs w:val="20"/>
        </w:rPr>
        <w:t>planning, and</w:t>
      </w:r>
      <w:proofErr w:type="gramEnd"/>
      <w:r w:rsidR="00216D99" w:rsidRPr="00216D99">
        <w:rPr>
          <w:rFonts w:ascii="Times New Roman" w:hAnsi="Times New Roman"/>
          <w:bCs/>
          <w:sz w:val="20"/>
          <w:szCs w:val="20"/>
        </w:rPr>
        <w:t xml:space="preserve"> initiating the projects with set timelines with anticipations and available resources, these </w:t>
      </w:r>
      <w:proofErr w:type="gramStart"/>
      <w:r w:rsidR="00216D99" w:rsidRPr="00216D99">
        <w:rPr>
          <w:rFonts w:ascii="Times New Roman" w:hAnsi="Times New Roman"/>
          <w:bCs/>
          <w:sz w:val="20"/>
          <w:szCs w:val="20"/>
        </w:rPr>
        <w:t>will projects</w:t>
      </w:r>
      <w:proofErr w:type="gramEnd"/>
      <w:r w:rsidR="00216D99" w:rsidRPr="00216D99">
        <w:rPr>
          <w:rFonts w:ascii="Times New Roman" w:hAnsi="Times New Roman"/>
          <w:bCs/>
          <w:sz w:val="20"/>
          <w:szCs w:val="20"/>
        </w:rPr>
        <w:t xml:space="preserve"> often face unexpected delays. To address this, the Agile Project Management approach, especially the Adaptive Project Framework (APF), is recommended. APF allows for flexibility in project management, accommodating changes in organizational needs, properties, and resources.  By maximizing Experience in project management and automated tools, enhances the delivery of the projects by full-filling FTR and OTIF of TQM.</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30D69A3D"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170558">
        <w:rPr>
          <w:rFonts w:ascii="Times New Roman" w:hAnsi="Times New Roman"/>
        </w:rPr>
        <w:t>OTIF</w:t>
      </w:r>
      <w:r w:rsidR="00D505A8" w:rsidRPr="00992201">
        <w:rPr>
          <w:rFonts w:ascii="Times New Roman" w:hAnsi="Times New Roman"/>
        </w:rPr>
        <w:t xml:space="preserve">, </w:t>
      </w:r>
      <w:r w:rsidR="00170558">
        <w:rPr>
          <w:rFonts w:ascii="Times New Roman" w:hAnsi="Times New Roman"/>
        </w:rPr>
        <w:t>FTR</w:t>
      </w:r>
      <w:r w:rsidR="00D505A8" w:rsidRPr="00992201">
        <w:rPr>
          <w:rFonts w:ascii="Times New Roman" w:hAnsi="Times New Roman"/>
        </w:rPr>
        <w:t xml:space="preserve">, </w:t>
      </w:r>
      <w:r w:rsidR="00170558">
        <w:rPr>
          <w:rFonts w:ascii="Times New Roman" w:hAnsi="Times New Roman"/>
        </w:rPr>
        <w:t>Agile</w:t>
      </w:r>
      <w:r w:rsidR="00D505A8" w:rsidRPr="00992201">
        <w:rPr>
          <w:rFonts w:ascii="Times New Roman" w:hAnsi="Times New Roman"/>
        </w:rPr>
        <w:t xml:space="preserve">, </w:t>
      </w:r>
      <w:r w:rsidR="00F23DBD">
        <w:rPr>
          <w:rFonts w:ascii="Times New Roman" w:hAnsi="Times New Roman"/>
        </w:rPr>
        <w:t>Adaptive</w:t>
      </w:r>
      <w:r w:rsidR="00170558">
        <w:rPr>
          <w:rFonts w:ascii="Times New Roman" w:hAnsi="Times New Roman"/>
        </w:rPr>
        <w:t xml:space="preserve"> Project</w:t>
      </w:r>
      <w:r w:rsidR="00F23DBD">
        <w:rPr>
          <w:rFonts w:ascii="Times New Roman" w:hAnsi="Times New Roman"/>
        </w:rPr>
        <w:t xml:space="preserve"> Framework</w:t>
      </w:r>
      <w:r w:rsidR="00D505A8" w:rsidRPr="00992201">
        <w:rPr>
          <w:rFonts w:ascii="Times New Roman" w:hAnsi="Times New Roman"/>
        </w:rPr>
        <w:t xml:space="preserve">, </w:t>
      </w:r>
      <w:r w:rsidR="00F23DBD">
        <w:rPr>
          <w:rFonts w:ascii="Times New Roman" w:hAnsi="Times New Roman"/>
        </w:rPr>
        <w:t>Project Management, Research and Development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414ACABF" w14:textId="4124FCD3"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33204CA2" w14:textId="34359AF3" w:rsidR="00B71D7D" w:rsidRPr="00992201" w:rsidRDefault="0012470C" w:rsidP="00B71D7D">
      <w:pPr>
        <w:spacing w:before="240" w:after="240" w:line="360" w:lineRule="auto"/>
        <w:jc w:val="both"/>
        <w:rPr>
          <w:rFonts w:ascii="Times New Roman" w:hAnsi="Times New Roman"/>
          <w:sz w:val="20"/>
          <w:szCs w:val="20"/>
        </w:rPr>
      </w:pPr>
      <w:r w:rsidRPr="0012470C">
        <w:rPr>
          <w:rFonts w:ascii="Times New Roman" w:hAnsi="Times New Roman"/>
        </w:rPr>
        <w:t xml:space="preserve">Useful innovative products will always have better commercial value. It is always important to come up with innovative and cost-effective technologies to manufacture those products </w:t>
      </w:r>
      <w:proofErr w:type="gramStart"/>
      <w:r w:rsidRPr="0012470C">
        <w:rPr>
          <w:rFonts w:ascii="Times New Roman" w:hAnsi="Times New Roman"/>
        </w:rPr>
        <w:t>in order to</w:t>
      </w:r>
      <w:proofErr w:type="gramEnd"/>
      <w:r w:rsidRPr="0012470C">
        <w:rPr>
          <w:rFonts w:ascii="Times New Roman" w:hAnsi="Times New Roman"/>
        </w:rPr>
        <w:t xml:space="preserve"> be competitive and self-sustain. Research and Development and cost-improvement of these technologies is a continuous process. It requires and involves multiple functions and disciplines for successful development and timely execution, such as strategic team, purchase, logistics, R&amp;D, quality analysis, development quality assurance, manufacturing, regulatory affairs, etc. This requires huge coordination, monitoring, facilitation, review, and escalation for the timely &amp; complete delivery [1]. Project Management connects all the above departments and </w:t>
      </w:r>
      <w:r w:rsidRPr="0012470C">
        <w:rPr>
          <w:rFonts w:ascii="Times New Roman" w:hAnsi="Times New Roman"/>
        </w:rPr>
        <w:t>fulfills all the above coordination roles as shown in Fig-1.</w:t>
      </w:r>
    </w:p>
    <w:p w14:paraId="7928A6CF" w14:textId="77777777" w:rsidR="00B71D7D" w:rsidRPr="00992201" w:rsidRDefault="00B71D7D" w:rsidP="00B71D7D">
      <w:pPr>
        <w:pStyle w:val="NoSpacing"/>
        <w:jc w:val="center"/>
        <w:rPr>
          <w:rFonts w:ascii="Times New Roman" w:hAnsi="Times New Roman"/>
          <w:sz w:val="20"/>
          <w:szCs w:val="20"/>
        </w:rPr>
      </w:pPr>
      <w:r>
        <w:rPr>
          <w:noProof/>
          <w:sz w:val="24"/>
          <w:szCs w:val="24"/>
        </w:rPr>
        <w:drawing>
          <wp:inline distT="114300" distB="114300" distL="114300" distR="114300" wp14:anchorId="7EDD98EB" wp14:editId="16407798">
            <wp:extent cx="2819400" cy="1903636"/>
            <wp:effectExtent l="0" t="0" r="0" b="0"/>
            <wp:docPr id="1945762369" name="image1.png" descr="A finger touching a screen&#10;&#10;Description automatically generated"/>
            <wp:cNvGraphicFramePr/>
            <a:graphic xmlns:a="http://schemas.openxmlformats.org/drawingml/2006/main">
              <a:graphicData uri="http://schemas.openxmlformats.org/drawingml/2006/picture">
                <pic:pic xmlns:pic="http://schemas.openxmlformats.org/drawingml/2006/picture">
                  <pic:nvPicPr>
                    <pic:cNvPr id="1945762369" name="image1.png" descr="A finger touching a screen&#10;&#10;Description automatically generated"/>
                    <pic:cNvPicPr preferRelativeResize="0"/>
                  </pic:nvPicPr>
                  <pic:blipFill>
                    <a:blip r:embed="rId10"/>
                    <a:srcRect/>
                    <a:stretch>
                      <a:fillRect/>
                    </a:stretch>
                  </pic:blipFill>
                  <pic:spPr>
                    <a:xfrm>
                      <a:off x="0" y="0"/>
                      <a:ext cx="2819400" cy="1903636"/>
                    </a:xfrm>
                    <a:prstGeom prst="rect">
                      <a:avLst/>
                    </a:prstGeom>
                    <a:ln/>
                  </pic:spPr>
                </pic:pic>
              </a:graphicData>
            </a:graphic>
          </wp:inline>
        </w:drawing>
      </w:r>
    </w:p>
    <w:p w14:paraId="279449BD" w14:textId="77777777" w:rsidR="00B71D7D" w:rsidRPr="005B2FB8" w:rsidRDefault="00B71D7D" w:rsidP="00B71D7D">
      <w:pPr>
        <w:pStyle w:val="NoSpacing"/>
        <w:jc w:val="center"/>
        <w:rPr>
          <w:rFonts w:ascii="Times New Roman" w:hAnsi="Times New Roman"/>
          <w:sz w:val="20"/>
          <w:szCs w:val="20"/>
        </w:rPr>
      </w:pPr>
      <w:r w:rsidRPr="00992201">
        <w:rPr>
          <w:rFonts w:ascii="Times New Roman" w:hAnsi="Times New Roman"/>
          <w:b/>
          <w:sz w:val="20"/>
          <w:szCs w:val="20"/>
        </w:rPr>
        <w:t>Fig -1</w:t>
      </w:r>
      <w:r w:rsidRPr="00992201">
        <w:rPr>
          <w:rFonts w:ascii="Times New Roman" w:hAnsi="Times New Roman"/>
          <w:sz w:val="20"/>
          <w:szCs w:val="20"/>
        </w:rPr>
        <w:t xml:space="preserve">: </w:t>
      </w:r>
      <w:r w:rsidRPr="005B2FB8">
        <w:rPr>
          <w:rFonts w:ascii="Times New Roman" w:hAnsi="Times New Roman"/>
          <w:sz w:val="20"/>
          <w:szCs w:val="20"/>
        </w:rPr>
        <w:t>Pictorial illustration of Project Management tasks</w:t>
      </w:r>
    </w:p>
    <w:p w14:paraId="5059245D" w14:textId="77777777" w:rsidR="00516492" w:rsidRPr="0012470C" w:rsidRDefault="00516492">
      <w:pPr>
        <w:pStyle w:val="NoSpacing"/>
        <w:jc w:val="both"/>
        <w:rPr>
          <w:rFonts w:ascii="Times New Roman" w:hAnsi="Times New Roman"/>
        </w:rPr>
      </w:pPr>
    </w:p>
    <w:p w14:paraId="06D4EF50"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07435DC" w14:textId="77777777" w:rsidR="00E8256D" w:rsidRPr="00E8256D" w:rsidRDefault="00E8256D" w:rsidP="00E8256D">
      <w:pPr>
        <w:spacing w:before="240" w:after="240" w:line="360" w:lineRule="auto"/>
        <w:jc w:val="both"/>
        <w:rPr>
          <w:rFonts w:ascii="Times New Roman" w:hAnsi="Times New Roman"/>
          <w:sz w:val="20"/>
          <w:szCs w:val="20"/>
        </w:rPr>
      </w:pPr>
      <w:proofErr w:type="gramStart"/>
      <w:r w:rsidRPr="00E8256D">
        <w:rPr>
          <w:rFonts w:ascii="Times New Roman" w:hAnsi="Times New Roman"/>
          <w:sz w:val="20"/>
          <w:szCs w:val="20"/>
        </w:rPr>
        <w:t>In order to</w:t>
      </w:r>
      <w:proofErr w:type="gramEnd"/>
      <w:r w:rsidRPr="00E8256D">
        <w:rPr>
          <w:rFonts w:ascii="Times New Roman" w:hAnsi="Times New Roman"/>
          <w:sz w:val="20"/>
          <w:szCs w:val="20"/>
        </w:rPr>
        <w:t xml:space="preserve"> ensure the perfect timely development and delivery from multiple departments, it is highly challenging to monitor in a simple format, or through day-to-day notes. Hence, the project management team uses various tools such as Excel sheets, Gantt charts, stage gates, and milestones for monitoring. Though this approach is reasonably systematic, it is not on par with the current industry pace to generate dashboards, alerts, pop-ups, and automatic communication mechanisms of project health cards on a day-to-day basis. Hence many software companies developed products to help project management Microsoft Project Management software product, Project Managers, etc. Many well-established organizations are developing and using their customized project management software for their internal use [2] [3].</w:t>
      </w:r>
    </w:p>
    <w:p w14:paraId="354321E6" w14:textId="77777777" w:rsidR="00E8256D" w:rsidRPr="00E8256D" w:rsidRDefault="00E8256D" w:rsidP="00E8256D">
      <w:pPr>
        <w:spacing w:before="240" w:after="240" w:line="360" w:lineRule="auto"/>
        <w:jc w:val="both"/>
        <w:rPr>
          <w:rFonts w:ascii="Times New Roman" w:hAnsi="Times New Roman"/>
          <w:sz w:val="20"/>
          <w:szCs w:val="20"/>
        </w:rPr>
      </w:pPr>
      <w:r w:rsidRPr="00E8256D">
        <w:rPr>
          <w:rFonts w:ascii="Times New Roman" w:hAnsi="Times New Roman"/>
          <w:sz w:val="20"/>
          <w:szCs w:val="20"/>
        </w:rPr>
        <w:lastRenderedPageBreak/>
        <w:t xml:space="preserve">Project </w:t>
      </w:r>
      <w:proofErr w:type="gramStart"/>
      <w:r w:rsidRPr="00E8256D">
        <w:rPr>
          <w:rFonts w:ascii="Times New Roman" w:hAnsi="Times New Roman"/>
          <w:sz w:val="20"/>
          <w:szCs w:val="20"/>
        </w:rPr>
        <w:t>manager’s</w:t>
      </w:r>
      <w:proofErr w:type="gramEnd"/>
      <w:r w:rsidRPr="00E8256D">
        <w:rPr>
          <w:rFonts w:ascii="Times New Roman" w:hAnsi="Times New Roman"/>
          <w:sz w:val="20"/>
          <w:szCs w:val="20"/>
        </w:rPr>
        <w:t xml:space="preserve"> acts as catalysts, translating strategies into actionable plans, guiding teams, and ensuring every effort contributes meaningfully to the organization's vision. This can </w:t>
      </w:r>
      <w:proofErr w:type="gramStart"/>
      <w:r w:rsidRPr="00E8256D">
        <w:rPr>
          <w:rFonts w:ascii="Times New Roman" w:hAnsi="Times New Roman"/>
          <w:sz w:val="20"/>
          <w:szCs w:val="20"/>
        </w:rPr>
        <w:t>be only</w:t>
      </w:r>
      <w:proofErr w:type="gramEnd"/>
      <w:r w:rsidRPr="00E8256D">
        <w:rPr>
          <w:rFonts w:ascii="Times New Roman" w:hAnsi="Times New Roman"/>
          <w:sz w:val="20"/>
          <w:szCs w:val="20"/>
        </w:rPr>
        <w:t xml:space="preserve"> achieved by optimizing resource utilization efficiently [4] [5].</w:t>
      </w:r>
    </w:p>
    <w:p w14:paraId="6B783A76" w14:textId="77777777" w:rsidR="00E8256D" w:rsidRPr="00E8256D" w:rsidRDefault="00E8256D" w:rsidP="00E8256D">
      <w:pPr>
        <w:spacing w:before="240" w:after="240" w:line="360" w:lineRule="auto"/>
        <w:jc w:val="both"/>
        <w:rPr>
          <w:rFonts w:ascii="Times New Roman" w:hAnsi="Times New Roman"/>
          <w:sz w:val="20"/>
          <w:szCs w:val="20"/>
        </w:rPr>
      </w:pPr>
      <w:r w:rsidRPr="00E8256D">
        <w:rPr>
          <w:rFonts w:ascii="Times New Roman" w:hAnsi="Times New Roman"/>
          <w:sz w:val="20"/>
          <w:szCs w:val="20"/>
        </w:rPr>
        <w:t xml:space="preserve">Advanced analytical tools such as automation integration and artificial intelligence (AI) are also entering project management, which will further strengthen </w:t>
      </w:r>
      <w:proofErr w:type="gramStart"/>
      <w:r w:rsidRPr="00E8256D">
        <w:rPr>
          <w:rFonts w:ascii="Times New Roman" w:hAnsi="Times New Roman"/>
          <w:sz w:val="20"/>
          <w:szCs w:val="20"/>
        </w:rPr>
        <w:t>in the near future</w:t>
      </w:r>
      <w:proofErr w:type="gramEnd"/>
      <w:r w:rsidRPr="00E8256D">
        <w:rPr>
          <w:rFonts w:ascii="Times New Roman" w:hAnsi="Times New Roman"/>
          <w:sz w:val="20"/>
          <w:szCs w:val="20"/>
        </w:rPr>
        <w:t>. Certainly, these advances a play major role in navigating complications, addressing challenges, and leveraging advances in project management practices.</w:t>
      </w:r>
    </w:p>
    <w:p w14:paraId="7E67ACC3" w14:textId="77777777" w:rsidR="00E8256D" w:rsidRPr="00E8256D" w:rsidRDefault="00E8256D" w:rsidP="00E8256D">
      <w:pPr>
        <w:spacing w:before="240" w:after="240" w:line="360" w:lineRule="auto"/>
        <w:jc w:val="both"/>
        <w:rPr>
          <w:rFonts w:ascii="Times New Roman" w:hAnsi="Times New Roman"/>
          <w:sz w:val="20"/>
          <w:szCs w:val="20"/>
        </w:rPr>
      </w:pPr>
      <w:r w:rsidRPr="00E8256D">
        <w:rPr>
          <w:rFonts w:ascii="Times New Roman" w:hAnsi="Times New Roman"/>
          <w:b/>
          <w:sz w:val="20"/>
          <w:szCs w:val="20"/>
        </w:rPr>
        <w:t>Significance of FTR &amp; OTIF:</w:t>
      </w:r>
    </w:p>
    <w:p w14:paraId="6A5BA442" w14:textId="77777777" w:rsidR="00E8256D" w:rsidRPr="00E8256D" w:rsidRDefault="00E8256D" w:rsidP="00E8256D">
      <w:pPr>
        <w:spacing w:before="240" w:after="240" w:line="360" w:lineRule="auto"/>
        <w:jc w:val="both"/>
        <w:rPr>
          <w:rFonts w:ascii="Times New Roman" w:hAnsi="Times New Roman"/>
          <w:sz w:val="20"/>
          <w:szCs w:val="20"/>
        </w:rPr>
      </w:pPr>
      <w:r w:rsidRPr="00E8256D">
        <w:rPr>
          <w:rFonts w:ascii="Times New Roman" w:hAnsi="Times New Roman"/>
          <w:sz w:val="20"/>
          <w:szCs w:val="20"/>
        </w:rPr>
        <w:t xml:space="preserve">On the other hand, First Time Right (FTR) and On Time </w:t>
      </w:r>
      <w:proofErr w:type="gramStart"/>
      <w:r w:rsidRPr="00E8256D">
        <w:rPr>
          <w:rFonts w:ascii="Times New Roman" w:hAnsi="Times New Roman"/>
          <w:sz w:val="20"/>
          <w:szCs w:val="20"/>
        </w:rPr>
        <w:t>In</w:t>
      </w:r>
      <w:proofErr w:type="gramEnd"/>
      <w:r w:rsidRPr="00E8256D">
        <w:rPr>
          <w:rFonts w:ascii="Times New Roman" w:hAnsi="Times New Roman"/>
          <w:sz w:val="20"/>
          <w:szCs w:val="20"/>
        </w:rPr>
        <w:t xml:space="preserve"> Full (OTIF) are current industry concepts for quick and cost-effective deliveries. Research and Development should develop a technology that ensures the manufacturing of the product without any defects, this is termed as First Time Right (FTR). All the necessary technology packages should always consist of critical operation parameters (CPPs), specifications, vendor details, qualification documents, safety guidelines, and supporting documents for timely and systematic manufacturing. This is referred to as On Time </w:t>
      </w:r>
      <w:proofErr w:type="gramStart"/>
      <w:r w:rsidRPr="00E8256D">
        <w:rPr>
          <w:rFonts w:ascii="Times New Roman" w:hAnsi="Times New Roman"/>
          <w:sz w:val="20"/>
          <w:szCs w:val="20"/>
        </w:rPr>
        <w:t>In</w:t>
      </w:r>
      <w:proofErr w:type="gramEnd"/>
      <w:r w:rsidRPr="00E8256D">
        <w:rPr>
          <w:rFonts w:ascii="Times New Roman" w:hAnsi="Times New Roman"/>
          <w:sz w:val="20"/>
          <w:szCs w:val="20"/>
        </w:rPr>
        <w:t xml:space="preserve"> Full (OTIF) in Research and Development. </w:t>
      </w:r>
    </w:p>
    <w:p w14:paraId="4B4DBDAA" w14:textId="77777777" w:rsidR="00A720AD" w:rsidRDefault="00E8256D" w:rsidP="00A720AD">
      <w:pPr>
        <w:spacing w:before="240" w:after="240" w:line="360" w:lineRule="auto"/>
        <w:jc w:val="both"/>
        <w:rPr>
          <w:rFonts w:ascii="Times New Roman" w:hAnsi="Times New Roman"/>
          <w:sz w:val="20"/>
          <w:szCs w:val="20"/>
        </w:rPr>
      </w:pPr>
      <w:r w:rsidRPr="00E8256D">
        <w:rPr>
          <w:rFonts w:ascii="Times New Roman" w:hAnsi="Times New Roman"/>
          <w:sz w:val="20"/>
          <w:szCs w:val="20"/>
        </w:rPr>
        <w:t xml:space="preserve">Timely development, execution, and delivery of the projects will be the goal of any research &amp; development department of any innovation-based organization. Delay and partial delivery of any project failing to FTR &amp; OTIF will adversely impact the organization, and lead to financial loss. Hence, to achieve the deliveries with FTR &amp; OTIF, the Project Management (PM) function will be empowered to coordinate, monitor, facilitate, and escalate between multiple departments/functions of the organization. </w:t>
      </w:r>
    </w:p>
    <w:p w14:paraId="1DA7F42A" w14:textId="7CBF2079" w:rsidR="00516492" w:rsidRPr="00BE4B61" w:rsidRDefault="00516492" w:rsidP="00A720AD">
      <w:pPr>
        <w:spacing w:before="240" w:after="240" w:line="360" w:lineRule="auto"/>
        <w:jc w:val="both"/>
        <w:rPr>
          <w:rFonts w:ascii="Times New Roman" w:hAnsi="Times New Roman"/>
          <w:b/>
          <w:sz w:val="20"/>
          <w:szCs w:val="20"/>
        </w:rPr>
      </w:pPr>
      <w:r w:rsidRPr="00992201">
        <w:rPr>
          <w:rFonts w:ascii="Times New Roman" w:hAnsi="Times New Roman"/>
          <w:b/>
          <w:sz w:val="20"/>
          <w:szCs w:val="20"/>
        </w:rPr>
        <w:t xml:space="preserve">Table -1: </w:t>
      </w:r>
      <w:r w:rsidR="00B132DA" w:rsidRPr="00BE4B61">
        <w:rPr>
          <w:rFonts w:ascii="Times New Roman" w:hAnsi="Times New Roman"/>
          <w:sz w:val="20"/>
          <w:szCs w:val="20"/>
        </w:rPr>
        <w:t>Fixed timelines as per waterfall methodology</w:t>
      </w:r>
    </w:p>
    <w:p w14:paraId="275C4972" w14:textId="2A90AC21" w:rsidR="00A83286" w:rsidRPr="00992201" w:rsidRDefault="00516492" w:rsidP="00A720AD">
      <w:pPr>
        <w:pStyle w:val="BodyText"/>
        <w:ind w:firstLine="0"/>
      </w:pPr>
      <w:r w:rsidRPr="00992201">
        <w:t xml:space="preserve"> </w:t>
      </w:r>
      <w:r w:rsidR="00A83286" w:rsidRPr="00A83286">
        <w:drawing>
          <wp:inline distT="0" distB="0" distL="0" distR="0" wp14:anchorId="09F9004F" wp14:editId="1570A716">
            <wp:extent cx="2901950" cy="483562"/>
            <wp:effectExtent l="0" t="0" r="0" b="0"/>
            <wp:docPr id="33995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3288" cy="485451"/>
                    </a:xfrm>
                    <a:prstGeom prst="rect">
                      <a:avLst/>
                    </a:prstGeom>
                    <a:noFill/>
                    <a:ln>
                      <a:noFill/>
                    </a:ln>
                  </pic:spPr>
                </pic:pic>
              </a:graphicData>
            </a:graphic>
          </wp:inline>
        </w:drawing>
      </w:r>
    </w:p>
    <w:p w14:paraId="437E7787" w14:textId="5E0FE8A8"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 xml:space="preserve">Project Management not only improves the FTR &amp; OTF, </w:t>
      </w:r>
      <w:proofErr w:type="gramStart"/>
      <w:r w:rsidRPr="004E57D7">
        <w:rPr>
          <w:rFonts w:ascii="Times New Roman" w:hAnsi="Times New Roman"/>
          <w:sz w:val="20"/>
          <w:szCs w:val="20"/>
        </w:rPr>
        <w:t>it</w:t>
      </w:r>
      <w:proofErr w:type="gramEnd"/>
      <w:r w:rsidRPr="004E57D7">
        <w:rPr>
          <w:rFonts w:ascii="Times New Roman" w:hAnsi="Times New Roman"/>
          <w:sz w:val="20"/>
          <w:szCs w:val="20"/>
        </w:rPr>
        <w:t xml:space="preserve"> also improves the operational excellence, and cost of the </w:t>
      </w:r>
      <w:r w:rsidRPr="004E57D7">
        <w:rPr>
          <w:rFonts w:ascii="Times New Roman" w:hAnsi="Times New Roman"/>
          <w:sz w:val="20"/>
          <w:szCs w:val="20"/>
        </w:rPr>
        <w:t xml:space="preserve">organization. This helps the organization to achieve the vision with great customer satisfaction [6] [7] [8]. </w:t>
      </w:r>
    </w:p>
    <w:p w14:paraId="65BC41F1"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The Adaptive Project Framework (APF) methodology, when customized for New Product Introduction (NPI), can significantly enhance First Time Right (FTR) and On-Time In-Full (OTIF) delivery metrics by incorporating principles of adaptability, stakeholder collaboration, and iterative learning. The Project Definition phase is crucial in NPI, as it sets ambitious yet feasible objectives that align with market demands [9]</w:t>
      </w:r>
    </w:p>
    <w:p w14:paraId="023ABAD5" w14:textId="77777777" w:rsidR="004E57D7" w:rsidRPr="004E57D7" w:rsidRDefault="004E57D7" w:rsidP="004E57D7">
      <w:pPr>
        <w:spacing w:before="240" w:after="240" w:line="360" w:lineRule="auto"/>
        <w:jc w:val="both"/>
        <w:rPr>
          <w:rFonts w:ascii="Times New Roman" w:hAnsi="Times New Roman"/>
          <w:b/>
          <w:sz w:val="20"/>
          <w:szCs w:val="20"/>
        </w:rPr>
      </w:pPr>
      <w:r w:rsidRPr="004E57D7">
        <w:rPr>
          <w:rFonts w:ascii="Times New Roman" w:hAnsi="Times New Roman"/>
          <w:b/>
          <w:sz w:val="20"/>
          <w:szCs w:val="20"/>
        </w:rPr>
        <w:t xml:space="preserve">Methodology </w:t>
      </w:r>
    </w:p>
    <w:p w14:paraId="221E2FA8"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This study adopts the Adaptive Project Framework (APF), a flexible project management approach ideal for dynamic and uncertain settings typical of research and development projects. This section details how the APF has been tailored to suit our organization's unique requirements, crucial for effectively managing the complexities associated with projects in the manufacturing industry.</w:t>
      </w:r>
    </w:p>
    <w:p w14:paraId="7B17154C" w14:textId="77777777" w:rsidR="004E57D7" w:rsidRPr="004E57D7" w:rsidRDefault="004E57D7" w:rsidP="004E57D7">
      <w:pPr>
        <w:spacing w:before="240" w:after="240" w:line="360" w:lineRule="auto"/>
        <w:jc w:val="both"/>
        <w:rPr>
          <w:rFonts w:ascii="Times New Roman" w:hAnsi="Times New Roman"/>
          <w:b/>
          <w:sz w:val="20"/>
          <w:szCs w:val="20"/>
        </w:rPr>
      </w:pPr>
      <w:r w:rsidRPr="004E57D7">
        <w:rPr>
          <w:rFonts w:ascii="Times New Roman" w:hAnsi="Times New Roman"/>
          <w:b/>
          <w:sz w:val="20"/>
          <w:szCs w:val="20"/>
        </w:rPr>
        <w:t>FTR &amp; OTIF through Customized Adaptive Project Framework (APF):</w:t>
      </w:r>
    </w:p>
    <w:p w14:paraId="3F991093"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 xml:space="preserve">Adaptive project framework (APF) is an agile project management methodology that helps in achieving goals in dynamic and unclear conditions. In research and development, changes are inevitable and uncertain. Hence it requires the researchers to identify the risks and prepare for the unexpected. They also need to reevaluate the results by running the </w:t>
      </w:r>
      <w:proofErr w:type="gramStart"/>
      <w:r w:rsidRPr="004E57D7">
        <w:rPr>
          <w:rFonts w:ascii="Times New Roman" w:hAnsi="Times New Roman"/>
          <w:sz w:val="20"/>
          <w:szCs w:val="20"/>
        </w:rPr>
        <w:t>models</w:t>
      </w:r>
      <w:proofErr w:type="gramEnd"/>
      <w:r w:rsidRPr="004E57D7">
        <w:rPr>
          <w:rFonts w:ascii="Times New Roman" w:hAnsi="Times New Roman"/>
          <w:sz w:val="20"/>
          <w:szCs w:val="20"/>
        </w:rPr>
        <w:t xml:space="preserve"> multiple times to ensure consistency. Any undesired results at this stage lead to quick modification. Such modifications can only be accommodated by following APF methodology. APF methodology can be customized by tailoring the project management process to the specific needs of the organization. This can involve identifying and prioritizing tasks, managing resources, allocating budgets, and monitoring progress towards achieving goals and objectives. In addition to focusing on FTR and OTIF, there are several other factors that need to be considered to achieve the project's objectives. Some of these factors include Risk Management, Resource Management, Communication, Quality Assurance, Project Evaluation, etc. [9-12]. </w:t>
      </w:r>
    </w:p>
    <w:p w14:paraId="6E1DBCED"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lastRenderedPageBreak/>
        <w:t xml:space="preserve">First Time Right (FTR) emphasizes the importance of getting things right the first time, reducing errors, defects, or rework in the manufacturing or production process. On Time </w:t>
      </w:r>
      <w:proofErr w:type="gramStart"/>
      <w:r w:rsidRPr="004E57D7">
        <w:rPr>
          <w:rFonts w:ascii="Times New Roman" w:hAnsi="Times New Roman"/>
          <w:sz w:val="20"/>
          <w:szCs w:val="20"/>
        </w:rPr>
        <w:t>In</w:t>
      </w:r>
      <w:proofErr w:type="gramEnd"/>
      <w:r w:rsidRPr="004E57D7">
        <w:rPr>
          <w:rFonts w:ascii="Times New Roman" w:hAnsi="Times New Roman"/>
          <w:sz w:val="20"/>
          <w:szCs w:val="20"/>
        </w:rPr>
        <w:t xml:space="preserve"> Full (OTIF) focuses on delivering products to customers precisely as promised, meeting both the delivery timeline and quantity requirements [6-8]. </w:t>
      </w:r>
    </w:p>
    <w:p w14:paraId="05E5D506"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Project management stands as a foundational discipline that transcends industries and businesses, offering a structured approach to planning, executing, and delivering successful outcomes. It embodies a comprehensive framework that empowers organizations to navigate complex endeavors, manage resources judiciously, and accomplish objectives efficiently.</w:t>
      </w:r>
    </w:p>
    <w:p w14:paraId="5D2A03A5"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Table 1 depicts the timelines for the stage gates of an R&amp;D project from initiation to completion with OTIF by covering all the required components for FTR. In every stage gate, there will be different tasks, which need to be fulfilled by various departments. The timelines of these tasks and stage gates will be mapped as a ‘waterfall methodology’ for proper understanding and monitoring. In this, each task will have a fixed and interdependent set of timelines.</w:t>
      </w:r>
    </w:p>
    <w:p w14:paraId="2FDAC12F" w14:textId="77777777" w:rsidR="004E57D7" w:rsidRPr="004E57D7" w:rsidRDefault="004E57D7" w:rsidP="004E57D7">
      <w:pPr>
        <w:spacing w:before="240" w:after="240" w:line="360" w:lineRule="auto"/>
        <w:jc w:val="both"/>
        <w:rPr>
          <w:rFonts w:ascii="Times New Roman" w:hAnsi="Times New Roman"/>
          <w:sz w:val="20"/>
          <w:szCs w:val="20"/>
        </w:rPr>
      </w:pPr>
      <w:r w:rsidRPr="004E57D7">
        <w:rPr>
          <w:rFonts w:ascii="Times New Roman" w:hAnsi="Times New Roman"/>
          <w:sz w:val="20"/>
          <w:szCs w:val="20"/>
        </w:rPr>
        <w:t xml:space="preserve">However, if any task in a research-based project is delayed, it will hit the other tasks and entire timelines. In such circumstances, a quick alternative action plan is required. This needs to be a parallel and faster approach. This alternative approach also needs to be incorporated with modification of the project plan with the new version. For this newly added action plan, additional resources and raw materials need to be facilitated. This agile approach is called the adaptive project framework (APF) methodology [11]. </w:t>
      </w:r>
    </w:p>
    <w:p w14:paraId="674540D7" w14:textId="763205A8" w:rsidR="00992201" w:rsidRPr="004E57D7" w:rsidRDefault="004E57D7" w:rsidP="004E57D7">
      <w:pPr>
        <w:pStyle w:val="NoSpacing"/>
        <w:jc w:val="both"/>
        <w:rPr>
          <w:rFonts w:ascii="Times New Roman" w:hAnsi="Times New Roman"/>
          <w:sz w:val="20"/>
          <w:szCs w:val="20"/>
        </w:rPr>
      </w:pPr>
      <w:r w:rsidRPr="004E57D7">
        <w:rPr>
          <w:rFonts w:ascii="Times New Roman" w:hAnsi="Times New Roman"/>
          <w:sz w:val="20"/>
          <w:szCs w:val="20"/>
        </w:rPr>
        <w:t>Every adaptive project framework must be customized based on the industry and organization.</w:t>
      </w:r>
    </w:p>
    <w:p w14:paraId="35DE7EF5" w14:textId="77777777" w:rsidR="005A4238" w:rsidRPr="005A4238" w:rsidRDefault="005A4238" w:rsidP="005A4238">
      <w:pPr>
        <w:spacing w:before="240" w:after="240" w:line="360" w:lineRule="auto"/>
        <w:jc w:val="both"/>
        <w:rPr>
          <w:rFonts w:ascii="Times New Roman" w:hAnsi="Times New Roman"/>
          <w:sz w:val="20"/>
          <w:szCs w:val="20"/>
        </w:rPr>
      </w:pPr>
      <w:r w:rsidRPr="005A4238">
        <w:rPr>
          <w:rFonts w:ascii="Times New Roman" w:hAnsi="Times New Roman"/>
          <w:sz w:val="20"/>
          <w:szCs w:val="20"/>
        </w:rPr>
        <w:t>In the current study, 8 months fixed timelines have been set for the project to be completed from proof of concept (POC) to technology development, followed by optimization, and final validations. This project consists of three steps in every stage gate, which means step-1 product must be taken to step-2, and finally to step-3. In every step, the intermediate product must meet the desired quality and quantity to ensure cost-</w:t>
      </w:r>
      <w:r w:rsidRPr="005A4238">
        <w:rPr>
          <w:rFonts w:ascii="Times New Roman" w:hAnsi="Times New Roman"/>
          <w:sz w:val="20"/>
          <w:szCs w:val="20"/>
        </w:rPr>
        <w:t>effectiveness without any hidden risks involved. Ultimately end-product step-3 quality and quantity should be according to the desired specifications, which is the ultimate project goal. All the stage gates will have an inter-dependent subset of milestones to achieve on time. Delay in one aspect will certainly hamper the progress/execution of the next, which ultimately ends up in delayed timelines.</w:t>
      </w:r>
    </w:p>
    <w:p w14:paraId="33B951C0" w14:textId="77777777" w:rsidR="005A4238" w:rsidRPr="005A4238" w:rsidRDefault="005A4238" w:rsidP="005A4238">
      <w:pPr>
        <w:spacing w:before="240" w:after="240" w:line="360" w:lineRule="auto"/>
        <w:jc w:val="both"/>
        <w:rPr>
          <w:rFonts w:ascii="Times New Roman" w:hAnsi="Times New Roman"/>
          <w:sz w:val="20"/>
          <w:szCs w:val="20"/>
        </w:rPr>
      </w:pPr>
      <w:r w:rsidRPr="005A4238">
        <w:rPr>
          <w:rFonts w:ascii="Times New Roman" w:hAnsi="Times New Roman"/>
          <w:sz w:val="20"/>
          <w:szCs w:val="20"/>
        </w:rPr>
        <w:t xml:space="preserve">When there is a delay in any aspect, such as raw-material procurement, supply, analysis, quality assurance, etc.; the approach will be changed to agile methodology. The best approach in agile project management methodology is ‘adaptive project framework (APF) methodology [12-16]. </w:t>
      </w:r>
    </w:p>
    <w:p w14:paraId="01647686" w14:textId="6781F6EF" w:rsidR="00D505A8" w:rsidRDefault="005A4238" w:rsidP="008A4BC9">
      <w:pPr>
        <w:pStyle w:val="NoSpacing"/>
        <w:spacing w:line="360" w:lineRule="auto"/>
        <w:jc w:val="both"/>
        <w:rPr>
          <w:rFonts w:ascii="Times New Roman" w:hAnsi="Times New Roman"/>
          <w:sz w:val="20"/>
          <w:szCs w:val="20"/>
        </w:rPr>
      </w:pPr>
      <w:r w:rsidRPr="005A4238">
        <w:rPr>
          <w:rFonts w:ascii="Times New Roman" w:hAnsi="Times New Roman"/>
          <w:sz w:val="20"/>
          <w:szCs w:val="20"/>
        </w:rPr>
        <w:t xml:space="preserve">In this approach, some aspects will be executed in parallel manner, instead of all linear/sequential work. Based on target timelines and the availability of materials, the sequence of activities will be modified to bridge the gaps that cover the backlogs. This modified program ensures the completion of the project by fulfilling all the aspects in a fast-track manner of the affected stage gates. This is a hybrid model, which also requires continuous monitoring, checking, reviews, modifications, and re-alignments.  </w:t>
      </w:r>
    </w:p>
    <w:p w14:paraId="2C6B1FCF" w14:textId="77777777" w:rsidR="005D4D85" w:rsidRDefault="005D4D85" w:rsidP="005D4D85">
      <w:pPr>
        <w:spacing w:before="240" w:after="240" w:line="360" w:lineRule="auto"/>
        <w:jc w:val="both"/>
        <w:rPr>
          <w:rFonts w:ascii="Times New Roman" w:hAnsi="Times New Roman"/>
          <w:sz w:val="20"/>
          <w:szCs w:val="20"/>
        </w:rPr>
      </w:pPr>
      <w:r w:rsidRPr="005D4D85">
        <w:rPr>
          <w:rFonts w:ascii="Times New Roman" w:hAnsi="Times New Roman"/>
          <w:sz w:val="20"/>
          <w:szCs w:val="20"/>
        </w:rPr>
        <w:t>Table 2: Agile Planning-Adaptive Project Framework</w:t>
      </w:r>
    </w:p>
    <w:p w14:paraId="59C4CE69" w14:textId="2D759C99" w:rsidR="00EF6454" w:rsidRPr="005D4D85" w:rsidRDefault="00292EB9" w:rsidP="00335FFE">
      <w:pPr>
        <w:spacing w:before="240" w:after="240" w:line="360" w:lineRule="auto"/>
        <w:jc w:val="center"/>
        <w:rPr>
          <w:rFonts w:ascii="Times New Roman" w:hAnsi="Times New Roman"/>
          <w:sz w:val="20"/>
          <w:szCs w:val="20"/>
        </w:rPr>
      </w:pPr>
      <w:r w:rsidRPr="00292EB9">
        <w:drawing>
          <wp:inline distT="0" distB="0" distL="0" distR="0" wp14:anchorId="3D93875C" wp14:editId="7B58FDA2">
            <wp:extent cx="3185795" cy="1328420"/>
            <wp:effectExtent l="0" t="0" r="0" b="0"/>
            <wp:docPr id="1222492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795" cy="1328420"/>
                    </a:xfrm>
                    <a:prstGeom prst="rect">
                      <a:avLst/>
                    </a:prstGeom>
                    <a:noFill/>
                    <a:ln>
                      <a:noFill/>
                    </a:ln>
                  </pic:spPr>
                </pic:pic>
              </a:graphicData>
            </a:graphic>
          </wp:inline>
        </w:drawing>
      </w:r>
    </w:p>
    <w:p w14:paraId="7666C486" w14:textId="77777777" w:rsidR="00E469E8" w:rsidRPr="00E469E8" w:rsidRDefault="00E469E8" w:rsidP="00E469E8">
      <w:pPr>
        <w:spacing w:before="240" w:after="240" w:line="360" w:lineRule="auto"/>
        <w:jc w:val="both"/>
        <w:rPr>
          <w:rFonts w:ascii="Times New Roman" w:hAnsi="Times New Roman"/>
          <w:sz w:val="20"/>
          <w:szCs w:val="20"/>
        </w:rPr>
      </w:pPr>
      <w:r w:rsidRPr="00E469E8">
        <w:rPr>
          <w:rFonts w:ascii="Times New Roman" w:hAnsi="Times New Roman"/>
          <w:sz w:val="20"/>
          <w:szCs w:val="20"/>
        </w:rPr>
        <w:t xml:space="preserve">Case-1: In Table 2, when the development activity of step 3 got delayed due to technical challenges, it missed the stage gate timelines of step 3 development. This will certainly cascade the entire project. To do the troubleshooting activity, as part of rework on the timelines, parallel activities </w:t>
      </w:r>
      <w:proofErr w:type="gramStart"/>
      <w:r w:rsidRPr="00E469E8">
        <w:rPr>
          <w:rFonts w:ascii="Times New Roman" w:hAnsi="Times New Roman"/>
          <w:sz w:val="20"/>
          <w:szCs w:val="20"/>
        </w:rPr>
        <w:t>has</w:t>
      </w:r>
      <w:proofErr w:type="gramEnd"/>
      <w:r w:rsidRPr="00E469E8">
        <w:rPr>
          <w:rFonts w:ascii="Times New Roman" w:hAnsi="Times New Roman"/>
          <w:sz w:val="20"/>
          <w:szCs w:val="20"/>
        </w:rPr>
        <w:t xml:space="preserve"> been planned in optimization stage gate.</w:t>
      </w:r>
    </w:p>
    <w:p w14:paraId="5F8E523F" w14:textId="77777777" w:rsidR="00E469E8" w:rsidRPr="00E469E8" w:rsidRDefault="00E469E8" w:rsidP="00E469E8">
      <w:pPr>
        <w:spacing w:before="240" w:after="240" w:line="360" w:lineRule="auto"/>
        <w:jc w:val="both"/>
        <w:rPr>
          <w:rFonts w:ascii="Times New Roman" w:hAnsi="Times New Roman"/>
          <w:sz w:val="20"/>
          <w:szCs w:val="20"/>
        </w:rPr>
      </w:pPr>
      <w:r w:rsidRPr="00E469E8">
        <w:rPr>
          <w:rFonts w:ascii="Times New Roman" w:hAnsi="Times New Roman"/>
          <w:sz w:val="20"/>
          <w:szCs w:val="20"/>
        </w:rPr>
        <w:t xml:space="preserve">In addition to the above problem, when optimization of step 2 spilled over to the next month due to the quality attributes, it also pushed the project into critical path. The agile adaptive </w:t>
      </w:r>
      <w:r w:rsidRPr="00E469E8">
        <w:rPr>
          <w:rFonts w:ascii="Times New Roman" w:hAnsi="Times New Roman"/>
          <w:sz w:val="20"/>
          <w:szCs w:val="20"/>
        </w:rPr>
        <w:lastRenderedPageBreak/>
        <w:t xml:space="preserve">project planning ensured to plan and work in parallel to continue the project. </w:t>
      </w:r>
    </w:p>
    <w:p w14:paraId="71F6279B" w14:textId="77777777" w:rsidR="00E469E8" w:rsidRPr="00E469E8" w:rsidRDefault="00E469E8" w:rsidP="00E469E8">
      <w:pPr>
        <w:spacing w:before="240" w:after="240" w:line="360" w:lineRule="auto"/>
        <w:jc w:val="both"/>
        <w:rPr>
          <w:rFonts w:ascii="Times New Roman" w:hAnsi="Times New Roman"/>
          <w:sz w:val="20"/>
          <w:szCs w:val="20"/>
        </w:rPr>
      </w:pPr>
      <w:r w:rsidRPr="00E469E8">
        <w:rPr>
          <w:rFonts w:ascii="Times New Roman" w:hAnsi="Times New Roman"/>
          <w:sz w:val="20"/>
          <w:szCs w:val="20"/>
        </w:rPr>
        <w:t xml:space="preserve">When there is a delay in the project's health, the further strategy can be customized in this adaptive project framework to meet the goal date of the project, considering the resources and pooling. This </w:t>
      </w:r>
      <w:proofErr w:type="gramStart"/>
      <w:r w:rsidRPr="00E469E8">
        <w:rPr>
          <w:rFonts w:ascii="Times New Roman" w:hAnsi="Times New Roman"/>
          <w:sz w:val="20"/>
          <w:szCs w:val="20"/>
        </w:rPr>
        <w:t>approach it</w:t>
      </w:r>
      <w:proofErr w:type="gramEnd"/>
      <w:r w:rsidRPr="00E469E8">
        <w:rPr>
          <w:rFonts w:ascii="Times New Roman" w:hAnsi="Times New Roman"/>
          <w:sz w:val="20"/>
          <w:szCs w:val="20"/>
        </w:rPr>
        <w:t xml:space="preserve"> ensured to achievement of the overall project within the goal date of the project.</w:t>
      </w:r>
    </w:p>
    <w:p w14:paraId="45B42E90" w14:textId="77777777" w:rsidR="005D4D85" w:rsidRPr="005A4238" w:rsidRDefault="005D4D85" w:rsidP="008A4BC9">
      <w:pPr>
        <w:pStyle w:val="NoSpacing"/>
        <w:spacing w:line="360" w:lineRule="auto"/>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7D2C4056" w14:textId="77777777" w:rsidR="00320E2C" w:rsidRPr="00320E2C" w:rsidRDefault="00320E2C" w:rsidP="00320E2C">
      <w:pPr>
        <w:spacing w:before="240" w:after="240" w:line="240" w:lineRule="auto"/>
        <w:jc w:val="both"/>
        <w:rPr>
          <w:rFonts w:ascii="Times New Roman" w:hAnsi="Times New Roman"/>
          <w:sz w:val="20"/>
          <w:szCs w:val="20"/>
        </w:rPr>
      </w:pPr>
      <w:r w:rsidRPr="00320E2C">
        <w:rPr>
          <w:rFonts w:ascii="Times New Roman" w:hAnsi="Times New Roman"/>
          <w:sz w:val="20"/>
          <w:szCs w:val="20"/>
        </w:rPr>
        <w:t xml:space="preserve">First Time Right (FTR) and </w:t>
      </w:r>
      <w:proofErr w:type="gramStart"/>
      <w:r w:rsidRPr="00320E2C">
        <w:rPr>
          <w:rFonts w:ascii="Times New Roman" w:hAnsi="Times New Roman"/>
          <w:sz w:val="20"/>
          <w:szCs w:val="20"/>
        </w:rPr>
        <w:t>On</w:t>
      </w:r>
      <w:proofErr w:type="gramEnd"/>
      <w:r w:rsidRPr="00320E2C">
        <w:rPr>
          <w:rFonts w:ascii="Times New Roman" w:hAnsi="Times New Roman"/>
          <w:sz w:val="20"/>
          <w:szCs w:val="20"/>
        </w:rPr>
        <w:t xml:space="preserve"> time in Full (OTIF) are concepts of Total Quality Management (TQM), which are intended to ensure the delivery of complete package of the entire project without giving scope for any sort of rework.</w:t>
      </w:r>
    </w:p>
    <w:p w14:paraId="25AD173C" w14:textId="68251CA9" w:rsidR="00320E2C" w:rsidRPr="00320E2C" w:rsidRDefault="00320E2C" w:rsidP="00320E2C">
      <w:pPr>
        <w:spacing w:before="240" w:after="240" w:line="240" w:lineRule="auto"/>
        <w:jc w:val="both"/>
        <w:rPr>
          <w:rFonts w:ascii="Times New Roman" w:hAnsi="Times New Roman"/>
          <w:sz w:val="20"/>
          <w:szCs w:val="20"/>
        </w:rPr>
      </w:pPr>
      <w:r w:rsidRPr="00320E2C">
        <w:rPr>
          <w:rFonts w:ascii="Times New Roman" w:hAnsi="Times New Roman"/>
          <w:sz w:val="20"/>
          <w:szCs w:val="20"/>
        </w:rPr>
        <w:t xml:space="preserve">Agile project management concept: The customized Adaptive Project Framework (APF) approach ensures the alignment of strategies and execution on time. This approach also fosters </w:t>
      </w:r>
      <w:proofErr w:type="gramStart"/>
      <w:r w:rsidRPr="00320E2C">
        <w:rPr>
          <w:rFonts w:ascii="Times New Roman" w:hAnsi="Times New Roman"/>
          <w:sz w:val="20"/>
          <w:szCs w:val="20"/>
        </w:rPr>
        <w:t>innovation,</w:t>
      </w:r>
      <w:r w:rsidR="00DE327A">
        <w:rPr>
          <w:rFonts w:ascii="Times New Roman" w:hAnsi="Times New Roman"/>
          <w:sz w:val="20"/>
          <w:szCs w:val="20"/>
        </w:rPr>
        <w:t xml:space="preserve"> </w:t>
      </w:r>
      <w:r w:rsidRPr="00320E2C">
        <w:rPr>
          <w:rFonts w:ascii="Times New Roman" w:hAnsi="Times New Roman"/>
          <w:sz w:val="20"/>
          <w:szCs w:val="20"/>
        </w:rPr>
        <w:t>and</w:t>
      </w:r>
      <w:proofErr w:type="gramEnd"/>
      <w:r w:rsidRPr="00320E2C">
        <w:rPr>
          <w:rFonts w:ascii="Times New Roman" w:hAnsi="Times New Roman"/>
          <w:sz w:val="20"/>
          <w:szCs w:val="20"/>
        </w:rPr>
        <w:t xml:space="preserve"> adaptability, and enhances stakeholders’ collaboration. Adaptive project framework also pays path for learning and continuous improvement of overall project planning, coordination, monitoring, and execution.</w:t>
      </w:r>
    </w:p>
    <w:p w14:paraId="7C61132A" w14:textId="77777777" w:rsidR="00320E2C" w:rsidRPr="00320E2C" w:rsidRDefault="00320E2C" w:rsidP="00320E2C">
      <w:pPr>
        <w:spacing w:before="240" w:after="240" w:line="240" w:lineRule="auto"/>
        <w:jc w:val="both"/>
        <w:rPr>
          <w:rFonts w:ascii="Times New Roman" w:hAnsi="Times New Roman"/>
          <w:sz w:val="20"/>
          <w:szCs w:val="20"/>
        </w:rPr>
      </w:pPr>
      <w:r w:rsidRPr="00320E2C">
        <w:rPr>
          <w:rFonts w:ascii="Times New Roman" w:hAnsi="Times New Roman"/>
          <w:sz w:val="20"/>
          <w:szCs w:val="20"/>
        </w:rPr>
        <w:t>All the R&amp;D projects are bound to have risks and uncertainties. The experience of project managers plays a major role in proactively anticipating, planning alternative approaches, and risk mitigations, and driving efficiently and promptly to achieve OTIF and FTR.</w:t>
      </w:r>
    </w:p>
    <w:p w14:paraId="2D50ABDC" w14:textId="2F30C618" w:rsidR="00D505A8" w:rsidRPr="00992201" w:rsidRDefault="00D505A8" w:rsidP="00D505A8">
      <w:pPr>
        <w:pStyle w:val="p1a"/>
        <w:rPr>
          <w:rFonts w:ascii="Times New Roman" w:hAnsi="Times New Roman"/>
        </w:rPr>
      </w:pP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12658BD7" w14:textId="2EBBA178" w:rsidR="001C0DC4" w:rsidRPr="001C0DC4" w:rsidRDefault="00D32754" w:rsidP="001C0DC4">
      <w:pPr>
        <w:spacing w:after="0" w:line="240" w:lineRule="auto"/>
        <w:rPr>
          <w:rFonts w:ascii="Times New Roman" w:hAnsi="Times New Roman"/>
          <w:sz w:val="24"/>
          <w:szCs w:val="24"/>
          <w:lang w:val="en-IN" w:eastAsia="en-IN"/>
        </w:rPr>
      </w:pPr>
      <w:r>
        <w:rPr>
          <w:rFonts w:ascii="Times New Roman" w:hAnsi="Times New Roman"/>
        </w:rPr>
        <w:t xml:space="preserve">We sincerely thank </w:t>
      </w:r>
      <w:r w:rsidR="00476B42">
        <w:rPr>
          <w:rFonts w:ascii="Times New Roman" w:hAnsi="Times New Roman"/>
        </w:rPr>
        <w:t xml:space="preserve">Ms. Hemalatha </w:t>
      </w:r>
      <w:r w:rsidR="001C0DC4" w:rsidRPr="001C0DC4">
        <w:rPr>
          <w:rFonts w:ascii="Times New Roman" w:hAnsi="Times New Roman"/>
        </w:rPr>
        <w:t>Thiruveedhula</w:t>
      </w:r>
      <w:r w:rsidR="00BA25C8">
        <w:rPr>
          <w:rFonts w:ascii="Times New Roman" w:hAnsi="Times New Roman"/>
        </w:rPr>
        <w:t xml:space="preserve">, and Mr. </w:t>
      </w:r>
      <w:r w:rsidR="005170FB">
        <w:rPr>
          <w:rFonts w:ascii="Times New Roman" w:hAnsi="Times New Roman"/>
        </w:rPr>
        <w:t>(</w:t>
      </w:r>
      <w:r w:rsidR="00BA25C8">
        <w:rPr>
          <w:rFonts w:ascii="Times New Roman" w:hAnsi="Times New Roman"/>
        </w:rPr>
        <w:t>Late</w:t>
      </w:r>
      <w:r w:rsidR="005170FB">
        <w:rPr>
          <w:rFonts w:ascii="Times New Roman" w:hAnsi="Times New Roman"/>
        </w:rPr>
        <w:t>)</w:t>
      </w:r>
      <w:r w:rsidR="00BA25C8">
        <w:rPr>
          <w:rFonts w:ascii="Times New Roman" w:hAnsi="Times New Roman"/>
        </w:rPr>
        <w:t xml:space="preserve"> T.S. Babu for the valuable guidance.</w:t>
      </w:r>
    </w:p>
    <w:tbl>
      <w:tblPr>
        <w:tblW w:w="0" w:type="dxa"/>
        <w:shd w:val="clear" w:color="auto" w:fill="FFFFFF"/>
        <w:tblCellMar>
          <w:left w:w="0" w:type="dxa"/>
          <w:right w:w="0" w:type="dxa"/>
        </w:tblCellMar>
        <w:tblLook w:val="04A0" w:firstRow="1" w:lastRow="0" w:firstColumn="1" w:lastColumn="0" w:noHBand="0" w:noVBand="1"/>
      </w:tblPr>
      <w:tblGrid>
        <w:gridCol w:w="22"/>
      </w:tblGrid>
      <w:tr w:rsidR="001C0DC4" w:rsidRPr="001C0DC4" w14:paraId="44EEB972" w14:textId="77777777" w:rsidTr="001C0DC4">
        <w:tc>
          <w:tcPr>
            <w:tcW w:w="6" w:type="dxa"/>
            <w:shd w:val="clear" w:color="auto" w:fill="FFFFFF"/>
            <w:noWrap/>
            <w:hideMark/>
          </w:tcPr>
          <w:p w14:paraId="5CB272E6" w14:textId="5651A796" w:rsidR="001C0DC4" w:rsidRPr="001C0DC4" w:rsidRDefault="001C0DC4" w:rsidP="001C0DC4">
            <w:pPr>
              <w:spacing w:after="0" w:line="300" w:lineRule="atLeast"/>
              <w:rPr>
                <w:rFonts w:ascii="Times New Roman" w:hAnsi="Times New Roman"/>
              </w:rPr>
            </w:pPr>
          </w:p>
        </w:tc>
      </w:tr>
    </w:tbl>
    <w:p w14:paraId="5060A8B0" w14:textId="6C555360" w:rsidR="00516492" w:rsidRPr="00992201" w:rsidRDefault="00516492" w:rsidP="001C0DC4">
      <w:pPr>
        <w:pStyle w:val="p1a"/>
        <w:rPr>
          <w:rFonts w:ascii="Times New Roman" w:hAnsi="Times New Roman"/>
        </w:rPr>
      </w:pPr>
    </w:p>
    <w:p w14:paraId="27343989" w14:textId="77777777" w:rsidR="00516492" w:rsidRDefault="00516492">
      <w:pPr>
        <w:pStyle w:val="NoSpacing"/>
        <w:jc w:val="both"/>
        <w:rPr>
          <w:rFonts w:ascii="Times New Roman" w:hAnsi="Times New Roman"/>
          <w:b/>
          <w:szCs w:val="20"/>
        </w:rPr>
      </w:pPr>
      <w:r w:rsidRPr="00992201">
        <w:rPr>
          <w:rFonts w:ascii="Times New Roman" w:hAnsi="Times New Roman"/>
          <w:b/>
          <w:szCs w:val="20"/>
        </w:rPr>
        <w:t>REFERENCES</w:t>
      </w:r>
    </w:p>
    <w:p w14:paraId="41793DD2" w14:textId="77777777" w:rsidR="00195EB7" w:rsidRDefault="00195EB7">
      <w:pPr>
        <w:pStyle w:val="NoSpacing"/>
        <w:jc w:val="both"/>
        <w:rPr>
          <w:rFonts w:ascii="Times New Roman" w:hAnsi="Times New Roman"/>
          <w:b/>
          <w:szCs w:val="20"/>
        </w:rPr>
      </w:pPr>
    </w:p>
    <w:p w14:paraId="521FD64E" w14:textId="653164A4" w:rsidR="00195EB7" w:rsidRPr="001E1087" w:rsidRDefault="00195EB7" w:rsidP="001E1087">
      <w:pPr>
        <w:pStyle w:val="reference"/>
        <w:rPr>
          <w:rFonts w:ascii="Times New Roman" w:hAnsi="Times New Roman"/>
        </w:rPr>
      </w:pPr>
      <w:r w:rsidRPr="001E1087">
        <w:rPr>
          <w:rFonts w:ascii="Times New Roman" w:hAnsi="Times New Roman"/>
        </w:rPr>
        <w:t>1.</w:t>
      </w:r>
      <w:r w:rsidR="007F64C8">
        <w:rPr>
          <w:rFonts w:ascii="Times New Roman" w:hAnsi="Times New Roman"/>
        </w:rPr>
        <w:t xml:space="preserve"> </w:t>
      </w:r>
      <w:hyperlink r:id="rId13" w:history="1">
        <w:r w:rsidRPr="001E1087">
          <w:rPr>
            <w:rFonts w:ascii="Times New Roman" w:hAnsi="Times New Roman"/>
          </w:rPr>
          <w:t>Jerzy Kisielnicki</w:t>
        </w:r>
      </w:hyperlink>
      <w:r w:rsidRPr="001E1087">
        <w:rPr>
          <w:rFonts w:ascii="Times New Roman" w:hAnsi="Times New Roman"/>
        </w:rPr>
        <w:t>.</w:t>
      </w:r>
      <w:r w:rsidR="000F3F03">
        <w:rPr>
          <w:rFonts w:ascii="Times New Roman" w:hAnsi="Times New Roman"/>
        </w:rPr>
        <w:t xml:space="preserve">: </w:t>
      </w:r>
      <w:r w:rsidR="000F3F03" w:rsidRPr="001E1087">
        <w:rPr>
          <w:rFonts w:ascii="Times New Roman" w:hAnsi="Times New Roman"/>
        </w:rPr>
        <w:t>Project Management in Research and Development</w:t>
      </w:r>
      <w:r w:rsidR="000F3F03">
        <w:rPr>
          <w:rFonts w:ascii="Times New Roman" w:hAnsi="Times New Roman"/>
        </w:rPr>
        <w:t xml:space="preserve">. </w:t>
      </w:r>
      <w:r w:rsidRPr="001E1087">
        <w:rPr>
          <w:rFonts w:ascii="Times New Roman" w:hAnsi="Times New Roman"/>
        </w:rPr>
        <w:t>Foundations of Management</w:t>
      </w:r>
      <w:r w:rsidR="000F3F03">
        <w:rPr>
          <w:rFonts w:ascii="Times New Roman" w:hAnsi="Times New Roman"/>
        </w:rPr>
        <w:t>. (</w:t>
      </w:r>
      <w:r w:rsidR="000F3F03" w:rsidRPr="001E1087">
        <w:rPr>
          <w:rFonts w:ascii="Times New Roman" w:hAnsi="Times New Roman"/>
        </w:rPr>
        <w:t>2014</w:t>
      </w:r>
      <w:r w:rsidR="000F3F03">
        <w:rPr>
          <w:rFonts w:ascii="Times New Roman" w:hAnsi="Times New Roman"/>
        </w:rPr>
        <w:t>)</w:t>
      </w:r>
      <w:r w:rsidRPr="001E1087">
        <w:rPr>
          <w:rFonts w:ascii="Times New Roman" w:hAnsi="Times New Roman"/>
        </w:rPr>
        <w:t xml:space="preserve"> Vol 6, No 3</w:t>
      </w:r>
      <w:r w:rsidR="00EB5CBF">
        <w:rPr>
          <w:rFonts w:ascii="Times New Roman" w:hAnsi="Times New Roman"/>
        </w:rPr>
        <w:t>.</w:t>
      </w:r>
    </w:p>
    <w:p w14:paraId="2A6D55BD" w14:textId="3FBE98D2" w:rsidR="00195EB7" w:rsidRPr="001E1087" w:rsidRDefault="00195EB7" w:rsidP="001E1087">
      <w:pPr>
        <w:pStyle w:val="reference"/>
        <w:rPr>
          <w:rFonts w:ascii="Times New Roman" w:hAnsi="Times New Roman"/>
        </w:rPr>
      </w:pPr>
      <w:r w:rsidRPr="001E1087">
        <w:rPr>
          <w:rFonts w:ascii="Times New Roman" w:hAnsi="Times New Roman"/>
        </w:rPr>
        <w:t xml:space="preserve">2. </w:t>
      </w:r>
      <w:r w:rsidR="00EB5CBF" w:rsidRPr="00EB5CBF">
        <w:rPr>
          <w:rFonts w:ascii="Times New Roman" w:hAnsi="Times New Roman"/>
        </w:rPr>
        <w:t>Dorota Kuch</w:t>
      </w:r>
      <w:hyperlink r:id="rId14" w:history="1">
        <w:r w:rsidR="00EB5CBF" w:rsidRPr="001E1087">
          <w:rPr>
            <w:rFonts w:ascii="Times New Roman" w:hAnsi="Times New Roman"/>
          </w:rPr>
          <w:t>ta</w:t>
        </w:r>
      </w:hyperlink>
      <w:r w:rsidR="00EB5CBF">
        <w:rPr>
          <w:rFonts w:ascii="Times New Roman" w:hAnsi="Times New Roman"/>
        </w:rPr>
        <w:t>.</w:t>
      </w:r>
      <w:r w:rsidR="00EB5CBF" w:rsidRPr="001E1087">
        <w:rPr>
          <w:rFonts w:ascii="Times New Roman" w:hAnsi="Times New Roman"/>
        </w:rPr>
        <w:t>, </w:t>
      </w:r>
      <w:hyperlink r:id="rId15" w:history="1">
        <w:r w:rsidR="00EB5CBF" w:rsidRPr="001E1087">
          <w:rPr>
            <w:rFonts w:ascii="Times New Roman" w:hAnsi="Times New Roman"/>
          </w:rPr>
          <w:t>Barbara Gładysz</w:t>
        </w:r>
      </w:hyperlink>
      <w:r w:rsidR="00EB5CBF">
        <w:rPr>
          <w:rFonts w:ascii="Times New Roman" w:hAnsi="Times New Roman"/>
        </w:rPr>
        <w:t>.</w:t>
      </w:r>
      <w:r w:rsidR="00EB5CBF" w:rsidRPr="001E1087">
        <w:rPr>
          <w:rFonts w:ascii="Times New Roman" w:hAnsi="Times New Roman"/>
        </w:rPr>
        <w:t>, </w:t>
      </w:r>
      <w:hyperlink r:id="rId16" w:history="1">
        <w:r w:rsidR="00EB5CBF" w:rsidRPr="001E1087">
          <w:rPr>
            <w:rFonts w:ascii="Times New Roman" w:hAnsi="Times New Roman"/>
          </w:rPr>
          <w:t>Dorota Skowron</w:t>
        </w:r>
      </w:hyperlink>
      <w:r w:rsidR="00EB5CBF">
        <w:rPr>
          <w:rFonts w:ascii="Times New Roman" w:hAnsi="Times New Roman"/>
        </w:rPr>
        <w:t>.</w:t>
      </w:r>
      <w:r w:rsidR="00EB5CBF" w:rsidRPr="001E1087">
        <w:rPr>
          <w:rFonts w:ascii="Times New Roman" w:hAnsi="Times New Roman"/>
        </w:rPr>
        <w:t>, </w:t>
      </w:r>
      <w:hyperlink r:id="rId17" w:history="1">
        <w:r w:rsidR="00EB5CBF" w:rsidRPr="001E1087">
          <w:rPr>
            <w:rFonts w:ascii="Times New Roman" w:hAnsi="Times New Roman"/>
          </w:rPr>
          <w:t>Jan Betta</w:t>
        </w:r>
      </w:hyperlink>
      <w:r w:rsidR="00EB5CBF">
        <w:rPr>
          <w:rFonts w:ascii="Times New Roman" w:hAnsi="Times New Roman"/>
        </w:rPr>
        <w:t xml:space="preserve">.: </w:t>
      </w:r>
      <w:r w:rsidRPr="001E1087">
        <w:rPr>
          <w:rFonts w:ascii="Times New Roman" w:hAnsi="Times New Roman"/>
        </w:rPr>
        <w:t>R&amp;D projects in the science sector. R&amp;D Management.</w:t>
      </w:r>
      <w:r w:rsidR="00EB5CBF">
        <w:rPr>
          <w:rFonts w:ascii="Times New Roman" w:hAnsi="Times New Roman"/>
        </w:rPr>
        <w:t xml:space="preserve"> (2015)</w:t>
      </w:r>
      <w:r w:rsidRPr="001E1087">
        <w:rPr>
          <w:rFonts w:ascii="Times New Roman" w:hAnsi="Times New Roman"/>
        </w:rPr>
        <w:t xml:space="preserve"> Vol 41, No. 1</w:t>
      </w:r>
      <w:r w:rsidR="00EB5CBF">
        <w:rPr>
          <w:rFonts w:ascii="Times New Roman" w:hAnsi="Times New Roman"/>
        </w:rPr>
        <w:t>.</w:t>
      </w:r>
    </w:p>
    <w:p w14:paraId="3F7F009D" w14:textId="4D246889" w:rsidR="00195EB7" w:rsidRPr="001E1087" w:rsidRDefault="00195EB7" w:rsidP="001E1087">
      <w:pPr>
        <w:pStyle w:val="reference"/>
        <w:rPr>
          <w:rFonts w:ascii="Times New Roman" w:hAnsi="Times New Roman"/>
        </w:rPr>
      </w:pPr>
      <w:r w:rsidRPr="001E1087">
        <w:rPr>
          <w:rFonts w:ascii="Times New Roman" w:hAnsi="Times New Roman"/>
        </w:rPr>
        <w:t xml:space="preserve">3. </w:t>
      </w:r>
      <w:hyperlink r:id="rId18" w:history="1">
        <w:r w:rsidR="00595D2C" w:rsidRPr="001E1087">
          <w:rPr>
            <w:rFonts w:ascii="Times New Roman" w:hAnsi="Times New Roman"/>
          </w:rPr>
          <w:t>Matthew J. Liberatore</w:t>
        </w:r>
      </w:hyperlink>
      <w:r w:rsidR="00595D2C">
        <w:rPr>
          <w:rFonts w:ascii="Times New Roman" w:hAnsi="Times New Roman"/>
        </w:rPr>
        <w:t>.</w:t>
      </w:r>
      <w:r w:rsidR="00595D2C" w:rsidRPr="001E1087">
        <w:rPr>
          <w:rFonts w:ascii="Times New Roman" w:hAnsi="Times New Roman"/>
        </w:rPr>
        <w:t xml:space="preserve">, </w:t>
      </w:r>
      <w:hyperlink r:id="rId19" w:history="1">
        <w:r w:rsidR="00595D2C" w:rsidRPr="001E1087">
          <w:rPr>
            <w:rFonts w:ascii="Times New Roman" w:hAnsi="Times New Roman"/>
          </w:rPr>
          <w:t>George J. Titus</w:t>
        </w:r>
      </w:hyperlink>
      <w:r w:rsidR="00595D2C">
        <w:rPr>
          <w:rFonts w:ascii="Times New Roman" w:hAnsi="Times New Roman"/>
        </w:rPr>
        <w:t>.</w:t>
      </w:r>
      <w:r w:rsidR="00EF0893">
        <w:rPr>
          <w:rFonts w:ascii="Times New Roman" w:hAnsi="Times New Roman"/>
        </w:rPr>
        <w:t>:</w:t>
      </w:r>
      <w:r w:rsidR="00595D2C">
        <w:rPr>
          <w:rFonts w:ascii="Times New Roman" w:hAnsi="Times New Roman"/>
        </w:rPr>
        <w:t xml:space="preserve"> </w:t>
      </w:r>
      <w:r w:rsidRPr="001E1087">
        <w:rPr>
          <w:rFonts w:ascii="Times New Roman" w:hAnsi="Times New Roman"/>
        </w:rPr>
        <w:t xml:space="preserve">The Practice of Management Science in R&amp;D Project Management. Management Science </w:t>
      </w:r>
      <w:r w:rsidR="00EF0893">
        <w:rPr>
          <w:rFonts w:ascii="Times New Roman" w:hAnsi="Times New Roman"/>
        </w:rPr>
        <w:t xml:space="preserve">(1983) </w:t>
      </w:r>
      <w:r w:rsidRPr="001E1087">
        <w:rPr>
          <w:rFonts w:ascii="Times New Roman" w:hAnsi="Times New Roman"/>
        </w:rPr>
        <w:t>Vol: 29, No 8:</w:t>
      </w:r>
      <w:r w:rsidR="00B67E4E">
        <w:rPr>
          <w:rFonts w:ascii="Times New Roman" w:hAnsi="Times New Roman"/>
        </w:rPr>
        <w:t xml:space="preserve"> </w:t>
      </w:r>
      <w:r w:rsidRPr="001E1087">
        <w:rPr>
          <w:rFonts w:ascii="Times New Roman" w:hAnsi="Times New Roman"/>
        </w:rPr>
        <w:t>962-974</w:t>
      </w:r>
      <w:r w:rsidR="00EF0893">
        <w:rPr>
          <w:rFonts w:ascii="Times New Roman" w:hAnsi="Times New Roman"/>
        </w:rPr>
        <w:t>.</w:t>
      </w:r>
    </w:p>
    <w:p w14:paraId="06474F6B" w14:textId="20D03537" w:rsidR="00195EB7" w:rsidRPr="001E1087" w:rsidRDefault="00195EB7" w:rsidP="001E1087">
      <w:pPr>
        <w:pStyle w:val="reference"/>
        <w:rPr>
          <w:rFonts w:ascii="Times New Roman" w:hAnsi="Times New Roman"/>
        </w:rPr>
      </w:pPr>
      <w:r w:rsidRPr="001E1087">
        <w:rPr>
          <w:rFonts w:ascii="Times New Roman" w:hAnsi="Times New Roman"/>
        </w:rPr>
        <w:t xml:space="preserve">4. </w:t>
      </w:r>
      <w:r w:rsidR="00AB7555">
        <w:rPr>
          <w:rFonts w:ascii="Times New Roman" w:hAnsi="Times New Roman"/>
        </w:rPr>
        <w:t xml:space="preserve"> </w:t>
      </w:r>
      <w:hyperlink r:id="rId20" w:history="1">
        <w:r w:rsidR="00AB7555" w:rsidRPr="001E1087">
          <w:rPr>
            <w:rFonts w:ascii="Times New Roman" w:hAnsi="Times New Roman"/>
          </w:rPr>
          <w:t>M.N. Korsakov</w:t>
        </w:r>
      </w:hyperlink>
      <w:r w:rsidR="00AB7555">
        <w:rPr>
          <w:rFonts w:ascii="Times New Roman" w:hAnsi="Times New Roman"/>
        </w:rPr>
        <w:t>.</w:t>
      </w:r>
      <w:r w:rsidR="00AB7555" w:rsidRPr="001E1087">
        <w:rPr>
          <w:rFonts w:ascii="Times New Roman" w:hAnsi="Times New Roman"/>
        </w:rPr>
        <w:t xml:space="preserve">, </w:t>
      </w:r>
      <w:hyperlink r:id="rId21" w:history="1">
        <w:r w:rsidR="00AB7555" w:rsidRPr="001E1087">
          <w:rPr>
            <w:rFonts w:ascii="Times New Roman" w:hAnsi="Times New Roman"/>
          </w:rPr>
          <w:t>R.A. Shichiyakh</w:t>
        </w:r>
      </w:hyperlink>
      <w:r w:rsidR="00AB7555">
        <w:rPr>
          <w:rFonts w:ascii="Times New Roman" w:hAnsi="Times New Roman"/>
        </w:rPr>
        <w:t xml:space="preserve">.: </w:t>
      </w:r>
      <w:r w:rsidRPr="001E1087">
        <w:rPr>
          <w:rFonts w:ascii="Times New Roman" w:hAnsi="Times New Roman"/>
        </w:rPr>
        <w:t xml:space="preserve">Research project management as the main tool of innovative management. International Journal of Applied Business and Economic Research </w:t>
      </w:r>
      <w:r w:rsidR="006C1C32">
        <w:rPr>
          <w:rFonts w:ascii="Times New Roman" w:hAnsi="Times New Roman"/>
        </w:rPr>
        <w:t xml:space="preserve">(2015) </w:t>
      </w:r>
      <w:r w:rsidRPr="001E1087">
        <w:rPr>
          <w:rFonts w:ascii="Times New Roman" w:hAnsi="Times New Roman"/>
        </w:rPr>
        <w:t>Vol 15, No 13, 1-11.</w:t>
      </w:r>
    </w:p>
    <w:p w14:paraId="78BE812D" w14:textId="485BCDF6" w:rsidR="00195EB7" w:rsidRPr="001E1087" w:rsidRDefault="00195EB7" w:rsidP="001E1087">
      <w:pPr>
        <w:pStyle w:val="reference"/>
        <w:rPr>
          <w:rFonts w:ascii="Times New Roman" w:hAnsi="Times New Roman"/>
        </w:rPr>
      </w:pPr>
      <w:r w:rsidRPr="001E1087">
        <w:rPr>
          <w:rFonts w:ascii="Times New Roman" w:hAnsi="Times New Roman"/>
        </w:rPr>
        <w:t>5.</w:t>
      </w:r>
      <w:r w:rsidR="007F64C8">
        <w:rPr>
          <w:rFonts w:ascii="Times New Roman" w:hAnsi="Times New Roman"/>
        </w:rPr>
        <w:t xml:space="preserve"> </w:t>
      </w:r>
      <w:hyperlink r:id="rId22" w:history="1">
        <w:r w:rsidR="006C1C32" w:rsidRPr="001E1087">
          <w:rPr>
            <w:rFonts w:ascii="Times New Roman" w:hAnsi="Times New Roman"/>
          </w:rPr>
          <w:t>Daniel Granot</w:t>
        </w:r>
      </w:hyperlink>
      <w:r w:rsidR="006C1C32">
        <w:rPr>
          <w:rFonts w:ascii="Times New Roman" w:hAnsi="Times New Roman"/>
        </w:rPr>
        <w:t>.</w:t>
      </w:r>
      <w:r w:rsidR="006C1C32" w:rsidRPr="001E1087">
        <w:rPr>
          <w:rFonts w:ascii="Times New Roman" w:hAnsi="Times New Roman"/>
        </w:rPr>
        <w:t xml:space="preserve">, </w:t>
      </w:r>
      <w:hyperlink r:id="rId23" w:history="1">
        <w:r w:rsidR="006C1C32" w:rsidRPr="001E1087">
          <w:rPr>
            <w:rFonts w:ascii="Times New Roman" w:hAnsi="Times New Roman"/>
          </w:rPr>
          <w:t>Dror Zuckerman</w:t>
        </w:r>
      </w:hyperlink>
      <w:r w:rsidR="006C1C32">
        <w:rPr>
          <w:rFonts w:ascii="Times New Roman" w:hAnsi="Times New Roman"/>
        </w:rPr>
        <w:t xml:space="preserve">.: </w:t>
      </w:r>
      <w:r w:rsidRPr="001E1087">
        <w:rPr>
          <w:rFonts w:ascii="Times New Roman" w:hAnsi="Times New Roman"/>
        </w:rPr>
        <w:t xml:space="preserve">Optimal Sequencing and Resource Allocation in Research and Development Projects. Management Science. </w:t>
      </w:r>
      <w:r w:rsidR="00664322">
        <w:rPr>
          <w:rFonts w:ascii="Times New Roman" w:hAnsi="Times New Roman"/>
        </w:rPr>
        <w:t xml:space="preserve">(1991) </w:t>
      </w:r>
      <w:hyperlink r:id="rId24" w:history="1">
        <w:r w:rsidRPr="001E1087">
          <w:rPr>
            <w:rFonts w:ascii="Times New Roman" w:hAnsi="Times New Roman"/>
          </w:rPr>
          <w:t>Vol. 37, No. 2</w:t>
        </w:r>
      </w:hyperlink>
      <w:r w:rsidRPr="001E1087">
        <w:rPr>
          <w:rFonts w:ascii="Times New Roman" w:hAnsi="Times New Roman"/>
        </w:rPr>
        <w:t>.</w:t>
      </w:r>
    </w:p>
    <w:p w14:paraId="3F6E9C3A" w14:textId="4B94581E" w:rsidR="00195EB7" w:rsidRPr="001E1087" w:rsidRDefault="00195EB7" w:rsidP="001C09CC">
      <w:pPr>
        <w:pStyle w:val="reference"/>
        <w:rPr>
          <w:rFonts w:ascii="Times New Roman" w:hAnsi="Times New Roman"/>
        </w:rPr>
      </w:pPr>
      <w:r w:rsidRPr="001E1087">
        <w:rPr>
          <w:rFonts w:ascii="Times New Roman" w:hAnsi="Times New Roman"/>
        </w:rPr>
        <w:t xml:space="preserve">6. </w:t>
      </w:r>
      <w:hyperlink r:id="rId25" w:anchor="author-0-0" w:history="1">
        <w:r w:rsidR="004B3DB9" w:rsidRPr="001E1087">
          <w:rPr>
            <w:rFonts w:ascii="Times New Roman" w:hAnsi="Times New Roman"/>
          </w:rPr>
          <w:t>Oliver Münch</w:t>
        </w:r>
      </w:hyperlink>
      <w:r w:rsidR="004B3DB9" w:rsidRPr="001E1087">
        <w:rPr>
          <w:rFonts w:ascii="Times New Roman" w:hAnsi="Times New Roman"/>
        </w:rPr>
        <w:t>.</w:t>
      </w:r>
      <w:r w:rsidR="004B3DB9">
        <w:rPr>
          <w:rFonts w:ascii="Times New Roman" w:hAnsi="Times New Roman"/>
        </w:rPr>
        <w:t xml:space="preserve">: </w:t>
      </w:r>
      <w:r w:rsidRPr="001E1087">
        <w:rPr>
          <w:rFonts w:ascii="Times New Roman" w:hAnsi="Times New Roman"/>
        </w:rPr>
        <w:t>First-Time-Right Procurement Substitution of the Paradox Purchasing Savings through First-Time-Right Procurement (FTRP)</w:t>
      </w:r>
      <w:r w:rsidR="001D757A">
        <w:rPr>
          <w:rFonts w:ascii="Times New Roman" w:hAnsi="Times New Roman"/>
        </w:rPr>
        <w:t xml:space="preserve">. </w:t>
      </w:r>
      <w:hyperlink r:id="rId26" w:history="1">
        <w:r w:rsidR="001D757A" w:rsidRPr="001E1087">
          <w:rPr>
            <w:rFonts w:ascii="Times New Roman" w:hAnsi="Times New Roman"/>
          </w:rPr>
          <w:t>Springer Fachmedien Wiesbaden</w:t>
        </w:r>
      </w:hyperlink>
      <w:r w:rsidR="001C09CC">
        <w:rPr>
          <w:rFonts w:ascii="Times New Roman" w:hAnsi="Times New Roman"/>
        </w:rPr>
        <w:t xml:space="preserve"> </w:t>
      </w:r>
      <w:r w:rsidR="004B3DB9">
        <w:rPr>
          <w:rFonts w:ascii="Times New Roman" w:hAnsi="Times New Roman"/>
        </w:rPr>
        <w:t>(</w:t>
      </w:r>
      <w:r w:rsidRPr="001E1087">
        <w:rPr>
          <w:rFonts w:ascii="Times New Roman" w:hAnsi="Times New Roman"/>
        </w:rPr>
        <w:t>2015</w:t>
      </w:r>
      <w:r w:rsidR="004B3DB9">
        <w:rPr>
          <w:rFonts w:ascii="Times New Roman" w:hAnsi="Times New Roman"/>
        </w:rPr>
        <w:t>)</w:t>
      </w:r>
      <w:r w:rsidR="001D757A">
        <w:rPr>
          <w:rFonts w:ascii="Times New Roman" w:hAnsi="Times New Roman"/>
        </w:rPr>
        <w:t>.</w:t>
      </w:r>
    </w:p>
    <w:p w14:paraId="116C20BC" w14:textId="77777777" w:rsidR="00195EB7" w:rsidRPr="001E1087" w:rsidRDefault="00195EB7" w:rsidP="001E1087">
      <w:pPr>
        <w:pStyle w:val="reference"/>
        <w:rPr>
          <w:rFonts w:ascii="Times New Roman" w:hAnsi="Times New Roman"/>
        </w:rPr>
      </w:pPr>
    </w:p>
    <w:p w14:paraId="6BC23F2D" w14:textId="53F55D9C" w:rsidR="00195EB7" w:rsidRPr="001E1087" w:rsidRDefault="00195EB7" w:rsidP="001E1087">
      <w:pPr>
        <w:pStyle w:val="reference"/>
        <w:rPr>
          <w:rFonts w:ascii="Times New Roman" w:hAnsi="Times New Roman"/>
        </w:rPr>
      </w:pPr>
      <w:r w:rsidRPr="001E1087">
        <w:rPr>
          <w:rFonts w:ascii="Times New Roman" w:hAnsi="Times New Roman"/>
        </w:rPr>
        <w:t xml:space="preserve">7. </w:t>
      </w:r>
      <w:hyperlink r:id="rId27" w:history="1">
        <w:r w:rsidR="001D757A" w:rsidRPr="001E1087">
          <w:rPr>
            <w:rFonts w:ascii="Times New Roman" w:hAnsi="Times New Roman"/>
          </w:rPr>
          <w:t>David C. Baker</w:t>
        </w:r>
      </w:hyperlink>
      <w:r w:rsidR="001D757A">
        <w:rPr>
          <w:rFonts w:ascii="Times New Roman" w:hAnsi="Times New Roman"/>
        </w:rPr>
        <w:t xml:space="preserve">.: </w:t>
      </w:r>
      <w:r w:rsidRPr="001E1087">
        <w:rPr>
          <w:rFonts w:ascii="Times New Roman" w:hAnsi="Times New Roman"/>
        </w:rPr>
        <w:t xml:space="preserve">Managing (right) for the First Time: A Field Guide for Doing it Well. </w:t>
      </w:r>
      <w:hyperlink r:id="rId28" w:history="1">
        <w:r w:rsidRPr="001E1087">
          <w:rPr>
            <w:rFonts w:ascii="Times New Roman" w:hAnsi="Times New Roman"/>
          </w:rPr>
          <w:t>RockBench Publishing</w:t>
        </w:r>
      </w:hyperlink>
      <w:r w:rsidR="001D757A">
        <w:rPr>
          <w:rFonts w:ascii="Times New Roman" w:hAnsi="Times New Roman"/>
        </w:rPr>
        <w:t xml:space="preserve"> </w:t>
      </w:r>
      <w:r w:rsidR="001D757A">
        <w:rPr>
          <w:rFonts w:ascii="Times New Roman" w:hAnsi="Times New Roman"/>
        </w:rPr>
        <w:t>(</w:t>
      </w:r>
      <w:r w:rsidR="001D757A" w:rsidRPr="001E1087">
        <w:rPr>
          <w:rFonts w:ascii="Times New Roman" w:hAnsi="Times New Roman"/>
        </w:rPr>
        <w:t>2010</w:t>
      </w:r>
      <w:r w:rsidR="001D757A">
        <w:rPr>
          <w:rFonts w:ascii="Times New Roman" w:hAnsi="Times New Roman"/>
        </w:rPr>
        <w:t>)</w:t>
      </w:r>
      <w:r w:rsidR="001D757A">
        <w:rPr>
          <w:rFonts w:ascii="Times New Roman" w:hAnsi="Times New Roman"/>
        </w:rPr>
        <w:t>.</w:t>
      </w:r>
    </w:p>
    <w:p w14:paraId="636EBCA4" w14:textId="5F0EC055" w:rsidR="00195EB7" w:rsidRPr="001E1087" w:rsidRDefault="00195EB7" w:rsidP="001E1087">
      <w:pPr>
        <w:pStyle w:val="reference"/>
        <w:rPr>
          <w:rFonts w:ascii="Times New Roman" w:hAnsi="Times New Roman"/>
        </w:rPr>
      </w:pPr>
      <w:r w:rsidRPr="001E1087">
        <w:rPr>
          <w:rFonts w:ascii="Times New Roman" w:hAnsi="Times New Roman"/>
        </w:rPr>
        <w:t xml:space="preserve">8. </w:t>
      </w:r>
      <w:hyperlink r:id="rId29" w:history="1">
        <w:r w:rsidR="008973AC" w:rsidRPr="001E1087">
          <w:rPr>
            <w:rFonts w:ascii="Times New Roman" w:hAnsi="Times New Roman"/>
          </w:rPr>
          <w:t>Timothy McLean</w:t>
        </w:r>
      </w:hyperlink>
      <w:r w:rsidR="008973AC">
        <w:rPr>
          <w:rFonts w:ascii="Times New Roman" w:hAnsi="Times New Roman"/>
        </w:rPr>
        <w:t xml:space="preserve">.: </w:t>
      </w:r>
      <w:r w:rsidRPr="001E1087">
        <w:rPr>
          <w:rFonts w:ascii="Times New Roman" w:hAnsi="Times New Roman"/>
        </w:rPr>
        <w:t>On Time, In Full Achieving Perfect Delivery with Lean Thinking in Purchasing, Supply Chain, and Production Planning.</w:t>
      </w:r>
      <w:r w:rsidR="008973AC">
        <w:rPr>
          <w:rFonts w:ascii="Times New Roman" w:hAnsi="Times New Roman"/>
        </w:rPr>
        <w:t xml:space="preserve"> </w:t>
      </w:r>
      <w:hyperlink r:id="rId30" w:history="1">
        <w:r w:rsidR="008973AC" w:rsidRPr="001E1087">
          <w:rPr>
            <w:rFonts w:ascii="Times New Roman" w:hAnsi="Times New Roman"/>
          </w:rPr>
          <w:t>Taylor &amp; Francis</w:t>
        </w:r>
      </w:hyperlink>
      <w:r w:rsidR="008973AC">
        <w:rPr>
          <w:rFonts w:ascii="Times New Roman" w:hAnsi="Times New Roman"/>
        </w:rPr>
        <w:t xml:space="preserve"> (</w:t>
      </w:r>
      <w:r w:rsidRPr="001E1087">
        <w:rPr>
          <w:rFonts w:ascii="Times New Roman" w:hAnsi="Times New Roman"/>
        </w:rPr>
        <w:t>201</w:t>
      </w:r>
      <w:r w:rsidR="008973AC">
        <w:rPr>
          <w:rFonts w:ascii="Times New Roman" w:hAnsi="Times New Roman"/>
        </w:rPr>
        <w:t>7)</w:t>
      </w:r>
      <w:r w:rsidRPr="001E1087">
        <w:rPr>
          <w:rFonts w:ascii="Times New Roman" w:hAnsi="Times New Roman"/>
        </w:rPr>
        <w:t>.</w:t>
      </w:r>
    </w:p>
    <w:p w14:paraId="20A34160" w14:textId="0184E54F" w:rsidR="00195EB7" w:rsidRPr="001E1087" w:rsidRDefault="00195EB7" w:rsidP="001E1087">
      <w:pPr>
        <w:pStyle w:val="reference"/>
        <w:rPr>
          <w:rFonts w:ascii="Times New Roman" w:hAnsi="Times New Roman"/>
        </w:rPr>
      </w:pPr>
      <w:r w:rsidRPr="001E1087">
        <w:rPr>
          <w:rFonts w:ascii="Times New Roman" w:hAnsi="Times New Roman"/>
        </w:rPr>
        <w:t>9</w:t>
      </w:r>
      <w:r w:rsidR="008973AC">
        <w:rPr>
          <w:rFonts w:ascii="Times New Roman" w:hAnsi="Times New Roman"/>
        </w:rPr>
        <w:t>.</w:t>
      </w:r>
      <w:r w:rsidRPr="001E1087">
        <w:rPr>
          <w:rFonts w:ascii="Times New Roman" w:hAnsi="Times New Roman"/>
        </w:rPr>
        <w:t xml:space="preserve"> Marija, Jankovic., Julie, Stal-Le, Cardinal., Jean-Claude, Bocquet</w:t>
      </w:r>
      <w:r w:rsidR="008973AC">
        <w:rPr>
          <w:rFonts w:ascii="Times New Roman" w:hAnsi="Times New Roman"/>
        </w:rPr>
        <w:t xml:space="preserve">.: </w:t>
      </w:r>
      <w:r w:rsidRPr="001E1087">
        <w:rPr>
          <w:rFonts w:ascii="Times New Roman" w:hAnsi="Times New Roman"/>
        </w:rPr>
        <w:t xml:space="preserve">Collaborative Decision-making in Design Project Management. A Particular Focus on </w:t>
      </w:r>
      <w:proofErr w:type="gramStart"/>
      <w:r w:rsidRPr="001E1087">
        <w:rPr>
          <w:rFonts w:ascii="Times New Roman" w:hAnsi="Times New Roman"/>
        </w:rPr>
        <w:t>Automotive</w:t>
      </w:r>
      <w:proofErr w:type="gramEnd"/>
      <w:r w:rsidRPr="001E1087">
        <w:rPr>
          <w:rFonts w:ascii="Times New Roman" w:hAnsi="Times New Roman"/>
        </w:rPr>
        <w:t xml:space="preserve"> Industry. Journal of Decision Systems, (2010). </w:t>
      </w:r>
    </w:p>
    <w:p w14:paraId="230C4B14" w14:textId="013D6CE5" w:rsidR="00195EB7" w:rsidRPr="001E1087" w:rsidRDefault="008973AC" w:rsidP="001E1087">
      <w:pPr>
        <w:pStyle w:val="reference"/>
        <w:rPr>
          <w:rFonts w:ascii="Times New Roman" w:hAnsi="Times New Roman"/>
        </w:rPr>
      </w:pPr>
      <w:r w:rsidRPr="001E1087">
        <w:rPr>
          <w:rFonts w:ascii="Times New Roman" w:hAnsi="Times New Roman"/>
        </w:rPr>
        <w:t>10.</w:t>
      </w:r>
      <w:r w:rsidRPr="001E1087">
        <w:rPr>
          <w:rFonts w:ascii="Times New Roman" w:hAnsi="Times New Roman"/>
        </w:rPr>
        <w:t xml:space="preserve">  </w:t>
      </w:r>
      <w:hyperlink r:id="rId31" w:history="1">
        <w:r w:rsidRPr="001E1087">
          <w:rPr>
            <w:rFonts w:ascii="Times New Roman" w:hAnsi="Times New Roman"/>
          </w:rPr>
          <w:t>Jim Highsmith</w:t>
        </w:r>
      </w:hyperlink>
      <w:r>
        <w:rPr>
          <w:rFonts w:ascii="Times New Roman" w:hAnsi="Times New Roman"/>
        </w:rPr>
        <w:t xml:space="preserve">.: </w:t>
      </w:r>
      <w:r w:rsidR="00195EB7" w:rsidRPr="001E1087">
        <w:rPr>
          <w:rFonts w:ascii="Times New Roman" w:hAnsi="Times New Roman"/>
        </w:rPr>
        <w:t>Agile Project Management Creating Innovative Products</w:t>
      </w:r>
      <w:r>
        <w:rPr>
          <w:rFonts w:ascii="Times New Roman" w:hAnsi="Times New Roman"/>
        </w:rPr>
        <w:t>.</w:t>
      </w:r>
      <w:r w:rsidR="00195EB7" w:rsidRPr="001E1087">
        <w:rPr>
          <w:rFonts w:ascii="Times New Roman" w:hAnsi="Times New Roman"/>
        </w:rPr>
        <w:t xml:space="preserve"> </w:t>
      </w:r>
      <w:hyperlink r:id="rId32" w:history="1">
        <w:r w:rsidR="00195EB7" w:rsidRPr="001E1087">
          <w:rPr>
            <w:rFonts w:ascii="Times New Roman" w:hAnsi="Times New Roman"/>
          </w:rPr>
          <w:t>Pearson Education</w:t>
        </w:r>
      </w:hyperlink>
      <w:r>
        <w:rPr>
          <w:rFonts w:ascii="Times New Roman" w:hAnsi="Times New Roman"/>
        </w:rPr>
        <w:t xml:space="preserve"> (2009).</w:t>
      </w:r>
    </w:p>
    <w:p w14:paraId="56427EA9" w14:textId="7E24A65A" w:rsidR="00195EB7" w:rsidRPr="001E1087" w:rsidRDefault="00195EB7" w:rsidP="001E1087">
      <w:pPr>
        <w:pStyle w:val="reference"/>
        <w:rPr>
          <w:rFonts w:ascii="Times New Roman" w:hAnsi="Times New Roman"/>
        </w:rPr>
      </w:pPr>
      <w:r w:rsidRPr="001E1087">
        <w:rPr>
          <w:rFonts w:ascii="Times New Roman" w:hAnsi="Times New Roman"/>
        </w:rPr>
        <w:t xml:space="preserve">11. </w:t>
      </w:r>
      <w:hyperlink r:id="rId33" w:history="1">
        <w:r w:rsidR="008973AC" w:rsidRPr="001E1087">
          <w:rPr>
            <w:rFonts w:ascii="Times New Roman" w:hAnsi="Times New Roman"/>
          </w:rPr>
          <w:t>Greg Caldwell</w:t>
        </w:r>
      </w:hyperlink>
      <w:r w:rsidR="008973AC" w:rsidRPr="001E1087">
        <w:rPr>
          <w:rFonts w:ascii="Times New Roman" w:hAnsi="Times New Roman"/>
        </w:rPr>
        <w:t> </w:t>
      </w:r>
      <w:r w:rsidR="008973AC">
        <w:rPr>
          <w:rFonts w:ascii="Times New Roman" w:hAnsi="Times New Roman"/>
        </w:rPr>
        <w:t xml:space="preserve">.: </w:t>
      </w:r>
      <w:r w:rsidRPr="001E1087">
        <w:rPr>
          <w:rFonts w:ascii="Times New Roman" w:hAnsi="Times New Roman"/>
        </w:rPr>
        <w:t>Agile Project Management, The Complete Guide for Beginners to Scrum, Agile Project Management, and Software Development</w:t>
      </w:r>
      <w:r w:rsidR="00A97D59">
        <w:rPr>
          <w:rFonts w:ascii="Times New Roman" w:hAnsi="Times New Roman"/>
        </w:rPr>
        <w:t>.</w:t>
      </w:r>
      <w:r w:rsidRPr="001E1087">
        <w:rPr>
          <w:rFonts w:ascii="Times New Roman" w:hAnsi="Times New Roman"/>
        </w:rPr>
        <w:t xml:space="preserve"> </w:t>
      </w:r>
      <w:hyperlink r:id="rId34" w:history="1">
        <w:r w:rsidRPr="001E1087">
          <w:rPr>
            <w:rFonts w:ascii="Times New Roman" w:hAnsi="Times New Roman"/>
          </w:rPr>
          <w:t>Draft2digital</w:t>
        </w:r>
      </w:hyperlink>
      <w:r w:rsidR="003311DC">
        <w:rPr>
          <w:rFonts w:ascii="Times New Roman" w:hAnsi="Times New Roman"/>
        </w:rPr>
        <w:t xml:space="preserve"> </w:t>
      </w:r>
      <w:r w:rsidR="00A97D59">
        <w:rPr>
          <w:rFonts w:ascii="Times New Roman" w:hAnsi="Times New Roman"/>
        </w:rPr>
        <w:t>(2021).</w:t>
      </w:r>
    </w:p>
    <w:p w14:paraId="79668DBA" w14:textId="3793A199" w:rsidR="00195EB7" w:rsidRPr="001E1087" w:rsidRDefault="00195EB7" w:rsidP="001E1087">
      <w:pPr>
        <w:pStyle w:val="reference"/>
        <w:rPr>
          <w:rFonts w:ascii="Times New Roman" w:hAnsi="Times New Roman"/>
        </w:rPr>
      </w:pPr>
      <w:r w:rsidRPr="001E1087">
        <w:rPr>
          <w:rFonts w:ascii="Times New Roman" w:hAnsi="Times New Roman"/>
        </w:rPr>
        <w:t xml:space="preserve">12. </w:t>
      </w:r>
      <w:hyperlink r:id="rId35" w:history="1">
        <w:r w:rsidR="00A97D59" w:rsidRPr="001E1087">
          <w:rPr>
            <w:rFonts w:ascii="Times New Roman" w:hAnsi="Times New Roman"/>
          </w:rPr>
          <w:t>Robert Wysocki</w:t>
        </w:r>
      </w:hyperlink>
      <w:r w:rsidR="005F5FD1">
        <w:rPr>
          <w:rFonts w:ascii="Times New Roman" w:hAnsi="Times New Roman"/>
        </w:rPr>
        <w:t>.</w:t>
      </w:r>
      <w:r w:rsidR="00A97D59" w:rsidRPr="001E1087">
        <w:rPr>
          <w:rFonts w:ascii="Times New Roman" w:hAnsi="Times New Roman"/>
        </w:rPr>
        <w:t>, </w:t>
      </w:r>
      <w:hyperlink r:id="rId36" w:history="1">
        <w:r w:rsidR="00A97D59" w:rsidRPr="001E1087">
          <w:rPr>
            <w:rFonts w:ascii="Times New Roman" w:hAnsi="Times New Roman"/>
          </w:rPr>
          <w:t>Robert K. Wysocki Ph.D.</w:t>
        </w:r>
      </w:hyperlink>
      <w:r w:rsidR="00A97D59">
        <w:rPr>
          <w:rFonts w:ascii="Times New Roman" w:hAnsi="Times New Roman"/>
        </w:rPr>
        <w:t xml:space="preserve">: </w:t>
      </w:r>
      <w:r w:rsidRPr="001E1087">
        <w:rPr>
          <w:rFonts w:ascii="Times New Roman" w:hAnsi="Times New Roman"/>
        </w:rPr>
        <w:t>Adaptive Project Framework, Managing Complexity in the Face of Uncertainty</w:t>
      </w:r>
      <w:r w:rsidR="00A97D59">
        <w:rPr>
          <w:rFonts w:ascii="Times New Roman" w:hAnsi="Times New Roman"/>
        </w:rPr>
        <w:t xml:space="preserve">. </w:t>
      </w:r>
      <w:hyperlink r:id="rId37" w:history="1">
        <w:r w:rsidRPr="001E1087">
          <w:rPr>
            <w:rFonts w:ascii="Times New Roman" w:hAnsi="Times New Roman"/>
          </w:rPr>
          <w:t>Pearson Education</w:t>
        </w:r>
      </w:hyperlink>
      <w:r w:rsidR="00A97D59">
        <w:rPr>
          <w:rFonts w:ascii="Times New Roman" w:hAnsi="Times New Roman"/>
        </w:rPr>
        <w:t xml:space="preserve"> (</w:t>
      </w:r>
      <w:r w:rsidR="00A97D59" w:rsidRPr="001E1087">
        <w:rPr>
          <w:rFonts w:ascii="Times New Roman" w:hAnsi="Times New Roman"/>
        </w:rPr>
        <w:t>2010</w:t>
      </w:r>
      <w:r w:rsidR="00A97D59">
        <w:rPr>
          <w:rFonts w:ascii="Times New Roman" w:hAnsi="Times New Roman"/>
        </w:rPr>
        <w:t>).</w:t>
      </w:r>
    </w:p>
    <w:p w14:paraId="6E581E8A" w14:textId="3FDB107B" w:rsidR="00195EB7" w:rsidRPr="001E1087" w:rsidRDefault="00195EB7" w:rsidP="001E1087">
      <w:pPr>
        <w:pStyle w:val="reference"/>
        <w:rPr>
          <w:rFonts w:ascii="Times New Roman" w:hAnsi="Times New Roman"/>
        </w:rPr>
      </w:pPr>
      <w:r w:rsidRPr="001E1087">
        <w:rPr>
          <w:rFonts w:ascii="Times New Roman" w:hAnsi="Times New Roman"/>
        </w:rPr>
        <w:t>13.</w:t>
      </w:r>
      <w:hyperlink r:id="rId38" w:history="1">
        <w:r w:rsidR="00A97D59" w:rsidRPr="001E1087">
          <w:rPr>
            <w:rFonts w:ascii="Times New Roman" w:hAnsi="Times New Roman"/>
          </w:rPr>
          <w:t>Robert Wysocki</w:t>
        </w:r>
      </w:hyperlink>
      <w:r w:rsidR="00A97D59">
        <w:rPr>
          <w:rFonts w:ascii="Times New Roman" w:hAnsi="Times New Roman"/>
        </w:rPr>
        <w:t xml:space="preserve">.: </w:t>
      </w:r>
      <w:r w:rsidRPr="001E1087">
        <w:rPr>
          <w:rFonts w:ascii="Times New Roman" w:hAnsi="Times New Roman"/>
        </w:rPr>
        <w:t>Effective Complex Project Management, An Adaptive Agile Framework for Delivering Business Value</w:t>
      </w:r>
      <w:r w:rsidR="00A97D59">
        <w:rPr>
          <w:rFonts w:ascii="Times New Roman" w:hAnsi="Times New Roman"/>
        </w:rPr>
        <w:t>s</w:t>
      </w:r>
      <w:r w:rsidRPr="001E1087">
        <w:rPr>
          <w:rFonts w:ascii="Times New Roman" w:hAnsi="Times New Roman"/>
        </w:rPr>
        <w:t xml:space="preserve">. </w:t>
      </w:r>
      <w:hyperlink r:id="rId39" w:history="1">
        <w:r w:rsidRPr="001E1087">
          <w:rPr>
            <w:rFonts w:ascii="Times New Roman" w:hAnsi="Times New Roman"/>
          </w:rPr>
          <w:t>J. Ross Publishing, Incorporated</w:t>
        </w:r>
      </w:hyperlink>
      <w:r w:rsidR="00A97D59">
        <w:rPr>
          <w:rFonts w:ascii="Times New Roman" w:hAnsi="Times New Roman"/>
        </w:rPr>
        <w:t xml:space="preserve"> (2014).</w:t>
      </w:r>
    </w:p>
    <w:p w14:paraId="45988BA5" w14:textId="35AB3822" w:rsidR="00195EB7" w:rsidRPr="001E1087" w:rsidRDefault="00195EB7" w:rsidP="001E1087">
      <w:pPr>
        <w:pStyle w:val="reference"/>
        <w:rPr>
          <w:rFonts w:ascii="Times New Roman" w:hAnsi="Times New Roman"/>
        </w:rPr>
      </w:pPr>
      <w:r w:rsidRPr="001E1087">
        <w:rPr>
          <w:rFonts w:ascii="Times New Roman" w:hAnsi="Times New Roman"/>
        </w:rPr>
        <w:t>14.</w:t>
      </w:r>
      <w:hyperlink r:id="rId40" w:history="1">
        <w:r w:rsidR="00287715" w:rsidRPr="001E1087">
          <w:rPr>
            <w:rFonts w:ascii="Times New Roman" w:hAnsi="Times New Roman"/>
          </w:rPr>
          <w:t>Noushi Rahman</w:t>
        </w:r>
      </w:hyperlink>
      <w:r w:rsidR="00287715">
        <w:rPr>
          <w:rFonts w:ascii="Times New Roman" w:hAnsi="Times New Roman"/>
        </w:rPr>
        <w:t xml:space="preserve">.: </w:t>
      </w:r>
      <w:r w:rsidRPr="001E1087">
        <w:rPr>
          <w:rFonts w:ascii="Times New Roman" w:hAnsi="Times New Roman"/>
        </w:rPr>
        <w:t>Strategic Decision-Making: Models and Methods in the Face of Complexity and Time Pressure</w:t>
      </w:r>
      <w:r w:rsidR="00287715">
        <w:rPr>
          <w:rFonts w:ascii="Times New Roman" w:hAnsi="Times New Roman"/>
        </w:rPr>
        <w:t xml:space="preserve">. </w:t>
      </w:r>
      <w:hyperlink r:id="rId41" w:history="1">
        <w:r w:rsidRPr="001E1087">
          <w:rPr>
            <w:rFonts w:ascii="Times New Roman" w:hAnsi="Times New Roman"/>
          </w:rPr>
          <w:t>George L. De Feis</w:t>
        </w:r>
      </w:hyperlink>
      <w:r w:rsidRPr="001E1087">
        <w:rPr>
          <w:rFonts w:ascii="Times New Roman" w:hAnsi="Times New Roman"/>
        </w:rPr>
        <w:t xml:space="preserve"> Journal of General Management </w:t>
      </w:r>
      <w:r w:rsidR="00287715">
        <w:rPr>
          <w:rFonts w:ascii="Times New Roman" w:hAnsi="Times New Roman"/>
        </w:rPr>
        <w:t>(2009)</w:t>
      </w:r>
      <w:r w:rsidR="005F5FD1">
        <w:rPr>
          <w:rFonts w:ascii="Times New Roman" w:hAnsi="Times New Roman"/>
        </w:rPr>
        <w:t xml:space="preserve"> </w:t>
      </w:r>
      <w:r w:rsidRPr="001E1087">
        <w:rPr>
          <w:rFonts w:ascii="Times New Roman" w:hAnsi="Times New Roman"/>
        </w:rPr>
        <w:t>Vol:35, No 4, 43-59.</w:t>
      </w:r>
    </w:p>
    <w:p w14:paraId="083207FF" w14:textId="04954A1F" w:rsidR="00195EB7" w:rsidRPr="001E1087" w:rsidRDefault="00195EB7" w:rsidP="001E1087">
      <w:pPr>
        <w:pStyle w:val="reference"/>
        <w:rPr>
          <w:rFonts w:ascii="Times New Roman" w:hAnsi="Times New Roman"/>
        </w:rPr>
      </w:pPr>
      <w:r w:rsidRPr="001E1087">
        <w:rPr>
          <w:rFonts w:ascii="Times New Roman" w:hAnsi="Times New Roman"/>
        </w:rPr>
        <w:t>15</w:t>
      </w:r>
      <w:r w:rsidR="005F5FD1">
        <w:rPr>
          <w:rFonts w:ascii="Times New Roman" w:hAnsi="Times New Roman"/>
        </w:rPr>
        <w:t xml:space="preserve">. </w:t>
      </w:r>
      <w:r w:rsidR="005F5FD1" w:rsidRPr="001E1087">
        <w:rPr>
          <w:rFonts w:ascii="Times New Roman" w:hAnsi="Times New Roman"/>
        </w:rPr>
        <w:t>Agata Klaus-Rosińska</w:t>
      </w:r>
      <w:r w:rsidR="005F5FD1">
        <w:rPr>
          <w:rFonts w:ascii="Times New Roman" w:hAnsi="Times New Roman"/>
        </w:rPr>
        <w:t>.</w:t>
      </w:r>
      <w:r w:rsidR="005F5FD1" w:rsidRPr="001E1087">
        <w:rPr>
          <w:rFonts w:ascii="Times New Roman" w:hAnsi="Times New Roman"/>
        </w:rPr>
        <w:t>, Wojciech Pliński</w:t>
      </w:r>
      <w:r w:rsidR="005F5FD1">
        <w:rPr>
          <w:rFonts w:ascii="Times New Roman" w:hAnsi="Times New Roman"/>
        </w:rPr>
        <w:t>.:</w:t>
      </w:r>
      <w:r w:rsidR="005F5FD1" w:rsidRPr="001E1087">
        <w:rPr>
          <w:rFonts w:ascii="Times New Roman" w:hAnsi="Times New Roman"/>
        </w:rPr>
        <w:t xml:space="preserve"> </w:t>
      </w:r>
      <w:r w:rsidRPr="001E1087">
        <w:rPr>
          <w:rFonts w:ascii="Times New Roman" w:hAnsi="Times New Roman"/>
        </w:rPr>
        <w:t xml:space="preserve">Management of R&amp;D projects in the early phases of the project life cycle – empirical research. </w:t>
      </w:r>
      <w:hyperlink r:id="rId42" w:tooltip="Go to Procedia Computer Science on ScienceDirect" w:history="1">
        <w:r w:rsidRPr="001E1087">
          <w:rPr>
            <w:rFonts w:ascii="Times New Roman" w:hAnsi="Times New Roman"/>
          </w:rPr>
          <w:t>Procedia Computer Science</w:t>
        </w:r>
      </w:hyperlink>
      <w:r w:rsidRPr="001E1087">
        <w:rPr>
          <w:rFonts w:ascii="Times New Roman" w:hAnsi="Times New Roman"/>
        </w:rPr>
        <w:t xml:space="preserve">. </w:t>
      </w:r>
      <w:r w:rsidR="005F5FD1">
        <w:rPr>
          <w:rFonts w:ascii="Times New Roman" w:hAnsi="Times New Roman"/>
        </w:rPr>
        <w:t>(</w:t>
      </w:r>
      <w:r w:rsidR="005F5FD1" w:rsidRPr="001E1087">
        <w:rPr>
          <w:rFonts w:ascii="Times New Roman" w:hAnsi="Times New Roman"/>
        </w:rPr>
        <w:t>2023</w:t>
      </w:r>
      <w:r w:rsidR="005F5FD1">
        <w:rPr>
          <w:rFonts w:ascii="Times New Roman" w:hAnsi="Times New Roman"/>
        </w:rPr>
        <w:t xml:space="preserve">) </w:t>
      </w:r>
      <w:hyperlink r:id="rId43" w:tooltip="Go to table of contents for this volume/issue" w:history="1">
        <w:r w:rsidRPr="001E1087">
          <w:rPr>
            <w:rFonts w:ascii="Times New Roman" w:hAnsi="Times New Roman"/>
          </w:rPr>
          <w:t>Vol 219</w:t>
        </w:r>
      </w:hyperlink>
      <w:r w:rsidRPr="001E1087">
        <w:rPr>
          <w:rFonts w:ascii="Times New Roman" w:hAnsi="Times New Roman"/>
        </w:rPr>
        <w:t>, 994-2002.</w:t>
      </w:r>
    </w:p>
    <w:p w14:paraId="026966F5" w14:textId="6E492B99" w:rsidR="00195EB7" w:rsidRPr="001E1087" w:rsidRDefault="00195EB7" w:rsidP="001E1087">
      <w:pPr>
        <w:pStyle w:val="reference"/>
        <w:rPr>
          <w:rFonts w:ascii="Times New Roman" w:hAnsi="Times New Roman"/>
        </w:rPr>
      </w:pPr>
      <w:r w:rsidRPr="001E1087">
        <w:rPr>
          <w:rFonts w:ascii="Times New Roman" w:hAnsi="Times New Roman"/>
        </w:rPr>
        <w:t>16.</w:t>
      </w:r>
      <w:hyperlink r:id="rId44" w:history="1">
        <w:r w:rsidR="005F5FD1" w:rsidRPr="001E1087">
          <w:rPr>
            <w:rFonts w:ascii="Times New Roman" w:hAnsi="Times New Roman"/>
          </w:rPr>
          <w:t>Giustina Secundo</w:t>
        </w:r>
        <w:r w:rsidR="005F5FD1">
          <w:rPr>
            <w:rFonts w:ascii="Times New Roman" w:hAnsi="Times New Roman"/>
          </w:rPr>
          <w:t>.</w:t>
        </w:r>
        <w:r w:rsidR="005F5FD1" w:rsidRPr="001E1087">
          <w:rPr>
            <w:rFonts w:ascii="Times New Roman" w:hAnsi="Times New Roman"/>
          </w:rPr>
          <w:t>, </w:t>
        </w:r>
      </w:hyperlink>
      <w:hyperlink r:id="rId45" w:history="1">
        <w:r w:rsidR="005F5FD1" w:rsidRPr="001E1087">
          <w:rPr>
            <w:rFonts w:ascii="Times New Roman" w:hAnsi="Times New Roman"/>
          </w:rPr>
          <w:t>Gianluca Elia</w:t>
        </w:r>
        <w:r w:rsidR="005F5FD1">
          <w:rPr>
            <w:rFonts w:ascii="Times New Roman" w:hAnsi="Times New Roman"/>
          </w:rPr>
          <w:t>.</w:t>
        </w:r>
        <w:r w:rsidR="005F5FD1" w:rsidRPr="001E1087">
          <w:rPr>
            <w:rFonts w:ascii="Times New Roman" w:hAnsi="Times New Roman"/>
          </w:rPr>
          <w:t>, </w:t>
        </w:r>
      </w:hyperlink>
      <w:hyperlink r:id="rId46" w:history="1">
        <w:r w:rsidR="005F5FD1" w:rsidRPr="001E1087">
          <w:rPr>
            <w:rFonts w:ascii="Times New Roman" w:hAnsi="Times New Roman"/>
          </w:rPr>
          <w:t>Alessandro Margherita</w:t>
        </w:r>
        <w:r w:rsidR="005F5FD1">
          <w:rPr>
            <w:rFonts w:ascii="Times New Roman" w:hAnsi="Times New Roman"/>
          </w:rPr>
          <w:t>.</w:t>
        </w:r>
        <w:r w:rsidR="005F5FD1" w:rsidRPr="001E1087">
          <w:rPr>
            <w:rFonts w:ascii="Times New Roman" w:hAnsi="Times New Roman"/>
          </w:rPr>
          <w:t>, </w:t>
        </w:r>
      </w:hyperlink>
      <w:hyperlink r:id="rId47" w:history="1">
        <w:r w:rsidR="005F5FD1" w:rsidRPr="001E1087">
          <w:rPr>
            <w:rFonts w:ascii="Times New Roman" w:hAnsi="Times New Roman"/>
          </w:rPr>
          <w:t>Karl-Heinz Leitner</w:t>
        </w:r>
      </w:hyperlink>
      <w:r w:rsidR="005F5FD1">
        <w:rPr>
          <w:rFonts w:ascii="Times New Roman" w:hAnsi="Times New Roman"/>
        </w:rPr>
        <w:t xml:space="preserve">.: </w:t>
      </w:r>
      <w:r w:rsidRPr="001E1087">
        <w:rPr>
          <w:rFonts w:ascii="Times New Roman" w:hAnsi="Times New Roman"/>
        </w:rPr>
        <w:t>Strategic decision making in project management: a knowledge visualization</w:t>
      </w:r>
      <w:r w:rsidR="005F5FD1">
        <w:rPr>
          <w:rFonts w:ascii="Times New Roman" w:hAnsi="Times New Roman"/>
        </w:rPr>
        <w:t xml:space="preserve"> </w:t>
      </w:r>
      <w:r w:rsidRPr="001E1087">
        <w:rPr>
          <w:rFonts w:ascii="Times New Roman" w:hAnsi="Times New Roman"/>
        </w:rPr>
        <w:t xml:space="preserve">framework. </w:t>
      </w:r>
      <w:hyperlink r:id="rId48" w:history="1">
        <w:r w:rsidRPr="001E1087">
          <w:rPr>
            <w:rFonts w:ascii="Times New Roman" w:hAnsi="Times New Roman"/>
          </w:rPr>
          <w:t>Management Decision</w:t>
        </w:r>
      </w:hyperlink>
      <w:r w:rsidRPr="001E1087">
        <w:rPr>
          <w:rFonts w:ascii="Times New Roman" w:hAnsi="Times New Roman"/>
        </w:rPr>
        <w:t>.</w:t>
      </w:r>
      <w:r w:rsidR="00D10846">
        <w:rPr>
          <w:rFonts w:ascii="Times New Roman" w:hAnsi="Times New Roman"/>
        </w:rPr>
        <w:t xml:space="preserve">          </w:t>
      </w:r>
      <w:r w:rsidR="005F5FD1">
        <w:rPr>
          <w:rFonts w:ascii="Times New Roman" w:hAnsi="Times New Roman"/>
        </w:rPr>
        <w:t>(</w:t>
      </w:r>
      <w:r w:rsidR="005F5FD1" w:rsidRPr="001E1087">
        <w:rPr>
          <w:rFonts w:ascii="Times New Roman" w:hAnsi="Times New Roman"/>
        </w:rPr>
        <w:t>202</w:t>
      </w:r>
      <w:r w:rsidR="005F5FD1">
        <w:rPr>
          <w:rFonts w:ascii="Times New Roman" w:hAnsi="Times New Roman"/>
        </w:rPr>
        <w:t>2)</w:t>
      </w:r>
      <w:r w:rsidRPr="001E1087">
        <w:rPr>
          <w:rFonts w:ascii="Times New Roman" w:hAnsi="Times New Roman"/>
        </w:rPr>
        <w:t xml:space="preserve"> Vol 60, No. 4, 1159-1181.</w:t>
      </w:r>
    </w:p>
    <w:p w14:paraId="7DF2D73D" w14:textId="77777777" w:rsidR="00195EB7" w:rsidRPr="001E1087" w:rsidRDefault="00195EB7" w:rsidP="001E1087">
      <w:pPr>
        <w:pStyle w:val="reference"/>
        <w:rPr>
          <w:rFonts w:ascii="Times New Roman" w:hAnsi="Times New Roman"/>
        </w:rPr>
      </w:pPr>
    </w:p>
    <w:p w14:paraId="19900F31" w14:textId="77777777" w:rsidR="00516492" w:rsidRPr="00992201" w:rsidRDefault="00516492">
      <w:pPr>
        <w:pStyle w:val="NoSpacing"/>
        <w:jc w:val="both"/>
        <w:rPr>
          <w:rFonts w:ascii="Times New Roman" w:hAnsi="Times New Roman"/>
          <w:b/>
          <w:szCs w:val="20"/>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35258C0C" w14:textId="77777777" w:rsidR="00516492" w:rsidRDefault="00516492" w:rsidP="0040484B">
            <w:pPr>
              <w:spacing w:after="0" w:line="240" w:lineRule="auto"/>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bl>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C82C6" w14:textId="77777777" w:rsidR="00251735" w:rsidRDefault="00251735">
      <w:pPr>
        <w:spacing w:after="0" w:line="240" w:lineRule="auto"/>
      </w:pPr>
      <w:r>
        <w:separator/>
      </w:r>
    </w:p>
  </w:endnote>
  <w:endnote w:type="continuationSeparator" w:id="0">
    <w:p w14:paraId="59B2129C" w14:textId="77777777" w:rsidR="00251735" w:rsidRDefault="0025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F8436" w14:textId="77777777" w:rsidR="00251735" w:rsidRDefault="00251735">
      <w:pPr>
        <w:spacing w:after="0" w:line="240" w:lineRule="auto"/>
      </w:pPr>
      <w:r>
        <w:separator/>
      </w:r>
    </w:p>
  </w:footnote>
  <w:footnote w:type="continuationSeparator" w:id="0">
    <w:p w14:paraId="7195B5C3" w14:textId="77777777" w:rsidR="00251735" w:rsidRDefault="0025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1138696417" name="Picture 113869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56770AC" w:rsidR="00516492" w:rsidRPr="006A465C" w:rsidRDefault="002F779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61B9F135">
              <wp:simplePos x="0" y="0"/>
              <wp:positionH relativeFrom="column">
                <wp:posOffset>-28575</wp:posOffset>
              </wp:positionH>
              <wp:positionV relativeFrom="paragraph">
                <wp:posOffset>20955</wp:posOffset>
              </wp:positionV>
              <wp:extent cx="6685280" cy="0"/>
              <wp:effectExtent l="9525" t="11430" r="10795" b="7620"/>
              <wp:wrapNone/>
              <wp:docPr id="133591296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D1D5CF"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13C6D"/>
    <w:rsid w:val="00021F60"/>
    <w:rsid w:val="000247DD"/>
    <w:rsid w:val="00027AA3"/>
    <w:rsid w:val="0003529A"/>
    <w:rsid w:val="00036151"/>
    <w:rsid w:val="000407A4"/>
    <w:rsid w:val="00045844"/>
    <w:rsid w:val="000529F2"/>
    <w:rsid w:val="00052F95"/>
    <w:rsid w:val="0005584A"/>
    <w:rsid w:val="0006647A"/>
    <w:rsid w:val="0007109D"/>
    <w:rsid w:val="00073800"/>
    <w:rsid w:val="00090016"/>
    <w:rsid w:val="00093FCC"/>
    <w:rsid w:val="000A0414"/>
    <w:rsid w:val="000A150E"/>
    <w:rsid w:val="000B0280"/>
    <w:rsid w:val="000B4FD7"/>
    <w:rsid w:val="000D0178"/>
    <w:rsid w:val="000D2E55"/>
    <w:rsid w:val="000D6784"/>
    <w:rsid w:val="000E1E6A"/>
    <w:rsid w:val="000E26D2"/>
    <w:rsid w:val="000E2D52"/>
    <w:rsid w:val="000E2ED3"/>
    <w:rsid w:val="000F2AEC"/>
    <w:rsid w:val="000F3F03"/>
    <w:rsid w:val="00102A90"/>
    <w:rsid w:val="001039B4"/>
    <w:rsid w:val="00106C67"/>
    <w:rsid w:val="001125B5"/>
    <w:rsid w:val="00123B0F"/>
    <w:rsid w:val="0012406C"/>
    <w:rsid w:val="001246A7"/>
    <w:rsid w:val="0012470C"/>
    <w:rsid w:val="00126823"/>
    <w:rsid w:val="001301F8"/>
    <w:rsid w:val="0013083A"/>
    <w:rsid w:val="0013798E"/>
    <w:rsid w:val="001516D3"/>
    <w:rsid w:val="00152108"/>
    <w:rsid w:val="001563B0"/>
    <w:rsid w:val="00157D50"/>
    <w:rsid w:val="00170101"/>
    <w:rsid w:val="00170558"/>
    <w:rsid w:val="00173ECF"/>
    <w:rsid w:val="00174EFB"/>
    <w:rsid w:val="001818D5"/>
    <w:rsid w:val="0019496E"/>
    <w:rsid w:val="00195EB7"/>
    <w:rsid w:val="001C09CC"/>
    <w:rsid w:val="001C0DC4"/>
    <w:rsid w:val="001D1154"/>
    <w:rsid w:val="001D6B3C"/>
    <w:rsid w:val="001D757A"/>
    <w:rsid w:val="001E0EAE"/>
    <w:rsid w:val="001E1087"/>
    <w:rsid w:val="001E4016"/>
    <w:rsid w:val="001E56D2"/>
    <w:rsid w:val="001E68B8"/>
    <w:rsid w:val="0021180C"/>
    <w:rsid w:val="00211C24"/>
    <w:rsid w:val="00211E07"/>
    <w:rsid w:val="00216D99"/>
    <w:rsid w:val="00221A19"/>
    <w:rsid w:val="00224B4C"/>
    <w:rsid w:val="0022669E"/>
    <w:rsid w:val="002401E9"/>
    <w:rsid w:val="002407B7"/>
    <w:rsid w:val="0024621A"/>
    <w:rsid w:val="00250403"/>
    <w:rsid w:val="00251735"/>
    <w:rsid w:val="00251A0A"/>
    <w:rsid w:val="002567EB"/>
    <w:rsid w:val="00287715"/>
    <w:rsid w:val="00292EB9"/>
    <w:rsid w:val="002A197F"/>
    <w:rsid w:val="002A344D"/>
    <w:rsid w:val="002A7F03"/>
    <w:rsid w:val="002C468F"/>
    <w:rsid w:val="002E2566"/>
    <w:rsid w:val="002E6509"/>
    <w:rsid w:val="002F5D6F"/>
    <w:rsid w:val="002F6390"/>
    <w:rsid w:val="002F65F2"/>
    <w:rsid w:val="002F779F"/>
    <w:rsid w:val="003051B6"/>
    <w:rsid w:val="00314D84"/>
    <w:rsid w:val="003152E9"/>
    <w:rsid w:val="00316116"/>
    <w:rsid w:val="00320E2C"/>
    <w:rsid w:val="0032119D"/>
    <w:rsid w:val="0032506C"/>
    <w:rsid w:val="003258AF"/>
    <w:rsid w:val="003311DC"/>
    <w:rsid w:val="00335FFE"/>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484B"/>
    <w:rsid w:val="0040654A"/>
    <w:rsid w:val="00413860"/>
    <w:rsid w:val="0041733B"/>
    <w:rsid w:val="004212B3"/>
    <w:rsid w:val="004250C8"/>
    <w:rsid w:val="00427E4D"/>
    <w:rsid w:val="00431D6C"/>
    <w:rsid w:val="00435E2D"/>
    <w:rsid w:val="00445BD3"/>
    <w:rsid w:val="00476B42"/>
    <w:rsid w:val="00480963"/>
    <w:rsid w:val="004875C5"/>
    <w:rsid w:val="004931A5"/>
    <w:rsid w:val="004A02A3"/>
    <w:rsid w:val="004A5021"/>
    <w:rsid w:val="004A5482"/>
    <w:rsid w:val="004B3DB9"/>
    <w:rsid w:val="004C0C4E"/>
    <w:rsid w:val="004C2C85"/>
    <w:rsid w:val="004C5395"/>
    <w:rsid w:val="004D1EA9"/>
    <w:rsid w:val="004E57D7"/>
    <w:rsid w:val="004F5C64"/>
    <w:rsid w:val="005028EE"/>
    <w:rsid w:val="00515991"/>
    <w:rsid w:val="00516492"/>
    <w:rsid w:val="00516650"/>
    <w:rsid w:val="005170FB"/>
    <w:rsid w:val="00517C59"/>
    <w:rsid w:val="00523893"/>
    <w:rsid w:val="00525CDB"/>
    <w:rsid w:val="005375AA"/>
    <w:rsid w:val="00541FAA"/>
    <w:rsid w:val="00546B6F"/>
    <w:rsid w:val="00554170"/>
    <w:rsid w:val="00567940"/>
    <w:rsid w:val="00570608"/>
    <w:rsid w:val="005710EB"/>
    <w:rsid w:val="00576BCD"/>
    <w:rsid w:val="0058765D"/>
    <w:rsid w:val="00590459"/>
    <w:rsid w:val="00594609"/>
    <w:rsid w:val="00595D2C"/>
    <w:rsid w:val="005A4238"/>
    <w:rsid w:val="005B2DCE"/>
    <w:rsid w:val="005B2FB8"/>
    <w:rsid w:val="005C316D"/>
    <w:rsid w:val="005C7F27"/>
    <w:rsid w:val="005D0D84"/>
    <w:rsid w:val="005D4D85"/>
    <w:rsid w:val="005F2CF9"/>
    <w:rsid w:val="005F3359"/>
    <w:rsid w:val="005F5FD1"/>
    <w:rsid w:val="005F6804"/>
    <w:rsid w:val="00613B0C"/>
    <w:rsid w:val="00615581"/>
    <w:rsid w:val="00620BE1"/>
    <w:rsid w:val="006226A2"/>
    <w:rsid w:val="00623CED"/>
    <w:rsid w:val="0062579B"/>
    <w:rsid w:val="00631CE1"/>
    <w:rsid w:val="006351BC"/>
    <w:rsid w:val="00635DFF"/>
    <w:rsid w:val="00641563"/>
    <w:rsid w:val="00643DDF"/>
    <w:rsid w:val="0066236A"/>
    <w:rsid w:val="006633B2"/>
    <w:rsid w:val="00664322"/>
    <w:rsid w:val="00680134"/>
    <w:rsid w:val="00681EF6"/>
    <w:rsid w:val="00687910"/>
    <w:rsid w:val="00687A64"/>
    <w:rsid w:val="006979CE"/>
    <w:rsid w:val="006A465C"/>
    <w:rsid w:val="006A7018"/>
    <w:rsid w:val="006B00B8"/>
    <w:rsid w:val="006B5879"/>
    <w:rsid w:val="006C1C32"/>
    <w:rsid w:val="006C2651"/>
    <w:rsid w:val="006D3872"/>
    <w:rsid w:val="006F0D5D"/>
    <w:rsid w:val="00715354"/>
    <w:rsid w:val="00717FA9"/>
    <w:rsid w:val="007205D4"/>
    <w:rsid w:val="00734A7C"/>
    <w:rsid w:val="00735FF7"/>
    <w:rsid w:val="007563EA"/>
    <w:rsid w:val="00764CD0"/>
    <w:rsid w:val="007721E4"/>
    <w:rsid w:val="00780BD1"/>
    <w:rsid w:val="00786450"/>
    <w:rsid w:val="007A3591"/>
    <w:rsid w:val="007B61CC"/>
    <w:rsid w:val="007C6E1E"/>
    <w:rsid w:val="007D2E33"/>
    <w:rsid w:val="007D4428"/>
    <w:rsid w:val="007E1ECE"/>
    <w:rsid w:val="007E2A78"/>
    <w:rsid w:val="007E4EE3"/>
    <w:rsid w:val="007E50FE"/>
    <w:rsid w:val="007E5427"/>
    <w:rsid w:val="007E7AB0"/>
    <w:rsid w:val="007F64C8"/>
    <w:rsid w:val="0080167A"/>
    <w:rsid w:val="00804445"/>
    <w:rsid w:val="008144B3"/>
    <w:rsid w:val="00816D81"/>
    <w:rsid w:val="00834908"/>
    <w:rsid w:val="008518EC"/>
    <w:rsid w:val="00851C04"/>
    <w:rsid w:val="0085266F"/>
    <w:rsid w:val="008625F5"/>
    <w:rsid w:val="008706E2"/>
    <w:rsid w:val="00871752"/>
    <w:rsid w:val="00880B9C"/>
    <w:rsid w:val="00881B60"/>
    <w:rsid w:val="0088628E"/>
    <w:rsid w:val="008973AC"/>
    <w:rsid w:val="00897F5D"/>
    <w:rsid w:val="008A4BC9"/>
    <w:rsid w:val="008B020B"/>
    <w:rsid w:val="008B0ABD"/>
    <w:rsid w:val="008B2A3E"/>
    <w:rsid w:val="008B4609"/>
    <w:rsid w:val="008C2592"/>
    <w:rsid w:val="008C6BCE"/>
    <w:rsid w:val="008D0B42"/>
    <w:rsid w:val="008E2ECE"/>
    <w:rsid w:val="008E43FA"/>
    <w:rsid w:val="008F1D5E"/>
    <w:rsid w:val="00904376"/>
    <w:rsid w:val="00912A19"/>
    <w:rsid w:val="009254D2"/>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C13A0"/>
    <w:rsid w:val="009E17CA"/>
    <w:rsid w:val="009E5284"/>
    <w:rsid w:val="009F6F31"/>
    <w:rsid w:val="00A00FF8"/>
    <w:rsid w:val="00A041F7"/>
    <w:rsid w:val="00A137F4"/>
    <w:rsid w:val="00A13A5A"/>
    <w:rsid w:val="00A14979"/>
    <w:rsid w:val="00A152B1"/>
    <w:rsid w:val="00A276D7"/>
    <w:rsid w:val="00A302B2"/>
    <w:rsid w:val="00A33491"/>
    <w:rsid w:val="00A4786F"/>
    <w:rsid w:val="00A720AD"/>
    <w:rsid w:val="00A73F21"/>
    <w:rsid w:val="00A74A48"/>
    <w:rsid w:val="00A76CB8"/>
    <w:rsid w:val="00A83286"/>
    <w:rsid w:val="00A84724"/>
    <w:rsid w:val="00A854D1"/>
    <w:rsid w:val="00A941CD"/>
    <w:rsid w:val="00A94776"/>
    <w:rsid w:val="00A97D59"/>
    <w:rsid w:val="00AA0B65"/>
    <w:rsid w:val="00AA4263"/>
    <w:rsid w:val="00AA5860"/>
    <w:rsid w:val="00AB31A1"/>
    <w:rsid w:val="00AB7555"/>
    <w:rsid w:val="00AC6A5F"/>
    <w:rsid w:val="00AD33CF"/>
    <w:rsid w:val="00AE3053"/>
    <w:rsid w:val="00AE39D1"/>
    <w:rsid w:val="00B007C9"/>
    <w:rsid w:val="00B076F8"/>
    <w:rsid w:val="00B132DA"/>
    <w:rsid w:val="00B13D1B"/>
    <w:rsid w:val="00B2045E"/>
    <w:rsid w:val="00B338A7"/>
    <w:rsid w:val="00B44C63"/>
    <w:rsid w:val="00B473C4"/>
    <w:rsid w:val="00B51BA1"/>
    <w:rsid w:val="00B567C4"/>
    <w:rsid w:val="00B67E4E"/>
    <w:rsid w:val="00B71D7D"/>
    <w:rsid w:val="00B72163"/>
    <w:rsid w:val="00B838DD"/>
    <w:rsid w:val="00B87925"/>
    <w:rsid w:val="00B90EF3"/>
    <w:rsid w:val="00B96CD3"/>
    <w:rsid w:val="00BA25C8"/>
    <w:rsid w:val="00BB33C3"/>
    <w:rsid w:val="00BB4053"/>
    <w:rsid w:val="00BB43BF"/>
    <w:rsid w:val="00BC22CA"/>
    <w:rsid w:val="00BC400A"/>
    <w:rsid w:val="00BE09BE"/>
    <w:rsid w:val="00BE1808"/>
    <w:rsid w:val="00BE4B61"/>
    <w:rsid w:val="00BF2411"/>
    <w:rsid w:val="00C04DBD"/>
    <w:rsid w:val="00C056A9"/>
    <w:rsid w:val="00C1024E"/>
    <w:rsid w:val="00C17C3F"/>
    <w:rsid w:val="00C24056"/>
    <w:rsid w:val="00C357F2"/>
    <w:rsid w:val="00C35BD2"/>
    <w:rsid w:val="00C37148"/>
    <w:rsid w:val="00C64E85"/>
    <w:rsid w:val="00C73309"/>
    <w:rsid w:val="00C7601A"/>
    <w:rsid w:val="00C77DB3"/>
    <w:rsid w:val="00C86411"/>
    <w:rsid w:val="00C86AE0"/>
    <w:rsid w:val="00C872FD"/>
    <w:rsid w:val="00C90E62"/>
    <w:rsid w:val="00CA4A19"/>
    <w:rsid w:val="00CC6310"/>
    <w:rsid w:val="00CE05B7"/>
    <w:rsid w:val="00CE5FF1"/>
    <w:rsid w:val="00CE7B45"/>
    <w:rsid w:val="00CF77BF"/>
    <w:rsid w:val="00D10846"/>
    <w:rsid w:val="00D163E8"/>
    <w:rsid w:val="00D21294"/>
    <w:rsid w:val="00D32754"/>
    <w:rsid w:val="00D34280"/>
    <w:rsid w:val="00D505A8"/>
    <w:rsid w:val="00D6033B"/>
    <w:rsid w:val="00D64B96"/>
    <w:rsid w:val="00D74055"/>
    <w:rsid w:val="00D74C7A"/>
    <w:rsid w:val="00D76B9C"/>
    <w:rsid w:val="00D771A0"/>
    <w:rsid w:val="00D874B6"/>
    <w:rsid w:val="00D915E0"/>
    <w:rsid w:val="00D9723E"/>
    <w:rsid w:val="00DB157B"/>
    <w:rsid w:val="00DB614B"/>
    <w:rsid w:val="00DB682D"/>
    <w:rsid w:val="00DC083C"/>
    <w:rsid w:val="00DE327A"/>
    <w:rsid w:val="00DE47DF"/>
    <w:rsid w:val="00E03FC8"/>
    <w:rsid w:val="00E0420C"/>
    <w:rsid w:val="00E109BC"/>
    <w:rsid w:val="00E1428D"/>
    <w:rsid w:val="00E14F69"/>
    <w:rsid w:val="00E30FBF"/>
    <w:rsid w:val="00E43104"/>
    <w:rsid w:val="00E43A4B"/>
    <w:rsid w:val="00E43FCD"/>
    <w:rsid w:val="00E469E8"/>
    <w:rsid w:val="00E47ED2"/>
    <w:rsid w:val="00E55D26"/>
    <w:rsid w:val="00E60C9A"/>
    <w:rsid w:val="00E74448"/>
    <w:rsid w:val="00E74C8D"/>
    <w:rsid w:val="00E808E4"/>
    <w:rsid w:val="00E8256D"/>
    <w:rsid w:val="00E84F41"/>
    <w:rsid w:val="00E9504C"/>
    <w:rsid w:val="00E95130"/>
    <w:rsid w:val="00EA1B87"/>
    <w:rsid w:val="00EA6992"/>
    <w:rsid w:val="00EB0E63"/>
    <w:rsid w:val="00EB2BE4"/>
    <w:rsid w:val="00EB5CBF"/>
    <w:rsid w:val="00EC7C10"/>
    <w:rsid w:val="00ED48B3"/>
    <w:rsid w:val="00EE7B8D"/>
    <w:rsid w:val="00EF0893"/>
    <w:rsid w:val="00EF36CF"/>
    <w:rsid w:val="00EF4A54"/>
    <w:rsid w:val="00EF6454"/>
    <w:rsid w:val="00F01D0D"/>
    <w:rsid w:val="00F147C1"/>
    <w:rsid w:val="00F23DBD"/>
    <w:rsid w:val="00F249EF"/>
    <w:rsid w:val="00F27476"/>
    <w:rsid w:val="00F311A0"/>
    <w:rsid w:val="00F70139"/>
    <w:rsid w:val="00F72165"/>
    <w:rsid w:val="00F855E6"/>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character" w:customStyle="1" w:styleId="gd">
    <w:name w:val="gd"/>
    <w:basedOn w:val="DefaultParagraphFont"/>
    <w:rsid w:val="001C0DC4"/>
  </w:style>
  <w:style w:type="paragraph" w:customStyle="1" w:styleId="c-app-headersubtitle">
    <w:name w:val="c-app-header__subtitle"/>
    <w:basedOn w:val="Normal"/>
    <w:rsid w:val="00195EB7"/>
    <w:pPr>
      <w:spacing w:before="100" w:beforeAutospacing="1" w:after="100" w:afterAutospacing="1" w:line="240" w:lineRule="auto"/>
    </w:pPr>
    <w:rPr>
      <w:rFonts w:ascii="Times New Roman" w:hAnsi="Times New Roman"/>
      <w:sz w:val="24"/>
      <w:szCs w:val="24"/>
      <w:lang w:val="en-IN" w:eastAsia="en-IN"/>
    </w:rPr>
  </w:style>
  <w:style w:type="paragraph" w:customStyle="1" w:styleId="nova-legacy-e-listitem">
    <w:name w:val="nova-legacy-e-list__item"/>
    <w:basedOn w:val="Normal"/>
    <w:rsid w:val="00195EB7"/>
    <w:pPr>
      <w:spacing w:before="100" w:beforeAutospacing="1" w:after="100" w:afterAutospacing="1" w:line="240" w:lineRule="auto"/>
    </w:pPr>
    <w:rPr>
      <w:rFonts w:ascii="Times New Roman" w:hAnsi="Times New Roman"/>
      <w:sz w:val="24"/>
      <w:szCs w:val="24"/>
      <w:lang w:val="en-IN" w:eastAsia="en-IN"/>
    </w:rPr>
  </w:style>
  <w:style w:type="character" w:customStyle="1" w:styleId="title-text">
    <w:name w:val="title-text"/>
    <w:basedOn w:val="DefaultParagraphFont"/>
    <w:rsid w:val="00195EB7"/>
  </w:style>
  <w:style w:type="character" w:customStyle="1" w:styleId="react-xocs-alternative-link">
    <w:name w:val="react-xocs-alternative-link"/>
    <w:basedOn w:val="DefaultParagraphFont"/>
    <w:rsid w:val="00195EB7"/>
  </w:style>
  <w:style w:type="character" w:customStyle="1" w:styleId="given-name">
    <w:name w:val="given-name"/>
    <w:basedOn w:val="DefaultParagraphFont"/>
    <w:rsid w:val="00195EB7"/>
  </w:style>
  <w:style w:type="character" w:customStyle="1" w:styleId="text">
    <w:name w:val="text"/>
    <w:basedOn w:val="DefaultParagraphFont"/>
    <w:rsid w:val="00195EB7"/>
  </w:style>
  <w:style w:type="character" w:customStyle="1" w:styleId="anchor-text">
    <w:name w:val="anchor-text"/>
    <w:basedOn w:val="DefaultParagraphFont"/>
    <w:rsid w:val="00195EB7"/>
  </w:style>
  <w:style w:type="character" w:customStyle="1" w:styleId="accordion-tabbedtab-mobile">
    <w:name w:val="accordion-tabbed__tab-mobile"/>
    <w:basedOn w:val="DefaultParagraphFont"/>
    <w:rsid w:val="00195EB7"/>
  </w:style>
  <w:style w:type="character" w:customStyle="1" w:styleId="comma-separator">
    <w:name w:val="comma-separator"/>
    <w:basedOn w:val="DefaultParagraphFont"/>
    <w:rsid w:val="00195EB7"/>
  </w:style>
  <w:style w:type="character" w:customStyle="1" w:styleId="given-names">
    <w:name w:val="given-names"/>
    <w:basedOn w:val="DefaultParagraphFont"/>
    <w:rsid w:val="00195EB7"/>
  </w:style>
  <w:style w:type="character" w:customStyle="1" w:styleId="surname">
    <w:name w:val="surname"/>
    <w:basedOn w:val="DefaultParagraphFont"/>
    <w:rsid w:val="0019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57044345">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scientific-contributions/Jerzy-Kisielnicki-2111539071?_tp=eyJjb250ZXh0Ijp7ImZpcnN0UGFnZSI6InB1YmxpY2F0aW9uIiwicGFnZSI6InB1YmxpY2F0aW9uIn19" TargetMode="External"/><Relationship Id="rId18" Type="http://schemas.openxmlformats.org/officeDocument/2006/relationships/hyperlink" Target="https://www.researchgate.net/profile/Matthew-Liberatore-2?_tp=eyJjb250ZXh0Ijp7ImZpcnN0UGFnZSI6InB1YmxpY2F0aW9uIiwicGFnZSI6InB1YmxpY2F0aW9uIn19" TargetMode="External"/><Relationship Id="rId26" Type="http://schemas.openxmlformats.org/officeDocument/2006/relationships/hyperlink" Target="https://www.google.co.in/search?hl=en&amp;q=inpublisher:%22Springer+Fachmedien+Wiesbaden,+Imprint:+Springer+Gabler%22&amp;tbm=bks&amp;sa=X&amp;ved=2ahUKEwi0h-u3hNaFAxU0bmwGHWKEAJkQmxMoAHoECA8QAg&amp;sxsrf=ACQVn0_-Aq8nAMbEsr_E-eQHQhlwzrc37g:1713796221392" TargetMode="External"/><Relationship Id="rId39" Type="http://schemas.openxmlformats.org/officeDocument/2006/relationships/hyperlink" Target="https://www.google.co.in/search?hl=en&amp;gbpv=1&amp;dq=Effective+complex,+Robert&amp;printsec=frontcover&amp;q=inpublisher:%22J.+Ross+Publishing,+Incorporated%22&amp;tbm=bks&amp;sa=X&amp;ved=2ahUKEwjNzZ-chtaFAxXrcGwGHRYBBowQmxMoAHoECBEQAg&amp;sxsrf=ACQVn085y0J1i1NB2V5wCMW75x0CLoTxVQ:1713796700447" TargetMode="External"/><Relationship Id="rId21" Type="http://schemas.openxmlformats.org/officeDocument/2006/relationships/hyperlink" Target="https://www.researchgate.net/scientific-contributions/RA-Shichiyakh-2131309989?_tp=eyJjb250ZXh0Ijp7ImZpcnN0UGFnZSI6InB1YmxpY2F0aW9uIiwicGFnZSI6InB1YmxpY2F0aW9uIn19" TargetMode="External"/><Relationship Id="rId34" Type="http://schemas.openxmlformats.org/officeDocument/2006/relationships/hyperlink" Target="https://www.google.co.in/search?hl=en&amp;q=inpublisher:%22Draft2digital%22&amp;tbm=bks&amp;sa=X&amp;ved=2ahUKEwiDuLauhdaFAxWRS2wGHe55ALMQmxMoAHoECBQQAg&amp;sxsrf=ACQVn08eG8H8XFfJz2_amt2P-Z7FjAlEjw:1713796470299" TargetMode="External"/><Relationship Id="rId42" Type="http://schemas.openxmlformats.org/officeDocument/2006/relationships/hyperlink" Target="https://www.sciencedirect.com/journal/procedia-computer-science" TargetMode="External"/><Relationship Id="rId47" Type="http://schemas.openxmlformats.org/officeDocument/2006/relationships/hyperlink" Target="https://www.emerald.com/insight/search?q=Karl-Heinz%20Leitner"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authored-by/Skowron/Dorota" TargetMode="External"/><Relationship Id="rId29" Type="http://schemas.openxmlformats.org/officeDocument/2006/relationships/hyperlink" Target="https://www.google.co.in/search?sca_esv=f65ab4fb82876b19&amp;hl=en&amp;sxsrf=ACQVn0-WlBMb60b8PJIJVkiMKs2NQelX0Q:1713796321925&amp;q=inauthor:%22Timothy+McLean%22&amp;tbm=bks" TargetMode="External"/><Relationship Id="rId11" Type="http://schemas.openxmlformats.org/officeDocument/2006/relationships/image" Target="media/image3.emf"/><Relationship Id="rId24" Type="http://schemas.openxmlformats.org/officeDocument/2006/relationships/hyperlink" Target="https://pubsonline.informs.org/toc/mnsc/37/2" TargetMode="External"/><Relationship Id="rId32" Type="http://schemas.openxmlformats.org/officeDocument/2006/relationships/hyperlink" Target="https://www.google.co.in/search?hl=en&amp;gbpv=1&amp;dq=Agile+project+management,+jim+highsmith&amp;printsec=frontcover&amp;q=inpublisher:%22Pearson+Education%22&amp;tbm=bks&amp;sa=X&amp;ved=2ahUKEwiFv6GHhdaFAxWIfGwGHdpxBasQmxMoAHoECBIQAg&amp;sxsrf=ACQVn0_dTyLdnOCXmyWB3g8l_0FQwbfv5Q:1713796387998" TargetMode="External"/><Relationship Id="rId37" Type="http://schemas.openxmlformats.org/officeDocument/2006/relationships/hyperlink" Target="https://www.google.co.in/search?hl=en&amp;gbpv=1&amp;dq=adaptive+project,+Robert+Wysocki&amp;printsec=frontcover&amp;q=inpublisher:%22Pearson+Education%22&amp;tbm=bks&amp;sa=X&amp;ved=2ahUKEwi__PPRhdaFAxV2cmwGHXOKAi8QmxMoAHoECAwQAg&amp;sxsrf=ACQVn0-Fyygl3Pb23H3Y2502GMalPj_e1g:1713796544557" TargetMode="External"/><Relationship Id="rId40" Type="http://schemas.openxmlformats.org/officeDocument/2006/relationships/hyperlink" Target="https://www.researchgate.net/profile/Noushi-Rahman?_tp=eyJjb250ZXh0Ijp7ImZpcnN0UGFnZSI6InB1YmxpY2F0aW9uIiwicGFnZSI6InB1YmxpY2F0aW9uIn19" TargetMode="External"/><Relationship Id="rId45" Type="http://schemas.openxmlformats.org/officeDocument/2006/relationships/hyperlink" Target="https://www.emerald.com/insight/search?q=Gianluca%20Elia" TargetMode="External"/><Relationship Id="rId5" Type="http://schemas.openxmlformats.org/officeDocument/2006/relationships/webSettings" Target="webSettings.xml"/><Relationship Id="rId15" Type="http://schemas.openxmlformats.org/officeDocument/2006/relationships/hyperlink" Target="https://onlinelibrary.wiley.com/authored-by/G%C5%82adysz/Barbara" TargetMode="External"/><Relationship Id="rId23" Type="http://schemas.openxmlformats.org/officeDocument/2006/relationships/hyperlink" Target="https://pubsonline.informs.org/action/doSearch?text1=Zuckerman%2C+Dror&amp;field1=Contrib" TargetMode="External"/><Relationship Id="rId28" Type="http://schemas.openxmlformats.org/officeDocument/2006/relationships/hyperlink" Target="https://www.google.co.in/search?hl=en&amp;gbpv=1&amp;dq=managing+right+for+the+first+time&amp;printsec=frontcover&amp;q=inpublisher:%22RockBench+Publishing%22&amp;tbm=bks&amp;sa=X&amp;ved=2ahUKEwjkoO_LhNaFAxUCSGcHHT62C_AQmxMoAHoECBIQAg&amp;sxsrf=ACQVn09THmq3g-PZmrGD27tUoljQzoBSXw:1713796263489" TargetMode="External"/><Relationship Id="rId36" Type="http://schemas.openxmlformats.org/officeDocument/2006/relationships/hyperlink" Target="https://www.google.co.in/search?sca_esv=f65ab4fb82876b19&amp;hl=en&amp;sxsrf=ACQVn0-Fyygl3Pb23H3Y2502GMalPj_e1g:1713796544557&amp;q=inauthor:%22Robert+K.+Wysocki+Ph.D.%22&amp;tbm=bks"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researchgate.net/scientific-contributions/George-J-Titus-69601802?_tp=eyJjb250ZXh0Ijp7ImZpcnN0UGFnZSI6InB1YmxpY2F0aW9uIiwicGFnZSI6InB1YmxpY2F0aW9uIn19" TargetMode="External"/><Relationship Id="rId31" Type="http://schemas.openxmlformats.org/officeDocument/2006/relationships/hyperlink" Target="https://www.google.co.in/search?sca_esv=f65ab4fb82876b19&amp;hl=en&amp;sxsrf=ACQVn0_dTyLdnOCXmyWB3g8l_0FQwbfv5Q:1713796387998&amp;q=inauthor:%22Jim+Highsmith%22&amp;tbm=bks" TargetMode="External"/><Relationship Id="rId44" Type="http://schemas.openxmlformats.org/officeDocument/2006/relationships/hyperlink" Target="https://www.emerald.com/insight/search?q=Giustina%20Secund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nlinelibrary.wiley.com/authored-by/Kuchta/Dorota" TargetMode="External"/><Relationship Id="rId22" Type="http://schemas.openxmlformats.org/officeDocument/2006/relationships/hyperlink" Target="https://pubsonline.informs.org/action/doSearch?text1=Granot%2C+Daniel&amp;field1=Contrib" TargetMode="External"/><Relationship Id="rId27" Type="http://schemas.openxmlformats.org/officeDocument/2006/relationships/hyperlink" Target="https://www.google.co.in/search?sca_esv=f65ab4fb82876b19&amp;hl=en&amp;sxsrf=ACQVn09THmq3g-PZmrGD27tUoljQzoBSXw:1713796263489&amp;q=inauthor:%22David+C.+Baker%22&amp;tbm=bks" TargetMode="External"/><Relationship Id="rId30" Type="http://schemas.openxmlformats.org/officeDocument/2006/relationships/hyperlink" Target="https://www.google.co.in/search?hl=en&amp;gbpv=1&amp;dq=on+time+in+full,+timothy&amp;printsec=frontcover&amp;q=inpublisher:%22Taylor+%26+Francis%22&amp;tbm=bks&amp;sa=X&amp;ved=2ahUKEwj_suHnhNaFAxUZa2wGHWT1DsYQmxMoAHoECBIQAg&amp;sxsrf=ACQVn0-WlBMb60b8PJIJVkiMKs2NQelX0Q:1713796321925" TargetMode="External"/><Relationship Id="rId35" Type="http://schemas.openxmlformats.org/officeDocument/2006/relationships/hyperlink" Target="https://www.google.co.in/search?sca_esv=f65ab4fb82876b19&amp;hl=en&amp;sxsrf=ACQVn0-Fyygl3Pb23H3Y2502GMalPj_e1g:1713796544557&amp;q=inauthor:%22Robert+Wysocki%22&amp;tbm=bks" TargetMode="External"/><Relationship Id="rId43" Type="http://schemas.openxmlformats.org/officeDocument/2006/relationships/hyperlink" Target="https://www.sciencedirect.com/journal/procedia-computer-science/vol/219/suppl/C" TargetMode="External"/><Relationship Id="rId48" Type="http://schemas.openxmlformats.org/officeDocument/2006/relationships/hyperlink" Target="https://www.emerald.com/insight/publication/issn/0025-174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https://onlinelibrary.wiley.com/authored-by/Betta/Jan" TargetMode="External"/><Relationship Id="rId25" Type="http://schemas.openxmlformats.org/officeDocument/2006/relationships/hyperlink" Target="https://link.springer.com/book/10.1007/978-3-658-08620-6" TargetMode="External"/><Relationship Id="rId33" Type="http://schemas.openxmlformats.org/officeDocument/2006/relationships/hyperlink" Target="https://www.google.co.in/search?sca_esv=f65ab4fb82876b19&amp;hl=en&amp;sxsrf=ACQVn08eG8H8XFfJz2_amt2P-Z7FjAlEjw:1713796470299&amp;q=inauthor:%22Greg+Caldwell%22&amp;tbm=bks" TargetMode="External"/><Relationship Id="rId38" Type="http://schemas.openxmlformats.org/officeDocument/2006/relationships/hyperlink" Target="https://www.google.co.in/search?sca_esv=f65ab4fb82876b19&amp;hl=en&amp;sxsrf=ACQVn085y0J1i1NB2V5wCMW75x0CLoTxVQ:1713796700447&amp;q=inauthor:%22Robert+Wysocki%22&amp;tbm=bks" TargetMode="External"/><Relationship Id="rId46" Type="http://schemas.openxmlformats.org/officeDocument/2006/relationships/hyperlink" Target="https://www.emerald.com/insight/search?q=Alessandro%20Margherita" TargetMode="External"/><Relationship Id="rId20" Type="http://schemas.openxmlformats.org/officeDocument/2006/relationships/hyperlink" Target="https://www.researchgate.net/scientific-contributions/MN-Korsakov-2131322912?_tp=eyJjb250ZXh0Ijp7ImZpcnN0UGFnZSI6InB1YmxpY2F0aW9uIiwicGFnZSI6InB1YmxpY2F0aW9uIn19" TargetMode="External"/><Relationship Id="rId41" Type="http://schemas.openxmlformats.org/officeDocument/2006/relationships/hyperlink" Target="https://www.researchgate.net/profile/George-De-Feis?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20660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Archisha K</cp:lastModifiedBy>
  <cp:revision>76</cp:revision>
  <cp:lastPrinted>2023-01-16T05:19:00Z</cp:lastPrinted>
  <dcterms:created xsi:type="dcterms:W3CDTF">2024-05-07T15:38:00Z</dcterms:created>
  <dcterms:modified xsi:type="dcterms:W3CDTF">2024-05-08T16:35:00Z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