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309F95F" w14:textId="70C3B913" w:rsidR="00516492" w:rsidRPr="00B72163" w:rsidRDefault="00F74506" w:rsidP="00F74506">
      <w:pPr>
        <w:spacing w:line="360" w:lineRule="auto"/>
        <w:jc w:val="center"/>
        <w:rPr>
          <w:rFonts w:ascii="Cambria" w:hAnsi="Cambria"/>
          <w:b/>
          <w:sz w:val="28"/>
          <w:szCs w:val="28"/>
        </w:rPr>
      </w:pPr>
      <w:r>
        <w:rPr>
          <w:rFonts w:ascii="Cambria" w:hAnsi="Cambria"/>
          <w:b/>
          <w:sz w:val="32"/>
          <w:szCs w:val="28"/>
        </w:rPr>
        <w:t>Fabrication and Characterization o</w:t>
      </w:r>
      <w:r w:rsidRPr="00F74506">
        <w:rPr>
          <w:rFonts w:ascii="Cambria" w:hAnsi="Cambria"/>
          <w:b/>
          <w:sz w:val="32"/>
          <w:szCs w:val="28"/>
        </w:rPr>
        <w:t>f Functiona</w:t>
      </w:r>
      <w:r>
        <w:rPr>
          <w:rFonts w:ascii="Cambria" w:hAnsi="Cambria"/>
          <w:b/>
          <w:sz w:val="32"/>
          <w:szCs w:val="28"/>
        </w:rPr>
        <w:t>lly Graded Composite Materials w</w:t>
      </w:r>
      <w:r w:rsidRPr="00F74506">
        <w:rPr>
          <w:rFonts w:ascii="Cambria" w:hAnsi="Cambria"/>
          <w:b/>
          <w:sz w:val="32"/>
          <w:szCs w:val="28"/>
        </w:rPr>
        <w:t>ith Egg Shell Po</w:t>
      </w:r>
      <w:r>
        <w:rPr>
          <w:rFonts w:ascii="Cambria" w:hAnsi="Cambria"/>
          <w:b/>
          <w:sz w:val="32"/>
          <w:szCs w:val="28"/>
        </w:rPr>
        <w:t>wder a</w:t>
      </w:r>
      <w:r w:rsidRPr="00F74506">
        <w:rPr>
          <w:rFonts w:ascii="Cambria" w:hAnsi="Cambria"/>
          <w:b/>
          <w:sz w:val="32"/>
          <w:szCs w:val="28"/>
        </w:rPr>
        <w:t>nd Char Coal Powder</w:t>
      </w:r>
    </w:p>
    <w:p w14:paraId="344B1E19" w14:textId="62AF1F14" w:rsidR="00F74506" w:rsidRDefault="00F74506" w:rsidP="00F74506">
      <w:pPr>
        <w:spacing w:after="120" w:line="360" w:lineRule="auto"/>
        <w:jc w:val="center"/>
        <w:rPr>
          <w:rFonts w:ascii="Cambria" w:hAnsi="Cambria"/>
          <w:b/>
          <w:sz w:val="24"/>
          <w:szCs w:val="24"/>
          <w:vertAlign w:val="superscript"/>
        </w:rPr>
      </w:pPr>
      <w:r>
        <w:rPr>
          <w:rFonts w:ascii="Cambria" w:hAnsi="Cambria"/>
          <w:b/>
          <w:sz w:val="24"/>
          <w:szCs w:val="24"/>
        </w:rPr>
        <w:t>B. V. Siva Prasad Reddy</w:t>
      </w:r>
      <w:r>
        <w:rPr>
          <w:rFonts w:ascii="Cambria" w:hAnsi="Cambria"/>
          <w:b/>
          <w:sz w:val="24"/>
          <w:szCs w:val="24"/>
          <w:vertAlign w:val="superscript"/>
        </w:rPr>
        <w:t xml:space="preserve"> </w:t>
      </w:r>
      <w:r>
        <w:rPr>
          <w:rFonts w:ascii="Cambria" w:hAnsi="Cambria"/>
          <w:b/>
          <w:sz w:val="24"/>
          <w:szCs w:val="24"/>
          <w:vertAlign w:val="superscript"/>
        </w:rPr>
        <w:t>1</w:t>
      </w:r>
      <w:r>
        <w:rPr>
          <w:rFonts w:ascii="Cambria" w:hAnsi="Cambria"/>
          <w:b/>
          <w:sz w:val="24"/>
          <w:szCs w:val="24"/>
        </w:rPr>
        <w:t>, A. Sreekanth</w:t>
      </w:r>
      <w:r>
        <w:rPr>
          <w:rFonts w:ascii="Cambria" w:hAnsi="Cambria"/>
          <w:b/>
          <w:sz w:val="24"/>
          <w:szCs w:val="24"/>
          <w:vertAlign w:val="superscript"/>
        </w:rPr>
        <w:t>2</w:t>
      </w:r>
      <w:r>
        <w:rPr>
          <w:rFonts w:ascii="Cambria" w:hAnsi="Cambria"/>
          <w:b/>
          <w:sz w:val="24"/>
          <w:szCs w:val="24"/>
        </w:rPr>
        <w:t xml:space="preserve">, Dr. Y. </w:t>
      </w:r>
      <w:proofErr w:type="spellStart"/>
      <w:r>
        <w:rPr>
          <w:rFonts w:ascii="Cambria" w:hAnsi="Cambria"/>
          <w:b/>
          <w:sz w:val="24"/>
          <w:szCs w:val="24"/>
        </w:rPr>
        <w:t>Hariprasada</w:t>
      </w:r>
      <w:proofErr w:type="spellEnd"/>
      <w:r>
        <w:rPr>
          <w:rFonts w:ascii="Cambria" w:hAnsi="Cambria"/>
          <w:b/>
          <w:sz w:val="24"/>
          <w:szCs w:val="24"/>
        </w:rPr>
        <w:t xml:space="preserve"> Reddy</w:t>
      </w:r>
      <w:r>
        <w:rPr>
          <w:rFonts w:ascii="Cambria" w:hAnsi="Cambria"/>
          <w:b/>
          <w:sz w:val="24"/>
          <w:szCs w:val="24"/>
          <w:vertAlign w:val="superscript"/>
        </w:rPr>
        <w:t>3</w:t>
      </w:r>
    </w:p>
    <w:p w14:paraId="790283D7" w14:textId="208373A2" w:rsidR="00516492" w:rsidRPr="00F74506" w:rsidRDefault="00F74506" w:rsidP="00F74506">
      <w:pPr>
        <w:pStyle w:val="IEEEAuthorAffiliation"/>
        <w:spacing w:after="0"/>
        <w:rPr>
          <w:rFonts w:ascii="Cambria" w:hAnsi="Cambria"/>
          <w:sz w:val="22"/>
          <w:szCs w:val="22"/>
        </w:rPr>
      </w:pPr>
      <w:r>
        <w:rPr>
          <w:rFonts w:ascii="Cambria" w:hAnsi="Cambria"/>
          <w:sz w:val="22"/>
          <w:szCs w:val="22"/>
          <w:vertAlign w:val="superscript"/>
        </w:rPr>
        <w:t>123</w:t>
      </w:r>
      <w:r>
        <w:rPr>
          <w:rFonts w:ascii="Cambria" w:hAnsi="Cambria"/>
          <w:sz w:val="22"/>
          <w:szCs w:val="22"/>
        </w:rPr>
        <w:t xml:space="preserve">Department of Mechanical Engineering &amp; </w:t>
      </w:r>
      <w:proofErr w:type="spellStart"/>
      <w:r>
        <w:rPr>
          <w:rFonts w:ascii="Cambria" w:hAnsi="Cambria"/>
          <w:sz w:val="22"/>
          <w:szCs w:val="22"/>
        </w:rPr>
        <w:t>Rayalaseema</w:t>
      </w:r>
      <w:proofErr w:type="spellEnd"/>
      <w:r>
        <w:rPr>
          <w:rFonts w:ascii="Cambria" w:hAnsi="Cambria"/>
          <w:sz w:val="22"/>
          <w:szCs w:val="22"/>
        </w:rPr>
        <w:t xml:space="preserve"> University College of Engineering</w:t>
      </w:r>
      <w:bookmarkStart w:id="0" w:name="_GoBack"/>
      <w:bookmarkEnd w:id="0"/>
    </w:p>
    <w:p w14:paraId="7088C304" w14:textId="77777777" w:rsidR="00516492" w:rsidRDefault="00516492">
      <w:pPr>
        <w:pStyle w:val="NoSpacing"/>
        <w:jc w:val="center"/>
        <w:rPr>
          <w:rFonts w:ascii="Cambria" w:hAnsi="Cambria"/>
        </w:rPr>
        <w:sectPr w:rsidR="00516492" w:rsidSect="00251735">
          <w:headerReference w:type="default" r:id="rId9"/>
          <w:footerReference w:type="default" r:id="rId10"/>
          <w:pgSz w:w="11907" w:h="16840"/>
          <w:pgMar w:top="720" w:right="720" w:bottom="720" w:left="720" w:header="144" w:footer="288" w:gutter="0"/>
          <w:cols w:space="720"/>
          <w:docGrid w:linePitch="360"/>
        </w:sectPr>
      </w:pPr>
      <w:r>
        <w:rPr>
          <w:rFonts w:ascii="Cambria" w:hAnsi="Cambria"/>
        </w:rPr>
        <w:t>---------------------------------------------------------------------***---------------------------------------------------------------------</w:t>
      </w:r>
    </w:p>
    <w:p w14:paraId="49AE70A8" w14:textId="6080C8C0" w:rsidR="00516492" w:rsidRPr="001858B2" w:rsidRDefault="00516492">
      <w:pPr>
        <w:pStyle w:val="NoSpacing"/>
        <w:jc w:val="both"/>
        <w:rPr>
          <w:rFonts w:ascii="Times New Roman" w:hAnsi="Times New Roman"/>
          <w:i/>
        </w:rPr>
      </w:pPr>
      <w:r w:rsidRPr="001858B2">
        <w:rPr>
          <w:rFonts w:ascii="Times New Roman" w:hAnsi="Times New Roman"/>
          <w:b/>
        </w:rPr>
        <w:lastRenderedPageBreak/>
        <w:t>Abstract</w:t>
      </w:r>
      <w:r w:rsidRPr="00992201">
        <w:rPr>
          <w:rFonts w:ascii="Times New Roman" w:hAnsi="Times New Roman"/>
          <w:b/>
          <w:sz w:val="24"/>
        </w:rPr>
        <w:t xml:space="preserve"> -</w:t>
      </w:r>
      <w:r w:rsidRPr="00992201">
        <w:rPr>
          <w:rFonts w:ascii="Times New Roman" w:hAnsi="Times New Roman"/>
        </w:rPr>
        <w:t xml:space="preserve"> </w:t>
      </w:r>
      <w:r w:rsidR="00F5091D" w:rsidRPr="001858B2">
        <w:rPr>
          <w:rFonts w:ascii="Times New Roman" w:eastAsia="Times New Roman" w:hAnsi="Times New Roman"/>
          <w:color w:val="000000"/>
          <w:lang w:val="en-GB"/>
        </w:rPr>
        <w:t>Synthetic composite materials are prevalent in today's environment and frequently incorporate natural fibers. Exploring natural composite materials that can compete with synthetic ones is becoming more and more popular, though. Natural composite materials have exceptional mechanical qualities. This project uses eggshell and charcoal powder to create and characterize functionally graded composite materials. Finding out these materials' mechanical characteristics is the main goal. Eggshell and charcoal powders are carefully blended during the production process to produce a functionally graded composite specimen. To fully comprehend the behaviour of the composite, a series of tests is then carried out, including microscopic analysis, tensile and compression tests, and impact testing. To ensure a comprehensive investigation of their properties within the composite material, this experimental study carefully manipulates the ratios of eggshell to charcoal powder. Experiments are carried out precisely to reveal information about the composite's performance. This research not only advances the study of natural composite materials but also shows how uncommon materials like eggshells and charcoal powder may be used to create composites.</w:t>
      </w:r>
    </w:p>
    <w:p w14:paraId="4424AEC7" w14:textId="77777777" w:rsidR="00516492" w:rsidRPr="00992201" w:rsidRDefault="00516492">
      <w:pPr>
        <w:pStyle w:val="NoSpacing"/>
        <w:jc w:val="both"/>
        <w:rPr>
          <w:rFonts w:ascii="Times New Roman" w:hAnsi="Times New Roman"/>
          <w:i/>
        </w:rPr>
      </w:pPr>
    </w:p>
    <w:p w14:paraId="235E300F" w14:textId="4FB8D0D6" w:rsidR="00516492" w:rsidRPr="001858B2" w:rsidRDefault="00516492">
      <w:pPr>
        <w:pStyle w:val="Abstract"/>
        <w:spacing w:after="0"/>
        <w:ind w:left="0"/>
        <w:rPr>
          <w:rFonts w:ascii="Times New Roman" w:hAnsi="Times New Roman"/>
          <w:sz w:val="22"/>
          <w:szCs w:val="22"/>
        </w:rPr>
      </w:pPr>
      <w:r w:rsidRPr="001858B2">
        <w:rPr>
          <w:rFonts w:ascii="Times New Roman" w:hAnsi="Times New Roman"/>
          <w:b/>
          <w:i/>
          <w:sz w:val="22"/>
          <w:szCs w:val="22"/>
        </w:rPr>
        <w:t>Key Words</w:t>
      </w:r>
      <w:r w:rsidRPr="001858B2">
        <w:rPr>
          <w:rFonts w:ascii="Times New Roman" w:hAnsi="Times New Roman"/>
          <w:b/>
          <w:sz w:val="22"/>
          <w:szCs w:val="22"/>
        </w:rPr>
        <w:t>:</w:t>
      </w:r>
      <w:r w:rsidRPr="001858B2">
        <w:rPr>
          <w:rFonts w:ascii="Times New Roman" w:hAnsi="Times New Roman"/>
          <w:sz w:val="22"/>
          <w:szCs w:val="22"/>
        </w:rPr>
        <w:t xml:space="preserve">  </w:t>
      </w:r>
      <w:r w:rsidR="007B1863" w:rsidRPr="001858B2">
        <w:rPr>
          <w:rFonts w:ascii="Times New Roman" w:hAnsi="Times New Roman"/>
          <w:sz w:val="22"/>
          <w:szCs w:val="22"/>
        </w:rPr>
        <w:t>composite</w:t>
      </w:r>
      <w:r w:rsidR="00D505A8" w:rsidRPr="001858B2">
        <w:rPr>
          <w:rFonts w:ascii="Times New Roman" w:hAnsi="Times New Roman"/>
          <w:sz w:val="22"/>
          <w:szCs w:val="22"/>
        </w:rPr>
        <w:t xml:space="preserve">, </w:t>
      </w:r>
      <w:r w:rsidR="007B1863" w:rsidRPr="001858B2">
        <w:rPr>
          <w:rFonts w:ascii="Times New Roman" w:hAnsi="Times New Roman"/>
          <w:sz w:val="22"/>
          <w:szCs w:val="22"/>
        </w:rPr>
        <w:t>natural fibers</w:t>
      </w:r>
      <w:r w:rsidR="00D505A8" w:rsidRPr="001858B2">
        <w:rPr>
          <w:rFonts w:ascii="Times New Roman" w:hAnsi="Times New Roman"/>
          <w:sz w:val="22"/>
          <w:szCs w:val="22"/>
        </w:rPr>
        <w:t xml:space="preserve">, </w:t>
      </w:r>
      <w:r w:rsidR="007B1863" w:rsidRPr="001858B2">
        <w:rPr>
          <w:rFonts w:ascii="Times New Roman" w:hAnsi="Times New Roman"/>
          <w:sz w:val="22"/>
          <w:szCs w:val="22"/>
        </w:rPr>
        <w:t>microscopic analysis</w:t>
      </w:r>
      <w:r w:rsidR="00D505A8" w:rsidRPr="001858B2">
        <w:rPr>
          <w:rFonts w:ascii="Times New Roman" w:hAnsi="Times New Roman"/>
          <w:sz w:val="22"/>
          <w:szCs w:val="22"/>
        </w:rPr>
        <w:t xml:space="preserve">, </w:t>
      </w:r>
      <w:r w:rsidR="007B1863" w:rsidRPr="001858B2">
        <w:rPr>
          <w:rFonts w:ascii="Times New Roman" w:hAnsi="Times New Roman"/>
          <w:sz w:val="22"/>
          <w:szCs w:val="22"/>
        </w:rPr>
        <w:t>tensile test</w:t>
      </w:r>
      <w:r w:rsidR="00D505A8" w:rsidRPr="001858B2">
        <w:rPr>
          <w:rFonts w:ascii="Times New Roman" w:hAnsi="Times New Roman"/>
          <w:sz w:val="22"/>
          <w:szCs w:val="22"/>
        </w:rPr>
        <w:t xml:space="preserve">, </w:t>
      </w:r>
      <w:r w:rsidR="007B1863" w:rsidRPr="001858B2">
        <w:rPr>
          <w:rFonts w:ascii="Times New Roman" w:hAnsi="Times New Roman"/>
          <w:sz w:val="22"/>
          <w:szCs w:val="22"/>
        </w:rPr>
        <w:t>compression test, impact test</w:t>
      </w:r>
    </w:p>
    <w:p w14:paraId="6F6677E7" w14:textId="77777777" w:rsidR="00992201" w:rsidRPr="001858B2" w:rsidRDefault="00992201">
      <w:pPr>
        <w:pStyle w:val="NoSpacing"/>
        <w:jc w:val="both"/>
        <w:rPr>
          <w:rFonts w:ascii="Times New Roman" w:hAnsi="Times New Roman"/>
          <w:b/>
        </w:rPr>
      </w:pPr>
    </w:p>
    <w:p w14:paraId="7118037D" w14:textId="18CBCB70" w:rsidR="00516492" w:rsidRPr="00992201" w:rsidRDefault="00516492">
      <w:pPr>
        <w:pStyle w:val="NoSpacing"/>
        <w:jc w:val="both"/>
        <w:rPr>
          <w:rFonts w:ascii="Times New Roman" w:hAnsi="Times New Roman"/>
          <w:b/>
        </w:rPr>
      </w:pPr>
      <w:r w:rsidRPr="00992201">
        <w:rPr>
          <w:rFonts w:ascii="Times New Roman" w:hAnsi="Times New Roman"/>
          <w:b/>
        </w:rPr>
        <w:t>1.</w:t>
      </w:r>
      <w:r w:rsidR="003E74C5">
        <w:rPr>
          <w:rFonts w:ascii="Times New Roman" w:hAnsi="Times New Roman"/>
          <w:b/>
        </w:rPr>
        <w:t xml:space="preserve"> </w:t>
      </w:r>
      <w:r w:rsidRPr="00992201">
        <w:rPr>
          <w:rFonts w:ascii="Times New Roman" w:hAnsi="Times New Roman"/>
          <w:b/>
        </w:rPr>
        <w:t>INTRODUCTION</w:t>
      </w:r>
    </w:p>
    <w:p w14:paraId="6D50D06F" w14:textId="6DFE66AB" w:rsidR="00D505A8" w:rsidRDefault="006026BE" w:rsidP="00D505A8">
      <w:pPr>
        <w:pStyle w:val="BodyText"/>
        <w:rPr>
          <w:sz w:val="22"/>
          <w:szCs w:val="22"/>
        </w:rPr>
      </w:pPr>
      <w:r w:rsidRPr="006026BE">
        <w:rPr>
          <w:sz w:val="22"/>
          <w:szCs w:val="22"/>
        </w:rPr>
        <w:t xml:space="preserve">The non-uniform microstructure of functionally graded composite materials (FGCMs) causes a constant variation in the material's characteristics. In recent decades, researchers from a wide range of industries, including engineering, aerospace, and biomaterials, have shown a significant deal of interest in </w:t>
      </w:r>
      <w:proofErr w:type="spellStart"/>
      <w:r w:rsidRPr="006026BE">
        <w:rPr>
          <w:sz w:val="22"/>
          <w:szCs w:val="22"/>
        </w:rPr>
        <w:t>graphene</w:t>
      </w:r>
      <w:proofErr w:type="spellEnd"/>
      <w:r w:rsidRPr="006026BE">
        <w:rPr>
          <w:sz w:val="22"/>
          <w:szCs w:val="22"/>
        </w:rPr>
        <w:t xml:space="preserve"> </w:t>
      </w:r>
      <w:proofErr w:type="spellStart"/>
      <w:r w:rsidRPr="006026BE">
        <w:rPr>
          <w:sz w:val="22"/>
          <w:szCs w:val="22"/>
        </w:rPr>
        <w:t>graphene</w:t>
      </w:r>
      <w:proofErr w:type="spellEnd"/>
      <w:r w:rsidRPr="006026BE">
        <w:rPr>
          <w:sz w:val="22"/>
          <w:szCs w:val="22"/>
        </w:rPr>
        <w:t xml:space="preserve"> composite materials (FGCMs) because of its unique features. Functionally graded materials (FGCMs) exhibit location-dependent microstructure, chemical composition, or atomic order. This can lead to a persistent difference in material properties, including mechanical, electrical, and thermal properties, with respect to position. A form of advanced material known as composite material consists of one or more materials with different physical and chemical properties mixed in solid states.</w:t>
      </w:r>
    </w:p>
    <w:p w14:paraId="53B5967F" w14:textId="6D647A6B" w:rsidR="006026BE" w:rsidRDefault="006026BE" w:rsidP="00D505A8">
      <w:pPr>
        <w:pStyle w:val="BodyText"/>
        <w:rPr>
          <w:sz w:val="22"/>
          <w:szCs w:val="22"/>
        </w:rPr>
      </w:pPr>
      <w:r w:rsidRPr="006026BE">
        <w:rPr>
          <w:sz w:val="22"/>
          <w:szCs w:val="22"/>
        </w:rPr>
        <w:t xml:space="preserve">Composite materials are lighter and provide an exceptional blend of qualities not found in either of the individual parent materials. Wood is a natural composite </w:t>
      </w:r>
      <w:r w:rsidRPr="006026BE">
        <w:rPr>
          <w:sz w:val="22"/>
          <w:szCs w:val="22"/>
        </w:rPr>
        <w:lastRenderedPageBreak/>
        <w:t>material made of cellulose embedded in a lignin matrix. Under severe operating conditions, composite materials will delamination (separation of fibers from the matrix) and fail. This may occur, for instance, in applications involving high temperatures and two metals having dissimilar coefficients of expansion. When faced with this dilemma in the mid-1980s while working on a hypersonic space plane project that needed a thermal barrier, researchers in Japan developed a novel material known as Functionally Graded Composite Material (FGCM) to overcome this problem.</w:t>
      </w:r>
    </w:p>
    <w:p w14:paraId="42B941BF" w14:textId="50ACB1E3" w:rsidR="006026BE" w:rsidRPr="006026BE" w:rsidRDefault="006026BE" w:rsidP="00D505A8">
      <w:pPr>
        <w:pStyle w:val="BodyText"/>
        <w:rPr>
          <w:sz w:val="22"/>
          <w:szCs w:val="22"/>
        </w:rPr>
      </w:pPr>
      <w:r w:rsidRPr="006026BE">
        <w:rPr>
          <w:sz w:val="22"/>
          <w:szCs w:val="22"/>
        </w:rPr>
        <w:t>A class of advanced materials with different qualities over a changing dimension is represented by the revolutionary material known as Functionally Graded Composite Material (FGCM). Functionally graded materials, such as teeth and bones, are found in nature. These materials were created by nature to fulfill their intended functions. Similar to how artificial neural networks are used to simulate the human brain, this concept is borrowed from nature to tackle engineering challenges. The abrupt interfaces present in composite materials, which are the source of failure, are eliminated by functionally graded material. It swaps out this abrupt interface for a gradient interface that creates a seamless transition between materials. FGM has the potential to customize a material for a particular use, which makes it unique.</w:t>
      </w:r>
    </w:p>
    <w:p w14:paraId="06D4EF50" w14:textId="0C50A7A3" w:rsidR="00D505A8" w:rsidRPr="00992201" w:rsidRDefault="00992201" w:rsidP="00D505A8">
      <w:pPr>
        <w:pStyle w:val="Heading2"/>
        <w:rPr>
          <w:rFonts w:ascii="Times New Roman" w:hAnsi="Times New Roman"/>
          <w:color w:val="auto"/>
        </w:rPr>
      </w:pPr>
      <w:r w:rsidRPr="00F21E4C">
        <w:rPr>
          <w:rFonts w:ascii="Times New Roman" w:hAnsi="Times New Roman"/>
          <w:color w:val="auto"/>
          <w:sz w:val="22"/>
        </w:rPr>
        <w:t>2</w:t>
      </w:r>
      <w:r w:rsidRPr="00992201">
        <w:rPr>
          <w:rFonts w:ascii="Times New Roman" w:hAnsi="Times New Roman"/>
          <w:color w:val="auto"/>
        </w:rPr>
        <w:t xml:space="preserve">. </w:t>
      </w:r>
      <w:r w:rsidR="00305DE5" w:rsidRPr="00305DE5">
        <w:rPr>
          <w:rFonts w:ascii="Times New Roman" w:hAnsi="Times New Roman"/>
          <w:color w:val="auto"/>
          <w:sz w:val="22"/>
          <w:szCs w:val="22"/>
        </w:rPr>
        <w:t>METHODOLOGY</w:t>
      </w:r>
    </w:p>
    <w:p w14:paraId="7FBD1992" w14:textId="28C7E4AE" w:rsidR="00D27520" w:rsidRPr="00D27520" w:rsidRDefault="00D27520" w:rsidP="00D27520">
      <w:pPr>
        <w:pStyle w:val="BodyText"/>
        <w:ind w:firstLine="0"/>
        <w:rPr>
          <w:sz w:val="22"/>
        </w:rPr>
      </w:pPr>
      <w:r w:rsidRPr="00D27520">
        <w:rPr>
          <w:sz w:val="22"/>
        </w:rPr>
        <w:t>2.1</w:t>
      </w:r>
      <w:r w:rsidRPr="00D27520">
        <w:rPr>
          <w:sz w:val="22"/>
        </w:rPr>
        <w:tab/>
        <w:t>Hand Lay Up Process</w:t>
      </w:r>
    </w:p>
    <w:p w14:paraId="50E1E39B" w14:textId="77777777" w:rsidR="00DD074F" w:rsidRDefault="00D27520" w:rsidP="00D27520">
      <w:pPr>
        <w:pStyle w:val="BodyText"/>
        <w:rPr>
          <w:sz w:val="22"/>
        </w:rPr>
      </w:pPr>
      <w:r w:rsidRPr="00D27520">
        <w:rPr>
          <w:sz w:val="22"/>
        </w:rPr>
        <w:t>Hand lay-up: applying resin to a mold and manually layering fiber-reinforced material to increase thickness. Any trapped air is release</w:t>
      </w:r>
      <w:r w:rsidR="00DD074F">
        <w:rPr>
          <w:sz w:val="22"/>
        </w:rPr>
        <w:t>d with hand or roller pressure.</w:t>
      </w:r>
    </w:p>
    <w:p w14:paraId="12E611CB" w14:textId="04E5A1DB" w:rsidR="00DD074F" w:rsidRDefault="00D27520" w:rsidP="00D27520">
      <w:pPr>
        <w:pStyle w:val="BodyText"/>
        <w:rPr>
          <w:sz w:val="22"/>
        </w:rPr>
      </w:pPr>
      <w:r w:rsidRPr="00D27520">
        <w:rPr>
          <w:sz w:val="22"/>
        </w:rPr>
        <w:t>Differences in manual lay-up are:</w:t>
      </w:r>
      <w:r>
        <w:rPr>
          <w:sz w:val="22"/>
        </w:rPr>
        <w:t xml:space="preserve"> </w:t>
      </w:r>
      <w:r w:rsidRPr="00D27520">
        <w:rPr>
          <w:sz w:val="22"/>
        </w:rPr>
        <w:t>A rubber bag that is fastened over the mold is used in vacuum bag molding. In order to compress the reinforcement and resin together and release any trapped air, a vacuum is placed between the mold and the bag. Curing takes place inside an oven.</w:t>
      </w:r>
      <w:r>
        <w:rPr>
          <w:sz w:val="22"/>
        </w:rPr>
        <w:t xml:space="preserve"> </w:t>
      </w:r>
      <w:r w:rsidRPr="00D27520">
        <w:rPr>
          <w:sz w:val="22"/>
        </w:rPr>
        <w:t>Similar to vacuum bag molding, pressure bag molding involves applying pressure above the bag. Suitable</w:t>
      </w:r>
      <w:r w:rsidR="00DD074F">
        <w:rPr>
          <w:sz w:val="22"/>
        </w:rPr>
        <w:t xml:space="preserve"> for thicker section components. </w:t>
      </w:r>
    </w:p>
    <w:p w14:paraId="61122628" w14:textId="1F455F08" w:rsidR="00D27520" w:rsidRPr="00D27520" w:rsidRDefault="00D27520" w:rsidP="00D27520">
      <w:pPr>
        <w:pStyle w:val="BodyText"/>
        <w:rPr>
          <w:sz w:val="22"/>
        </w:rPr>
      </w:pPr>
      <w:r w:rsidRPr="00D27520">
        <w:rPr>
          <w:sz w:val="22"/>
        </w:rPr>
        <w:t>Hand lay-up utilizing sheet mold compounding (SMC): clamped if needed and heated to cure to further minimize air pockets.</w:t>
      </w:r>
    </w:p>
    <w:p w14:paraId="4B56DAFE" w14:textId="1D32DF82" w:rsidR="00D27520" w:rsidRDefault="00DD074F" w:rsidP="00DD074F">
      <w:pPr>
        <w:pStyle w:val="BodyText"/>
        <w:ind w:firstLine="0"/>
        <w:jc w:val="center"/>
        <w:rPr>
          <w:sz w:val="22"/>
        </w:rPr>
      </w:pPr>
      <w:r>
        <w:rPr>
          <w:noProof/>
          <w:lang w:val="en-IN" w:eastAsia="en-IN"/>
        </w:rPr>
        <w:lastRenderedPageBreak/>
        <w:drawing>
          <wp:inline distT="0" distB="0" distL="0" distR="0" wp14:anchorId="4E42CE75" wp14:editId="0C5D9E31">
            <wp:extent cx="2306472" cy="107134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308664" cy="1072367"/>
                    </a:xfrm>
                    <a:prstGeom prst="rect">
                      <a:avLst/>
                    </a:prstGeom>
                  </pic:spPr>
                </pic:pic>
              </a:graphicData>
            </a:graphic>
          </wp:inline>
        </w:drawing>
      </w:r>
    </w:p>
    <w:p w14:paraId="507E539A" w14:textId="31B82C7D" w:rsidR="00DD074F" w:rsidRPr="00DD074F" w:rsidRDefault="00DD074F" w:rsidP="00DD074F">
      <w:pPr>
        <w:pStyle w:val="BodyText"/>
        <w:tabs>
          <w:tab w:val="clear" w:pos="288"/>
          <w:tab w:val="left" w:pos="0"/>
        </w:tabs>
        <w:spacing w:before="43"/>
        <w:ind w:firstLine="0"/>
        <w:jc w:val="center"/>
        <w:rPr>
          <w:sz w:val="22"/>
          <w:szCs w:val="22"/>
        </w:rPr>
      </w:pPr>
      <w:proofErr w:type="gramStart"/>
      <w:r w:rsidRPr="00DD074F">
        <w:rPr>
          <w:sz w:val="22"/>
          <w:szCs w:val="22"/>
        </w:rPr>
        <w:t>Fig 1.</w:t>
      </w:r>
      <w:proofErr w:type="gramEnd"/>
      <w:r w:rsidRPr="00DD074F">
        <w:rPr>
          <w:spacing w:val="58"/>
          <w:sz w:val="22"/>
          <w:szCs w:val="22"/>
        </w:rPr>
        <w:t xml:space="preserve"> </w:t>
      </w:r>
      <w:r w:rsidRPr="00DD074F">
        <w:rPr>
          <w:sz w:val="22"/>
          <w:szCs w:val="22"/>
        </w:rPr>
        <w:t>Shows</w:t>
      </w:r>
      <w:r w:rsidRPr="00DD074F">
        <w:rPr>
          <w:spacing w:val="-3"/>
          <w:sz w:val="22"/>
          <w:szCs w:val="22"/>
        </w:rPr>
        <w:t xml:space="preserve"> </w:t>
      </w:r>
      <w:r w:rsidRPr="00DD074F">
        <w:rPr>
          <w:sz w:val="22"/>
          <w:szCs w:val="22"/>
        </w:rPr>
        <w:t>hand</w:t>
      </w:r>
      <w:r w:rsidRPr="00DD074F">
        <w:rPr>
          <w:spacing w:val="1"/>
          <w:sz w:val="22"/>
          <w:szCs w:val="22"/>
        </w:rPr>
        <w:t xml:space="preserve"> </w:t>
      </w:r>
      <w:r w:rsidRPr="00DD074F">
        <w:rPr>
          <w:sz w:val="22"/>
          <w:szCs w:val="22"/>
        </w:rPr>
        <w:t xml:space="preserve">lay-up </w:t>
      </w:r>
      <w:r w:rsidRPr="00DD074F">
        <w:rPr>
          <w:spacing w:val="-2"/>
          <w:sz w:val="22"/>
          <w:szCs w:val="22"/>
        </w:rPr>
        <w:t>process</w:t>
      </w:r>
    </w:p>
    <w:p w14:paraId="7DF8CE8C" w14:textId="61DC271E" w:rsidR="00DD074F" w:rsidRPr="00DD074F" w:rsidRDefault="00DD074F" w:rsidP="00DD074F">
      <w:pPr>
        <w:pStyle w:val="BodyText"/>
        <w:rPr>
          <w:sz w:val="22"/>
          <w:szCs w:val="22"/>
        </w:rPr>
      </w:pPr>
      <w:r w:rsidRPr="00DD074F">
        <w:rPr>
          <w:sz w:val="22"/>
          <w:szCs w:val="22"/>
        </w:rPr>
        <w:t>2.2 Experimental Procedure</w:t>
      </w:r>
    </w:p>
    <w:p w14:paraId="4D18CEBD" w14:textId="5E0F003D" w:rsidR="00DD074F" w:rsidRPr="00DD074F" w:rsidRDefault="00DD074F" w:rsidP="00DD074F">
      <w:pPr>
        <w:pStyle w:val="BodyText"/>
        <w:ind w:firstLine="0"/>
        <w:rPr>
          <w:sz w:val="22"/>
          <w:szCs w:val="22"/>
        </w:rPr>
      </w:pPr>
      <w:r w:rsidRPr="00DD074F">
        <w:rPr>
          <w:sz w:val="22"/>
          <w:szCs w:val="22"/>
        </w:rPr>
        <w:tab/>
        <w:t>2.2.1Workstation Preparation</w:t>
      </w:r>
    </w:p>
    <w:p w14:paraId="7F574E1B" w14:textId="77777777" w:rsidR="00DD074F" w:rsidRPr="004A0068" w:rsidRDefault="00DD074F" w:rsidP="00DD074F">
      <w:pPr>
        <w:pStyle w:val="BodyText"/>
        <w:rPr>
          <w:sz w:val="22"/>
          <w:szCs w:val="22"/>
        </w:rPr>
      </w:pPr>
      <w:r w:rsidRPr="00DD074F">
        <w:rPr>
          <w:sz w:val="22"/>
          <w:szCs w:val="22"/>
        </w:rPr>
        <w:t xml:space="preserve">When dealing with composites, a basic standard practice is to first prepare all the materials and instruments that will be employed. This is mostly because, after the hardener and resin are combined, the hardener's rate of chemical reaction with the epoxy to produce an exothermic reaction limits the amount of time that may be worked on before the resin mix gels. Additionally, the woven cloth needs to be cut in accordance with the part's shape as part of the </w:t>
      </w:r>
      <w:r w:rsidRPr="004A0068">
        <w:rPr>
          <w:sz w:val="22"/>
          <w:szCs w:val="22"/>
        </w:rPr>
        <w:t>preliminary preparation.</w:t>
      </w:r>
    </w:p>
    <w:p w14:paraId="6A3A5852" w14:textId="3BE78FA3" w:rsidR="00DD074F" w:rsidRPr="004A0068" w:rsidRDefault="00DD074F" w:rsidP="00DD074F">
      <w:pPr>
        <w:pStyle w:val="BodyText"/>
        <w:rPr>
          <w:sz w:val="22"/>
          <w:szCs w:val="22"/>
        </w:rPr>
      </w:pPr>
      <w:r w:rsidRPr="004A0068">
        <w:rPr>
          <w:sz w:val="22"/>
          <w:szCs w:val="22"/>
        </w:rPr>
        <w:t>2.2.2 Mold Preparation</w:t>
      </w:r>
    </w:p>
    <w:p w14:paraId="3945AE04" w14:textId="77777777" w:rsidR="00DD074F" w:rsidRPr="004A0068" w:rsidRDefault="00DD074F" w:rsidP="00DD074F">
      <w:pPr>
        <w:pStyle w:val="BodyText"/>
        <w:rPr>
          <w:sz w:val="22"/>
          <w:szCs w:val="22"/>
        </w:rPr>
      </w:pPr>
      <w:r w:rsidRPr="004A0068">
        <w:rPr>
          <w:sz w:val="22"/>
          <w:szCs w:val="22"/>
        </w:rPr>
        <w:t>Adequate mold preparation is required prior to beginning the lay-up process. In order to prevent the resin from sticking, this preparation mostly entails cleaning the mold and putting a release agent on its surface. To prepare the mold for this experiment, just tape the plastic sheeting to the table. If not, the mold is cleaned by taking the below actions.</w:t>
      </w:r>
    </w:p>
    <w:p w14:paraId="51A70EE4" w14:textId="77777777" w:rsidR="00DD074F" w:rsidRPr="004A0068" w:rsidRDefault="00DD074F" w:rsidP="009F00FE">
      <w:pPr>
        <w:pStyle w:val="BodyText"/>
        <w:numPr>
          <w:ilvl w:val="0"/>
          <w:numId w:val="3"/>
        </w:numPr>
        <w:spacing w:line="240" w:lineRule="auto"/>
        <w:rPr>
          <w:sz w:val="22"/>
          <w:szCs w:val="22"/>
        </w:rPr>
      </w:pPr>
      <w:r w:rsidRPr="004A0068">
        <w:rPr>
          <w:sz w:val="22"/>
          <w:szCs w:val="22"/>
        </w:rPr>
        <w:t>Using a fresh cloth, wipe off the mold.</w:t>
      </w:r>
    </w:p>
    <w:p w14:paraId="3C43DD85" w14:textId="77777777" w:rsidR="00DD074F" w:rsidRPr="004A0068" w:rsidRDefault="00DD074F" w:rsidP="009F00FE">
      <w:pPr>
        <w:pStyle w:val="BodyText"/>
        <w:numPr>
          <w:ilvl w:val="0"/>
          <w:numId w:val="3"/>
        </w:numPr>
        <w:spacing w:line="240" w:lineRule="auto"/>
        <w:rPr>
          <w:sz w:val="22"/>
          <w:szCs w:val="22"/>
        </w:rPr>
      </w:pPr>
      <w:r w:rsidRPr="004A0068">
        <w:rPr>
          <w:sz w:val="22"/>
          <w:szCs w:val="22"/>
        </w:rPr>
        <w:t>Apply and distribute the release agent across the mold's surface.</w:t>
      </w:r>
    </w:p>
    <w:p w14:paraId="5138388E" w14:textId="77777777" w:rsidR="00DD074F" w:rsidRPr="004A0068" w:rsidRDefault="00DD074F" w:rsidP="009F00FE">
      <w:pPr>
        <w:pStyle w:val="BodyText"/>
        <w:numPr>
          <w:ilvl w:val="0"/>
          <w:numId w:val="3"/>
        </w:numPr>
        <w:spacing w:line="240" w:lineRule="auto"/>
        <w:rPr>
          <w:sz w:val="22"/>
          <w:szCs w:val="22"/>
        </w:rPr>
      </w:pPr>
      <w:r w:rsidRPr="004A0068">
        <w:rPr>
          <w:sz w:val="22"/>
          <w:szCs w:val="22"/>
        </w:rPr>
        <w:t>Make sure to set up the release agent beforehand.</w:t>
      </w:r>
    </w:p>
    <w:p w14:paraId="61CD1FA3" w14:textId="64659EE2" w:rsidR="00DD074F" w:rsidRPr="004A0068" w:rsidRDefault="00DD074F" w:rsidP="009F00FE">
      <w:pPr>
        <w:pStyle w:val="BodyText"/>
        <w:numPr>
          <w:ilvl w:val="0"/>
          <w:numId w:val="3"/>
        </w:numPr>
        <w:spacing w:line="240" w:lineRule="auto"/>
        <w:rPr>
          <w:sz w:val="22"/>
          <w:szCs w:val="22"/>
        </w:rPr>
      </w:pPr>
      <w:r w:rsidRPr="004A0068">
        <w:rPr>
          <w:sz w:val="22"/>
          <w:szCs w:val="22"/>
        </w:rPr>
        <w:t>Use a fresh cloth to buff</w:t>
      </w:r>
    </w:p>
    <w:p w14:paraId="5F751A52" w14:textId="0066CE6B" w:rsidR="00DD074F" w:rsidRDefault="004A0068" w:rsidP="00D505A8">
      <w:pPr>
        <w:pStyle w:val="BodyText"/>
        <w:rPr>
          <w:sz w:val="22"/>
        </w:rPr>
      </w:pPr>
      <w:r>
        <w:rPr>
          <w:sz w:val="22"/>
        </w:rPr>
        <w:t xml:space="preserve">2.2.3 </w:t>
      </w:r>
      <w:r w:rsidRPr="004A0068">
        <w:rPr>
          <w:sz w:val="22"/>
        </w:rPr>
        <w:t>Lay-up Process</w:t>
      </w:r>
    </w:p>
    <w:p w14:paraId="03099712" w14:textId="315676C5" w:rsidR="004A0068" w:rsidRDefault="004A0068" w:rsidP="00D505A8">
      <w:pPr>
        <w:pStyle w:val="BodyText"/>
        <w:rPr>
          <w:sz w:val="22"/>
          <w:szCs w:val="22"/>
        </w:rPr>
      </w:pPr>
      <w:r w:rsidRPr="004A0068">
        <w:rPr>
          <w:sz w:val="22"/>
          <w:szCs w:val="22"/>
        </w:rPr>
        <w:t>Mixing the hardener and resin is the first step. The provider will often provide the proportions, which are listed on the hardener or resin containers. To avoid adding too many air bubbles to the resin, the mixing must be done slowly in the mixing containers using the mixing stick. Before applying, be sure to thoroughly combine and stir for a full two minutes. A "flat" stick, like a tongue depressor, is ideal to use; circular sticks are less effective. Because Hand-layup Process 5 does not "paddle" the mixture to adequately integrate it, it cannot generate composites.</w:t>
      </w:r>
    </w:p>
    <w:p w14:paraId="2D0E1980" w14:textId="072721F3" w:rsidR="004A0068" w:rsidRDefault="00CE033E" w:rsidP="00D505A8">
      <w:pPr>
        <w:pStyle w:val="BodyText"/>
        <w:rPr>
          <w:sz w:val="22"/>
          <w:szCs w:val="22"/>
        </w:rPr>
      </w:pPr>
      <w:r w:rsidRPr="00CE033E">
        <w:rPr>
          <w:sz w:val="22"/>
          <w:szCs w:val="22"/>
        </w:rPr>
        <w:t xml:space="preserve">Next, enough mixed resin and hardener is added to the mold, and the entire surface is covered with it using a brush or roller while pieces of paper card are added for reinforcement. It's crucial to avoid adding too much resin, which could result in an excessively thick layer, or too little, which could leave the part with holes on its surface when it cures. After that, the fiber </w:t>
      </w:r>
      <w:r w:rsidRPr="00CE033E">
        <w:rPr>
          <w:sz w:val="22"/>
          <w:szCs w:val="22"/>
        </w:rPr>
        <w:lastRenderedPageBreak/>
        <w:t>reinforcement's initial layer is applied. To allow the resin added in the previous stage to soak up through the fiberglass fabric, this layer needs to be wetted with resin and then gently pressed with a brush or roller.</w:t>
      </w:r>
    </w:p>
    <w:p w14:paraId="529AAC23" w14:textId="08F2506E" w:rsidR="00CE033E" w:rsidRDefault="00CE033E" w:rsidP="00D505A8">
      <w:pPr>
        <w:pStyle w:val="BodyText"/>
        <w:rPr>
          <w:sz w:val="22"/>
          <w:szCs w:val="22"/>
        </w:rPr>
      </w:pPr>
      <w:r w:rsidRPr="00CE033E">
        <w:rPr>
          <w:sz w:val="22"/>
          <w:szCs w:val="22"/>
        </w:rPr>
        <w:t>More resin can be poured on top and distributed around the fiber if it's not totally wet. At this point, a second glass fiber layer is applied, and it is crucial to remove any air bubbles that may be present. You can achieve this by using a paintbrush to brush out any air bubbles or by rolling out any air bubbles using a small hand rolling tool. You keep doing this until you reach the appropriate thickness.</w:t>
      </w:r>
    </w:p>
    <w:p w14:paraId="5B82D1AF" w14:textId="65E5D0F2" w:rsidR="00C6763B" w:rsidRPr="00CD03AF" w:rsidRDefault="00C6763B" w:rsidP="00D505A8">
      <w:pPr>
        <w:pStyle w:val="BodyText"/>
        <w:rPr>
          <w:sz w:val="22"/>
          <w:szCs w:val="22"/>
        </w:rPr>
      </w:pPr>
      <w:r w:rsidRPr="00CD03AF">
        <w:rPr>
          <w:sz w:val="22"/>
          <w:szCs w:val="22"/>
        </w:rPr>
        <w:t>2.2.4 Curing</w:t>
      </w:r>
    </w:p>
    <w:p w14:paraId="2A7F993A" w14:textId="3DF07CE2" w:rsidR="00DD074F" w:rsidRPr="00CD03AF" w:rsidRDefault="00CD03AF" w:rsidP="00D505A8">
      <w:pPr>
        <w:pStyle w:val="BodyText"/>
        <w:rPr>
          <w:sz w:val="22"/>
          <w:szCs w:val="22"/>
        </w:rPr>
      </w:pPr>
      <w:r w:rsidRPr="00CD03AF">
        <w:rPr>
          <w:sz w:val="22"/>
          <w:szCs w:val="22"/>
        </w:rPr>
        <w:t>The part can be cured at room temperature or at high temperatures with the use of an oven. Typically, the supplier lists the working and required curing times for each type of resin-hardener on the back of the containers. Room temperature curing is sufficient for this experiment, which uses an epoxy resin system.</w:t>
      </w:r>
    </w:p>
    <w:p w14:paraId="7DD8E67C" w14:textId="2EBF52C7" w:rsidR="00DD074F" w:rsidRPr="00A24E15" w:rsidRDefault="00844E3D" w:rsidP="00D505A8">
      <w:pPr>
        <w:pStyle w:val="BodyText"/>
        <w:rPr>
          <w:sz w:val="22"/>
          <w:szCs w:val="22"/>
        </w:rPr>
      </w:pPr>
      <w:r w:rsidRPr="00A24E15">
        <w:rPr>
          <w:sz w:val="22"/>
          <w:szCs w:val="22"/>
        </w:rPr>
        <w:t>2.2.5 Cleaning</w:t>
      </w:r>
    </w:p>
    <w:p w14:paraId="050F267A" w14:textId="7D833DB7" w:rsidR="00DD074F" w:rsidRPr="00A24E15" w:rsidRDefault="00A24E15" w:rsidP="00D505A8">
      <w:pPr>
        <w:pStyle w:val="BodyText"/>
        <w:rPr>
          <w:sz w:val="22"/>
          <w:szCs w:val="22"/>
        </w:rPr>
      </w:pPr>
      <w:r w:rsidRPr="00A24E15">
        <w:rPr>
          <w:sz w:val="22"/>
          <w:szCs w:val="22"/>
        </w:rPr>
        <w:t>When the part is prepared for curing, it needs to be relocated to the proper location. In this situation, it can either be placed in a curing oven or left where it is to cure until the next day. Next, there needs to be cleanup. Acetone and a piece of cloth are required to clean all of the used materials (brushes, rollers, mixing equipment, scissors, etc.), including the table.</w:t>
      </w:r>
    </w:p>
    <w:p w14:paraId="3143BA5D" w14:textId="1AC274B9" w:rsidR="00DD074F" w:rsidRPr="002D54B4" w:rsidRDefault="002D54B4" w:rsidP="002D54B4">
      <w:pPr>
        <w:pStyle w:val="Heading2"/>
        <w:rPr>
          <w:rFonts w:ascii="Times New Roman" w:hAnsi="Times New Roman"/>
          <w:color w:val="auto"/>
          <w:sz w:val="22"/>
          <w:szCs w:val="22"/>
        </w:rPr>
      </w:pPr>
      <w:r>
        <w:rPr>
          <w:rFonts w:ascii="Times New Roman" w:hAnsi="Times New Roman"/>
          <w:color w:val="auto"/>
          <w:sz w:val="22"/>
          <w:szCs w:val="22"/>
        </w:rPr>
        <w:t xml:space="preserve">3. </w:t>
      </w:r>
      <w:r w:rsidRPr="002D54B4">
        <w:rPr>
          <w:rFonts w:ascii="Times New Roman" w:hAnsi="Times New Roman"/>
          <w:color w:val="auto"/>
          <w:sz w:val="22"/>
          <w:szCs w:val="22"/>
        </w:rPr>
        <w:t>FABRICATION PROCESS</w:t>
      </w:r>
    </w:p>
    <w:p w14:paraId="1C24C7E0" w14:textId="656B8E2B" w:rsidR="002D54B4" w:rsidRPr="002D54B4" w:rsidRDefault="002D54B4" w:rsidP="00B60ED2">
      <w:pPr>
        <w:pStyle w:val="BodyText"/>
        <w:rPr>
          <w:sz w:val="22"/>
          <w:szCs w:val="22"/>
        </w:rPr>
      </w:pPr>
      <w:r>
        <w:rPr>
          <w:sz w:val="22"/>
          <w:szCs w:val="22"/>
        </w:rPr>
        <w:t>3</w:t>
      </w:r>
      <w:r w:rsidRPr="002D54B4">
        <w:rPr>
          <w:sz w:val="22"/>
          <w:szCs w:val="22"/>
        </w:rPr>
        <w:t>.1</w:t>
      </w:r>
      <w:r w:rsidRPr="002D54B4">
        <w:rPr>
          <w:sz w:val="22"/>
          <w:szCs w:val="22"/>
        </w:rPr>
        <w:tab/>
        <w:t>FABRICATION PROCESS</w:t>
      </w:r>
    </w:p>
    <w:p w14:paraId="4A14A9ED" w14:textId="4CDB3763" w:rsidR="002D54B4" w:rsidRPr="002D54B4" w:rsidRDefault="002D54B4" w:rsidP="00B60ED2">
      <w:pPr>
        <w:pStyle w:val="BodyText"/>
        <w:ind w:left="288" w:firstLine="0"/>
        <w:rPr>
          <w:sz w:val="22"/>
          <w:szCs w:val="22"/>
        </w:rPr>
      </w:pPr>
      <w:r w:rsidRPr="002D54B4">
        <w:rPr>
          <w:sz w:val="22"/>
          <w:szCs w:val="22"/>
        </w:rPr>
        <w:t>Volume of a composite = Volume of matrix + volume of reinforcement</w:t>
      </w:r>
    </w:p>
    <w:p w14:paraId="15C7C2DD" w14:textId="4AA53EB8" w:rsidR="002D54B4" w:rsidRPr="002D54B4" w:rsidRDefault="002D54B4" w:rsidP="00B60ED2">
      <w:pPr>
        <w:pStyle w:val="BodyText"/>
        <w:rPr>
          <w:sz w:val="22"/>
          <w:szCs w:val="22"/>
        </w:rPr>
      </w:pPr>
      <w:r w:rsidRPr="002D54B4">
        <w:rPr>
          <w:sz w:val="22"/>
          <w:szCs w:val="22"/>
        </w:rPr>
        <w:t>Matrix = Epoxy Resin &amp; Hardener</w:t>
      </w:r>
    </w:p>
    <w:p w14:paraId="2B8B62FE" w14:textId="588F70A5" w:rsidR="002D54B4" w:rsidRPr="002D54B4" w:rsidRDefault="002D54B4" w:rsidP="00B60ED2">
      <w:pPr>
        <w:pStyle w:val="BodyText"/>
        <w:rPr>
          <w:sz w:val="22"/>
          <w:szCs w:val="22"/>
        </w:rPr>
      </w:pPr>
      <w:r w:rsidRPr="002D54B4">
        <w:rPr>
          <w:sz w:val="22"/>
          <w:szCs w:val="22"/>
        </w:rPr>
        <w:t>Reinforcement = Egg Shell Powder &amp; Coal Powder</w:t>
      </w:r>
    </w:p>
    <w:p w14:paraId="1D61616C" w14:textId="0D535A68" w:rsidR="002D54B4" w:rsidRPr="002D54B4" w:rsidRDefault="002D54B4" w:rsidP="00B60ED2">
      <w:pPr>
        <w:pStyle w:val="BodyText"/>
        <w:rPr>
          <w:sz w:val="22"/>
          <w:szCs w:val="22"/>
        </w:rPr>
      </w:pPr>
      <w:r w:rsidRPr="002D54B4">
        <w:rPr>
          <w:sz w:val="22"/>
          <w:szCs w:val="22"/>
        </w:rPr>
        <w:t>Volume = Length * Width * Height</w:t>
      </w:r>
    </w:p>
    <w:p w14:paraId="28BFB86F" w14:textId="4B1A1B8A" w:rsidR="00992201" w:rsidRPr="002D54B4" w:rsidRDefault="002D54B4" w:rsidP="00B60ED2">
      <w:pPr>
        <w:pStyle w:val="BodyText"/>
        <w:rPr>
          <w:sz w:val="22"/>
          <w:szCs w:val="22"/>
        </w:rPr>
      </w:pPr>
      <w:r w:rsidRPr="002D54B4">
        <w:rPr>
          <w:sz w:val="22"/>
          <w:szCs w:val="22"/>
        </w:rPr>
        <w:t>Volume of composite = 20*20*0.05 = 20 cm³</w:t>
      </w:r>
    </w:p>
    <w:p w14:paraId="444BAAFD" w14:textId="4EABC0CB" w:rsidR="002D54B4" w:rsidRPr="002D54B4" w:rsidRDefault="002D54B4" w:rsidP="00B60ED2">
      <w:pPr>
        <w:pStyle w:val="BodyText"/>
        <w:rPr>
          <w:sz w:val="22"/>
          <w:szCs w:val="22"/>
        </w:rPr>
      </w:pPr>
      <w:r>
        <w:rPr>
          <w:sz w:val="22"/>
          <w:szCs w:val="22"/>
        </w:rPr>
        <w:t>3.</w:t>
      </w:r>
      <w:r w:rsidRPr="002D54B4">
        <w:rPr>
          <w:sz w:val="22"/>
          <w:szCs w:val="22"/>
        </w:rPr>
        <w:t>1.1</w:t>
      </w:r>
      <w:r>
        <w:rPr>
          <w:sz w:val="22"/>
          <w:szCs w:val="22"/>
        </w:rPr>
        <w:t xml:space="preserve"> </w:t>
      </w:r>
      <w:r w:rsidRPr="002D54B4">
        <w:rPr>
          <w:sz w:val="22"/>
          <w:szCs w:val="22"/>
        </w:rPr>
        <w:t>Density of Composite</w:t>
      </w:r>
    </w:p>
    <w:p w14:paraId="25EB92DD" w14:textId="77777777" w:rsidR="002D54B4" w:rsidRPr="002D54B4" w:rsidRDefault="002D54B4" w:rsidP="00B60ED2">
      <w:pPr>
        <w:pStyle w:val="BodyText"/>
        <w:rPr>
          <w:sz w:val="22"/>
          <w:szCs w:val="22"/>
        </w:rPr>
      </w:pPr>
      <w:r w:rsidRPr="002D54B4">
        <w:rPr>
          <w:sz w:val="22"/>
          <w:szCs w:val="22"/>
        </w:rPr>
        <w:t>Matrix</w:t>
      </w:r>
    </w:p>
    <w:p w14:paraId="596DF1CA" w14:textId="38A4924D" w:rsidR="002D54B4" w:rsidRPr="002D54B4" w:rsidRDefault="002D54B4" w:rsidP="00B60ED2">
      <w:pPr>
        <w:pStyle w:val="BodyText"/>
        <w:rPr>
          <w:sz w:val="22"/>
          <w:szCs w:val="22"/>
        </w:rPr>
      </w:pPr>
      <w:r w:rsidRPr="002D54B4">
        <w:rPr>
          <w:sz w:val="22"/>
          <w:szCs w:val="22"/>
        </w:rPr>
        <w:t>Density of Matrix = 1.2g/cc Reinforcement</w:t>
      </w:r>
    </w:p>
    <w:p w14:paraId="69E1B37D" w14:textId="7886D88F" w:rsidR="002D54B4" w:rsidRPr="002D54B4" w:rsidRDefault="002D54B4" w:rsidP="00B60ED2">
      <w:pPr>
        <w:pStyle w:val="BodyText"/>
        <w:rPr>
          <w:sz w:val="22"/>
          <w:szCs w:val="22"/>
        </w:rPr>
      </w:pPr>
      <w:r w:rsidRPr="002D54B4">
        <w:rPr>
          <w:sz w:val="22"/>
          <w:szCs w:val="22"/>
        </w:rPr>
        <w:t>Density of Coal powder = 1.1g/cc</w:t>
      </w:r>
    </w:p>
    <w:p w14:paraId="12AFABD6" w14:textId="69CD3D16" w:rsidR="002D54B4" w:rsidRPr="002D54B4" w:rsidRDefault="002D54B4" w:rsidP="00B60ED2">
      <w:pPr>
        <w:pStyle w:val="BodyText"/>
        <w:rPr>
          <w:sz w:val="22"/>
          <w:szCs w:val="22"/>
        </w:rPr>
      </w:pPr>
      <w:r w:rsidRPr="002D54B4">
        <w:rPr>
          <w:sz w:val="22"/>
          <w:szCs w:val="22"/>
        </w:rPr>
        <w:t>Density of Egg shell powder = 2.25g/cc</w:t>
      </w:r>
    </w:p>
    <w:p w14:paraId="785FFA05" w14:textId="73651424" w:rsidR="002D54B4" w:rsidRPr="002D54B4" w:rsidRDefault="002D54B4" w:rsidP="00B60ED2">
      <w:pPr>
        <w:pStyle w:val="BodyText"/>
        <w:rPr>
          <w:sz w:val="22"/>
          <w:szCs w:val="22"/>
        </w:rPr>
      </w:pPr>
      <w:r w:rsidRPr="002D54B4">
        <w:rPr>
          <w:sz w:val="22"/>
          <w:szCs w:val="22"/>
        </w:rPr>
        <w:t>Mass of epoxy = 20*80/100*1.2 = 19.2 g</w:t>
      </w:r>
    </w:p>
    <w:p w14:paraId="15078462" w14:textId="4DF42526" w:rsidR="002D54B4" w:rsidRPr="002D54B4" w:rsidRDefault="002D54B4" w:rsidP="00B60ED2">
      <w:pPr>
        <w:pStyle w:val="BodyText"/>
        <w:rPr>
          <w:sz w:val="22"/>
          <w:szCs w:val="22"/>
        </w:rPr>
      </w:pPr>
      <w:r w:rsidRPr="002D54B4">
        <w:rPr>
          <w:sz w:val="22"/>
          <w:szCs w:val="22"/>
        </w:rPr>
        <w:t>Hardener = 1.92g</w:t>
      </w:r>
    </w:p>
    <w:p w14:paraId="5C6E7319" w14:textId="7FDF3F69" w:rsidR="002D54B4" w:rsidRPr="002D54B4" w:rsidRDefault="002D54B4" w:rsidP="00B60ED2">
      <w:pPr>
        <w:pStyle w:val="BodyText"/>
        <w:rPr>
          <w:sz w:val="22"/>
          <w:szCs w:val="22"/>
        </w:rPr>
      </w:pPr>
      <w:r>
        <w:rPr>
          <w:sz w:val="22"/>
          <w:szCs w:val="22"/>
        </w:rPr>
        <w:t>3</w:t>
      </w:r>
      <w:r w:rsidRPr="002D54B4">
        <w:rPr>
          <w:sz w:val="22"/>
          <w:szCs w:val="22"/>
        </w:rPr>
        <w:t>.1.2</w:t>
      </w:r>
      <w:r>
        <w:rPr>
          <w:sz w:val="22"/>
          <w:szCs w:val="22"/>
        </w:rPr>
        <w:t xml:space="preserve"> </w:t>
      </w:r>
      <w:r w:rsidRPr="002D54B4">
        <w:rPr>
          <w:sz w:val="22"/>
          <w:szCs w:val="22"/>
        </w:rPr>
        <w:t>Fabrication process for Layer-1</w:t>
      </w:r>
    </w:p>
    <w:p w14:paraId="14427B93" w14:textId="77777777" w:rsidR="002D54B4" w:rsidRPr="002D54B4" w:rsidRDefault="002D54B4" w:rsidP="00B60ED2">
      <w:pPr>
        <w:pStyle w:val="BodyText"/>
        <w:rPr>
          <w:sz w:val="22"/>
          <w:szCs w:val="22"/>
        </w:rPr>
      </w:pPr>
      <w:r w:rsidRPr="002D54B4">
        <w:rPr>
          <w:sz w:val="22"/>
          <w:szCs w:val="22"/>
        </w:rPr>
        <w:t>Mass of epoxy = Volume of Epoxy*Density of Epoxy</w:t>
      </w:r>
    </w:p>
    <w:p w14:paraId="558B62AF" w14:textId="6A3D71C3" w:rsidR="002D54B4" w:rsidRPr="002D54B4" w:rsidRDefault="002D54B4" w:rsidP="00B60ED2">
      <w:pPr>
        <w:pStyle w:val="BodyText"/>
        <w:rPr>
          <w:sz w:val="22"/>
          <w:szCs w:val="22"/>
        </w:rPr>
      </w:pPr>
      <w:r>
        <w:rPr>
          <w:sz w:val="22"/>
          <w:szCs w:val="22"/>
        </w:rPr>
        <w:tab/>
      </w:r>
      <w:r>
        <w:rPr>
          <w:sz w:val="22"/>
          <w:szCs w:val="22"/>
        </w:rPr>
        <w:tab/>
        <w:t xml:space="preserve">    </w:t>
      </w:r>
      <w:r w:rsidRPr="002D54B4">
        <w:rPr>
          <w:sz w:val="22"/>
          <w:szCs w:val="22"/>
        </w:rPr>
        <w:t>= 20*80/100*1.2 = 19.2 g</w:t>
      </w:r>
    </w:p>
    <w:p w14:paraId="5F55BAD3" w14:textId="77777777" w:rsidR="002D54B4" w:rsidRPr="002D54B4" w:rsidRDefault="002D54B4" w:rsidP="00B60ED2">
      <w:pPr>
        <w:pStyle w:val="BodyText"/>
        <w:rPr>
          <w:sz w:val="22"/>
          <w:szCs w:val="22"/>
        </w:rPr>
      </w:pPr>
      <w:r w:rsidRPr="002D54B4">
        <w:rPr>
          <w:sz w:val="22"/>
          <w:szCs w:val="22"/>
        </w:rPr>
        <w:t>Mass of Hardener = 1.92 g</w:t>
      </w:r>
    </w:p>
    <w:p w14:paraId="21AE3930" w14:textId="76ED1607" w:rsidR="00992201" w:rsidRPr="002D54B4" w:rsidRDefault="002D54B4" w:rsidP="00B60ED2">
      <w:pPr>
        <w:pStyle w:val="BodyText"/>
        <w:rPr>
          <w:sz w:val="22"/>
          <w:szCs w:val="22"/>
        </w:rPr>
      </w:pPr>
      <w:r w:rsidRPr="002D54B4">
        <w:rPr>
          <w:sz w:val="22"/>
          <w:szCs w:val="22"/>
        </w:rPr>
        <w:t>Mass of Coal powder = 20*20/100*2.25 = 9 g</w:t>
      </w:r>
    </w:p>
    <w:p w14:paraId="33D4B56A" w14:textId="59AB8874" w:rsidR="00992201" w:rsidRDefault="009E5AF5" w:rsidP="009E5AF5">
      <w:pPr>
        <w:pStyle w:val="NoSpacing"/>
        <w:jc w:val="center"/>
        <w:rPr>
          <w:rFonts w:ascii="Times New Roman" w:hAnsi="Times New Roman"/>
          <w:b/>
          <w:sz w:val="20"/>
          <w:szCs w:val="20"/>
        </w:rPr>
      </w:pPr>
      <w:r>
        <w:rPr>
          <w:noProof/>
          <w:lang w:val="en-IN" w:eastAsia="en-IN"/>
        </w:rPr>
        <w:lastRenderedPageBreak/>
        <w:drawing>
          <wp:inline distT="0" distB="0" distL="0" distR="0" wp14:anchorId="249EBD62" wp14:editId="1B814713">
            <wp:extent cx="2408830" cy="145841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416614" cy="1463123"/>
                    </a:xfrm>
                    <a:prstGeom prst="rect">
                      <a:avLst/>
                    </a:prstGeom>
                  </pic:spPr>
                </pic:pic>
              </a:graphicData>
            </a:graphic>
          </wp:inline>
        </w:drawing>
      </w:r>
    </w:p>
    <w:p w14:paraId="2E4D1891" w14:textId="6F8CC8BC" w:rsidR="009E5AF5" w:rsidRPr="009E5AF5" w:rsidRDefault="009E5AF5" w:rsidP="009E5AF5">
      <w:pPr>
        <w:pStyle w:val="NoSpacing"/>
        <w:jc w:val="center"/>
        <w:rPr>
          <w:rFonts w:ascii="Times New Roman" w:hAnsi="Times New Roman"/>
          <w:szCs w:val="20"/>
        </w:rPr>
      </w:pPr>
      <w:proofErr w:type="gramStart"/>
      <w:r>
        <w:rPr>
          <w:rFonts w:ascii="Times New Roman" w:hAnsi="Times New Roman"/>
          <w:szCs w:val="20"/>
        </w:rPr>
        <w:t xml:space="preserve">Fig </w:t>
      </w:r>
      <w:r w:rsidR="007C5119">
        <w:rPr>
          <w:rFonts w:ascii="Times New Roman" w:hAnsi="Times New Roman"/>
          <w:szCs w:val="20"/>
        </w:rPr>
        <w:t>2</w:t>
      </w:r>
      <w:r>
        <w:rPr>
          <w:rFonts w:ascii="Times New Roman" w:hAnsi="Times New Roman"/>
          <w:szCs w:val="20"/>
        </w:rPr>
        <w:t>.</w:t>
      </w:r>
      <w:proofErr w:type="gramEnd"/>
      <w:r w:rsidRPr="009E5AF5">
        <w:rPr>
          <w:rFonts w:ascii="Times New Roman" w:hAnsi="Times New Roman"/>
          <w:szCs w:val="20"/>
        </w:rPr>
        <w:t xml:space="preserve"> Shows fabrication of layer 1</w:t>
      </w:r>
    </w:p>
    <w:p w14:paraId="02406839" w14:textId="77777777" w:rsidR="00992201" w:rsidRDefault="00992201">
      <w:pPr>
        <w:pStyle w:val="NoSpacing"/>
        <w:jc w:val="both"/>
        <w:rPr>
          <w:rFonts w:ascii="Times New Roman" w:hAnsi="Times New Roman"/>
          <w:b/>
          <w:sz w:val="20"/>
          <w:szCs w:val="20"/>
        </w:rPr>
      </w:pPr>
    </w:p>
    <w:p w14:paraId="120D2241" w14:textId="7BCE4971" w:rsidR="000636AD" w:rsidRPr="000636AD" w:rsidRDefault="000636AD" w:rsidP="000636AD">
      <w:pPr>
        <w:pStyle w:val="BodyText"/>
        <w:spacing w:line="240" w:lineRule="auto"/>
        <w:rPr>
          <w:sz w:val="22"/>
          <w:szCs w:val="22"/>
        </w:rPr>
      </w:pPr>
      <w:r>
        <w:rPr>
          <w:sz w:val="22"/>
          <w:szCs w:val="22"/>
        </w:rPr>
        <w:t>3</w:t>
      </w:r>
      <w:r w:rsidRPr="000636AD">
        <w:rPr>
          <w:sz w:val="22"/>
          <w:szCs w:val="22"/>
        </w:rPr>
        <w:t>.1.3</w:t>
      </w:r>
      <w:r>
        <w:rPr>
          <w:sz w:val="22"/>
          <w:szCs w:val="22"/>
        </w:rPr>
        <w:t xml:space="preserve"> </w:t>
      </w:r>
      <w:r w:rsidRPr="000636AD">
        <w:rPr>
          <w:sz w:val="22"/>
          <w:szCs w:val="22"/>
        </w:rPr>
        <w:t>Fabrication process for layer-2</w:t>
      </w:r>
    </w:p>
    <w:p w14:paraId="033BE4F9" w14:textId="5D5B3E39" w:rsidR="000636AD" w:rsidRPr="000636AD" w:rsidRDefault="000636AD" w:rsidP="000636AD">
      <w:pPr>
        <w:pStyle w:val="BodyText"/>
        <w:spacing w:line="240" w:lineRule="auto"/>
        <w:rPr>
          <w:sz w:val="22"/>
          <w:szCs w:val="22"/>
        </w:rPr>
      </w:pPr>
      <w:r w:rsidRPr="000636AD">
        <w:rPr>
          <w:sz w:val="22"/>
          <w:szCs w:val="22"/>
        </w:rPr>
        <w:t>Mass of epoxy = 20*80/100*1.2</w:t>
      </w:r>
      <w:r>
        <w:rPr>
          <w:sz w:val="22"/>
          <w:szCs w:val="22"/>
        </w:rPr>
        <w:t xml:space="preserve"> </w:t>
      </w:r>
      <w:r w:rsidRPr="000636AD">
        <w:rPr>
          <w:sz w:val="22"/>
          <w:szCs w:val="22"/>
        </w:rPr>
        <w:t>= 19.2 g</w:t>
      </w:r>
    </w:p>
    <w:p w14:paraId="2BCBC893" w14:textId="77777777" w:rsidR="000636AD" w:rsidRPr="000636AD" w:rsidRDefault="000636AD" w:rsidP="000636AD">
      <w:pPr>
        <w:pStyle w:val="BodyText"/>
        <w:spacing w:line="240" w:lineRule="auto"/>
        <w:rPr>
          <w:sz w:val="22"/>
          <w:szCs w:val="22"/>
        </w:rPr>
      </w:pPr>
      <w:r w:rsidRPr="000636AD">
        <w:rPr>
          <w:sz w:val="22"/>
          <w:szCs w:val="22"/>
        </w:rPr>
        <w:t>Mass of Hardener = 1.92 g</w:t>
      </w:r>
    </w:p>
    <w:p w14:paraId="43DA7803" w14:textId="77777777" w:rsidR="000636AD" w:rsidRPr="000636AD" w:rsidRDefault="000636AD" w:rsidP="000636AD">
      <w:pPr>
        <w:pStyle w:val="BodyText"/>
        <w:spacing w:line="240" w:lineRule="auto"/>
        <w:rPr>
          <w:sz w:val="22"/>
          <w:szCs w:val="22"/>
        </w:rPr>
      </w:pPr>
      <w:r w:rsidRPr="000636AD">
        <w:rPr>
          <w:sz w:val="22"/>
          <w:szCs w:val="22"/>
        </w:rPr>
        <w:t>Mass of Egg shell powder = 20*15/100*2.25</w:t>
      </w:r>
    </w:p>
    <w:p w14:paraId="2F3AD5F2" w14:textId="7F00A84B" w:rsidR="000636AD" w:rsidRPr="000636AD" w:rsidRDefault="000636AD" w:rsidP="000636AD">
      <w:pPr>
        <w:pStyle w:val="BodyText"/>
        <w:spacing w:line="240" w:lineRule="auto"/>
        <w:rPr>
          <w:sz w:val="22"/>
          <w:szCs w:val="22"/>
        </w:rPr>
      </w:pPr>
      <w:r>
        <w:rPr>
          <w:sz w:val="22"/>
          <w:szCs w:val="22"/>
        </w:rPr>
        <w:tab/>
      </w:r>
      <w:r>
        <w:rPr>
          <w:sz w:val="22"/>
          <w:szCs w:val="22"/>
        </w:rPr>
        <w:tab/>
      </w:r>
      <w:r>
        <w:rPr>
          <w:sz w:val="22"/>
          <w:szCs w:val="22"/>
        </w:rPr>
        <w:tab/>
        <w:t xml:space="preserve">         </w:t>
      </w:r>
      <w:r w:rsidRPr="000636AD">
        <w:rPr>
          <w:sz w:val="22"/>
          <w:szCs w:val="22"/>
        </w:rPr>
        <w:t>= 6.75 g</w:t>
      </w:r>
    </w:p>
    <w:p w14:paraId="7BEAF578" w14:textId="18101852" w:rsidR="00992201" w:rsidRPr="000636AD" w:rsidRDefault="000636AD" w:rsidP="000636AD">
      <w:pPr>
        <w:pStyle w:val="BodyText"/>
        <w:spacing w:line="240" w:lineRule="auto"/>
        <w:rPr>
          <w:sz w:val="22"/>
          <w:szCs w:val="22"/>
        </w:rPr>
      </w:pPr>
      <w:r w:rsidRPr="000636AD">
        <w:rPr>
          <w:sz w:val="22"/>
          <w:szCs w:val="22"/>
        </w:rPr>
        <w:t>Mass of Coal powder = 20*5/100*1.1</w:t>
      </w:r>
      <w:r>
        <w:rPr>
          <w:sz w:val="22"/>
          <w:szCs w:val="22"/>
        </w:rPr>
        <w:t xml:space="preserve"> </w:t>
      </w:r>
      <w:r w:rsidRPr="000636AD">
        <w:rPr>
          <w:sz w:val="22"/>
          <w:szCs w:val="22"/>
        </w:rPr>
        <w:t>= 1.1 g</w:t>
      </w:r>
    </w:p>
    <w:p w14:paraId="01647686" w14:textId="59BEC901" w:rsidR="00D505A8" w:rsidRDefault="00892344" w:rsidP="00892344">
      <w:pPr>
        <w:pStyle w:val="NoSpacing"/>
        <w:jc w:val="center"/>
        <w:rPr>
          <w:rFonts w:ascii="Times New Roman" w:hAnsi="Times New Roman"/>
          <w:b/>
          <w:noProof/>
          <w:sz w:val="20"/>
          <w:szCs w:val="20"/>
          <w:lang w:val="en-IN" w:eastAsia="en-IN"/>
        </w:rPr>
      </w:pPr>
      <w:r>
        <w:rPr>
          <w:noProof/>
          <w:lang w:val="en-IN" w:eastAsia="en-IN"/>
        </w:rPr>
        <w:drawing>
          <wp:inline distT="0" distB="0" distL="0" distR="0" wp14:anchorId="07321B16" wp14:editId="5E4133B3">
            <wp:extent cx="2160000" cy="112122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160000" cy="1121221"/>
                    </a:xfrm>
                    <a:prstGeom prst="rect">
                      <a:avLst/>
                    </a:prstGeom>
                  </pic:spPr>
                </pic:pic>
              </a:graphicData>
            </a:graphic>
          </wp:inline>
        </w:drawing>
      </w:r>
    </w:p>
    <w:p w14:paraId="066953A4" w14:textId="634CB6F2" w:rsidR="00892344" w:rsidRPr="00045207" w:rsidRDefault="00892344" w:rsidP="00892344">
      <w:pPr>
        <w:pStyle w:val="NoSpacing"/>
        <w:jc w:val="center"/>
        <w:rPr>
          <w:rFonts w:ascii="Times New Roman" w:hAnsi="Times New Roman"/>
          <w:noProof/>
          <w:szCs w:val="20"/>
          <w:lang w:val="en-IN" w:eastAsia="en-IN"/>
        </w:rPr>
      </w:pPr>
      <w:r w:rsidRPr="00045207">
        <w:rPr>
          <w:rFonts w:ascii="Times New Roman" w:hAnsi="Times New Roman"/>
          <w:noProof/>
          <w:szCs w:val="20"/>
          <w:lang w:val="en-IN" w:eastAsia="en-IN"/>
        </w:rPr>
        <w:t>Fig 3. Shows fabrication of layer 2</w:t>
      </w:r>
    </w:p>
    <w:p w14:paraId="293FB3F8" w14:textId="77777777" w:rsidR="000636AD" w:rsidRDefault="000636AD">
      <w:pPr>
        <w:pStyle w:val="NoSpacing"/>
        <w:jc w:val="both"/>
        <w:rPr>
          <w:rFonts w:ascii="Times New Roman" w:hAnsi="Times New Roman"/>
          <w:b/>
          <w:noProof/>
          <w:sz w:val="20"/>
          <w:szCs w:val="20"/>
          <w:lang w:val="en-IN" w:eastAsia="en-IN"/>
        </w:rPr>
      </w:pPr>
    </w:p>
    <w:p w14:paraId="438BA204" w14:textId="3B629363" w:rsidR="00892344" w:rsidRPr="00892344" w:rsidRDefault="00892344" w:rsidP="00892344">
      <w:pPr>
        <w:pStyle w:val="BodyText"/>
        <w:spacing w:line="240" w:lineRule="auto"/>
        <w:rPr>
          <w:sz w:val="22"/>
          <w:szCs w:val="22"/>
        </w:rPr>
      </w:pPr>
      <w:r>
        <w:rPr>
          <w:sz w:val="22"/>
          <w:szCs w:val="22"/>
        </w:rPr>
        <w:t>3</w:t>
      </w:r>
      <w:r w:rsidRPr="00892344">
        <w:rPr>
          <w:sz w:val="22"/>
          <w:szCs w:val="22"/>
        </w:rPr>
        <w:t>.1.4</w:t>
      </w:r>
      <w:r>
        <w:rPr>
          <w:sz w:val="22"/>
          <w:szCs w:val="22"/>
        </w:rPr>
        <w:t xml:space="preserve"> </w:t>
      </w:r>
      <w:r w:rsidRPr="00892344">
        <w:rPr>
          <w:sz w:val="22"/>
          <w:szCs w:val="22"/>
        </w:rPr>
        <w:t>Fabrication process of layer-3</w:t>
      </w:r>
    </w:p>
    <w:p w14:paraId="68498A72" w14:textId="2385757E" w:rsidR="00892344" w:rsidRPr="00892344" w:rsidRDefault="00892344" w:rsidP="00892344">
      <w:pPr>
        <w:pStyle w:val="BodyText"/>
        <w:spacing w:line="240" w:lineRule="auto"/>
        <w:rPr>
          <w:sz w:val="22"/>
          <w:szCs w:val="22"/>
        </w:rPr>
      </w:pPr>
      <w:r w:rsidRPr="00892344">
        <w:rPr>
          <w:sz w:val="22"/>
          <w:szCs w:val="22"/>
        </w:rPr>
        <w:t>Mass of epoxy = 20*80/100*1.2</w:t>
      </w:r>
      <w:r>
        <w:rPr>
          <w:sz w:val="22"/>
          <w:szCs w:val="22"/>
        </w:rPr>
        <w:t xml:space="preserve"> </w:t>
      </w:r>
      <w:r w:rsidRPr="00892344">
        <w:rPr>
          <w:sz w:val="22"/>
          <w:szCs w:val="22"/>
        </w:rPr>
        <w:t>= 19.2 g</w:t>
      </w:r>
    </w:p>
    <w:p w14:paraId="68512AF4" w14:textId="77777777" w:rsidR="00892344" w:rsidRPr="00892344" w:rsidRDefault="00892344" w:rsidP="00892344">
      <w:pPr>
        <w:pStyle w:val="BodyText"/>
        <w:spacing w:line="240" w:lineRule="auto"/>
        <w:rPr>
          <w:sz w:val="22"/>
          <w:szCs w:val="22"/>
        </w:rPr>
      </w:pPr>
      <w:r w:rsidRPr="00892344">
        <w:rPr>
          <w:sz w:val="22"/>
          <w:szCs w:val="22"/>
        </w:rPr>
        <w:t>Mass of Hardener = 1.92 g</w:t>
      </w:r>
    </w:p>
    <w:p w14:paraId="7C0EF667" w14:textId="6060B2AC" w:rsidR="00892344" w:rsidRPr="00892344" w:rsidRDefault="00892344" w:rsidP="00892344">
      <w:pPr>
        <w:pStyle w:val="BodyText"/>
        <w:spacing w:line="240" w:lineRule="auto"/>
        <w:rPr>
          <w:sz w:val="22"/>
          <w:szCs w:val="22"/>
        </w:rPr>
      </w:pPr>
      <w:r w:rsidRPr="00892344">
        <w:rPr>
          <w:sz w:val="22"/>
          <w:szCs w:val="22"/>
        </w:rPr>
        <w:t>Mass of Coal powder = 20*10/100*1.1</w:t>
      </w:r>
      <w:r>
        <w:rPr>
          <w:sz w:val="22"/>
          <w:szCs w:val="22"/>
        </w:rPr>
        <w:t xml:space="preserve"> </w:t>
      </w:r>
      <w:r w:rsidRPr="00892344">
        <w:rPr>
          <w:sz w:val="22"/>
          <w:szCs w:val="22"/>
        </w:rPr>
        <w:t>= 2.2 g</w:t>
      </w:r>
    </w:p>
    <w:p w14:paraId="78B360F3" w14:textId="77777777" w:rsidR="00892344" w:rsidRDefault="00892344" w:rsidP="00892344">
      <w:pPr>
        <w:pStyle w:val="BodyText"/>
        <w:spacing w:line="240" w:lineRule="auto"/>
        <w:rPr>
          <w:sz w:val="22"/>
          <w:szCs w:val="22"/>
        </w:rPr>
      </w:pPr>
      <w:r w:rsidRPr="00892344">
        <w:rPr>
          <w:sz w:val="22"/>
          <w:szCs w:val="22"/>
        </w:rPr>
        <w:t xml:space="preserve">Mass of Egg Shell powder = 20*10/100*2.25 </w:t>
      </w:r>
    </w:p>
    <w:p w14:paraId="0BE7F62E" w14:textId="49E71EC7" w:rsidR="000636AD" w:rsidRPr="00892344" w:rsidRDefault="00892344" w:rsidP="00892344">
      <w:pPr>
        <w:pStyle w:val="BodyText"/>
        <w:spacing w:line="240" w:lineRule="auto"/>
        <w:rPr>
          <w:sz w:val="22"/>
          <w:szCs w:val="22"/>
        </w:rPr>
      </w:pPr>
      <w:r>
        <w:rPr>
          <w:sz w:val="22"/>
          <w:szCs w:val="22"/>
        </w:rPr>
        <w:tab/>
      </w:r>
      <w:r>
        <w:rPr>
          <w:sz w:val="22"/>
          <w:szCs w:val="22"/>
        </w:rPr>
        <w:tab/>
      </w:r>
      <w:r>
        <w:rPr>
          <w:sz w:val="22"/>
          <w:szCs w:val="22"/>
        </w:rPr>
        <w:tab/>
        <w:t xml:space="preserve">        </w:t>
      </w:r>
      <w:r w:rsidRPr="00892344">
        <w:rPr>
          <w:sz w:val="22"/>
          <w:szCs w:val="22"/>
        </w:rPr>
        <w:t>= 4.5 g</w:t>
      </w:r>
    </w:p>
    <w:p w14:paraId="5CDC0851" w14:textId="51428645" w:rsidR="000636AD" w:rsidRDefault="00045207" w:rsidP="00045207">
      <w:pPr>
        <w:pStyle w:val="NoSpacing"/>
        <w:jc w:val="center"/>
        <w:rPr>
          <w:rFonts w:ascii="Times New Roman" w:hAnsi="Times New Roman"/>
          <w:b/>
          <w:noProof/>
          <w:sz w:val="20"/>
          <w:szCs w:val="20"/>
          <w:lang w:val="en-IN" w:eastAsia="en-IN"/>
        </w:rPr>
      </w:pPr>
      <w:r>
        <w:rPr>
          <w:noProof/>
          <w:lang w:val="en-IN" w:eastAsia="en-IN"/>
        </w:rPr>
        <w:drawing>
          <wp:inline distT="0" distB="0" distL="0" distR="0" wp14:anchorId="0025E31B" wp14:editId="0D03C0AC">
            <wp:extent cx="2520000" cy="131121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520000" cy="1311219"/>
                    </a:xfrm>
                    <a:prstGeom prst="rect">
                      <a:avLst/>
                    </a:prstGeom>
                  </pic:spPr>
                </pic:pic>
              </a:graphicData>
            </a:graphic>
          </wp:inline>
        </w:drawing>
      </w:r>
    </w:p>
    <w:p w14:paraId="640347D2" w14:textId="3C4029DD" w:rsidR="00045207" w:rsidRPr="00045207" w:rsidRDefault="00045207" w:rsidP="00045207">
      <w:pPr>
        <w:pStyle w:val="NoSpacing"/>
        <w:jc w:val="center"/>
        <w:rPr>
          <w:rFonts w:ascii="Times New Roman" w:hAnsi="Times New Roman"/>
          <w:noProof/>
          <w:sz w:val="20"/>
          <w:szCs w:val="20"/>
          <w:lang w:val="en-IN" w:eastAsia="en-IN"/>
        </w:rPr>
      </w:pPr>
      <w:r w:rsidRPr="00045207">
        <w:rPr>
          <w:rFonts w:ascii="Times New Roman" w:hAnsi="Times New Roman"/>
          <w:noProof/>
          <w:sz w:val="20"/>
          <w:szCs w:val="20"/>
          <w:lang w:val="en-IN" w:eastAsia="en-IN"/>
        </w:rPr>
        <w:t>Fig 4. Shows fabrication of layer 3</w:t>
      </w:r>
    </w:p>
    <w:p w14:paraId="003801D1" w14:textId="77777777" w:rsidR="000636AD" w:rsidRDefault="000636AD">
      <w:pPr>
        <w:pStyle w:val="NoSpacing"/>
        <w:jc w:val="both"/>
        <w:rPr>
          <w:rFonts w:ascii="Times New Roman" w:hAnsi="Times New Roman"/>
          <w:b/>
          <w:noProof/>
          <w:sz w:val="20"/>
          <w:szCs w:val="20"/>
          <w:lang w:val="en-IN" w:eastAsia="en-IN"/>
        </w:rPr>
      </w:pPr>
    </w:p>
    <w:p w14:paraId="66365D07" w14:textId="7C331C68" w:rsidR="00011A20" w:rsidRDefault="00B60ED2" w:rsidP="00011A20">
      <w:pPr>
        <w:pStyle w:val="BodyText"/>
        <w:spacing w:line="240" w:lineRule="auto"/>
        <w:rPr>
          <w:sz w:val="22"/>
          <w:szCs w:val="22"/>
        </w:rPr>
      </w:pPr>
      <w:r>
        <w:rPr>
          <w:sz w:val="22"/>
          <w:szCs w:val="22"/>
        </w:rPr>
        <w:t>3</w:t>
      </w:r>
      <w:r w:rsidR="00011A20" w:rsidRPr="00011A20">
        <w:rPr>
          <w:sz w:val="22"/>
          <w:szCs w:val="22"/>
        </w:rPr>
        <w:t>.1.5</w:t>
      </w:r>
      <w:r w:rsidR="00011A20">
        <w:rPr>
          <w:sz w:val="22"/>
          <w:szCs w:val="22"/>
        </w:rPr>
        <w:t xml:space="preserve"> </w:t>
      </w:r>
      <w:r w:rsidR="00011A20" w:rsidRPr="00011A20">
        <w:rPr>
          <w:sz w:val="22"/>
          <w:szCs w:val="22"/>
        </w:rPr>
        <w:t xml:space="preserve">Fabrication process of Layer-4 </w:t>
      </w:r>
    </w:p>
    <w:p w14:paraId="49AEE5B7" w14:textId="44A635C3" w:rsidR="00011A20" w:rsidRDefault="00011A20" w:rsidP="00011A20">
      <w:pPr>
        <w:pStyle w:val="BodyText"/>
        <w:spacing w:line="240" w:lineRule="auto"/>
        <w:rPr>
          <w:sz w:val="22"/>
          <w:szCs w:val="22"/>
        </w:rPr>
      </w:pPr>
      <w:r w:rsidRPr="00011A20">
        <w:rPr>
          <w:sz w:val="22"/>
          <w:szCs w:val="22"/>
        </w:rPr>
        <w:t xml:space="preserve">Mass of epoxy = 20*80/100*1.2 = 19.2g </w:t>
      </w:r>
    </w:p>
    <w:p w14:paraId="43AFB945" w14:textId="273F5B81" w:rsidR="00011A20" w:rsidRPr="00011A20" w:rsidRDefault="00011A20" w:rsidP="00011A20">
      <w:pPr>
        <w:pStyle w:val="BodyText"/>
        <w:spacing w:line="240" w:lineRule="auto"/>
        <w:rPr>
          <w:sz w:val="22"/>
          <w:szCs w:val="22"/>
        </w:rPr>
      </w:pPr>
      <w:r w:rsidRPr="00011A20">
        <w:rPr>
          <w:sz w:val="22"/>
          <w:szCs w:val="22"/>
        </w:rPr>
        <w:t>Mass of Hardener = 1.92g</w:t>
      </w:r>
    </w:p>
    <w:p w14:paraId="4763775E" w14:textId="442DAC7F" w:rsidR="00011A20" w:rsidRPr="00011A20" w:rsidRDefault="00011A20" w:rsidP="00011A20">
      <w:pPr>
        <w:pStyle w:val="BodyText"/>
        <w:spacing w:line="240" w:lineRule="auto"/>
        <w:rPr>
          <w:sz w:val="22"/>
          <w:szCs w:val="22"/>
        </w:rPr>
      </w:pPr>
      <w:r w:rsidRPr="00011A20">
        <w:rPr>
          <w:sz w:val="22"/>
          <w:szCs w:val="22"/>
        </w:rPr>
        <w:t>Mass of Coal powder = 20*15/100*1.1 = 3.3g</w:t>
      </w:r>
    </w:p>
    <w:p w14:paraId="7FAA6219" w14:textId="406029BA" w:rsidR="000636AD" w:rsidRPr="00011A20" w:rsidRDefault="00011A20" w:rsidP="00011A20">
      <w:pPr>
        <w:pStyle w:val="BodyText"/>
        <w:spacing w:line="240" w:lineRule="auto"/>
        <w:rPr>
          <w:sz w:val="22"/>
          <w:szCs w:val="22"/>
        </w:rPr>
      </w:pPr>
      <w:r w:rsidRPr="00011A20">
        <w:rPr>
          <w:sz w:val="22"/>
          <w:szCs w:val="22"/>
        </w:rPr>
        <w:t>Mass of Egg shell powder = 20*5/100*2.25 = 2.25g</w:t>
      </w:r>
    </w:p>
    <w:p w14:paraId="36BCB0DA" w14:textId="77777777" w:rsidR="00011A20" w:rsidRDefault="00011A20" w:rsidP="00011A20">
      <w:pPr>
        <w:pStyle w:val="NoSpacing"/>
        <w:jc w:val="both"/>
        <w:rPr>
          <w:rFonts w:ascii="Times New Roman" w:hAnsi="Times New Roman"/>
          <w:sz w:val="20"/>
          <w:szCs w:val="20"/>
        </w:rPr>
      </w:pPr>
    </w:p>
    <w:p w14:paraId="7FD974CE" w14:textId="32E36323" w:rsidR="00011A20" w:rsidRDefault="00C74860" w:rsidP="00C74860">
      <w:pPr>
        <w:pStyle w:val="NoSpacing"/>
        <w:jc w:val="center"/>
        <w:rPr>
          <w:rFonts w:ascii="Times New Roman" w:hAnsi="Times New Roman"/>
          <w:sz w:val="20"/>
          <w:szCs w:val="20"/>
        </w:rPr>
      </w:pPr>
      <w:r>
        <w:rPr>
          <w:noProof/>
          <w:lang w:val="en-IN" w:eastAsia="en-IN"/>
        </w:rPr>
        <w:lastRenderedPageBreak/>
        <w:drawing>
          <wp:inline distT="0" distB="0" distL="0" distR="0" wp14:anchorId="585EF1CE" wp14:editId="48FCB2AC">
            <wp:extent cx="2317786" cy="139889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318902" cy="1399569"/>
                    </a:xfrm>
                    <a:prstGeom prst="rect">
                      <a:avLst/>
                    </a:prstGeom>
                  </pic:spPr>
                </pic:pic>
              </a:graphicData>
            </a:graphic>
          </wp:inline>
        </w:drawing>
      </w:r>
    </w:p>
    <w:p w14:paraId="215F58F0" w14:textId="5C72AB96" w:rsidR="00C74860" w:rsidRDefault="00C74860" w:rsidP="00C74860">
      <w:pPr>
        <w:pStyle w:val="NoSpacing"/>
        <w:jc w:val="center"/>
        <w:rPr>
          <w:rFonts w:ascii="Times New Roman" w:hAnsi="Times New Roman"/>
          <w:sz w:val="20"/>
          <w:szCs w:val="20"/>
        </w:rPr>
      </w:pPr>
      <w:proofErr w:type="gramStart"/>
      <w:r w:rsidRPr="00C74860">
        <w:rPr>
          <w:rFonts w:ascii="Times New Roman" w:hAnsi="Times New Roman"/>
          <w:szCs w:val="20"/>
        </w:rPr>
        <w:t>Fig 5.</w:t>
      </w:r>
      <w:proofErr w:type="gramEnd"/>
      <w:r w:rsidRPr="00C74860">
        <w:rPr>
          <w:rFonts w:ascii="Times New Roman" w:hAnsi="Times New Roman"/>
          <w:szCs w:val="20"/>
        </w:rPr>
        <w:t xml:space="preserve"> Shows fabrication of layer 4</w:t>
      </w:r>
    </w:p>
    <w:p w14:paraId="54630C54" w14:textId="77777777" w:rsidR="00011A20" w:rsidRDefault="00011A20" w:rsidP="00011A20">
      <w:pPr>
        <w:pStyle w:val="NoSpacing"/>
        <w:jc w:val="both"/>
        <w:rPr>
          <w:rFonts w:ascii="Times New Roman" w:hAnsi="Times New Roman"/>
          <w:sz w:val="20"/>
          <w:szCs w:val="20"/>
        </w:rPr>
      </w:pPr>
    </w:p>
    <w:p w14:paraId="3D919A19" w14:textId="568851D4" w:rsidR="009B0276" w:rsidRDefault="00B60ED2" w:rsidP="009B0276">
      <w:pPr>
        <w:pStyle w:val="BodyText"/>
        <w:spacing w:line="240" w:lineRule="auto"/>
        <w:rPr>
          <w:sz w:val="22"/>
          <w:szCs w:val="22"/>
        </w:rPr>
      </w:pPr>
      <w:r>
        <w:rPr>
          <w:sz w:val="22"/>
          <w:szCs w:val="22"/>
        </w:rPr>
        <w:t>3</w:t>
      </w:r>
      <w:r w:rsidR="009B0276" w:rsidRPr="009B0276">
        <w:rPr>
          <w:sz w:val="22"/>
          <w:szCs w:val="22"/>
        </w:rPr>
        <w:t>.1.6</w:t>
      </w:r>
      <w:r w:rsidR="009B0276">
        <w:rPr>
          <w:sz w:val="22"/>
          <w:szCs w:val="22"/>
        </w:rPr>
        <w:t xml:space="preserve"> </w:t>
      </w:r>
      <w:r w:rsidR="009B0276" w:rsidRPr="009B0276">
        <w:rPr>
          <w:sz w:val="22"/>
          <w:szCs w:val="22"/>
        </w:rPr>
        <w:t xml:space="preserve">Fabrication process of Layer-5 </w:t>
      </w:r>
    </w:p>
    <w:p w14:paraId="234F8B76" w14:textId="63B26057" w:rsidR="009B0276" w:rsidRDefault="009B0276" w:rsidP="009B0276">
      <w:pPr>
        <w:pStyle w:val="BodyText"/>
        <w:spacing w:line="240" w:lineRule="auto"/>
        <w:rPr>
          <w:sz w:val="22"/>
          <w:szCs w:val="22"/>
        </w:rPr>
      </w:pPr>
      <w:r w:rsidRPr="009B0276">
        <w:rPr>
          <w:sz w:val="22"/>
          <w:szCs w:val="22"/>
        </w:rPr>
        <w:t xml:space="preserve">Mass of epoxy = 20*80/100*1.2 = 19.2g </w:t>
      </w:r>
    </w:p>
    <w:p w14:paraId="3AAD2F51" w14:textId="2007BB8A" w:rsidR="009B0276" w:rsidRPr="009B0276" w:rsidRDefault="009B0276" w:rsidP="009B0276">
      <w:pPr>
        <w:pStyle w:val="BodyText"/>
        <w:spacing w:line="240" w:lineRule="auto"/>
        <w:rPr>
          <w:sz w:val="22"/>
          <w:szCs w:val="22"/>
        </w:rPr>
      </w:pPr>
      <w:r w:rsidRPr="009B0276">
        <w:rPr>
          <w:sz w:val="22"/>
          <w:szCs w:val="22"/>
        </w:rPr>
        <w:t>Mass of Hardener = 1.92g</w:t>
      </w:r>
    </w:p>
    <w:p w14:paraId="090011F6" w14:textId="4D26E72F" w:rsidR="009B0276" w:rsidRDefault="009B0276" w:rsidP="009B0276">
      <w:pPr>
        <w:pStyle w:val="BodyText"/>
        <w:spacing w:line="240" w:lineRule="auto"/>
        <w:rPr>
          <w:sz w:val="22"/>
          <w:szCs w:val="22"/>
        </w:rPr>
      </w:pPr>
      <w:r w:rsidRPr="009B0276">
        <w:rPr>
          <w:sz w:val="22"/>
          <w:szCs w:val="22"/>
        </w:rPr>
        <w:t>Mass of Coal Powder = 20*20/100*1.1 = 0.3g</w:t>
      </w:r>
    </w:p>
    <w:p w14:paraId="1F88A5C9" w14:textId="21FC2668" w:rsidR="001D71EB" w:rsidRDefault="001D71EB" w:rsidP="001D71EB">
      <w:pPr>
        <w:pStyle w:val="BodyText"/>
        <w:spacing w:line="240" w:lineRule="auto"/>
        <w:jc w:val="center"/>
        <w:rPr>
          <w:sz w:val="22"/>
          <w:szCs w:val="22"/>
        </w:rPr>
      </w:pPr>
      <w:r>
        <w:rPr>
          <w:noProof/>
          <w:lang w:val="en-IN" w:eastAsia="en-IN"/>
        </w:rPr>
        <w:drawing>
          <wp:inline distT="0" distB="0" distL="0" distR="0" wp14:anchorId="615A3441" wp14:editId="7A9CA3AB">
            <wp:extent cx="2326944" cy="120100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329411" cy="1202276"/>
                    </a:xfrm>
                    <a:prstGeom prst="rect">
                      <a:avLst/>
                    </a:prstGeom>
                  </pic:spPr>
                </pic:pic>
              </a:graphicData>
            </a:graphic>
          </wp:inline>
        </w:drawing>
      </w:r>
    </w:p>
    <w:p w14:paraId="663FDE71" w14:textId="769F63F2" w:rsidR="001D71EB" w:rsidRPr="009B0276" w:rsidRDefault="001D71EB" w:rsidP="001D71EB">
      <w:pPr>
        <w:pStyle w:val="BodyText"/>
        <w:spacing w:line="240" w:lineRule="auto"/>
        <w:jc w:val="center"/>
        <w:rPr>
          <w:sz w:val="22"/>
          <w:szCs w:val="22"/>
        </w:rPr>
      </w:pPr>
      <w:proofErr w:type="gramStart"/>
      <w:r w:rsidRPr="001D71EB">
        <w:rPr>
          <w:sz w:val="22"/>
          <w:szCs w:val="22"/>
        </w:rPr>
        <w:t>Fig</w:t>
      </w:r>
      <w:r>
        <w:rPr>
          <w:sz w:val="22"/>
          <w:szCs w:val="22"/>
        </w:rPr>
        <w:t xml:space="preserve"> 6.</w:t>
      </w:r>
      <w:proofErr w:type="gramEnd"/>
      <w:r w:rsidRPr="001D71EB">
        <w:rPr>
          <w:sz w:val="22"/>
          <w:szCs w:val="22"/>
        </w:rPr>
        <w:t xml:space="preserve"> Shows fabrication of layer 5</w:t>
      </w:r>
    </w:p>
    <w:p w14:paraId="78B2FF38" w14:textId="5170E945" w:rsidR="00F1162B" w:rsidRPr="00B60ED2" w:rsidRDefault="00F1162B" w:rsidP="00F1162B">
      <w:pPr>
        <w:pStyle w:val="Heading2"/>
        <w:rPr>
          <w:rFonts w:ascii="Times New Roman" w:hAnsi="Times New Roman"/>
          <w:color w:val="auto"/>
          <w:sz w:val="22"/>
          <w:szCs w:val="22"/>
        </w:rPr>
      </w:pPr>
      <w:r w:rsidRPr="00B60ED2">
        <w:rPr>
          <w:rFonts w:ascii="Times New Roman" w:hAnsi="Times New Roman"/>
          <w:color w:val="auto"/>
          <w:sz w:val="22"/>
          <w:szCs w:val="22"/>
        </w:rPr>
        <w:t>4. RESULTS AND DISCUSSION</w:t>
      </w:r>
    </w:p>
    <w:p w14:paraId="466314A6" w14:textId="1931DE35" w:rsidR="00B13CA5" w:rsidRPr="00B60ED2" w:rsidRDefault="00B13CA5" w:rsidP="00B13CA5">
      <w:pPr>
        <w:rPr>
          <w:rFonts w:ascii="Times New Roman" w:hAnsi="Times New Roman"/>
        </w:rPr>
      </w:pPr>
      <w:r w:rsidRPr="00B60ED2">
        <w:rPr>
          <w:rFonts w:ascii="Times New Roman" w:hAnsi="Times New Roman"/>
        </w:rPr>
        <w:t>4.1 Results of Tensile Test</w:t>
      </w:r>
    </w:p>
    <w:p w14:paraId="73B1E51D" w14:textId="29266901" w:rsidR="00F1162B" w:rsidRDefault="00F1162B" w:rsidP="00F1162B">
      <w:pPr>
        <w:pStyle w:val="NoSpacing"/>
        <w:jc w:val="both"/>
        <w:rPr>
          <w:rFonts w:ascii="Times New Roman" w:hAnsi="Times New Roman"/>
        </w:rPr>
      </w:pPr>
      <w:r w:rsidRPr="00F1162B">
        <w:rPr>
          <w:rFonts w:ascii="Times New Roman" w:hAnsi="Times New Roman"/>
        </w:rPr>
        <w:t>4.1</w:t>
      </w:r>
      <w:r w:rsidR="00B13CA5">
        <w:rPr>
          <w:rFonts w:ascii="Times New Roman" w:hAnsi="Times New Roman"/>
        </w:rPr>
        <w:t>.1</w:t>
      </w:r>
      <w:r w:rsidRPr="00F1162B">
        <w:rPr>
          <w:rFonts w:ascii="Times New Roman" w:hAnsi="Times New Roman"/>
        </w:rPr>
        <w:t xml:space="preserve"> Result of Tensile test on Egg Shell Material</w:t>
      </w:r>
    </w:p>
    <w:p w14:paraId="1734C4FA" w14:textId="0B43223F" w:rsidR="00F1162B" w:rsidRDefault="00F1162B" w:rsidP="00F1162B">
      <w:pPr>
        <w:pStyle w:val="NoSpacing"/>
        <w:jc w:val="center"/>
        <w:rPr>
          <w:rFonts w:ascii="Times New Roman" w:hAnsi="Times New Roman"/>
        </w:rPr>
      </w:pPr>
      <w:r>
        <w:rPr>
          <w:rFonts w:ascii="Times New Roman" w:hAnsi="Times New Roman"/>
          <w:noProof/>
          <w:lang w:val="en-IN" w:eastAsia="en-IN"/>
        </w:rPr>
        <w:drawing>
          <wp:inline distT="0" distB="0" distL="0" distR="0" wp14:anchorId="6F3358B8" wp14:editId="7A3AEFE7">
            <wp:extent cx="2520000" cy="1800000"/>
            <wp:effectExtent l="0" t="0" r="0" b="0"/>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a:ln>
                      <a:noFill/>
                    </a:ln>
                  </pic:spPr>
                </pic:pic>
              </a:graphicData>
            </a:graphic>
          </wp:inline>
        </w:drawing>
      </w:r>
    </w:p>
    <w:p w14:paraId="7B449E37" w14:textId="72004601" w:rsidR="00F1162B" w:rsidRDefault="00F1162B" w:rsidP="00F1162B">
      <w:pPr>
        <w:pStyle w:val="NoSpacing"/>
        <w:jc w:val="center"/>
        <w:rPr>
          <w:rFonts w:ascii="Times New Roman" w:hAnsi="Times New Roman"/>
        </w:rPr>
      </w:pPr>
      <w:proofErr w:type="gramStart"/>
      <w:r w:rsidRPr="00F1162B">
        <w:rPr>
          <w:rFonts w:ascii="Times New Roman" w:hAnsi="Times New Roman"/>
        </w:rPr>
        <w:t>Fig</w:t>
      </w:r>
      <w:r>
        <w:rPr>
          <w:rFonts w:ascii="Times New Roman" w:hAnsi="Times New Roman"/>
        </w:rPr>
        <w:t xml:space="preserve"> 7.</w:t>
      </w:r>
      <w:proofErr w:type="gramEnd"/>
      <w:r w:rsidRPr="00F1162B">
        <w:rPr>
          <w:rFonts w:ascii="Times New Roman" w:hAnsi="Times New Roman"/>
        </w:rPr>
        <w:t xml:space="preserve"> Shows tensile test on egg shell</w:t>
      </w:r>
    </w:p>
    <w:p w14:paraId="0CA8501C" w14:textId="77777777" w:rsidR="003A0A7F" w:rsidRDefault="003A0A7F" w:rsidP="003A0A7F">
      <w:pPr>
        <w:pStyle w:val="NoSpacing"/>
        <w:jc w:val="both"/>
        <w:rPr>
          <w:rFonts w:ascii="Times New Roman" w:hAnsi="Times New Roman"/>
        </w:rPr>
      </w:pPr>
    </w:p>
    <w:p w14:paraId="49AE9488" w14:textId="4197055C" w:rsidR="003A0A7F" w:rsidRDefault="003A0A7F" w:rsidP="003A0A7F">
      <w:pPr>
        <w:pStyle w:val="NoSpacing"/>
        <w:jc w:val="both"/>
        <w:rPr>
          <w:rFonts w:ascii="Times New Roman" w:hAnsi="Times New Roman"/>
        </w:rPr>
      </w:pPr>
      <w:r>
        <w:rPr>
          <w:rFonts w:ascii="Times New Roman" w:hAnsi="Times New Roman"/>
        </w:rPr>
        <w:t>4.</w:t>
      </w:r>
      <w:r w:rsidR="00B13CA5">
        <w:rPr>
          <w:rFonts w:ascii="Times New Roman" w:hAnsi="Times New Roman"/>
        </w:rPr>
        <w:t>1.</w:t>
      </w:r>
      <w:r>
        <w:rPr>
          <w:rFonts w:ascii="Times New Roman" w:hAnsi="Times New Roman"/>
        </w:rPr>
        <w:t xml:space="preserve">2 </w:t>
      </w:r>
      <w:r w:rsidRPr="003A0A7F">
        <w:rPr>
          <w:rFonts w:ascii="Times New Roman" w:hAnsi="Times New Roman"/>
        </w:rPr>
        <w:t>Result of Tensile test on Char Coal Material</w:t>
      </w:r>
    </w:p>
    <w:p w14:paraId="388602ED" w14:textId="7129367D" w:rsidR="00344A4F" w:rsidRDefault="00344A4F" w:rsidP="00344A4F">
      <w:pPr>
        <w:pStyle w:val="NoSpacing"/>
        <w:jc w:val="center"/>
        <w:rPr>
          <w:rFonts w:ascii="Times New Roman" w:hAnsi="Times New Roman"/>
        </w:rPr>
      </w:pPr>
      <w:r>
        <w:rPr>
          <w:rFonts w:ascii="Times New Roman" w:hAnsi="Times New Roman"/>
          <w:noProof/>
          <w:lang w:val="en-IN" w:eastAsia="en-IN"/>
        </w:rPr>
        <w:drawing>
          <wp:inline distT="0" distB="0" distL="0" distR="0" wp14:anchorId="69F60035" wp14:editId="02D568F6">
            <wp:extent cx="2520000" cy="153392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20000" cy="1533924"/>
                    </a:xfrm>
                    <a:prstGeom prst="rect">
                      <a:avLst/>
                    </a:prstGeom>
                    <a:noFill/>
                    <a:ln>
                      <a:noFill/>
                    </a:ln>
                  </pic:spPr>
                </pic:pic>
              </a:graphicData>
            </a:graphic>
          </wp:inline>
        </w:drawing>
      </w:r>
    </w:p>
    <w:p w14:paraId="502861C2" w14:textId="4E3A12EF" w:rsidR="00344A4F" w:rsidRDefault="00344A4F" w:rsidP="00344A4F">
      <w:pPr>
        <w:pStyle w:val="NoSpacing"/>
        <w:jc w:val="center"/>
        <w:rPr>
          <w:rFonts w:ascii="Times New Roman" w:hAnsi="Times New Roman"/>
        </w:rPr>
      </w:pPr>
      <w:proofErr w:type="gramStart"/>
      <w:r w:rsidRPr="00344A4F">
        <w:rPr>
          <w:rFonts w:ascii="Times New Roman" w:hAnsi="Times New Roman"/>
        </w:rPr>
        <w:t>Fig</w:t>
      </w:r>
      <w:r>
        <w:rPr>
          <w:rFonts w:ascii="Times New Roman" w:hAnsi="Times New Roman"/>
        </w:rPr>
        <w:t xml:space="preserve"> 8</w:t>
      </w:r>
      <w:r w:rsidRPr="00344A4F">
        <w:rPr>
          <w:rFonts w:ascii="Times New Roman" w:hAnsi="Times New Roman"/>
        </w:rPr>
        <w:t>.</w:t>
      </w:r>
      <w:proofErr w:type="gramEnd"/>
      <w:r w:rsidRPr="00344A4F">
        <w:rPr>
          <w:rFonts w:ascii="Times New Roman" w:hAnsi="Times New Roman"/>
        </w:rPr>
        <w:t xml:space="preserve"> Shows tensile test on char coal</w:t>
      </w:r>
    </w:p>
    <w:p w14:paraId="469FB00F" w14:textId="77777777" w:rsidR="008F6BB1" w:rsidRDefault="008F6BB1" w:rsidP="008F6BB1">
      <w:pPr>
        <w:pStyle w:val="NoSpacing"/>
        <w:jc w:val="both"/>
        <w:rPr>
          <w:rFonts w:ascii="Times New Roman" w:hAnsi="Times New Roman"/>
        </w:rPr>
      </w:pPr>
    </w:p>
    <w:p w14:paraId="7732004B" w14:textId="77777777" w:rsidR="008F6BB1" w:rsidRDefault="008F6BB1" w:rsidP="008F6BB1">
      <w:pPr>
        <w:pStyle w:val="NoSpacing"/>
        <w:jc w:val="both"/>
        <w:rPr>
          <w:rFonts w:ascii="Times New Roman" w:hAnsi="Times New Roman"/>
        </w:rPr>
      </w:pPr>
    </w:p>
    <w:p w14:paraId="46E6A64D" w14:textId="59B56486" w:rsidR="008F6BB1" w:rsidRDefault="008F6BB1" w:rsidP="008F6BB1">
      <w:pPr>
        <w:pStyle w:val="NoSpacing"/>
        <w:jc w:val="both"/>
        <w:rPr>
          <w:rFonts w:ascii="Times New Roman" w:hAnsi="Times New Roman"/>
        </w:rPr>
      </w:pPr>
      <w:r>
        <w:rPr>
          <w:rFonts w:ascii="Times New Roman" w:hAnsi="Times New Roman"/>
        </w:rPr>
        <w:lastRenderedPageBreak/>
        <w:t>4.</w:t>
      </w:r>
      <w:r w:rsidR="00B13CA5">
        <w:rPr>
          <w:rFonts w:ascii="Times New Roman" w:hAnsi="Times New Roman"/>
        </w:rPr>
        <w:t>1.</w:t>
      </w:r>
      <w:r>
        <w:rPr>
          <w:rFonts w:ascii="Times New Roman" w:hAnsi="Times New Roman"/>
        </w:rPr>
        <w:t xml:space="preserve">3 </w:t>
      </w:r>
      <w:r w:rsidRPr="008F6BB1">
        <w:rPr>
          <w:rFonts w:ascii="Times New Roman" w:hAnsi="Times New Roman"/>
        </w:rPr>
        <w:t>Result of Tensile test on FGCM of Egg Shell and Char Coal Material</w:t>
      </w:r>
    </w:p>
    <w:p w14:paraId="0C2DD719" w14:textId="2F683763" w:rsidR="008F6BB1" w:rsidRDefault="008F6BB1" w:rsidP="008F6BB1">
      <w:pPr>
        <w:pStyle w:val="NoSpacing"/>
        <w:jc w:val="center"/>
        <w:rPr>
          <w:rFonts w:ascii="Times New Roman" w:hAnsi="Times New Roman"/>
        </w:rPr>
      </w:pPr>
      <w:r>
        <w:rPr>
          <w:rFonts w:ascii="Times New Roman" w:hAnsi="Times New Roman"/>
          <w:noProof/>
          <w:lang w:val="en-IN" w:eastAsia="en-IN"/>
        </w:rPr>
        <w:drawing>
          <wp:inline distT="0" distB="0" distL="0" distR="0" wp14:anchorId="10F9FDF1" wp14:editId="3FF46C46">
            <wp:extent cx="2518012" cy="165137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20000" cy="1652683"/>
                    </a:xfrm>
                    <a:prstGeom prst="rect">
                      <a:avLst/>
                    </a:prstGeom>
                    <a:noFill/>
                    <a:ln>
                      <a:noFill/>
                    </a:ln>
                  </pic:spPr>
                </pic:pic>
              </a:graphicData>
            </a:graphic>
          </wp:inline>
        </w:drawing>
      </w:r>
    </w:p>
    <w:p w14:paraId="1FFB3789" w14:textId="77777777" w:rsidR="007C0FCF" w:rsidRDefault="008F6BB1" w:rsidP="008F6BB1">
      <w:pPr>
        <w:pStyle w:val="NoSpacing"/>
        <w:jc w:val="center"/>
        <w:rPr>
          <w:rFonts w:ascii="Times New Roman" w:hAnsi="Times New Roman"/>
        </w:rPr>
      </w:pPr>
      <w:proofErr w:type="gramStart"/>
      <w:r w:rsidRPr="008F6BB1">
        <w:rPr>
          <w:rFonts w:ascii="Times New Roman" w:hAnsi="Times New Roman"/>
        </w:rPr>
        <w:t>Fig</w:t>
      </w:r>
      <w:r>
        <w:rPr>
          <w:rFonts w:ascii="Times New Roman" w:hAnsi="Times New Roman"/>
        </w:rPr>
        <w:t xml:space="preserve"> 9</w:t>
      </w:r>
      <w:r w:rsidRPr="008F6BB1">
        <w:rPr>
          <w:rFonts w:ascii="Times New Roman" w:hAnsi="Times New Roman"/>
        </w:rPr>
        <w:t>.</w:t>
      </w:r>
      <w:proofErr w:type="gramEnd"/>
      <w:r>
        <w:rPr>
          <w:rFonts w:ascii="Times New Roman" w:hAnsi="Times New Roman"/>
        </w:rPr>
        <w:t xml:space="preserve"> </w:t>
      </w:r>
      <w:r w:rsidRPr="008F6BB1">
        <w:rPr>
          <w:rFonts w:ascii="Times New Roman" w:hAnsi="Times New Roman"/>
        </w:rPr>
        <w:t xml:space="preserve">Shows tensile test on </w:t>
      </w:r>
      <w:r w:rsidR="001968F4">
        <w:rPr>
          <w:rFonts w:ascii="Times New Roman" w:hAnsi="Times New Roman"/>
        </w:rPr>
        <w:t xml:space="preserve">FGCM </w:t>
      </w:r>
      <w:r w:rsidRPr="008F6BB1">
        <w:rPr>
          <w:rFonts w:ascii="Times New Roman" w:hAnsi="Times New Roman"/>
        </w:rPr>
        <w:t xml:space="preserve">of egg shell </w:t>
      </w:r>
    </w:p>
    <w:p w14:paraId="540F9A4D" w14:textId="038E5844" w:rsidR="008F6BB1" w:rsidRPr="00F1162B" w:rsidRDefault="008F6BB1" w:rsidP="008F6BB1">
      <w:pPr>
        <w:pStyle w:val="NoSpacing"/>
        <w:jc w:val="center"/>
        <w:rPr>
          <w:rFonts w:ascii="Times New Roman" w:hAnsi="Times New Roman"/>
        </w:rPr>
      </w:pPr>
      <w:proofErr w:type="gramStart"/>
      <w:r w:rsidRPr="008F6BB1">
        <w:rPr>
          <w:rFonts w:ascii="Times New Roman" w:hAnsi="Times New Roman"/>
        </w:rPr>
        <w:t>and</w:t>
      </w:r>
      <w:proofErr w:type="gramEnd"/>
      <w:r w:rsidRPr="008F6BB1">
        <w:rPr>
          <w:rFonts w:ascii="Times New Roman" w:hAnsi="Times New Roman"/>
        </w:rPr>
        <w:t xml:space="preserve"> char coal</w:t>
      </w:r>
    </w:p>
    <w:p w14:paraId="05F606CD" w14:textId="77777777" w:rsidR="00F1162B" w:rsidRDefault="00F1162B" w:rsidP="009B0276">
      <w:pPr>
        <w:pStyle w:val="NoSpacing"/>
        <w:jc w:val="both"/>
        <w:rPr>
          <w:rFonts w:ascii="Times New Roman" w:hAnsi="Times New Roman"/>
          <w:sz w:val="20"/>
          <w:szCs w:val="20"/>
        </w:rPr>
      </w:pPr>
    </w:p>
    <w:p w14:paraId="265E8ACA" w14:textId="1EDE5B2C" w:rsidR="001050EC" w:rsidRPr="00592F71" w:rsidRDefault="003642DC" w:rsidP="009B0276">
      <w:pPr>
        <w:pStyle w:val="NoSpacing"/>
        <w:jc w:val="both"/>
        <w:rPr>
          <w:rFonts w:ascii="Times New Roman" w:hAnsi="Times New Roman"/>
          <w:szCs w:val="20"/>
        </w:rPr>
      </w:pPr>
      <w:r w:rsidRPr="00592F71">
        <w:rPr>
          <w:rFonts w:ascii="Times New Roman" w:hAnsi="Times New Roman"/>
          <w:szCs w:val="20"/>
        </w:rPr>
        <w:t>4.</w:t>
      </w:r>
      <w:r w:rsidR="00B13CA5" w:rsidRPr="00592F71">
        <w:rPr>
          <w:rFonts w:ascii="Times New Roman" w:hAnsi="Times New Roman"/>
          <w:szCs w:val="20"/>
        </w:rPr>
        <w:t>1.</w:t>
      </w:r>
      <w:r w:rsidRPr="00592F71">
        <w:rPr>
          <w:rFonts w:ascii="Times New Roman" w:hAnsi="Times New Roman"/>
          <w:szCs w:val="20"/>
        </w:rPr>
        <w:t xml:space="preserve">4 Comparison of Tensile test FGCM with Individual specimen </w:t>
      </w:r>
      <w:proofErr w:type="spellStart"/>
      <w:r w:rsidRPr="00592F71">
        <w:rPr>
          <w:rFonts w:ascii="Times New Roman" w:hAnsi="Times New Roman"/>
          <w:szCs w:val="20"/>
        </w:rPr>
        <w:t>Behaviour</w:t>
      </w:r>
      <w:proofErr w:type="spellEnd"/>
    </w:p>
    <w:p w14:paraId="770063B2" w14:textId="0C66E6F4" w:rsidR="003642DC" w:rsidRDefault="00DD6221" w:rsidP="00DD6221">
      <w:pPr>
        <w:pStyle w:val="NoSpacing"/>
        <w:jc w:val="center"/>
        <w:rPr>
          <w:rFonts w:ascii="Times New Roman" w:hAnsi="Times New Roman"/>
          <w:sz w:val="20"/>
          <w:szCs w:val="20"/>
        </w:rPr>
      </w:pPr>
      <w:r>
        <w:rPr>
          <w:rFonts w:ascii="Times New Roman" w:hAnsi="Times New Roman"/>
          <w:noProof/>
          <w:sz w:val="20"/>
          <w:szCs w:val="20"/>
          <w:lang w:val="en-IN" w:eastAsia="en-IN"/>
        </w:rPr>
        <w:drawing>
          <wp:inline distT="0" distB="0" distL="0" distR="0" wp14:anchorId="6843CBF2" wp14:editId="7A17DA09">
            <wp:extent cx="2518012" cy="137842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20000" cy="1379512"/>
                    </a:xfrm>
                    <a:prstGeom prst="rect">
                      <a:avLst/>
                    </a:prstGeom>
                    <a:noFill/>
                    <a:ln>
                      <a:noFill/>
                    </a:ln>
                  </pic:spPr>
                </pic:pic>
              </a:graphicData>
            </a:graphic>
          </wp:inline>
        </w:drawing>
      </w:r>
    </w:p>
    <w:p w14:paraId="72A2AFC3" w14:textId="77777777" w:rsidR="00B110B0" w:rsidRDefault="00DD6221" w:rsidP="00DD6221">
      <w:pPr>
        <w:pStyle w:val="NoSpacing"/>
        <w:jc w:val="center"/>
        <w:rPr>
          <w:rFonts w:ascii="Times New Roman" w:hAnsi="Times New Roman"/>
          <w:szCs w:val="20"/>
        </w:rPr>
      </w:pPr>
      <w:proofErr w:type="gramStart"/>
      <w:r w:rsidRPr="00DD6221">
        <w:rPr>
          <w:rFonts w:ascii="Times New Roman" w:hAnsi="Times New Roman"/>
          <w:szCs w:val="20"/>
        </w:rPr>
        <w:t>Fig</w:t>
      </w:r>
      <w:r>
        <w:rPr>
          <w:rFonts w:ascii="Times New Roman" w:hAnsi="Times New Roman"/>
          <w:szCs w:val="20"/>
        </w:rPr>
        <w:t xml:space="preserve"> 10</w:t>
      </w:r>
      <w:r w:rsidRPr="00DD6221">
        <w:rPr>
          <w:rFonts w:ascii="Times New Roman" w:hAnsi="Times New Roman"/>
          <w:szCs w:val="20"/>
        </w:rPr>
        <w:t>.</w:t>
      </w:r>
      <w:proofErr w:type="gramEnd"/>
      <w:r>
        <w:rPr>
          <w:rFonts w:ascii="Times New Roman" w:hAnsi="Times New Roman"/>
          <w:szCs w:val="20"/>
        </w:rPr>
        <w:t xml:space="preserve"> </w:t>
      </w:r>
      <w:r w:rsidRPr="00DD6221">
        <w:rPr>
          <w:rFonts w:ascii="Times New Roman" w:hAnsi="Times New Roman"/>
          <w:szCs w:val="20"/>
        </w:rPr>
        <w:t xml:space="preserve">Shows comparison of tensile test of </w:t>
      </w:r>
      <w:r w:rsidR="00EE38BB">
        <w:rPr>
          <w:rFonts w:ascii="Times New Roman" w:hAnsi="Times New Roman"/>
          <w:szCs w:val="20"/>
        </w:rPr>
        <w:t xml:space="preserve">FGCM </w:t>
      </w:r>
    </w:p>
    <w:p w14:paraId="568DC5EB" w14:textId="0474B2CC" w:rsidR="00DD6221" w:rsidRDefault="00DD6221" w:rsidP="00DD6221">
      <w:pPr>
        <w:pStyle w:val="NoSpacing"/>
        <w:jc w:val="center"/>
        <w:rPr>
          <w:rFonts w:ascii="Times New Roman" w:hAnsi="Times New Roman"/>
          <w:szCs w:val="20"/>
        </w:rPr>
      </w:pPr>
      <w:proofErr w:type="gramStart"/>
      <w:r w:rsidRPr="00DD6221">
        <w:rPr>
          <w:rFonts w:ascii="Times New Roman" w:hAnsi="Times New Roman"/>
          <w:szCs w:val="20"/>
        </w:rPr>
        <w:t>with</w:t>
      </w:r>
      <w:proofErr w:type="gramEnd"/>
      <w:r w:rsidRPr="00DD6221">
        <w:rPr>
          <w:rFonts w:ascii="Times New Roman" w:hAnsi="Times New Roman"/>
          <w:szCs w:val="20"/>
        </w:rPr>
        <w:t xml:space="preserve"> individual specimen </w:t>
      </w:r>
      <w:r w:rsidR="000153AE">
        <w:rPr>
          <w:rFonts w:ascii="Times New Roman" w:hAnsi="Times New Roman"/>
          <w:szCs w:val="20"/>
        </w:rPr>
        <w:t>behavior</w:t>
      </w:r>
    </w:p>
    <w:p w14:paraId="6EAEDE2E" w14:textId="77777777" w:rsidR="000153AE" w:rsidRPr="00DD6221" w:rsidRDefault="000153AE" w:rsidP="000153AE">
      <w:pPr>
        <w:pStyle w:val="NoSpacing"/>
        <w:jc w:val="both"/>
        <w:rPr>
          <w:rFonts w:ascii="Times New Roman" w:hAnsi="Times New Roman"/>
          <w:szCs w:val="20"/>
        </w:rPr>
      </w:pPr>
    </w:p>
    <w:p w14:paraId="658A6B10" w14:textId="0A3A2F37" w:rsidR="00EA75ED" w:rsidRPr="00EA75ED" w:rsidRDefault="0007221E" w:rsidP="00EA75ED">
      <w:pPr>
        <w:pStyle w:val="NoSpacing"/>
        <w:spacing w:line="276" w:lineRule="auto"/>
        <w:jc w:val="both"/>
        <w:rPr>
          <w:rFonts w:ascii="Times New Roman" w:hAnsi="Times New Roman"/>
        </w:rPr>
      </w:pPr>
      <w:r w:rsidRPr="00EA75ED">
        <w:rPr>
          <w:rFonts w:ascii="Times New Roman" w:hAnsi="Times New Roman"/>
        </w:rPr>
        <w:t>4.2 Results of Flexural Test</w:t>
      </w:r>
    </w:p>
    <w:p w14:paraId="6EB8990F" w14:textId="48E20A59" w:rsidR="003642DC" w:rsidRPr="00EA75ED" w:rsidRDefault="00EA75ED" w:rsidP="00EA75ED">
      <w:pPr>
        <w:pStyle w:val="NoSpacing"/>
        <w:spacing w:line="276" w:lineRule="auto"/>
        <w:jc w:val="both"/>
        <w:rPr>
          <w:rFonts w:ascii="Times New Roman" w:hAnsi="Times New Roman"/>
        </w:rPr>
      </w:pPr>
      <w:r w:rsidRPr="00EA75ED">
        <w:rPr>
          <w:rFonts w:ascii="Times New Roman" w:hAnsi="Times New Roman"/>
        </w:rPr>
        <w:t>4.2.1 Result of Flexural Test on Egg Shell Powder Material</w:t>
      </w:r>
    </w:p>
    <w:p w14:paraId="22B3C49C" w14:textId="5765AA19" w:rsidR="00EA75ED" w:rsidRPr="00EA75ED" w:rsidRDefault="00EA75ED" w:rsidP="00EA75ED">
      <w:pPr>
        <w:pStyle w:val="NoSpacing"/>
        <w:jc w:val="center"/>
        <w:rPr>
          <w:rFonts w:ascii="Times New Roman" w:hAnsi="Times New Roman"/>
        </w:rPr>
      </w:pPr>
      <w:r w:rsidRPr="00EA75ED">
        <w:rPr>
          <w:rFonts w:ascii="Times New Roman" w:hAnsi="Times New Roman"/>
          <w:noProof/>
          <w:lang w:val="en-IN" w:eastAsia="en-IN"/>
        </w:rPr>
        <w:drawing>
          <wp:inline distT="0" distB="0" distL="0" distR="0" wp14:anchorId="08092CF8" wp14:editId="6D49401A">
            <wp:extent cx="2640842" cy="148078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42927" cy="1481952"/>
                    </a:xfrm>
                    <a:prstGeom prst="rect">
                      <a:avLst/>
                    </a:prstGeom>
                    <a:noFill/>
                    <a:ln>
                      <a:noFill/>
                    </a:ln>
                  </pic:spPr>
                </pic:pic>
              </a:graphicData>
            </a:graphic>
          </wp:inline>
        </w:drawing>
      </w:r>
    </w:p>
    <w:p w14:paraId="2E2D2400" w14:textId="5A53032B" w:rsidR="00EA75ED" w:rsidRDefault="00EA75ED" w:rsidP="00EA75ED">
      <w:pPr>
        <w:pStyle w:val="NoSpacing"/>
        <w:jc w:val="center"/>
        <w:rPr>
          <w:rFonts w:ascii="Times New Roman" w:hAnsi="Times New Roman"/>
        </w:rPr>
      </w:pPr>
      <w:proofErr w:type="gramStart"/>
      <w:r w:rsidRPr="00EA75ED">
        <w:rPr>
          <w:rFonts w:ascii="Times New Roman" w:hAnsi="Times New Roman"/>
        </w:rPr>
        <w:t>Fig</w:t>
      </w:r>
      <w:r>
        <w:rPr>
          <w:rFonts w:ascii="Times New Roman" w:hAnsi="Times New Roman"/>
        </w:rPr>
        <w:t xml:space="preserve"> 11</w:t>
      </w:r>
      <w:r w:rsidRPr="00EA75ED">
        <w:rPr>
          <w:rFonts w:ascii="Times New Roman" w:hAnsi="Times New Roman"/>
        </w:rPr>
        <w:t>.</w:t>
      </w:r>
      <w:proofErr w:type="gramEnd"/>
      <w:r>
        <w:rPr>
          <w:rFonts w:ascii="Times New Roman" w:hAnsi="Times New Roman"/>
        </w:rPr>
        <w:t xml:space="preserve"> </w:t>
      </w:r>
      <w:r w:rsidRPr="00EA75ED">
        <w:rPr>
          <w:rFonts w:ascii="Times New Roman" w:hAnsi="Times New Roman"/>
        </w:rPr>
        <w:t xml:space="preserve">Shows </w:t>
      </w:r>
      <w:proofErr w:type="spellStart"/>
      <w:r w:rsidRPr="00EA75ED">
        <w:rPr>
          <w:rFonts w:ascii="Times New Roman" w:hAnsi="Times New Roman"/>
        </w:rPr>
        <w:t>behaviour</w:t>
      </w:r>
      <w:proofErr w:type="spellEnd"/>
      <w:r w:rsidRPr="00EA75ED">
        <w:rPr>
          <w:rFonts w:ascii="Times New Roman" w:hAnsi="Times New Roman"/>
        </w:rPr>
        <w:t xml:space="preserve"> of egg shell specimen while flexural test</w:t>
      </w:r>
    </w:p>
    <w:p w14:paraId="1E644E16" w14:textId="77777777" w:rsidR="0053311B" w:rsidRDefault="0053311B" w:rsidP="00EA75ED">
      <w:pPr>
        <w:pStyle w:val="NoSpacing"/>
        <w:jc w:val="center"/>
        <w:rPr>
          <w:rFonts w:ascii="Times New Roman" w:hAnsi="Times New Roman"/>
        </w:rPr>
      </w:pPr>
    </w:p>
    <w:p w14:paraId="09147311" w14:textId="2ED86ADC" w:rsidR="0053311B" w:rsidRDefault="0053311B" w:rsidP="0053311B">
      <w:pPr>
        <w:pStyle w:val="NoSpacing"/>
        <w:jc w:val="both"/>
        <w:rPr>
          <w:rFonts w:ascii="Times New Roman" w:hAnsi="Times New Roman"/>
        </w:rPr>
      </w:pPr>
      <w:r>
        <w:rPr>
          <w:rFonts w:ascii="Times New Roman" w:hAnsi="Times New Roman"/>
        </w:rPr>
        <w:t xml:space="preserve">4.2.2 </w:t>
      </w:r>
      <w:r w:rsidRPr="0053311B">
        <w:rPr>
          <w:rFonts w:ascii="Times New Roman" w:hAnsi="Times New Roman"/>
        </w:rPr>
        <w:t>Result of Flexural Test on Char Coal Powder Material</w:t>
      </w:r>
    </w:p>
    <w:p w14:paraId="3F883E42" w14:textId="48A1C673" w:rsidR="0053311B" w:rsidRDefault="0053311B" w:rsidP="0053311B">
      <w:pPr>
        <w:pStyle w:val="NoSpacing"/>
        <w:jc w:val="center"/>
        <w:rPr>
          <w:rFonts w:ascii="Times New Roman" w:hAnsi="Times New Roman"/>
        </w:rPr>
      </w:pPr>
      <w:r>
        <w:rPr>
          <w:rFonts w:ascii="Times New Roman" w:hAnsi="Times New Roman"/>
          <w:noProof/>
          <w:lang w:val="en-IN" w:eastAsia="en-IN"/>
        </w:rPr>
        <w:drawing>
          <wp:inline distT="0" distB="0" distL="0" distR="0" wp14:anchorId="10724C38" wp14:editId="04C47DA6">
            <wp:extent cx="2518012" cy="149442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20000" cy="1495609"/>
                    </a:xfrm>
                    <a:prstGeom prst="rect">
                      <a:avLst/>
                    </a:prstGeom>
                    <a:noFill/>
                    <a:ln>
                      <a:noFill/>
                    </a:ln>
                  </pic:spPr>
                </pic:pic>
              </a:graphicData>
            </a:graphic>
          </wp:inline>
        </w:drawing>
      </w:r>
    </w:p>
    <w:p w14:paraId="00148D93" w14:textId="15C9D503" w:rsidR="0053311B" w:rsidRDefault="0053311B" w:rsidP="0053311B">
      <w:pPr>
        <w:pStyle w:val="NoSpacing"/>
        <w:jc w:val="center"/>
        <w:rPr>
          <w:rFonts w:ascii="Times New Roman" w:hAnsi="Times New Roman"/>
        </w:rPr>
      </w:pPr>
      <w:proofErr w:type="gramStart"/>
      <w:r w:rsidRPr="0053311B">
        <w:rPr>
          <w:rFonts w:ascii="Times New Roman" w:hAnsi="Times New Roman"/>
        </w:rPr>
        <w:t>Fig</w:t>
      </w:r>
      <w:r>
        <w:rPr>
          <w:rFonts w:ascii="Times New Roman" w:hAnsi="Times New Roman"/>
        </w:rPr>
        <w:t xml:space="preserve"> 12</w:t>
      </w:r>
      <w:r w:rsidRPr="0053311B">
        <w:rPr>
          <w:rFonts w:ascii="Times New Roman" w:hAnsi="Times New Roman"/>
        </w:rPr>
        <w:t>.</w:t>
      </w:r>
      <w:proofErr w:type="gramEnd"/>
      <w:r>
        <w:rPr>
          <w:rFonts w:ascii="Times New Roman" w:hAnsi="Times New Roman"/>
        </w:rPr>
        <w:t xml:space="preserve"> </w:t>
      </w:r>
      <w:r w:rsidRPr="0053311B">
        <w:rPr>
          <w:rFonts w:ascii="Times New Roman" w:hAnsi="Times New Roman"/>
        </w:rPr>
        <w:t xml:space="preserve">Shows char coal material </w:t>
      </w:r>
      <w:proofErr w:type="spellStart"/>
      <w:r w:rsidRPr="0053311B">
        <w:rPr>
          <w:rFonts w:ascii="Times New Roman" w:hAnsi="Times New Roman"/>
        </w:rPr>
        <w:t>behaviour</w:t>
      </w:r>
      <w:proofErr w:type="spellEnd"/>
      <w:r w:rsidRPr="0053311B">
        <w:rPr>
          <w:rFonts w:ascii="Times New Roman" w:hAnsi="Times New Roman"/>
        </w:rPr>
        <w:t xml:space="preserve"> while testing</w:t>
      </w:r>
    </w:p>
    <w:p w14:paraId="69A32E1D" w14:textId="5198B4A9" w:rsidR="00706719" w:rsidRPr="00EA75ED" w:rsidRDefault="00706719" w:rsidP="00706719">
      <w:pPr>
        <w:pStyle w:val="NoSpacing"/>
        <w:jc w:val="both"/>
        <w:rPr>
          <w:rFonts w:ascii="Times New Roman" w:hAnsi="Times New Roman"/>
        </w:rPr>
      </w:pPr>
      <w:r>
        <w:rPr>
          <w:rFonts w:ascii="Times New Roman" w:hAnsi="Times New Roman"/>
        </w:rPr>
        <w:lastRenderedPageBreak/>
        <w:t xml:space="preserve">4.2.3 </w:t>
      </w:r>
      <w:r w:rsidRPr="00706719">
        <w:rPr>
          <w:rFonts w:ascii="Times New Roman" w:hAnsi="Times New Roman"/>
        </w:rPr>
        <w:t>Result of Flexural test on FGCM of Egg Shell and Char Coal Powder Material</w:t>
      </w:r>
    </w:p>
    <w:p w14:paraId="3AD4C97D" w14:textId="1124CDEC" w:rsidR="003642DC" w:rsidRDefault="00706719" w:rsidP="00706719">
      <w:pPr>
        <w:pStyle w:val="NoSpacing"/>
        <w:jc w:val="center"/>
        <w:rPr>
          <w:rFonts w:ascii="Times New Roman" w:hAnsi="Times New Roman"/>
        </w:rPr>
      </w:pPr>
      <w:r>
        <w:rPr>
          <w:rFonts w:ascii="Times New Roman" w:hAnsi="Times New Roman"/>
          <w:noProof/>
          <w:lang w:val="en-IN" w:eastAsia="en-IN"/>
        </w:rPr>
        <w:drawing>
          <wp:inline distT="0" distB="0" distL="0" distR="0" wp14:anchorId="002D24C8" wp14:editId="276E57C2">
            <wp:extent cx="2831911" cy="165137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34970" cy="1653163"/>
                    </a:xfrm>
                    <a:prstGeom prst="rect">
                      <a:avLst/>
                    </a:prstGeom>
                    <a:noFill/>
                    <a:ln>
                      <a:noFill/>
                    </a:ln>
                  </pic:spPr>
                </pic:pic>
              </a:graphicData>
            </a:graphic>
          </wp:inline>
        </w:drawing>
      </w:r>
    </w:p>
    <w:p w14:paraId="2954DF3E" w14:textId="77777777" w:rsidR="00E94C91" w:rsidRDefault="00706719" w:rsidP="00706719">
      <w:pPr>
        <w:pStyle w:val="NoSpacing"/>
        <w:jc w:val="center"/>
        <w:rPr>
          <w:rFonts w:ascii="Times New Roman" w:hAnsi="Times New Roman"/>
        </w:rPr>
      </w:pPr>
      <w:proofErr w:type="gramStart"/>
      <w:r w:rsidRPr="00706719">
        <w:rPr>
          <w:rFonts w:ascii="Times New Roman" w:hAnsi="Times New Roman"/>
        </w:rPr>
        <w:t>Fig</w:t>
      </w:r>
      <w:r>
        <w:rPr>
          <w:rFonts w:ascii="Times New Roman" w:hAnsi="Times New Roman"/>
        </w:rPr>
        <w:t xml:space="preserve"> 13</w:t>
      </w:r>
      <w:r w:rsidRPr="00706719">
        <w:rPr>
          <w:rFonts w:ascii="Times New Roman" w:hAnsi="Times New Roman"/>
        </w:rPr>
        <w:t>.</w:t>
      </w:r>
      <w:proofErr w:type="gramEnd"/>
      <w:r>
        <w:rPr>
          <w:rFonts w:ascii="Times New Roman" w:hAnsi="Times New Roman"/>
        </w:rPr>
        <w:t xml:space="preserve"> </w:t>
      </w:r>
      <w:r w:rsidRPr="00706719">
        <w:rPr>
          <w:rFonts w:ascii="Times New Roman" w:hAnsi="Times New Roman"/>
        </w:rPr>
        <w:t xml:space="preserve">Shows material </w:t>
      </w:r>
      <w:proofErr w:type="spellStart"/>
      <w:r w:rsidRPr="00706719">
        <w:rPr>
          <w:rFonts w:ascii="Times New Roman" w:hAnsi="Times New Roman"/>
        </w:rPr>
        <w:t>behaviour</w:t>
      </w:r>
      <w:proofErr w:type="spellEnd"/>
      <w:r w:rsidRPr="00706719">
        <w:rPr>
          <w:rFonts w:ascii="Times New Roman" w:hAnsi="Times New Roman"/>
        </w:rPr>
        <w:t xml:space="preserve"> </w:t>
      </w:r>
    </w:p>
    <w:p w14:paraId="3FA25713" w14:textId="38050A5E" w:rsidR="00706719" w:rsidRDefault="00706719" w:rsidP="00706719">
      <w:pPr>
        <w:pStyle w:val="NoSpacing"/>
        <w:jc w:val="center"/>
        <w:rPr>
          <w:rFonts w:ascii="Times New Roman" w:hAnsi="Times New Roman"/>
        </w:rPr>
      </w:pPr>
      <w:proofErr w:type="gramStart"/>
      <w:r w:rsidRPr="00706719">
        <w:rPr>
          <w:rFonts w:ascii="Times New Roman" w:hAnsi="Times New Roman"/>
        </w:rPr>
        <w:t>while</w:t>
      </w:r>
      <w:proofErr w:type="gramEnd"/>
      <w:r w:rsidRPr="00706719">
        <w:rPr>
          <w:rFonts w:ascii="Times New Roman" w:hAnsi="Times New Roman"/>
        </w:rPr>
        <w:t xml:space="preserve"> testing of FGCM</w:t>
      </w:r>
    </w:p>
    <w:p w14:paraId="4F2979D4" w14:textId="77777777" w:rsidR="00592F71" w:rsidRDefault="00592F71" w:rsidP="00706719">
      <w:pPr>
        <w:pStyle w:val="NoSpacing"/>
        <w:jc w:val="center"/>
        <w:rPr>
          <w:rFonts w:ascii="Times New Roman" w:hAnsi="Times New Roman"/>
        </w:rPr>
      </w:pPr>
    </w:p>
    <w:p w14:paraId="431D411C" w14:textId="3C19CA73" w:rsidR="00592F71" w:rsidRPr="00592F71" w:rsidRDefault="00592F71" w:rsidP="00592F71">
      <w:pPr>
        <w:rPr>
          <w:rFonts w:ascii="Times New Roman" w:eastAsia="Calibri" w:hAnsi="Times New Roman"/>
        </w:rPr>
      </w:pPr>
      <w:r>
        <w:rPr>
          <w:rFonts w:ascii="Times New Roman" w:eastAsia="Calibri" w:hAnsi="Times New Roman"/>
        </w:rPr>
        <w:t xml:space="preserve">4.2.4 </w:t>
      </w:r>
      <w:r w:rsidRPr="00592F71">
        <w:rPr>
          <w:rFonts w:ascii="Times New Roman" w:eastAsia="Calibri" w:hAnsi="Times New Roman"/>
        </w:rPr>
        <w:t xml:space="preserve">Comparison of Flexural Test FGCM with Individual Specimen </w:t>
      </w:r>
      <w:proofErr w:type="spellStart"/>
      <w:r w:rsidRPr="00592F71">
        <w:rPr>
          <w:rFonts w:ascii="Times New Roman" w:eastAsia="Calibri" w:hAnsi="Times New Roman"/>
        </w:rPr>
        <w:t>Behaviour</w:t>
      </w:r>
      <w:proofErr w:type="spellEnd"/>
    </w:p>
    <w:p w14:paraId="346B7E82" w14:textId="1A870AF9" w:rsidR="00E94C91" w:rsidRDefault="00891023" w:rsidP="00891023">
      <w:pPr>
        <w:pStyle w:val="NoSpacing"/>
        <w:jc w:val="center"/>
        <w:rPr>
          <w:rFonts w:ascii="Times New Roman" w:hAnsi="Times New Roman"/>
        </w:rPr>
      </w:pPr>
      <w:r>
        <w:rPr>
          <w:rFonts w:ascii="Times New Roman" w:hAnsi="Times New Roman"/>
          <w:noProof/>
          <w:lang w:val="en-IN" w:eastAsia="en-IN"/>
        </w:rPr>
        <w:drawing>
          <wp:inline distT="0" distB="0" distL="0" distR="0" wp14:anchorId="218C8E59" wp14:editId="22AA9F2C">
            <wp:extent cx="2286000" cy="123512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86255" cy="1235260"/>
                    </a:xfrm>
                    <a:prstGeom prst="rect">
                      <a:avLst/>
                    </a:prstGeom>
                    <a:noFill/>
                    <a:ln>
                      <a:noFill/>
                    </a:ln>
                  </pic:spPr>
                </pic:pic>
              </a:graphicData>
            </a:graphic>
          </wp:inline>
        </w:drawing>
      </w:r>
    </w:p>
    <w:p w14:paraId="06A92F48" w14:textId="47FBC6BD" w:rsidR="00891023" w:rsidRDefault="00891023" w:rsidP="00891023">
      <w:pPr>
        <w:pStyle w:val="NoSpacing"/>
        <w:jc w:val="center"/>
        <w:rPr>
          <w:rFonts w:ascii="Times New Roman" w:hAnsi="Times New Roman"/>
        </w:rPr>
      </w:pPr>
      <w:proofErr w:type="gramStart"/>
      <w:r w:rsidRPr="00891023">
        <w:rPr>
          <w:rFonts w:ascii="Times New Roman" w:hAnsi="Times New Roman"/>
        </w:rPr>
        <w:t>Fig</w:t>
      </w:r>
      <w:r>
        <w:rPr>
          <w:rFonts w:ascii="Times New Roman" w:hAnsi="Times New Roman"/>
        </w:rPr>
        <w:t xml:space="preserve"> 14</w:t>
      </w:r>
      <w:r w:rsidRPr="00891023">
        <w:rPr>
          <w:rFonts w:ascii="Times New Roman" w:hAnsi="Times New Roman"/>
        </w:rPr>
        <w:t>.</w:t>
      </w:r>
      <w:proofErr w:type="gramEnd"/>
      <w:r>
        <w:rPr>
          <w:rFonts w:ascii="Times New Roman" w:hAnsi="Times New Roman"/>
        </w:rPr>
        <w:t xml:space="preserve"> </w:t>
      </w:r>
      <w:r w:rsidRPr="00891023">
        <w:rPr>
          <w:rFonts w:ascii="Times New Roman" w:hAnsi="Times New Roman"/>
        </w:rPr>
        <w:t xml:space="preserve">Shows comparison of flexural test </w:t>
      </w:r>
      <w:r>
        <w:rPr>
          <w:rFonts w:ascii="Times New Roman" w:hAnsi="Times New Roman"/>
        </w:rPr>
        <w:t xml:space="preserve">FGCM </w:t>
      </w:r>
      <w:r w:rsidRPr="00891023">
        <w:rPr>
          <w:rFonts w:ascii="Times New Roman" w:hAnsi="Times New Roman"/>
        </w:rPr>
        <w:t xml:space="preserve">with individual specimen </w:t>
      </w:r>
      <w:proofErr w:type="spellStart"/>
      <w:r w:rsidRPr="00891023">
        <w:rPr>
          <w:rFonts w:ascii="Times New Roman" w:hAnsi="Times New Roman"/>
        </w:rPr>
        <w:t>behaviour</w:t>
      </w:r>
      <w:proofErr w:type="spellEnd"/>
    </w:p>
    <w:p w14:paraId="1A605060" w14:textId="77777777" w:rsidR="0053311B" w:rsidRPr="00EA75ED" w:rsidRDefault="0053311B" w:rsidP="009B0276">
      <w:pPr>
        <w:pStyle w:val="NoSpacing"/>
        <w:jc w:val="both"/>
        <w:rPr>
          <w:rFonts w:ascii="Times New Roman" w:hAnsi="Times New Roman"/>
        </w:rPr>
      </w:pPr>
    </w:p>
    <w:p w14:paraId="0623AE54" w14:textId="64A47E37" w:rsidR="00516492" w:rsidRPr="00992201" w:rsidRDefault="004D6560">
      <w:pPr>
        <w:pStyle w:val="NoSpacing"/>
        <w:jc w:val="both"/>
        <w:rPr>
          <w:rFonts w:ascii="Times New Roman" w:hAnsi="Times New Roman"/>
          <w:b/>
        </w:rPr>
      </w:pPr>
      <w:r>
        <w:rPr>
          <w:rFonts w:ascii="Times New Roman" w:hAnsi="Times New Roman"/>
          <w:b/>
        </w:rPr>
        <w:t>5</w:t>
      </w:r>
      <w:r w:rsidR="00516492" w:rsidRPr="00992201">
        <w:rPr>
          <w:rFonts w:ascii="Times New Roman" w:hAnsi="Times New Roman"/>
          <w:b/>
        </w:rPr>
        <w:t>. CONCLUSIONS</w:t>
      </w:r>
    </w:p>
    <w:p w14:paraId="2D50ABDC" w14:textId="00A209B5" w:rsidR="00D505A8" w:rsidRDefault="004D6560" w:rsidP="004D6560">
      <w:pPr>
        <w:pStyle w:val="BodyText"/>
        <w:rPr>
          <w:sz w:val="22"/>
          <w:szCs w:val="22"/>
        </w:rPr>
      </w:pPr>
      <w:r w:rsidRPr="004D6560">
        <w:rPr>
          <w:sz w:val="22"/>
          <w:szCs w:val="22"/>
        </w:rPr>
        <w:t>The combination of eggshell and charcoal in the FGCM clearly shows promising mechanical capabilities in both tensile and flexural testing, based on the data that was acquired.</w:t>
      </w:r>
      <w:r>
        <w:rPr>
          <w:sz w:val="22"/>
          <w:szCs w:val="22"/>
        </w:rPr>
        <w:t xml:space="preserve"> </w:t>
      </w:r>
      <w:r w:rsidRPr="004D6560">
        <w:rPr>
          <w:sz w:val="22"/>
          <w:szCs w:val="22"/>
        </w:rPr>
        <w:t xml:space="preserve">The tensile stress value of 27.13 </w:t>
      </w:r>
      <w:proofErr w:type="spellStart"/>
      <w:r w:rsidRPr="004D6560">
        <w:rPr>
          <w:sz w:val="22"/>
          <w:szCs w:val="22"/>
        </w:rPr>
        <w:t>MPa</w:t>
      </w:r>
      <w:proofErr w:type="spellEnd"/>
      <w:r w:rsidRPr="004D6560">
        <w:rPr>
          <w:sz w:val="22"/>
          <w:szCs w:val="22"/>
        </w:rPr>
        <w:t xml:space="preserve"> that the FGCM displayed in the tensile testing is similar to the individual tensile strengths of eggshell (34.97 </w:t>
      </w:r>
      <w:proofErr w:type="spellStart"/>
      <w:r w:rsidRPr="004D6560">
        <w:rPr>
          <w:sz w:val="22"/>
          <w:szCs w:val="22"/>
        </w:rPr>
        <w:t>MPa</w:t>
      </w:r>
      <w:proofErr w:type="spellEnd"/>
      <w:r w:rsidRPr="004D6560">
        <w:rPr>
          <w:sz w:val="22"/>
          <w:szCs w:val="22"/>
        </w:rPr>
        <w:t xml:space="preserve">) and charcoal (37.85 </w:t>
      </w:r>
      <w:proofErr w:type="spellStart"/>
      <w:r w:rsidRPr="004D6560">
        <w:rPr>
          <w:sz w:val="22"/>
          <w:szCs w:val="22"/>
        </w:rPr>
        <w:t>MPa</w:t>
      </w:r>
      <w:proofErr w:type="spellEnd"/>
      <w:r w:rsidRPr="004D6560">
        <w:rPr>
          <w:sz w:val="22"/>
          <w:szCs w:val="22"/>
        </w:rPr>
        <w:t>). This implies that the FGM maintains the advantageous properties of both materials, which supports the material's overall mechanical integrity.</w:t>
      </w:r>
      <w:r>
        <w:rPr>
          <w:sz w:val="22"/>
          <w:szCs w:val="22"/>
        </w:rPr>
        <w:t xml:space="preserve"> </w:t>
      </w:r>
      <w:r w:rsidRPr="004D6560">
        <w:rPr>
          <w:sz w:val="22"/>
          <w:szCs w:val="22"/>
        </w:rPr>
        <w:t xml:space="preserve">Similar to this, the FGCM's flexural stress value of 40.29 </w:t>
      </w:r>
      <w:proofErr w:type="spellStart"/>
      <w:r w:rsidRPr="004D6560">
        <w:rPr>
          <w:sz w:val="22"/>
          <w:szCs w:val="22"/>
        </w:rPr>
        <w:t>MPa</w:t>
      </w:r>
      <w:proofErr w:type="spellEnd"/>
      <w:r w:rsidRPr="004D6560">
        <w:rPr>
          <w:sz w:val="22"/>
          <w:szCs w:val="22"/>
        </w:rPr>
        <w:t xml:space="preserve"> in the flexural testing demonstrated its resistance to bending forces. Even though eggshell (34.71 </w:t>
      </w:r>
      <w:proofErr w:type="spellStart"/>
      <w:r w:rsidRPr="004D6560">
        <w:rPr>
          <w:sz w:val="22"/>
          <w:szCs w:val="22"/>
        </w:rPr>
        <w:t>MPa</w:t>
      </w:r>
      <w:proofErr w:type="spellEnd"/>
      <w:r w:rsidRPr="004D6560">
        <w:rPr>
          <w:sz w:val="22"/>
          <w:szCs w:val="22"/>
        </w:rPr>
        <w:t xml:space="preserve">) and charcoal (51.66 </w:t>
      </w:r>
      <w:proofErr w:type="spellStart"/>
      <w:r w:rsidRPr="004D6560">
        <w:rPr>
          <w:sz w:val="22"/>
          <w:szCs w:val="22"/>
        </w:rPr>
        <w:t>MPa</w:t>
      </w:r>
      <w:proofErr w:type="spellEnd"/>
      <w:r w:rsidRPr="004D6560">
        <w:rPr>
          <w:sz w:val="22"/>
          <w:szCs w:val="22"/>
        </w:rPr>
        <w:t>) have slightly higher flexural strengths individually, the FGCM still performs competitively in this area.</w:t>
      </w:r>
    </w:p>
    <w:p w14:paraId="0ADDEEA1" w14:textId="77777777" w:rsidR="00516492" w:rsidRPr="00992201" w:rsidRDefault="00516492">
      <w:pPr>
        <w:pStyle w:val="NoSpacing"/>
        <w:jc w:val="both"/>
        <w:rPr>
          <w:rFonts w:ascii="Times New Roman" w:hAnsi="Times New Roman"/>
          <w:sz w:val="20"/>
          <w:szCs w:val="20"/>
        </w:rPr>
      </w:pPr>
    </w:p>
    <w:p w14:paraId="27343989" w14:textId="77777777" w:rsidR="00516492" w:rsidRDefault="00516492">
      <w:pPr>
        <w:pStyle w:val="NoSpacing"/>
        <w:jc w:val="both"/>
        <w:rPr>
          <w:rFonts w:ascii="Times New Roman" w:hAnsi="Times New Roman"/>
          <w:b/>
          <w:szCs w:val="20"/>
        </w:rPr>
      </w:pPr>
      <w:r w:rsidRPr="00992201">
        <w:rPr>
          <w:rFonts w:ascii="Times New Roman" w:hAnsi="Times New Roman"/>
          <w:b/>
          <w:szCs w:val="20"/>
        </w:rPr>
        <w:t>REFERENCES</w:t>
      </w:r>
    </w:p>
    <w:p w14:paraId="4F46CD25" w14:textId="77777777" w:rsidR="004D6560" w:rsidRDefault="004D6560" w:rsidP="004D6560">
      <w:pPr>
        <w:pStyle w:val="reference"/>
        <w:rPr>
          <w:rFonts w:ascii="Times New Roman" w:hAnsi="Times New Roman"/>
          <w:b/>
        </w:rPr>
      </w:pPr>
    </w:p>
    <w:p w14:paraId="391E348C" w14:textId="40A30943" w:rsidR="004D6560" w:rsidRPr="004D6560" w:rsidRDefault="004D6560" w:rsidP="004D6560">
      <w:pPr>
        <w:pStyle w:val="reference"/>
        <w:rPr>
          <w:rFonts w:ascii="Times New Roman" w:hAnsi="Times New Roman"/>
        </w:rPr>
      </w:pPr>
      <w:r w:rsidRPr="004D6560">
        <w:rPr>
          <w:rFonts w:ascii="Times New Roman" w:hAnsi="Times New Roman"/>
        </w:rPr>
        <w:t>1</w:t>
      </w:r>
      <w:r>
        <w:rPr>
          <w:rFonts w:ascii="Times New Roman" w:hAnsi="Times New Roman"/>
        </w:rPr>
        <w:t xml:space="preserve">. </w:t>
      </w:r>
      <w:r w:rsidRPr="004D6560">
        <w:rPr>
          <w:rFonts w:ascii="Times New Roman" w:hAnsi="Times New Roman"/>
        </w:rPr>
        <w:tab/>
        <w:t xml:space="preserve">Yoshihisa Uchida, Properties of functionally graded </w:t>
      </w:r>
      <w:proofErr w:type="spellStart"/>
      <w:r w:rsidRPr="004D6560">
        <w:rPr>
          <w:rFonts w:ascii="Times New Roman" w:hAnsi="Times New Roman"/>
        </w:rPr>
        <w:t>materials</w:t>
      </w:r>
      <w:proofErr w:type="gramStart"/>
      <w:r w:rsidRPr="004D6560">
        <w:rPr>
          <w:rFonts w:ascii="Times New Roman" w:hAnsi="Times New Roman"/>
        </w:rPr>
        <w:t>,Manufactured</w:t>
      </w:r>
      <w:proofErr w:type="spellEnd"/>
      <w:proofErr w:type="gramEnd"/>
      <w:r w:rsidRPr="004D6560">
        <w:rPr>
          <w:rFonts w:ascii="Times New Roman" w:hAnsi="Times New Roman"/>
        </w:rPr>
        <w:t xml:space="preserve"> by Progressive Lamination Method for Applications, 39- 51-B, Vol. 39-B, Mar., 2004.</w:t>
      </w:r>
    </w:p>
    <w:p w14:paraId="56D29F72" w14:textId="49A71732" w:rsidR="004D6560" w:rsidRPr="004D6560" w:rsidRDefault="004D6560" w:rsidP="004D6560">
      <w:pPr>
        <w:pStyle w:val="reference"/>
        <w:rPr>
          <w:rFonts w:ascii="Times New Roman" w:hAnsi="Times New Roman"/>
        </w:rPr>
      </w:pPr>
      <w:r w:rsidRPr="004D6560">
        <w:rPr>
          <w:rFonts w:ascii="Times New Roman" w:hAnsi="Times New Roman"/>
        </w:rPr>
        <w:t>2</w:t>
      </w:r>
      <w:r>
        <w:rPr>
          <w:rFonts w:ascii="Times New Roman" w:hAnsi="Times New Roman"/>
        </w:rPr>
        <w:t xml:space="preserve">. </w:t>
      </w:r>
      <w:r w:rsidRPr="004D6560">
        <w:rPr>
          <w:rFonts w:ascii="Times New Roman" w:hAnsi="Times New Roman"/>
        </w:rPr>
        <w:tab/>
        <w:t xml:space="preserve">Takahashi M., </w:t>
      </w:r>
      <w:proofErr w:type="spellStart"/>
      <w:r w:rsidRPr="004D6560">
        <w:rPr>
          <w:rFonts w:ascii="Times New Roman" w:hAnsi="Times New Roman"/>
        </w:rPr>
        <w:t>Itoh</w:t>
      </w:r>
      <w:proofErr w:type="spellEnd"/>
      <w:r w:rsidRPr="004D6560">
        <w:rPr>
          <w:rFonts w:ascii="Times New Roman" w:hAnsi="Times New Roman"/>
        </w:rPr>
        <w:t xml:space="preserve"> Y, </w:t>
      </w:r>
      <w:proofErr w:type="spellStart"/>
      <w:r w:rsidRPr="004D6560">
        <w:rPr>
          <w:rFonts w:ascii="Times New Roman" w:hAnsi="Times New Roman"/>
        </w:rPr>
        <w:t>Kashiwaya</w:t>
      </w:r>
      <w:proofErr w:type="spellEnd"/>
      <w:r w:rsidRPr="004D6560">
        <w:rPr>
          <w:rFonts w:ascii="Times New Roman" w:hAnsi="Times New Roman"/>
        </w:rPr>
        <w:t xml:space="preserve"> H., Fabrication and evaluation of W/Cu gradient material by sintering and infiltration technique, in proceeding of the first international symposium on functionally gradient materials FGM, Sendai – Japan, 1990, 129-34.</w:t>
      </w:r>
    </w:p>
    <w:p w14:paraId="693BC848" w14:textId="2A31BA6C" w:rsidR="004D6560" w:rsidRPr="004D6560" w:rsidRDefault="004D6560" w:rsidP="004D6560">
      <w:pPr>
        <w:pStyle w:val="reference"/>
        <w:rPr>
          <w:rFonts w:ascii="Times New Roman" w:hAnsi="Times New Roman"/>
        </w:rPr>
      </w:pPr>
      <w:r w:rsidRPr="004D6560">
        <w:rPr>
          <w:rFonts w:ascii="Times New Roman" w:hAnsi="Times New Roman"/>
        </w:rPr>
        <w:t>3</w:t>
      </w:r>
      <w:r>
        <w:rPr>
          <w:rFonts w:ascii="Times New Roman" w:hAnsi="Times New Roman"/>
        </w:rPr>
        <w:t xml:space="preserve">. </w:t>
      </w:r>
      <w:r w:rsidRPr="004D6560">
        <w:rPr>
          <w:rFonts w:ascii="Times New Roman" w:hAnsi="Times New Roman"/>
        </w:rPr>
        <w:tab/>
      </w:r>
      <w:proofErr w:type="spellStart"/>
      <w:r w:rsidRPr="004D6560">
        <w:rPr>
          <w:rFonts w:ascii="Times New Roman" w:hAnsi="Times New Roman"/>
        </w:rPr>
        <w:t>Boch</w:t>
      </w:r>
      <w:proofErr w:type="spellEnd"/>
      <w:r w:rsidRPr="004D6560">
        <w:rPr>
          <w:rFonts w:ascii="Times New Roman" w:hAnsi="Times New Roman"/>
        </w:rPr>
        <w:t xml:space="preserve">, P., </w:t>
      </w:r>
      <w:proofErr w:type="spellStart"/>
      <w:r w:rsidRPr="004D6560">
        <w:rPr>
          <w:rFonts w:ascii="Times New Roman" w:hAnsi="Times New Roman"/>
        </w:rPr>
        <w:t>Chartier</w:t>
      </w:r>
      <w:proofErr w:type="spellEnd"/>
      <w:r w:rsidRPr="004D6560">
        <w:rPr>
          <w:rFonts w:ascii="Times New Roman" w:hAnsi="Times New Roman"/>
        </w:rPr>
        <w:t xml:space="preserve">, T., &amp; </w:t>
      </w:r>
      <w:proofErr w:type="spellStart"/>
      <w:r w:rsidRPr="004D6560">
        <w:rPr>
          <w:rFonts w:ascii="Times New Roman" w:hAnsi="Times New Roman"/>
        </w:rPr>
        <w:t>Huttepain</w:t>
      </w:r>
      <w:proofErr w:type="spellEnd"/>
      <w:r w:rsidRPr="004D6560">
        <w:rPr>
          <w:rFonts w:ascii="Times New Roman" w:hAnsi="Times New Roman"/>
        </w:rPr>
        <w:t xml:space="preserve">, M. (1986). </w:t>
      </w:r>
      <w:proofErr w:type="gramStart"/>
      <w:r w:rsidRPr="004D6560">
        <w:rPr>
          <w:rFonts w:ascii="Times New Roman" w:hAnsi="Times New Roman"/>
        </w:rPr>
        <w:t>Tape casting of AL2O3/ZrO2 laminated composites.</w:t>
      </w:r>
      <w:proofErr w:type="gramEnd"/>
      <w:r w:rsidRPr="004D6560">
        <w:rPr>
          <w:rFonts w:ascii="Times New Roman" w:hAnsi="Times New Roman"/>
        </w:rPr>
        <w:t xml:space="preserve"> Journal of the American Ceramic Society, 69(8), 191-192.</w:t>
      </w:r>
    </w:p>
    <w:p w14:paraId="357F5344" w14:textId="50C9923B" w:rsidR="004D6560" w:rsidRPr="004D6560" w:rsidRDefault="004D6560" w:rsidP="004D6560">
      <w:pPr>
        <w:pStyle w:val="reference"/>
        <w:rPr>
          <w:rFonts w:ascii="Times New Roman" w:hAnsi="Times New Roman"/>
        </w:rPr>
      </w:pPr>
      <w:r w:rsidRPr="004D6560">
        <w:rPr>
          <w:rFonts w:ascii="Times New Roman" w:hAnsi="Times New Roman"/>
        </w:rPr>
        <w:t>4</w:t>
      </w:r>
      <w:r>
        <w:rPr>
          <w:rFonts w:ascii="Times New Roman" w:hAnsi="Times New Roman"/>
        </w:rPr>
        <w:t xml:space="preserve">. </w:t>
      </w:r>
      <w:r w:rsidRPr="004D6560">
        <w:rPr>
          <w:rFonts w:ascii="Times New Roman" w:hAnsi="Times New Roman"/>
        </w:rPr>
        <w:tab/>
        <w:t xml:space="preserve">Bishop, A., Lin, C.Y., </w:t>
      </w:r>
      <w:proofErr w:type="spellStart"/>
      <w:r w:rsidRPr="004D6560">
        <w:rPr>
          <w:rFonts w:ascii="Times New Roman" w:hAnsi="Times New Roman"/>
        </w:rPr>
        <w:t>Navaratnam</w:t>
      </w:r>
      <w:proofErr w:type="spellEnd"/>
      <w:r w:rsidRPr="004D6560">
        <w:rPr>
          <w:rFonts w:ascii="Times New Roman" w:hAnsi="Times New Roman"/>
        </w:rPr>
        <w:t xml:space="preserve">, M., Rawlings, R.D., &amp; </w:t>
      </w:r>
      <w:proofErr w:type="spellStart"/>
      <w:r w:rsidRPr="004D6560">
        <w:rPr>
          <w:rFonts w:ascii="Times New Roman" w:hAnsi="Times New Roman"/>
        </w:rPr>
        <w:t>McShane</w:t>
      </w:r>
      <w:proofErr w:type="spellEnd"/>
      <w:r w:rsidRPr="004D6560">
        <w:rPr>
          <w:rFonts w:ascii="Times New Roman" w:hAnsi="Times New Roman"/>
        </w:rPr>
        <w:t xml:space="preserve">, H.B. (1993). A functionally gradient material produced </w:t>
      </w:r>
      <w:r w:rsidRPr="004D6560">
        <w:rPr>
          <w:rFonts w:ascii="Times New Roman" w:hAnsi="Times New Roman"/>
        </w:rPr>
        <w:lastRenderedPageBreak/>
        <w:t>by a powder metallurgical process. Journal of Materials Science Letters, 12(19), 1516-1518.</w:t>
      </w:r>
    </w:p>
    <w:p w14:paraId="70AA1AC3" w14:textId="5FFBC8D5" w:rsidR="004D6560" w:rsidRPr="004D6560" w:rsidRDefault="004D6560" w:rsidP="004D6560">
      <w:pPr>
        <w:pStyle w:val="reference"/>
        <w:rPr>
          <w:rFonts w:ascii="Times New Roman" w:hAnsi="Times New Roman"/>
        </w:rPr>
      </w:pPr>
      <w:r w:rsidRPr="004D6560">
        <w:rPr>
          <w:rFonts w:ascii="Times New Roman" w:hAnsi="Times New Roman"/>
        </w:rPr>
        <w:t>5</w:t>
      </w:r>
      <w:r>
        <w:rPr>
          <w:rFonts w:ascii="Times New Roman" w:hAnsi="Times New Roman"/>
        </w:rPr>
        <w:t xml:space="preserve">. </w:t>
      </w:r>
      <w:r w:rsidRPr="004D6560">
        <w:rPr>
          <w:rFonts w:ascii="Times New Roman" w:hAnsi="Times New Roman"/>
        </w:rPr>
        <w:tab/>
        <w:t xml:space="preserve">Koizumi, M. (1993). </w:t>
      </w:r>
      <w:proofErr w:type="gramStart"/>
      <w:r w:rsidRPr="004D6560">
        <w:rPr>
          <w:rFonts w:ascii="Times New Roman" w:hAnsi="Times New Roman"/>
        </w:rPr>
        <w:t>The concept of FGM.</w:t>
      </w:r>
      <w:proofErr w:type="gramEnd"/>
      <w:r w:rsidRPr="004D6560">
        <w:rPr>
          <w:rFonts w:ascii="Times New Roman" w:hAnsi="Times New Roman"/>
        </w:rPr>
        <w:t xml:space="preserve"> Ceramic Transactions, Functionally Graded Materials, 34, 3-10.</w:t>
      </w:r>
    </w:p>
    <w:p w14:paraId="48D19A7C" w14:textId="595486B1" w:rsidR="004D6560" w:rsidRPr="004D6560" w:rsidRDefault="004D6560" w:rsidP="004D6560">
      <w:pPr>
        <w:pStyle w:val="reference"/>
        <w:rPr>
          <w:rFonts w:ascii="Times New Roman" w:hAnsi="Times New Roman"/>
        </w:rPr>
      </w:pPr>
      <w:r w:rsidRPr="004D6560">
        <w:rPr>
          <w:rFonts w:ascii="Times New Roman" w:hAnsi="Times New Roman"/>
        </w:rPr>
        <w:t>6</w:t>
      </w:r>
      <w:r>
        <w:rPr>
          <w:rFonts w:ascii="Times New Roman" w:hAnsi="Times New Roman"/>
        </w:rPr>
        <w:t xml:space="preserve">. </w:t>
      </w:r>
      <w:r w:rsidRPr="004D6560">
        <w:rPr>
          <w:rFonts w:ascii="Times New Roman" w:hAnsi="Times New Roman"/>
        </w:rPr>
        <w:tab/>
      </w:r>
      <w:proofErr w:type="spellStart"/>
      <w:r w:rsidRPr="004D6560">
        <w:rPr>
          <w:rFonts w:ascii="Times New Roman" w:hAnsi="Times New Roman"/>
        </w:rPr>
        <w:t>Kieback</w:t>
      </w:r>
      <w:proofErr w:type="spellEnd"/>
      <w:r w:rsidRPr="004D6560">
        <w:rPr>
          <w:rFonts w:ascii="Times New Roman" w:hAnsi="Times New Roman"/>
        </w:rPr>
        <w:t xml:space="preserve">, B., </w:t>
      </w:r>
      <w:proofErr w:type="spellStart"/>
      <w:r w:rsidRPr="004D6560">
        <w:rPr>
          <w:rFonts w:ascii="Times New Roman" w:hAnsi="Times New Roman"/>
        </w:rPr>
        <w:t>Neubrand</w:t>
      </w:r>
      <w:proofErr w:type="spellEnd"/>
      <w:r w:rsidRPr="004D6560">
        <w:rPr>
          <w:rFonts w:ascii="Times New Roman" w:hAnsi="Times New Roman"/>
        </w:rPr>
        <w:t xml:space="preserve">, A., &amp; Riedel, H. (2003). </w:t>
      </w:r>
      <w:proofErr w:type="gramStart"/>
      <w:r w:rsidRPr="004D6560">
        <w:rPr>
          <w:rFonts w:ascii="Times New Roman" w:hAnsi="Times New Roman"/>
        </w:rPr>
        <w:t>Processing techniques for functionally graded materials.</w:t>
      </w:r>
      <w:proofErr w:type="gramEnd"/>
      <w:r w:rsidRPr="004D6560">
        <w:rPr>
          <w:rFonts w:ascii="Times New Roman" w:hAnsi="Times New Roman"/>
        </w:rPr>
        <w:t xml:space="preserve"> </w:t>
      </w:r>
      <w:proofErr w:type="gramStart"/>
      <w:r w:rsidRPr="004D6560">
        <w:rPr>
          <w:rFonts w:ascii="Times New Roman" w:hAnsi="Times New Roman"/>
        </w:rPr>
        <w:t>Materials Science and Engineering, A362, 81- 105.</w:t>
      </w:r>
      <w:proofErr w:type="gramEnd"/>
    </w:p>
    <w:p w14:paraId="2C205340" w14:textId="1AC0230C" w:rsidR="004D6560" w:rsidRPr="004D6560" w:rsidRDefault="004D6560" w:rsidP="004D6560">
      <w:pPr>
        <w:pStyle w:val="reference"/>
        <w:rPr>
          <w:rFonts w:ascii="Times New Roman" w:hAnsi="Times New Roman"/>
        </w:rPr>
      </w:pPr>
      <w:r w:rsidRPr="004D6560">
        <w:rPr>
          <w:rFonts w:ascii="Times New Roman" w:hAnsi="Times New Roman"/>
        </w:rPr>
        <w:t>7</w:t>
      </w:r>
      <w:r>
        <w:rPr>
          <w:rFonts w:ascii="Times New Roman" w:hAnsi="Times New Roman"/>
        </w:rPr>
        <w:t xml:space="preserve">. </w:t>
      </w:r>
      <w:r w:rsidRPr="004D6560">
        <w:rPr>
          <w:rFonts w:ascii="Times New Roman" w:hAnsi="Times New Roman"/>
        </w:rPr>
        <w:tab/>
        <w:t xml:space="preserve">Uchida, Y. (2004). </w:t>
      </w:r>
      <w:proofErr w:type="gramStart"/>
      <w:r w:rsidRPr="004D6560">
        <w:rPr>
          <w:rFonts w:ascii="Times New Roman" w:hAnsi="Times New Roman"/>
        </w:rPr>
        <w:t>Properties of functionally graded materials manufactured by progressive lamination method for applications.</w:t>
      </w:r>
      <w:proofErr w:type="gramEnd"/>
      <w:r w:rsidRPr="004D6560">
        <w:rPr>
          <w:rFonts w:ascii="Times New Roman" w:hAnsi="Times New Roman"/>
        </w:rPr>
        <w:t xml:space="preserve"> Journal Name, </w:t>
      </w:r>
      <w:proofErr w:type="gramStart"/>
      <w:r w:rsidRPr="004D6560">
        <w:rPr>
          <w:rFonts w:ascii="Times New Roman" w:hAnsi="Times New Roman"/>
        </w:rPr>
        <w:t>Volume(</w:t>
      </w:r>
      <w:proofErr w:type="gramEnd"/>
      <w:r w:rsidRPr="004D6560">
        <w:rPr>
          <w:rFonts w:ascii="Times New Roman" w:hAnsi="Times New Roman"/>
        </w:rPr>
        <w:t>Issue),</w:t>
      </w:r>
    </w:p>
    <w:p w14:paraId="6F268DAC" w14:textId="580D48AB" w:rsidR="004D6560" w:rsidRPr="004D6560" w:rsidRDefault="004D6560" w:rsidP="004D6560">
      <w:pPr>
        <w:pStyle w:val="reference"/>
        <w:rPr>
          <w:rFonts w:ascii="Times New Roman" w:hAnsi="Times New Roman"/>
        </w:rPr>
      </w:pPr>
      <w:r w:rsidRPr="004D6560">
        <w:rPr>
          <w:rFonts w:ascii="Times New Roman" w:hAnsi="Times New Roman"/>
        </w:rPr>
        <w:t>8</w:t>
      </w:r>
      <w:r>
        <w:rPr>
          <w:rFonts w:ascii="Times New Roman" w:hAnsi="Times New Roman"/>
        </w:rPr>
        <w:t xml:space="preserve">. </w:t>
      </w:r>
      <w:r w:rsidRPr="004D6560">
        <w:rPr>
          <w:rFonts w:ascii="Times New Roman" w:hAnsi="Times New Roman"/>
        </w:rPr>
        <w:tab/>
      </w:r>
      <w:proofErr w:type="spellStart"/>
      <w:r w:rsidRPr="004D6560">
        <w:rPr>
          <w:rFonts w:ascii="Times New Roman" w:hAnsi="Times New Roman"/>
        </w:rPr>
        <w:t>Zhong</w:t>
      </w:r>
      <w:proofErr w:type="spellEnd"/>
      <w:r w:rsidRPr="004D6560">
        <w:rPr>
          <w:rFonts w:ascii="Times New Roman" w:hAnsi="Times New Roman"/>
        </w:rPr>
        <w:t>, Z., &amp; Yu, T. (2007). Analytical solution of cantilever functionally graded beam. Composites Science and Technology, 67(3-4), 481-488.</w:t>
      </w:r>
    </w:p>
    <w:p w14:paraId="3515EE01" w14:textId="10A9A2A3" w:rsidR="004D6560" w:rsidRPr="004D6560" w:rsidRDefault="004D6560" w:rsidP="004D6560">
      <w:pPr>
        <w:pStyle w:val="reference"/>
        <w:rPr>
          <w:rFonts w:ascii="Times New Roman" w:hAnsi="Times New Roman"/>
        </w:rPr>
      </w:pPr>
      <w:r w:rsidRPr="004D6560">
        <w:rPr>
          <w:rFonts w:ascii="Times New Roman" w:hAnsi="Times New Roman"/>
        </w:rPr>
        <w:t>9</w:t>
      </w:r>
      <w:r>
        <w:rPr>
          <w:rFonts w:ascii="Times New Roman" w:hAnsi="Times New Roman"/>
        </w:rPr>
        <w:t xml:space="preserve">. </w:t>
      </w:r>
      <w:r w:rsidRPr="004D6560">
        <w:rPr>
          <w:rFonts w:ascii="Times New Roman" w:hAnsi="Times New Roman"/>
        </w:rPr>
        <w:tab/>
      </w:r>
      <w:proofErr w:type="spellStart"/>
      <w:r w:rsidRPr="004D6560">
        <w:rPr>
          <w:rFonts w:ascii="Times New Roman" w:hAnsi="Times New Roman"/>
        </w:rPr>
        <w:t>Moya</w:t>
      </w:r>
      <w:proofErr w:type="spellEnd"/>
      <w:r w:rsidRPr="004D6560">
        <w:rPr>
          <w:rFonts w:ascii="Times New Roman" w:hAnsi="Times New Roman"/>
        </w:rPr>
        <w:t>, J.S., Sanchez-</w:t>
      </w:r>
      <w:proofErr w:type="spellStart"/>
      <w:r w:rsidRPr="004D6560">
        <w:rPr>
          <w:rFonts w:ascii="Times New Roman" w:hAnsi="Times New Roman"/>
        </w:rPr>
        <w:t>Herencia</w:t>
      </w:r>
      <w:proofErr w:type="spellEnd"/>
      <w:r w:rsidRPr="004D6560">
        <w:rPr>
          <w:rFonts w:ascii="Times New Roman" w:hAnsi="Times New Roman"/>
        </w:rPr>
        <w:t xml:space="preserve">, A.J., </w:t>
      </w:r>
      <w:proofErr w:type="spellStart"/>
      <w:r w:rsidRPr="004D6560">
        <w:rPr>
          <w:rFonts w:ascii="Times New Roman" w:hAnsi="Times New Roman"/>
        </w:rPr>
        <w:t>Requena</w:t>
      </w:r>
      <w:proofErr w:type="spellEnd"/>
      <w:r w:rsidRPr="004D6560">
        <w:rPr>
          <w:rFonts w:ascii="Times New Roman" w:hAnsi="Times New Roman"/>
        </w:rPr>
        <w:t xml:space="preserve">, J., &amp; Moreno, R. </w:t>
      </w:r>
      <w:proofErr w:type="gramStart"/>
      <w:r w:rsidRPr="004D6560">
        <w:rPr>
          <w:rFonts w:ascii="Times New Roman" w:hAnsi="Times New Roman"/>
        </w:rPr>
        <w:t>(1992).</w:t>
      </w:r>
      <w:proofErr w:type="gramEnd"/>
      <w:r w:rsidRPr="004D6560">
        <w:rPr>
          <w:rFonts w:ascii="Times New Roman" w:hAnsi="Times New Roman"/>
        </w:rPr>
        <w:t xml:space="preserve"> </w:t>
      </w:r>
      <w:proofErr w:type="gramStart"/>
      <w:r w:rsidRPr="004D6560">
        <w:rPr>
          <w:rFonts w:ascii="Times New Roman" w:hAnsi="Times New Roman"/>
        </w:rPr>
        <w:t>Functionally gradient ceramics by sequential slip casting.</w:t>
      </w:r>
      <w:proofErr w:type="gramEnd"/>
      <w:r w:rsidRPr="004D6560">
        <w:rPr>
          <w:rFonts w:ascii="Times New Roman" w:hAnsi="Times New Roman"/>
        </w:rPr>
        <w:t xml:space="preserve"> Materials Letters, 14(5-6), 333-335.</w:t>
      </w:r>
    </w:p>
    <w:p w14:paraId="25587335" w14:textId="006314DC" w:rsidR="004D6560" w:rsidRPr="004D6560" w:rsidRDefault="004D6560" w:rsidP="004D6560">
      <w:pPr>
        <w:pStyle w:val="reference"/>
        <w:rPr>
          <w:rFonts w:ascii="Times New Roman" w:hAnsi="Times New Roman"/>
        </w:rPr>
      </w:pPr>
      <w:r w:rsidRPr="004D6560">
        <w:rPr>
          <w:rFonts w:ascii="Times New Roman" w:hAnsi="Times New Roman"/>
        </w:rPr>
        <w:t>10</w:t>
      </w:r>
      <w:r>
        <w:rPr>
          <w:rFonts w:ascii="Times New Roman" w:hAnsi="Times New Roman"/>
        </w:rPr>
        <w:t xml:space="preserve">. </w:t>
      </w:r>
      <w:r w:rsidRPr="004D6560">
        <w:rPr>
          <w:rFonts w:ascii="Times New Roman" w:hAnsi="Times New Roman"/>
        </w:rPr>
        <w:t xml:space="preserve">Miyamoto, Y., </w:t>
      </w:r>
      <w:proofErr w:type="spellStart"/>
      <w:r w:rsidRPr="004D6560">
        <w:rPr>
          <w:rFonts w:ascii="Times New Roman" w:hAnsi="Times New Roman"/>
        </w:rPr>
        <w:t>Kaysser</w:t>
      </w:r>
      <w:proofErr w:type="spellEnd"/>
      <w:r w:rsidRPr="004D6560">
        <w:rPr>
          <w:rFonts w:ascii="Times New Roman" w:hAnsi="Times New Roman"/>
        </w:rPr>
        <w:t xml:space="preserve">, W.A., Rabin, B.H., &amp; Kawasaki, A. (Eds.). (1999). </w:t>
      </w:r>
      <w:proofErr w:type="gramStart"/>
      <w:r w:rsidRPr="004D6560">
        <w:rPr>
          <w:rFonts w:ascii="Times New Roman" w:hAnsi="Times New Roman"/>
        </w:rPr>
        <w:t>Functionally</w:t>
      </w:r>
      <w:proofErr w:type="gramEnd"/>
      <w:r w:rsidRPr="004D6560">
        <w:rPr>
          <w:rFonts w:ascii="Times New Roman" w:hAnsi="Times New Roman"/>
        </w:rPr>
        <w:t xml:space="preserve"> graded materials: Design, processing and applications. Materials Technology Series, Vol. 5.</w:t>
      </w:r>
    </w:p>
    <w:p w14:paraId="71593413" w14:textId="34B81514" w:rsidR="004D6560" w:rsidRPr="004D6560" w:rsidRDefault="004D6560" w:rsidP="004D6560">
      <w:pPr>
        <w:pStyle w:val="reference"/>
        <w:rPr>
          <w:rFonts w:ascii="Times New Roman" w:hAnsi="Times New Roman"/>
        </w:rPr>
      </w:pPr>
      <w:r w:rsidRPr="004D6560">
        <w:rPr>
          <w:rFonts w:ascii="Times New Roman" w:hAnsi="Times New Roman"/>
        </w:rPr>
        <w:t xml:space="preserve"> 11</w:t>
      </w:r>
      <w:r>
        <w:rPr>
          <w:rFonts w:ascii="Times New Roman" w:hAnsi="Times New Roman"/>
        </w:rPr>
        <w:t xml:space="preserve">. </w:t>
      </w:r>
      <w:proofErr w:type="spellStart"/>
      <w:r w:rsidRPr="004D6560">
        <w:rPr>
          <w:rFonts w:ascii="Times New Roman" w:hAnsi="Times New Roman"/>
        </w:rPr>
        <w:t>Mévrel</w:t>
      </w:r>
      <w:proofErr w:type="spellEnd"/>
      <w:r w:rsidRPr="004D6560">
        <w:rPr>
          <w:rFonts w:ascii="Times New Roman" w:hAnsi="Times New Roman"/>
        </w:rPr>
        <w:t xml:space="preserve">, R. (2009). Les systems </w:t>
      </w:r>
      <w:proofErr w:type="spellStart"/>
      <w:r w:rsidRPr="004D6560">
        <w:rPr>
          <w:rFonts w:ascii="Times New Roman" w:hAnsi="Times New Roman"/>
        </w:rPr>
        <w:t>barrières</w:t>
      </w:r>
      <w:proofErr w:type="spellEnd"/>
      <w:r w:rsidRPr="004D6560">
        <w:rPr>
          <w:rFonts w:ascii="Times New Roman" w:hAnsi="Times New Roman"/>
        </w:rPr>
        <w:t xml:space="preserve"> </w:t>
      </w:r>
      <w:proofErr w:type="spellStart"/>
      <w:r w:rsidRPr="004D6560">
        <w:rPr>
          <w:rFonts w:ascii="Times New Roman" w:hAnsi="Times New Roman"/>
        </w:rPr>
        <w:t>thermiques</w:t>
      </w:r>
      <w:proofErr w:type="spellEnd"/>
      <w:r w:rsidRPr="004D6560">
        <w:rPr>
          <w:rFonts w:ascii="Times New Roman" w:hAnsi="Times New Roman"/>
        </w:rPr>
        <w:t xml:space="preserve"> pour </w:t>
      </w:r>
      <w:proofErr w:type="spellStart"/>
      <w:r w:rsidRPr="004D6560">
        <w:rPr>
          <w:rFonts w:ascii="Times New Roman" w:hAnsi="Times New Roman"/>
        </w:rPr>
        <w:t>aubes</w:t>
      </w:r>
      <w:proofErr w:type="spellEnd"/>
      <w:r w:rsidRPr="004D6560">
        <w:rPr>
          <w:rFonts w:ascii="Times New Roman" w:hAnsi="Times New Roman"/>
        </w:rPr>
        <w:t xml:space="preserve"> de turbine. </w:t>
      </w:r>
      <w:proofErr w:type="spellStart"/>
      <w:r w:rsidRPr="004D6560">
        <w:rPr>
          <w:rFonts w:ascii="Times New Roman" w:hAnsi="Times New Roman"/>
        </w:rPr>
        <w:t>PlastOx</w:t>
      </w:r>
      <w:proofErr w:type="spellEnd"/>
      <w:r w:rsidRPr="004D6560">
        <w:rPr>
          <w:rFonts w:ascii="Times New Roman" w:hAnsi="Times New Roman"/>
        </w:rPr>
        <w:t xml:space="preserve"> 2007 Proceedings, 255–264.</w:t>
      </w:r>
    </w:p>
    <w:p w14:paraId="1CD22FF4" w14:textId="2DAB0DA6" w:rsidR="004D6560" w:rsidRPr="004D6560" w:rsidRDefault="004D6560" w:rsidP="004D6560">
      <w:pPr>
        <w:pStyle w:val="reference"/>
        <w:rPr>
          <w:rFonts w:ascii="Times New Roman" w:hAnsi="Times New Roman"/>
        </w:rPr>
      </w:pPr>
      <w:r w:rsidRPr="004D6560">
        <w:rPr>
          <w:rFonts w:ascii="Times New Roman" w:hAnsi="Times New Roman"/>
        </w:rPr>
        <w:t>12</w:t>
      </w:r>
      <w:r>
        <w:rPr>
          <w:rFonts w:ascii="Times New Roman" w:hAnsi="Times New Roman"/>
        </w:rPr>
        <w:t xml:space="preserve">. </w:t>
      </w:r>
      <w:proofErr w:type="spellStart"/>
      <w:r w:rsidRPr="004D6560">
        <w:rPr>
          <w:rFonts w:ascii="Times New Roman" w:hAnsi="Times New Roman"/>
        </w:rPr>
        <w:t>Mistler</w:t>
      </w:r>
      <w:proofErr w:type="spellEnd"/>
      <w:r w:rsidRPr="004D6560">
        <w:rPr>
          <w:rFonts w:ascii="Times New Roman" w:hAnsi="Times New Roman"/>
        </w:rPr>
        <w:t>, R.E. (1973). High strength alumina substrates produced by a multiple-layer casting technique. American Ceramic Society Bulletin, 52(11), 850-854.</w:t>
      </w:r>
    </w:p>
    <w:p w14:paraId="468659D0" w14:textId="77777777" w:rsidR="004D6560" w:rsidRPr="00992201" w:rsidRDefault="004D6560">
      <w:pPr>
        <w:pStyle w:val="NoSpacing"/>
        <w:jc w:val="both"/>
        <w:rPr>
          <w:rFonts w:ascii="Times New Roman" w:hAnsi="Times New Roman"/>
          <w:b/>
          <w:szCs w:val="20"/>
        </w:rPr>
      </w:pPr>
    </w:p>
    <w:p w14:paraId="3349AE31" w14:textId="77777777" w:rsidR="007D4428" w:rsidRPr="00992201" w:rsidRDefault="007D4428">
      <w:pPr>
        <w:pStyle w:val="NoSpacing"/>
        <w:jc w:val="both"/>
        <w:rPr>
          <w:rFonts w:ascii="Times New Roman" w:hAnsi="Times New Roman"/>
          <w:b/>
        </w:rPr>
      </w:pPr>
    </w:p>
    <w:tbl>
      <w:tblPr>
        <w:tblW w:w="0" w:type="auto"/>
        <w:tblLayout w:type="fixed"/>
        <w:tblLook w:val="0000" w:firstRow="0" w:lastRow="0" w:firstColumn="0" w:lastColumn="0" w:noHBand="0" w:noVBand="0"/>
      </w:tblPr>
      <w:tblGrid>
        <w:gridCol w:w="1668"/>
        <w:gridCol w:w="3118"/>
      </w:tblGrid>
      <w:tr w:rsidR="00516492" w14:paraId="3BEE9E1D" w14:textId="77777777">
        <w:trPr>
          <w:trHeight w:val="1374"/>
        </w:trPr>
        <w:tc>
          <w:tcPr>
            <w:tcW w:w="1668" w:type="dxa"/>
            <w:vAlign w:val="center"/>
          </w:tcPr>
          <w:p w14:paraId="564C2CE2" w14:textId="77777777" w:rsidR="00516492" w:rsidRDefault="00516492" w:rsidP="004D6560">
            <w:pPr>
              <w:spacing w:after="0" w:line="240" w:lineRule="auto"/>
              <w:rPr>
                <w:rFonts w:ascii="Cambria" w:hAnsi="Cambria"/>
              </w:rPr>
            </w:pPr>
          </w:p>
        </w:tc>
        <w:tc>
          <w:tcPr>
            <w:tcW w:w="3118" w:type="dxa"/>
          </w:tcPr>
          <w:p w14:paraId="4362AF5F" w14:textId="77777777" w:rsidR="00516492" w:rsidRDefault="00516492">
            <w:pPr>
              <w:pStyle w:val="NoSpacing"/>
              <w:jc w:val="both"/>
              <w:rPr>
                <w:rFonts w:ascii="Cambria" w:hAnsi="Cambria"/>
                <w:sz w:val="20"/>
                <w:szCs w:val="20"/>
              </w:rPr>
            </w:pPr>
          </w:p>
        </w:tc>
      </w:tr>
    </w:tbl>
    <w:p w14:paraId="4C3486C4" w14:textId="77777777" w:rsidR="00516492" w:rsidRDefault="00516492">
      <w:pPr>
        <w:pStyle w:val="NoSpacing"/>
        <w:jc w:val="both"/>
        <w:rPr>
          <w:rFonts w:ascii="Cambria" w:hAnsi="Cambria"/>
          <w:sz w:val="20"/>
          <w:szCs w:val="20"/>
        </w:rPr>
      </w:pPr>
    </w:p>
    <w:p w14:paraId="1622EAF1" w14:textId="77777777" w:rsidR="00516492" w:rsidRDefault="00516492">
      <w:pPr>
        <w:rPr>
          <w:rFonts w:ascii="Cambria" w:hAnsi="Cambria"/>
        </w:rPr>
      </w:pPr>
    </w:p>
    <w:sectPr w:rsidR="00516492" w:rsidSect="00251735">
      <w:type w:val="continuous"/>
      <w:pgSz w:w="11907" w:h="16840"/>
      <w:pgMar w:top="720" w:right="720" w:bottom="720" w:left="720" w:header="144" w:footer="288" w:gutter="0"/>
      <w:cols w:num="2" w:space="432"/>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825853B" w14:textId="77777777" w:rsidR="00A92981" w:rsidRDefault="00A92981">
      <w:pPr>
        <w:spacing w:after="0" w:line="240" w:lineRule="auto"/>
      </w:pPr>
      <w:r>
        <w:separator/>
      </w:r>
    </w:p>
  </w:endnote>
  <w:endnote w:type="continuationSeparator" w:id="0">
    <w:p w14:paraId="3D806DA1" w14:textId="77777777" w:rsidR="00A92981" w:rsidRDefault="00A929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Times">
    <w:panose1 w:val="02020603050405020304"/>
    <w:charset w:val="00"/>
    <w:family w:val="roman"/>
    <w:pitch w:val="variable"/>
    <w:sig w:usb0="E0002EFF" w:usb1="C000785B" w:usb2="00000009" w:usb3="00000000" w:csb0="000001FF" w:csb1="00000000"/>
  </w:font>
  <w:font w:name="Gautami">
    <w:altName w:val="Cambria Math"/>
    <w:panose1 w:val="02000500000000000000"/>
    <w:charset w:val="01"/>
    <w:family w:val="roman"/>
    <w:notTrueType/>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0D43C4" w14:textId="3313F6C4" w:rsidR="00516492" w:rsidRPr="00EA6992" w:rsidRDefault="00516492" w:rsidP="006A465C">
    <w:pPr>
      <w:pStyle w:val="Footer"/>
      <w:pBdr>
        <w:top w:val="single" w:sz="8" w:space="1" w:color="auto"/>
      </w:pBdr>
      <w:tabs>
        <w:tab w:val="right" w:pos="10467"/>
      </w:tabs>
      <w:rPr>
        <w:rFonts w:ascii="Cambria" w:hAnsi="Cambria"/>
        <w:b/>
        <w:bCs/>
      </w:rPr>
    </w:pPr>
    <w:r w:rsidRPr="00EA6992">
      <w:rPr>
        <w:rFonts w:ascii="Cambria" w:hAnsi="Cambria" w:cs="Cambria"/>
        <w:b/>
        <w:bCs/>
        <w:color w:val="585858"/>
      </w:rPr>
      <w:t>©</w:t>
    </w:r>
    <w:r w:rsidRPr="00EA6992">
      <w:rPr>
        <w:rFonts w:ascii="Cambria" w:hAnsi="Cambria" w:cs="Cambria"/>
        <w:b/>
        <w:bCs/>
        <w:color w:val="585858"/>
        <w:spacing w:val="1"/>
      </w:rPr>
      <w:t xml:space="preserve"> 20</w:t>
    </w:r>
    <w:r w:rsidR="003B303F" w:rsidRPr="00EA6992">
      <w:rPr>
        <w:rFonts w:ascii="Cambria" w:hAnsi="Cambria" w:cs="Cambria"/>
        <w:b/>
        <w:bCs/>
        <w:color w:val="585858"/>
        <w:spacing w:val="-4"/>
      </w:rPr>
      <w:t>2</w:t>
    </w:r>
    <w:r w:rsidR="00AB31A1">
      <w:rPr>
        <w:rFonts w:ascii="Cambria" w:hAnsi="Cambria" w:cs="Cambria"/>
        <w:b/>
        <w:bCs/>
        <w:color w:val="585858"/>
        <w:spacing w:val="-4"/>
      </w:rPr>
      <w:t>4</w:t>
    </w:r>
    <w:r w:rsidRPr="00EA6992">
      <w:rPr>
        <w:rFonts w:ascii="Cambria" w:hAnsi="Cambria" w:cs="Cambria"/>
        <w:b/>
        <w:bCs/>
        <w:color w:val="585858"/>
      </w:rPr>
      <w:t>,</w:t>
    </w:r>
    <w:r w:rsidRPr="00EA6992">
      <w:rPr>
        <w:rFonts w:ascii="Cambria" w:hAnsi="Cambria" w:cs="Cambria"/>
        <w:b/>
        <w:bCs/>
        <w:color w:val="585858"/>
        <w:spacing w:val="1"/>
      </w:rPr>
      <w:t xml:space="preserve"> I</w:t>
    </w:r>
    <w:r w:rsidR="00D874B6" w:rsidRPr="00EA6992">
      <w:rPr>
        <w:rFonts w:ascii="Cambria" w:hAnsi="Cambria" w:cs="Cambria"/>
        <w:b/>
        <w:bCs/>
        <w:color w:val="585858"/>
        <w:spacing w:val="-1"/>
      </w:rPr>
      <w:t>SJ</w:t>
    </w:r>
    <w:r w:rsidR="00992201" w:rsidRPr="00EA6992">
      <w:rPr>
        <w:rFonts w:ascii="Cambria" w:hAnsi="Cambria" w:cs="Cambria"/>
        <w:b/>
        <w:bCs/>
        <w:color w:val="585858"/>
        <w:spacing w:val="-1"/>
      </w:rPr>
      <w:t>EM</w:t>
    </w:r>
    <w:r w:rsidRPr="00EA6992">
      <w:rPr>
        <w:rFonts w:ascii="Cambria" w:hAnsi="Cambria" w:cs="Cambria"/>
        <w:b/>
        <w:bCs/>
        <w:color w:val="585858"/>
        <w:spacing w:val="-1"/>
      </w:rPr>
      <w:t xml:space="preserve"> </w:t>
    </w:r>
    <w:r w:rsidR="001E4016" w:rsidRPr="00EA6992">
      <w:rPr>
        <w:rFonts w:ascii="Cambria" w:hAnsi="Cambria" w:cs="Cambria"/>
        <w:b/>
        <w:bCs/>
        <w:color w:val="585858"/>
        <w:spacing w:val="-1"/>
      </w:rPr>
      <w:t>(All Rights Reserved)</w:t>
    </w:r>
    <w:r w:rsidRPr="00EA6992">
      <w:rPr>
        <w:rFonts w:ascii="Cambria" w:hAnsi="Cambria" w:cs="Cambria"/>
        <w:b/>
        <w:bCs/>
        <w:color w:val="585858"/>
        <w:spacing w:val="-1"/>
      </w:rPr>
      <w:t xml:space="preserve">     |</w:t>
    </w:r>
    <w:r w:rsidR="000F2AEC" w:rsidRPr="00EA6992">
      <w:rPr>
        <w:rStyle w:val="Strong"/>
        <w:b w:val="0"/>
        <w:bCs w:val="0"/>
      </w:rPr>
      <w:t xml:space="preserve"> </w:t>
    </w:r>
    <w:r w:rsidR="00D874B6" w:rsidRPr="00EA6992">
      <w:rPr>
        <w:rFonts w:ascii="Cambria" w:hAnsi="Cambria"/>
        <w:b/>
        <w:bCs/>
      </w:rPr>
      <w:t>www.isjem.com</w:t>
    </w:r>
    <w:r w:rsidRPr="00EA6992">
      <w:rPr>
        <w:rFonts w:ascii="Cambria" w:hAnsi="Cambria" w:cs="Cambria"/>
        <w:b/>
        <w:bCs/>
        <w:color w:val="585858"/>
        <w:spacing w:val="-1"/>
        <w:lang w:val="en-IN"/>
      </w:rPr>
      <w:t xml:space="preserve">  </w:t>
    </w:r>
    <w:r w:rsidR="006226A2" w:rsidRPr="00EA6992">
      <w:rPr>
        <w:rFonts w:ascii="Cambria" w:hAnsi="Cambria" w:cs="Cambria"/>
        <w:b/>
        <w:bCs/>
        <w:color w:val="585858"/>
        <w:spacing w:val="-1"/>
      </w:rPr>
      <w:t xml:space="preserve"> </w:t>
    </w:r>
    <w:r w:rsidRPr="00EA6992">
      <w:rPr>
        <w:rFonts w:ascii="Cambria" w:hAnsi="Cambria" w:cs="Cambria"/>
        <w:b/>
        <w:bCs/>
        <w:color w:val="585858"/>
        <w:spacing w:val="-1"/>
        <w:lang w:val="en-IN"/>
      </w:rPr>
      <w:t xml:space="preserve"> </w:t>
    </w:r>
    <w:r w:rsidR="006226A2" w:rsidRPr="00EA6992">
      <w:rPr>
        <w:rFonts w:ascii="Cambria" w:hAnsi="Cambria" w:cs="Cambria"/>
        <w:b/>
        <w:bCs/>
        <w:color w:val="585858"/>
        <w:spacing w:val="-1"/>
        <w:lang w:val="en-IN"/>
      </w:rPr>
      <w:t xml:space="preserve">              </w:t>
    </w:r>
    <w:r w:rsidR="00FA7509" w:rsidRPr="00EA6992">
      <w:rPr>
        <w:rFonts w:ascii="Cambria" w:hAnsi="Cambria" w:cs="Cambria"/>
        <w:b/>
        <w:bCs/>
        <w:color w:val="585858"/>
        <w:spacing w:val="-1"/>
        <w:lang w:val="en-IN"/>
      </w:rPr>
      <w:t xml:space="preserve">                              </w:t>
    </w:r>
    <w:r w:rsidR="006226A2" w:rsidRPr="00EA6992">
      <w:rPr>
        <w:rFonts w:ascii="Cambria" w:hAnsi="Cambria" w:cs="Cambria"/>
        <w:b/>
        <w:bCs/>
        <w:color w:val="585858"/>
        <w:spacing w:val="-1"/>
        <w:lang w:val="en-IN"/>
      </w:rPr>
      <w:t xml:space="preserve">       </w:t>
    </w:r>
    <w:r w:rsidR="00A041F7" w:rsidRPr="00EA6992">
      <w:rPr>
        <w:rFonts w:ascii="Cambria" w:hAnsi="Cambria" w:cs="Cambria"/>
        <w:b/>
        <w:bCs/>
        <w:color w:val="585858"/>
        <w:spacing w:val="-1"/>
        <w:lang w:val="en-IN"/>
      </w:rPr>
      <w:t xml:space="preserve">                           </w:t>
    </w:r>
    <w:r w:rsidR="00D915E0" w:rsidRPr="00EA6992">
      <w:rPr>
        <w:rFonts w:ascii="Cambria" w:hAnsi="Cambria" w:cs="Cambria"/>
        <w:b/>
        <w:bCs/>
        <w:color w:val="585858"/>
        <w:spacing w:val="-1"/>
        <w:lang w:val="en-IN"/>
      </w:rPr>
      <w:t xml:space="preserve">   </w:t>
    </w:r>
    <w:r w:rsidR="001E4016" w:rsidRPr="00EA6992">
      <w:rPr>
        <w:rFonts w:ascii="Cambria" w:hAnsi="Cambria" w:cs="Cambria"/>
        <w:b/>
        <w:bCs/>
        <w:color w:val="585858"/>
        <w:spacing w:val="-1"/>
        <w:lang w:val="en-IN"/>
      </w:rPr>
      <w:t xml:space="preserve">            </w:t>
    </w:r>
    <w:r w:rsidRPr="00EA6992">
      <w:rPr>
        <w:rFonts w:ascii="Cambria" w:hAnsi="Cambria"/>
        <w:b/>
        <w:bCs/>
      </w:rPr>
      <w:t xml:space="preserve">|        Page </w:t>
    </w:r>
    <w:r w:rsidR="00F877D4" w:rsidRPr="00EA6992">
      <w:rPr>
        <w:b/>
        <w:bCs/>
      </w:rPr>
      <w:fldChar w:fldCharType="begin"/>
    </w:r>
    <w:r w:rsidR="00F877D4" w:rsidRPr="00EA6992">
      <w:rPr>
        <w:b/>
        <w:bCs/>
      </w:rPr>
      <w:instrText xml:space="preserve"> PAGE   \* MERGEFORMAT </w:instrText>
    </w:r>
    <w:r w:rsidR="00F877D4" w:rsidRPr="00EA6992">
      <w:rPr>
        <w:b/>
        <w:bCs/>
      </w:rPr>
      <w:fldChar w:fldCharType="separate"/>
    </w:r>
    <w:r w:rsidR="00F74506" w:rsidRPr="00F74506">
      <w:rPr>
        <w:rFonts w:ascii="Cambria" w:hAnsi="Cambria"/>
        <w:b/>
        <w:bCs/>
        <w:noProof/>
      </w:rPr>
      <w:t>1</w:t>
    </w:r>
    <w:r w:rsidR="00F877D4" w:rsidRPr="00EA6992">
      <w:rPr>
        <w:rFonts w:ascii="Cambria" w:hAnsi="Cambria"/>
        <w:b/>
        <w:bCs/>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9DEC278" w14:textId="77777777" w:rsidR="00A92981" w:rsidRDefault="00A92981">
      <w:pPr>
        <w:spacing w:after="0" w:line="240" w:lineRule="auto"/>
      </w:pPr>
      <w:r>
        <w:separator/>
      </w:r>
    </w:p>
  </w:footnote>
  <w:footnote w:type="continuationSeparator" w:id="0">
    <w:p w14:paraId="6EF7A580" w14:textId="77777777" w:rsidR="00A92981" w:rsidRDefault="00A9298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184511" w14:textId="4E38633A" w:rsidR="00516492" w:rsidRPr="006A465C" w:rsidRDefault="00170101" w:rsidP="007E1ECE">
    <w:pPr>
      <w:pStyle w:val="Heading1"/>
      <w:spacing w:line="240" w:lineRule="auto"/>
      <w:rPr>
        <w:rStyle w:val="Strong"/>
        <w:rFonts w:asciiTheme="majorHAnsi" w:hAnsiTheme="majorHAnsi"/>
        <w:sz w:val="16"/>
        <w:szCs w:val="16"/>
      </w:rPr>
    </w:pPr>
    <w:bookmarkStart w:id="1" w:name="_Hlk124759170"/>
    <w:bookmarkStart w:id="2" w:name="_Hlk124759171"/>
    <w:bookmarkStart w:id="3" w:name="_Hlk124759328"/>
    <w:bookmarkStart w:id="4" w:name="_Hlk124759329"/>
    <w:r w:rsidRPr="006A465C">
      <w:rPr>
        <w:rFonts w:asciiTheme="majorHAnsi" w:hAnsiTheme="majorHAnsi"/>
        <w:noProof/>
        <w:sz w:val="16"/>
        <w:szCs w:val="16"/>
        <w:lang w:val="en-IN" w:eastAsia="en-IN"/>
      </w:rPr>
      <w:drawing>
        <wp:anchor distT="0" distB="0" distL="114300" distR="114300" simplePos="0" relativeHeight="251663872" behindDoc="0" locked="0" layoutInCell="1" allowOverlap="1" wp14:anchorId="06CECD3B" wp14:editId="6C7DED3A">
          <wp:simplePos x="0" y="0"/>
          <wp:positionH relativeFrom="column">
            <wp:posOffset>26894</wp:posOffset>
          </wp:positionH>
          <wp:positionV relativeFrom="paragraph">
            <wp:posOffset>-98166</wp:posOffset>
          </wp:positionV>
          <wp:extent cx="683685" cy="769174"/>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688092" cy="774132"/>
                  </a:xfrm>
                  <a:prstGeom prst="rect">
                    <a:avLst/>
                  </a:prstGeom>
                </pic:spPr>
              </pic:pic>
            </a:graphicData>
          </a:graphic>
          <wp14:sizeRelH relativeFrom="page">
            <wp14:pctWidth>0</wp14:pctWidth>
          </wp14:sizeRelH>
          <wp14:sizeRelV relativeFrom="page">
            <wp14:pctHeight>0</wp14:pctHeight>
          </wp14:sizeRelV>
        </wp:anchor>
      </w:drawing>
    </w:r>
    <w:r w:rsidR="001E4016" w:rsidRPr="006A465C">
      <w:rPr>
        <w:rFonts w:asciiTheme="majorHAnsi" w:hAnsiTheme="majorHAnsi"/>
        <w:noProof/>
        <w:sz w:val="16"/>
        <w:szCs w:val="16"/>
      </w:rPr>
      <w:t xml:space="preserve">                    </w:t>
    </w:r>
    <w:r w:rsidR="006A465C">
      <w:rPr>
        <w:rFonts w:asciiTheme="majorHAnsi" w:hAnsiTheme="majorHAnsi"/>
        <w:noProof/>
        <w:sz w:val="16"/>
        <w:szCs w:val="16"/>
      </w:rPr>
      <w:tab/>
    </w:r>
    <w:r w:rsidR="006A465C" w:rsidRPr="006A7018">
      <w:rPr>
        <w:rFonts w:asciiTheme="majorHAnsi" w:hAnsiTheme="majorHAnsi"/>
        <w:noProof/>
        <w:sz w:val="20"/>
        <w:szCs w:val="20"/>
      </w:rPr>
      <w:t xml:space="preserve">        </w:t>
    </w:r>
    <w:r w:rsidR="00816D81">
      <w:rPr>
        <w:rFonts w:asciiTheme="majorHAnsi" w:hAnsiTheme="majorHAnsi"/>
        <w:noProof/>
        <w:sz w:val="20"/>
        <w:szCs w:val="20"/>
      </w:rPr>
      <w:t xml:space="preserve">   </w:t>
    </w:r>
    <w:r w:rsidR="00D874B6" w:rsidRPr="006A7018">
      <w:rPr>
        <w:rFonts w:asciiTheme="majorHAnsi" w:hAnsiTheme="majorHAnsi"/>
        <w:sz w:val="20"/>
        <w:szCs w:val="20"/>
      </w:rPr>
      <w:t>International Scientific Journal of</w:t>
    </w:r>
    <w:r w:rsidR="007D4428" w:rsidRPr="006A7018">
      <w:rPr>
        <w:rFonts w:asciiTheme="majorHAnsi" w:hAnsiTheme="majorHAnsi"/>
        <w:sz w:val="20"/>
        <w:szCs w:val="20"/>
      </w:rPr>
      <w:t xml:space="preserve"> E</w:t>
    </w:r>
    <w:r w:rsidR="00D505A8" w:rsidRPr="006A7018">
      <w:rPr>
        <w:rFonts w:asciiTheme="majorHAnsi" w:hAnsiTheme="majorHAnsi"/>
        <w:sz w:val="20"/>
        <w:szCs w:val="20"/>
      </w:rPr>
      <w:t>ngineering and Management</w:t>
    </w:r>
    <w:r w:rsidR="001E4016" w:rsidRPr="006A7018">
      <w:rPr>
        <w:rFonts w:asciiTheme="majorHAnsi" w:hAnsiTheme="majorHAnsi"/>
        <w:sz w:val="20"/>
        <w:szCs w:val="20"/>
      </w:rPr>
      <w:t xml:space="preserve"> </w:t>
    </w:r>
    <w:r w:rsidR="00567940">
      <w:rPr>
        <w:rFonts w:asciiTheme="majorHAnsi" w:hAnsiTheme="majorHAnsi"/>
        <w:sz w:val="20"/>
        <w:szCs w:val="20"/>
      </w:rPr>
      <w:t xml:space="preserve">                  </w:t>
    </w:r>
    <w:r w:rsidR="007E1ECE" w:rsidRPr="006A7018">
      <w:rPr>
        <w:rFonts w:asciiTheme="majorHAnsi" w:hAnsiTheme="majorHAnsi"/>
        <w:sz w:val="20"/>
        <w:szCs w:val="20"/>
      </w:rPr>
      <w:t xml:space="preserve">          </w:t>
    </w:r>
    <w:r w:rsidR="003458B7" w:rsidRPr="006A7018">
      <w:rPr>
        <w:rFonts w:asciiTheme="majorHAnsi" w:hAnsiTheme="majorHAnsi"/>
        <w:sz w:val="20"/>
        <w:szCs w:val="20"/>
      </w:rPr>
      <w:t xml:space="preserve"> </w:t>
    </w:r>
    <w:r w:rsidR="006A465C" w:rsidRPr="006A7018">
      <w:rPr>
        <w:rFonts w:asciiTheme="majorHAnsi" w:hAnsiTheme="majorHAnsi"/>
        <w:sz w:val="20"/>
        <w:szCs w:val="20"/>
      </w:rPr>
      <w:t xml:space="preserve">          </w:t>
    </w:r>
    <w:r w:rsidR="006A7018">
      <w:rPr>
        <w:rFonts w:asciiTheme="majorHAnsi" w:hAnsiTheme="majorHAnsi"/>
        <w:sz w:val="20"/>
        <w:szCs w:val="20"/>
      </w:rPr>
      <w:t xml:space="preserve">         </w:t>
    </w:r>
    <w:r w:rsidR="007E1ECE" w:rsidRPr="006A465C">
      <w:rPr>
        <w:rFonts w:asciiTheme="majorHAnsi" w:hAnsiTheme="majorHAnsi"/>
        <w:sz w:val="16"/>
        <w:szCs w:val="16"/>
      </w:rPr>
      <w:t>ISSN: 2583-</w:t>
    </w:r>
    <w:r w:rsidR="00567940">
      <w:rPr>
        <w:rFonts w:asciiTheme="majorHAnsi" w:hAnsiTheme="majorHAnsi"/>
        <w:sz w:val="16"/>
        <w:szCs w:val="16"/>
      </w:rPr>
      <w:t>6129</w:t>
    </w:r>
  </w:p>
  <w:p w14:paraId="0F02E94B" w14:textId="6DAC2397" w:rsidR="001E4016" w:rsidRPr="006A465C" w:rsidRDefault="001E4016" w:rsidP="001E4016">
    <w:pPr>
      <w:pStyle w:val="Heading1"/>
      <w:spacing w:before="0"/>
      <w:rPr>
        <w:rFonts w:asciiTheme="majorHAnsi" w:hAnsiTheme="majorHAnsi"/>
        <w:sz w:val="16"/>
        <w:szCs w:val="16"/>
      </w:rPr>
    </w:pPr>
    <w:r w:rsidRPr="006A465C">
      <w:rPr>
        <w:rFonts w:asciiTheme="majorHAnsi" w:hAnsiTheme="majorHAnsi"/>
        <w:sz w:val="16"/>
        <w:szCs w:val="16"/>
      </w:rPr>
      <w:t xml:space="preserve">                            </w:t>
    </w:r>
    <w:r w:rsidR="007E1ECE" w:rsidRPr="006A465C">
      <w:rPr>
        <w:rFonts w:asciiTheme="majorHAnsi" w:hAnsiTheme="majorHAnsi"/>
        <w:sz w:val="16"/>
        <w:szCs w:val="16"/>
      </w:rPr>
      <w:t xml:space="preserve">   </w:t>
    </w:r>
    <w:r w:rsidR="006A465C">
      <w:rPr>
        <w:rFonts w:asciiTheme="majorHAnsi" w:hAnsiTheme="majorHAnsi"/>
        <w:sz w:val="16"/>
        <w:szCs w:val="16"/>
      </w:rPr>
      <w:t xml:space="preserve">  </w:t>
    </w:r>
    <w:r w:rsidR="00816D81">
      <w:rPr>
        <w:rFonts w:asciiTheme="majorHAnsi" w:hAnsiTheme="majorHAnsi"/>
        <w:sz w:val="16"/>
        <w:szCs w:val="16"/>
      </w:rPr>
      <w:t xml:space="preserve"> </w:t>
    </w:r>
    <w:r w:rsidR="00AE3053" w:rsidRPr="006A465C">
      <w:rPr>
        <w:rFonts w:asciiTheme="majorHAnsi" w:hAnsiTheme="majorHAnsi"/>
        <w:sz w:val="16"/>
        <w:szCs w:val="16"/>
      </w:rPr>
      <w:t>Volume: 0</w:t>
    </w:r>
    <w:r w:rsidR="00BC22CA">
      <w:rPr>
        <w:rFonts w:asciiTheme="majorHAnsi" w:hAnsiTheme="majorHAnsi"/>
        <w:sz w:val="16"/>
        <w:szCs w:val="16"/>
      </w:rPr>
      <w:t>3</w:t>
    </w:r>
    <w:r w:rsidR="004C5395" w:rsidRPr="006A465C">
      <w:rPr>
        <w:rFonts w:asciiTheme="majorHAnsi" w:hAnsiTheme="majorHAnsi"/>
        <w:sz w:val="16"/>
        <w:szCs w:val="16"/>
      </w:rPr>
      <w:t xml:space="preserve"> Issue: </w:t>
    </w:r>
    <w:r w:rsidR="00BC22CA">
      <w:rPr>
        <w:rFonts w:asciiTheme="majorHAnsi" w:hAnsiTheme="majorHAnsi"/>
        <w:sz w:val="16"/>
        <w:szCs w:val="16"/>
      </w:rPr>
      <w:t>0</w:t>
    </w:r>
    <w:r w:rsidR="00B87925">
      <w:rPr>
        <w:rFonts w:asciiTheme="majorHAnsi" w:hAnsiTheme="majorHAnsi"/>
        <w:sz w:val="16"/>
        <w:szCs w:val="16"/>
      </w:rPr>
      <w:t>5</w:t>
    </w:r>
    <w:r w:rsidR="004C5395" w:rsidRPr="006A465C">
      <w:rPr>
        <w:rFonts w:asciiTheme="majorHAnsi" w:hAnsiTheme="majorHAnsi"/>
        <w:sz w:val="16"/>
        <w:szCs w:val="16"/>
      </w:rPr>
      <w:t xml:space="preserve"> | </w:t>
    </w:r>
    <w:r w:rsidR="00B87925">
      <w:rPr>
        <w:rFonts w:asciiTheme="majorHAnsi" w:hAnsiTheme="majorHAnsi"/>
        <w:sz w:val="16"/>
        <w:szCs w:val="16"/>
      </w:rPr>
      <w:t>May</w:t>
    </w:r>
    <w:r w:rsidR="00554170" w:rsidRPr="006A465C">
      <w:rPr>
        <w:rFonts w:asciiTheme="majorHAnsi" w:hAnsiTheme="majorHAnsi"/>
        <w:sz w:val="16"/>
        <w:szCs w:val="16"/>
      </w:rPr>
      <w:t xml:space="preserve"> </w:t>
    </w:r>
    <w:r w:rsidRPr="006A465C">
      <w:rPr>
        <w:rFonts w:asciiTheme="majorHAnsi" w:hAnsiTheme="majorHAnsi"/>
        <w:sz w:val="16"/>
        <w:szCs w:val="16"/>
      </w:rPr>
      <w:t>–</w:t>
    </w:r>
    <w:r w:rsidR="00B838DD" w:rsidRPr="006A465C">
      <w:rPr>
        <w:rFonts w:asciiTheme="majorHAnsi" w:hAnsiTheme="majorHAnsi"/>
        <w:sz w:val="16"/>
        <w:szCs w:val="16"/>
      </w:rPr>
      <w:t xml:space="preserve"> </w:t>
    </w:r>
    <w:r w:rsidR="00C86AE0" w:rsidRPr="006A465C">
      <w:rPr>
        <w:rFonts w:asciiTheme="majorHAnsi" w:hAnsiTheme="majorHAnsi"/>
        <w:sz w:val="16"/>
        <w:szCs w:val="16"/>
      </w:rPr>
      <w:t>202</w:t>
    </w:r>
    <w:r w:rsidR="00BC22CA">
      <w:rPr>
        <w:rFonts w:asciiTheme="majorHAnsi" w:hAnsiTheme="majorHAnsi"/>
        <w:sz w:val="16"/>
        <w:szCs w:val="16"/>
      </w:rPr>
      <w:t>4</w:t>
    </w:r>
    <w:r w:rsidRPr="006A465C">
      <w:rPr>
        <w:rFonts w:asciiTheme="majorHAnsi" w:hAnsiTheme="majorHAnsi"/>
        <w:sz w:val="16"/>
        <w:szCs w:val="16"/>
      </w:rPr>
      <w:t xml:space="preserve">                 </w:t>
    </w:r>
    <w:r w:rsidR="005B2DCE" w:rsidRPr="006A465C">
      <w:rPr>
        <w:rFonts w:asciiTheme="majorHAnsi" w:hAnsiTheme="majorHAnsi"/>
        <w:sz w:val="16"/>
        <w:szCs w:val="16"/>
      </w:rPr>
      <w:t xml:space="preserve">          </w:t>
    </w:r>
    <w:r w:rsidRPr="006A465C">
      <w:rPr>
        <w:rFonts w:asciiTheme="majorHAnsi" w:hAnsiTheme="majorHAnsi"/>
        <w:sz w:val="16"/>
        <w:szCs w:val="16"/>
      </w:rPr>
      <w:t xml:space="preserve"> </w:t>
    </w:r>
    <w:r w:rsidR="00567940">
      <w:rPr>
        <w:rFonts w:asciiTheme="majorHAnsi" w:hAnsiTheme="majorHAnsi"/>
        <w:sz w:val="16"/>
        <w:szCs w:val="16"/>
      </w:rPr>
      <w:t xml:space="preserve">  </w:t>
    </w:r>
    <w:r w:rsidR="000D6784">
      <w:rPr>
        <w:rFonts w:asciiTheme="majorHAnsi" w:hAnsiTheme="majorHAnsi"/>
        <w:sz w:val="16"/>
        <w:szCs w:val="16"/>
      </w:rPr>
      <w:t xml:space="preserve">          </w:t>
    </w:r>
    <w:r w:rsidR="00B338A7">
      <w:rPr>
        <w:rFonts w:asciiTheme="majorHAnsi" w:hAnsiTheme="majorHAnsi"/>
        <w:sz w:val="16"/>
        <w:szCs w:val="16"/>
      </w:rPr>
      <w:t xml:space="preserve">                            </w:t>
    </w:r>
    <w:r w:rsidR="000D6784" w:rsidRPr="006A465C">
      <w:rPr>
        <w:rFonts w:asciiTheme="majorHAnsi" w:hAnsiTheme="majorHAnsi"/>
        <w:sz w:val="16"/>
        <w:szCs w:val="16"/>
      </w:rPr>
      <w:t xml:space="preserve">    </w:t>
    </w:r>
    <w:r w:rsidR="000D6784">
      <w:rPr>
        <w:rFonts w:asciiTheme="majorHAnsi" w:hAnsiTheme="majorHAnsi"/>
        <w:sz w:val="16"/>
        <w:szCs w:val="16"/>
      </w:rPr>
      <w:t xml:space="preserve"> </w:t>
    </w:r>
    <w:r w:rsidR="00567940">
      <w:rPr>
        <w:rFonts w:asciiTheme="majorHAnsi" w:hAnsiTheme="majorHAnsi"/>
        <w:sz w:val="16"/>
        <w:szCs w:val="16"/>
      </w:rPr>
      <w:t xml:space="preserve">   </w:t>
    </w:r>
    <w:r w:rsidR="000D6784">
      <w:rPr>
        <w:rFonts w:asciiTheme="majorHAnsi" w:hAnsiTheme="majorHAnsi"/>
        <w:sz w:val="16"/>
        <w:szCs w:val="16"/>
      </w:rPr>
      <w:t xml:space="preserve">                                      </w:t>
    </w:r>
    <w:r w:rsidR="00004CC2">
      <w:rPr>
        <w:rFonts w:asciiTheme="majorHAnsi" w:hAnsiTheme="majorHAnsi"/>
        <w:sz w:val="16"/>
        <w:szCs w:val="16"/>
      </w:rPr>
      <w:t xml:space="preserve">   </w:t>
    </w:r>
    <w:r w:rsidR="000D6784">
      <w:rPr>
        <w:rFonts w:asciiTheme="majorHAnsi" w:hAnsiTheme="majorHAnsi"/>
        <w:sz w:val="16"/>
        <w:szCs w:val="16"/>
      </w:rPr>
      <w:t xml:space="preserve"> </w:t>
    </w:r>
    <w:r w:rsidR="008B020B">
      <w:rPr>
        <w:rFonts w:asciiTheme="majorHAnsi" w:hAnsiTheme="majorHAnsi"/>
        <w:sz w:val="16"/>
        <w:szCs w:val="16"/>
      </w:rPr>
      <w:t xml:space="preserve">          </w:t>
    </w:r>
    <w:r w:rsidR="00B87925">
      <w:rPr>
        <w:rFonts w:asciiTheme="majorHAnsi" w:hAnsiTheme="majorHAnsi"/>
        <w:sz w:val="16"/>
        <w:szCs w:val="16"/>
      </w:rPr>
      <w:t xml:space="preserve">   </w:t>
    </w:r>
    <w:r w:rsidR="008B020B">
      <w:rPr>
        <w:rFonts w:asciiTheme="majorHAnsi" w:hAnsiTheme="majorHAnsi"/>
        <w:sz w:val="16"/>
        <w:szCs w:val="16"/>
      </w:rPr>
      <w:t xml:space="preserve">   </w:t>
    </w:r>
    <w:r w:rsidR="00FF1FB3">
      <w:rPr>
        <w:rFonts w:asciiTheme="majorHAnsi" w:hAnsiTheme="majorHAnsi"/>
        <w:sz w:val="16"/>
        <w:szCs w:val="16"/>
      </w:rPr>
      <w:t xml:space="preserve"> </w:t>
    </w:r>
    <w:r w:rsidR="000D6784">
      <w:rPr>
        <w:rFonts w:asciiTheme="majorHAnsi" w:hAnsiTheme="majorHAnsi"/>
        <w:sz w:val="16"/>
        <w:szCs w:val="16"/>
      </w:rPr>
      <w:t xml:space="preserve">DOI: </w:t>
    </w:r>
    <w:r w:rsidR="00FF1FB3" w:rsidRPr="00FF1FB3">
      <w:rPr>
        <w:rFonts w:asciiTheme="majorHAnsi" w:hAnsiTheme="majorHAnsi"/>
        <w:sz w:val="16"/>
        <w:szCs w:val="16"/>
      </w:rPr>
      <w:t>10.55041/ISJEM</w:t>
    </w:r>
    <w:r w:rsidR="00021F60">
      <w:rPr>
        <w:rFonts w:asciiTheme="majorHAnsi" w:hAnsiTheme="majorHAnsi"/>
        <w:sz w:val="16"/>
        <w:szCs w:val="16"/>
      </w:rPr>
      <w:t xml:space="preserve"> XXXX</w:t>
    </w:r>
    <w:r w:rsidR="000D6784">
      <w:rPr>
        <w:rFonts w:asciiTheme="majorHAnsi" w:hAnsiTheme="majorHAnsi"/>
        <w:sz w:val="16"/>
        <w:szCs w:val="16"/>
      </w:rPr>
      <w:t xml:space="preserve"> </w:t>
    </w:r>
    <w:r w:rsidRPr="006A465C">
      <w:rPr>
        <w:rFonts w:asciiTheme="majorHAnsi" w:hAnsiTheme="majorHAnsi"/>
        <w:sz w:val="16"/>
        <w:szCs w:val="16"/>
      </w:rPr>
      <w:t xml:space="preserve">                   </w:t>
    </w:r>
    <w:r w:rsidRPr="006A465C">
      <w:rPr>
        <w:rFonts w:asciiTheme="majorHAnsi" w:hAnsiTheme="majorHAnsi"/>
        <w:sz w:val="16"/>
        <w:szCs w:val="16"/>
      </w:rPr>
      <w:tab/>
      <w:t xml:space="preserve">             </w:t>
    </w:r>
    <w:r w:rsidR="00816D81">
      <w:rPr>
        <w:rFonts w:asciiTheme="majorHAnsi" w:hAnsiTheme="majorHAnsi"/>
        <w:sz w:val="16"/>
        <w:szCs w:val="16"/>
      </w:rPr>
      <w:t xml:space="preserve"> </w:t>
    </w:r>
    <w:r w:rsidRPr="006A465C">
      <w:rPr>
        <w:rFonts w:asciiTheme="majorHAnsi" w:hAnsiTheme="majorHAnsi"/>
        <w:sz w:val="16"/>
        <w:szCs w:val="16"/>
      </w:rPr>
      <w:t>An International Scholarly || Multidisciplinary || Open Access || Indexing in all major Database &amp; Metadata</w:t>
    </w:r>
  </w:p>
  <w:p w14:paraId="17F398AE" w14:textId="7B628899" w:rsidR="00516492" w:rsidRPr="006A465C" w:rsidRDefault="00A92981">
    <w:pPr>
      <w:pStyle w:val="Header"/>
      <w:spacing w:after="120"/>
      <w:rPr>
        <w:rFonts w:asciiTheme="majorHAnsi" w:hAnsiTheme="majorHAnsi"/>
        <w:b/>
        <w:sz w:val="16"/>
        <w:szCs w:val="16"/>
      </w:rPr>
    </w:pPr>
    <w:r>
      <w:rPr>
        <w:rFonts w:asciiTheme="majorHAnsi" w:hAnsiTheme="majorHAnsi"/>
        <w:b/>
        <w:sz w:val="16"/>
        <w:szCs w:val="16"/>
      </w:rPr>
      <w:pict w14:anchorId="3EC058EA">
        <v:shapetype id="_x0000_t32" coordsize="21600,21600" o:spt="32" o:oned="t" path="m,l21600,21600e" filled="f">
          <v:path arrowok="t" fillok="f" o:connecttype="none"/>
          <o:lock v:ext="edit" shapetype="t"/>
        </v:shapetype>
        <v:shape id="AutoShape 1" o:spid="_x0000_s2049" type="#_x0000_t32" style="position:absolute;margin-left:-2.25pt;margin-top:1.65pt;width:526.4pt;height:0;z-index:251657216" o:connectortype="straight" strokecolor="gray"/>
      </w:pict>
    </w:r>
    <w:bookmarkEnd w:id="1"/>
    <w:bookmarkEnd w:id="2"/>
    <w:bookmarkEnd w:id="3"/>
    <w:bookmarkEnd w:id="4"/>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855861"/>
    <w:multiLevelType w:val="multilevel"/>
    <w:tmpl w:val="2B855861"/>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936"/>
        </w:tabs>
        <w:ind w:left="936" w:hanging="720"/>
      </w:pPr>
      <w:rPr>
        <w:rFonts w:hint="default"/>
      </w:rPr>
    </w:lvl>
    <w:lvl w:ilvl="2">
      <w:start w:val="1"/>
      <w:numFmt w:val="decimal"/>
      <w:lvlText w:val="%3)"/>
      <w:lvlJc w:val="left"/>
      <w:pPr>
        <w:tabs>
          <w:tab w:val="num" w:pos="360"/>
        </w:tabs>
        <w:ind w:left="360" w:hanging="36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1">
    <w:nsid w:val="52CA544A"/>
    <w:multiLevelType w:val="singleLevel"/>
    <w:tmpl w:val="52CA544A"/>
    <w:lvl w:ilvl="0">
      <w:start w:val="1"/>
      <w:numFmt w:val="decimal"/>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2">
    <w:nsid w:val="701B7B55"/>
    <w:multiLevelType w:val="hybridMultilevel"/>
    <w:tmpl w:val="74D80958"/>
    <w:lvl w:ilvl="0" w:tplc="40090001">
      <w:start w:val="1"/>
      <w:numFmt w:val="bullet"/>
      <w:lvlText w:val=""/>
      <w:lvlJc w:val="left"/>
      <w:pPr>
        <w:ind w:left="1008" w:hanging="360"/>
      </w:pPr>
      <w:rPr>
        <w:rFonts w:ascii="Symbol" w:hAnsi="Symbol" w:hint="default"/>
      </w:rPr>
    </w:lvl>
    <w:lvl w:ilvl="1" w:tplc="40090003" w:tentative="1">
      <w:start w:val="1"/>
      <w:numFmt w:val="bullet"/>
      <w:lvlText w:val="o"/>
      <w:lvlJc w:val="left"/>
      <w:pPr>
        <w:ind w:left="1728" w:hanging="360"/>
      </w:pPr>
      <w:rPr>
        <w:rFonts w:ascii="Courier New" w:hAnsi="Courier New" w:cs="Courier New" w:hint="default"/>
      </w:rPr>
    </w:lvl>
    <w:lvl w:ilvl="2" w:tplc="40090005" w:tentative="1">
      <w:start w:val="1"/>
      <w:numFmt w:val="bullet"/>
      <w:lvlText w:val=""/>
      <w:lvlJc w:val="left"/>
      <w:pPr>
        <w:ind w:left="2448" w:hanging="360"/>
      </w:pPr>
      <w:rPr>
        <w:rFonts w:ascii="Wingdings" w:hAnsi="Wingdings" w:hint="default"/>
      </w:rPr>
    </w:lvl>
    <w:lvl w:ilvl="3" w:tplc="40090001" w:tentative="1">
      <w:start w:val="1"/>
      <w:numFmt w:val="bullet"/>
      <w:lvlText w:val=""/>
      <w:lvlJc w:val="left"/>
      <w:pPr>
        <w:ind w:left="3168" w:hanging="360"/>
      </w:pPr>
      <w:rPr>
        <w:rFonts w:ascii="Symbol" w:hAnsi="Symbol" w:hint="default"/>
      </w:rPr>
    </w:lvl>
    <w:lvl w:ilvl="4" w:tplc="40090003" w:tentative="1">
      <w:start w:val="1"/>
      <w:numFmt w:val="bullet"/>
      <w:lvlText w:val="o"/>
      <w:lvlJc w:val="left"/>
      <w:pPr>
        <w:ind w:left="3888" w:hanging="360"/>
      </w:pPr>
      <w:rPr>
        <w:rFonts w:ascii="Courier New" w:hAnsi="Courier New" w:cs="Courier New" w:hint="default"/>
      </w:rPr>
    </w:lvl>
    <w:lvl w:ilvl="5" w:tplc="40090005" w:tentative="1">
      <w:start w:val="1"/>
      <w:numFmt w:val="bullet"/>
      <w:lvlText w:val=""/>
      <w:lvlJc w:val="left"/>
      <w:pPr>
        <w:ind w:left="4608" w:hanging="360"/>
      </w:pPr>
      <w:rPr>
        <w:rFonts w:ascii="Wingdings" w:hAnsi="Wingdings" w:hint="default"/>
      </w:rPr>
    </w:lvl>
    <w:lvl w:ilvl="6" w:tplc="40090001" w:tentative="1">
      <w:start w:val="1"/>
      <w:numFmt w:val="bullet"/>
      <w:lvlText w:val=""/>
      <w:lvlJc w:val="left"/>
      <w:pPr>
        <w:ind w:left="5328" w:hanging="360"/>
      </w:pPr>
      <w:rPr>
        <w:rFonts w:ascii="Symbol" w:hAnsi="Symbol" w:hint="default"/>
      </w:rPr>
    </w:lvl>
    <w:lvl w:ilvl="7" w:tplc="40090003" w:tentative="1">
      <w:start w:val="1"/>
      <w:numFmt w:val="bullet"/>
      <w:lvlText w:val="o"/>
      <w:lvlJc w:val="left"/>
      <w:pPr>
        <w:ind w:left="6048" w:hanging="360"/>
      </w:pPr>
      <w:rPr>
        <w:rFonts w:ascii="Courier New" w:hAnsi="Courier New" w:cs="Courier New" w:hint="default"/>
      </w:rPr>
    </w:lvl>
    <w:lvl w:ilvl="8" w:tplc="40090005" w:tentative="1">
      <w:start w:val="1"/>
      <w:numFmt w:val="bullet"/>
      <w:lvlText w:val=""/>
      <w:lvlJc w:val="left"/>
      <w:pPr>
        <w:ind w:left="6768"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2050" fillcolor="white">
      <v:fill color="white"/>
    </o:shapedefaults>
    <o:shapelayout v:ext="edit">
      <o:idmap v:ext="edit" data="2"/>
      <o:rules v:ext="edit">
        <o:r id="V:Rule1" type="connector" idref="#AutoShape 1"/>
      </o:rules>
    </o:shapelayout>
  </w:hdrShapeDefaults>
  <w:footnotePr>
    <w:footnote w:id="-1"/>
    <w:footnote w:id="0"/>
  </w:footnotePr>
  <w:endnotePr>
    <w:endnote w:id="-1"/>
    <w:endnote w:id="0"/>
  </w:endnotePr>
  <w:compat>
    <w:compatSetting w:name="compatibilityMode" w:uri="http://schemas.microsoft.com/office/word" w:val="12"/>
  </w:compat>
  <w:rsids>
    <w:rsidRoot w:val="00AD33CF"/>
    <w:rsid w:val="00004CC2"/>
    <w:rsid w:val="00004E4B"/>
    <w:rsid w:val="000110C5"/>
    <w:rsid w:val="00011A20"/>
    <w:rsid w:val="000153AE"/>
    <w:rsid w:val="00021F60"/>
    <w:rsid w:val="000247DD"/>
    <w:rsid w:val="00027AA3"/>
    <w:rsid w:val="00036151"/>
    <w:rsid w:val="000407A4"/>
    <w:rsid w:val="00045207"/>
    <w:rsid w:val="00045844"/>
    <w:rsid w:val="000529F2"/>
    <w:rsid w:val="00052F95"/>
    <w:rsid w:val="0005584A"/>
    <w:rsid w:val="000636AD"/>
    <w:rsid w:val="0007109D"/>
    <w:rsid w:val="0007221E"/>
    <w:rsid w:val="00073800"/>
    <w:rsid w:val="00090016"/>
    <w:rsid w:val="00093FCC"/>
    <w:rsid w:val="000A0414"/>
    <w:rsid w:val="000A150E"/>
    <w:rsid w:val="000B0280"/>
    <w:rsid w:val="000D0178"/>
    <w:rsid w:val="000D39B4"/>
    <w:rsid w:val="000D6784"/>
    <w:rsid w:val="000E1E6A"/>
    <w:rsid w:val="000E26D2"/>
    <w:rsid w:val="000E2D52"/>
    <w:rsid w:val="000E2ED3"/>
    <w:rsid w:val="000F2AEC"/>
    <w:rsid w:val="00102A90"/>
    <w:rsid w:val="001039B4"/>
    <w:rsid w:val="001050EC"/>
    <w:rsid w:val="00106C67"/>
    <w:rsid w:val="001125B5"/>
    <w:rsid w:val="00123B0F"/>
    <w:rsid w:val="0012406C"/>
    <w:rsid w:val="001246A7"/>
    <w:rsid w:val="00126823"/>
    <w:rsid w:val="001301F8"/>
    <w:rsid w:val="0013083A"/>
    <w:rsid w:val="0013798E"/>
    <w:rsid w:val="001516D3"/>
    <w:rsid w:val="00152108"/>
    <w:rsid w:val="001563B0"/>
    <w:rsid w:val="00157D50"/>
    <w:rsid w:val="00170101"/>
    <w:rsid w:val="00173ECF"/>
    <w:rsid w:val="00174EFB"/>
    <w:rsid w:val="001818D5"/>
    <w:rsid w:val="001858B2"/>
    <w:rsid w:val="0019496E"/>
    <w:rsid w:val="001968F4"/>
    <w:rsid w:val="001C3FDD"/>
    <w:rsid w:val="001D1154"/>
    <w:rsid w:val="001D6B3C"/>
    <w:rsid w:val="001D71EB"/>
    <w:rsid w:val="001E0EAE"/>
    <w:rsid w:val="001E4016"/>
    <w:rsid w:val="001E56D2"/>
    <w:rsid w:val="001E68B8"/>
    <w:rsid w:val="0021180C"/>
    <w:rsid w:val="00211C24"/>
    <w:rsid w:val="00211E07"/>
    <w:rsid w:val="00221A19"/>
    <w:rsid w:val="00224B4C"/>
    <w:rsid w:val="0022669E"/>
    <w:rsid w:val="002401E9"/>
    <w:rsid w:val="002407B7"/>
    <w:rsid w:val="0024621A"/>
    <w:rsid w:val="00250403"/>
    <w:rsid w:val="00251735"/>
    <w:rsid w:val="00251A0A"/>
    <w:rsid w:val="002567EB"/>
    <w:rsid w:val="002A197F"/>
    <w:rsid w:val="002A344D"/>
    <w:rsid w:val="002A7F03"/>
    <w:rsid w:val="002C468F"/>
    <w:rsid w:val="002D54B4"/>
    <w:rsid w:val="002E2566"/>
    <w:rsid w:val="002E6509"/>
    <w:rsid w:val="002F5D6F"/>
    <w:rsid w:val="002F6390"/>
    <w:rsid w:val="002F65F2"/>
    <w:rsid w:val="003051B6"/>
    <w:rsid w:val="00305DE5"/>
    <w:rsid w:val="00314D84"/>
    <w:rsid w:val="003152E9"/>
    <w:rsid w:val="00316116"/>
    <w:rsid w:val="0032119D"/>
    <w:rsid w:val="003258AF"/>
    <w:rsid w:val="00336FB3"/>
    <w:rsid w:val="00343E0D"/>
    <w:rsid w:val="00344A4F"/>
    <w:rsid w:val="003458B7"/>
    <w:rsid w:val="00354E3E"/>
    <w:rsid w:val="00361F49"/>
    <w:rsid w:val="003628C4"/>
    <w:rsid w:val="00362DBB"/>
    <w:rsid w:val="003631F3"/>
    <w:rsid w:val="00363552"/>
    <w:rsid w:val="003642DC"/>
    <w:rsid w:val="0036672E"/>
    <w:rsid w:val="0037013A"/>
    <w:rsid w:val="00373BFC"/>
    <w:rsid w:val="00382148"/>
    <w:rsid w:val="00382382"/>
    <w:rsid w:val="00382F98"/>
    <w:rsid w:val="00397C33"/>
    <w:rsid w:val="003A0A7F"/>
    <w:rsid w:val="003A63AA"/>
    <w:rsid w:val="003B230E"/>
    <w:rsid w:val="003B303F"/>
    <w:rsid w:val="003B39B4"/>
    <w:rsid w:val="003B718A"/>
    <w:rsid w:val="003D4D24"/>
    <w:rsid w:val="003E6A75"/>
    <w:rsid w:val="003E74C5"/>
    <w:rsid w:val="0040654A"/>
    <w:rsid w:val="00413860"/>
    <w:rsid w:val="004212B3"/>
    <w:rsid w:val="004250C8"/>
    <w:rsid w:val="00427E4D"/>
    <w:rsid w:val="00431D6C"/>
    <w:rsid w:val="00435E2D"/>
    <w:rsid w:val="00445BD3"/>
    <w:rsid w:val="00480963"/>
    <w:rsid w:val="004875C5"/>
    <w:rsid w:val="004931A5"/>
    <w:rsid w:val="004A0068"/>
    <w:rsid w:val="004A02A3"/>
    <w:rsid w:val="004A5021"/>
    <w:rsid w:val="004A5482"/>
    <w:rsid w:val="004C0C4E"/>
    <w:rsid w:val="004C5395"/>
    <w:rsid w:val="004C73DF"/>
    <w:rsid w:val="004D1EA9"/>
    <w:rsid w:val="004D6560"/>
    <w:rsid w:val="004F5C64"/>
    <w:rsid w:val="005028EE"/>
    <w:rsid w:val="00515991"/>
    <w:rsid w:val="00516492"/>
    <w:rsid w:val="00516650"/>
    <w:rsid w:val="00517C59"/>
    <w:rsid w:val="00523893"/>
    <w:rsid w:val="00525CDB"/>
    <w:rsid w:val="0053311B"/>
    <w:rsid w:val="005375AA"/>
    <w:rsid w:val="00541FAA"/>
    <w:rsid w:val="00546B6F"/>
    <w:rsid w:val="00554170"/>
    <w:rsid w:val="00567940"/>
    <w:rsid w:val="00570608"/>
    <w:rsid w:val="00576BCD"/>
    <w:rsid w:val="0058765D"/>
    <w:rsid w:val="00590459"/>
    <w:rsid w:val="00592F71"/>
    <w:rsid w:val="00594609"/>
    <w:rsid w:val="005B2DCE"/>
    <w:rsid w:val="005C7F27"/>
    <w:rsid w:val="005D0D84"/>
    <w:rsid w:val="005F2CF9"/>
    <w:rsid w:val="005F3359"/>
    <w:rsid w:val="006026BE"/>
    <w:rsid w:val="00613B0C"/>
    <w:rsid w:val="00615581"/>
    <w:rsid w:val="00620BE1"/>
    <w:rsid w:val="006226A2"/>
    <w:rsid w:val="00623CED"/>
    <w:rsid w:val="0062579B"/>
    <w:rsid w:val="00631CE1"/>
    <w:rsid w:val="006351BC"/>
    <w:rsid w:val="00635DFF"/>
    <w:rsid w:val="00641563"/>
    <w:rsid w:val="00643DDF"/>
    <w:rsid w:val="0066236A"/>
    <w:rsid w:val="006633B2"/>
    <w:rsid w:val="00680134"/>
    <w:rsid w:val="00681EF6"/>
    <w:rsid w:val="00687910"/>
    <w:rsid w:val="00687A64"/>
    <w:rsid w:val="006979CE"/>
    <w:rsid w:val="006A465C"/>
    <w:rsid w:val="006A7018"/>
    <w:rsid w:val="006B5879"/>
    <w:rsid w:val="006C2651"/>
    <w:rsid w:val="006D3872"/>
    <w:rsid w:val="006F0D5D"/>
    <w:rsid w:val="00706719"/>
    <w:rsid w:val="0071484B"/>
    <w:rsid w:val="00715354"/>
    <w:rsid w:val="00717FA9"/>
    <w:rsid w:val="007205D4"/>
    <w:rsid w:val="00734A7C"/>
    <w:rsid w:val="00735FF7"/>
    <w:rsid w:val="00764CD0"/>
    <w:rsid w:val="007721E4"/>
    <w:rsid w:val="00780BD1"/>
    <w:rsid w:val="007A3591"/>
    <w:rsid w:val="007B1863"/>
    <w:rsid w:val="007B61CC"/>
    <w:rsid w:val="007C0FCF"/>
    <w:rsid w:val="007C5119"/>
    <w:rsid w:val="007C6E1E"/>
    <w:rsid w:val="007D2E33"/>
    <w:rsid w:val="007D4428"/>
    <w:rsid w:val="007E1ECE"/>
    <w:rsid w:val="007E2A78"/>
    <w:rsid w:val="007E4EE3"/>
    <w:rsid w:val="007E50FE"/>
    <w:rsid w:val="007E5427"/>
    <w:rsid w:val="007E7AB0"/>
    <w:rsid w:val="0080167A"/>
    <w:rsid w:val="00804445"/>
    <w:rsid w:val="00816D81"/>
    <w:rsid w:val="00834908"/>
    <w:rsid w:val="00844E3D"/>
    <w:rsid w:val="008518EC"/>
    <w:rsid w:val="00851C04"/>
    <w:rsid w:val="0085266F"/>
    <w:rsid w:val="008625F5"/>
    <w:rsid w:val="008706E2"/>
    <w:rsid w:val="00871752"/>
    <w:rsid w:val="00880B9C"/>
    <w:rsid w:val="00881B60"/>
    <w:rsid w:val="0088628E"/>
    <w:rsid w:val="00891023"/>
    <w:rsid w:val="00892344"/>
    <w:rsid w:val="00897F5D"/>
    <w:rsid w:val="008B020B"/>
    <w:rsid w:val="008B0ABD"/>
    <w:rsid w:val="008B2A3E"/>
    <w:rsid w:val="008B4609"/>
    <w:rsid w:val="008C2592"/>
    <w:rsid w:val="008C6BCE"/>
    <w:rsid w:val="008C76DA"/>
    <w:rsid w:val="008D0B42"/>
    <w:rsid w:val="008E2ECE"/>
    <w:rsid w:val="008E43FA"/>
    <w:rsid w:val="008F1D5E"/>
    <w:rsid w:val="008F6BB1"/>
    <w:rsid w:val="00904376"/>
    <w:rsid w:val="00912A19"/>
    <w:rsid w:val="00925CF8"/>
    <w:rsid w:val="00926834"/>
    <w:rsid w:val="00934C2D"/>
    <w:rsid w:val="0094074D"/>
    <w:rsid w:val="009477EE"/>
    <w:rsid w:val="00957923"/>
    <w:rsid w:val="00964332"/>
    <w:rsid w:val="009672ED"/>
    <w:rsid w:val="00984208"/>
    <w:rsid w:val="00991285"/>
    <w:rsid w:val="00992201"/>
    <w:rsid w:val="0099730B"/>
    <w:rsid w:val="009A5B9F"/>
    <w:rsid w:val="009B0276"/>
    <w:rsid w:val="009B4922"/>
    <w:rsid w:val="009E5284"/>
    <w:rsid w:val="009E5AF5"/>
    <w:rsid w:val="009F00FE"/>
    <w:rsid w:val="009F6F31"/>
    <w:rsid w:val="00A00FF8"/>
    <w:rsid w:val="00A041F7"/>
    <w:rsid w:val="00A137F4"/>
    <w:rsid w:val="00A13A5A"/>
    <w:rsid w:val="00A14979"/>
    <w:rsid w:val="00A152B1"/>
    <w:rsid w:val="00A24E15"/>
    <w:rsid w:val="00A276D7"/>
    <w:rsid w:val="00A33491"/>
    <w:rsid w:val="00A40F86"/>
    <w:rsid w:val="00A4786F"/>
    <w:rsid w:val="00A551FA"/>
    <w:rsid w:val="00A73F21"/>
    <w:rsid w:val="00A74A48"/>
    <w:rsid w:val="00A76CB8"/>
    <w:rsid w:val="00A84724"/>
    <w:rsid w:val="00A854D1"/>
    <w:rsid w:val="00A92981"/>
    <w:rsid w:val="00A941CD"/>
    <w:rsid w:val="00A94776"/>
    <w:rsid w:val="00AA0B65"/>
    <w:rsid w:val="00AA5860"/>
    <w:rsid w:val="00AB31A1"/>
    <w:rsid w:val="00AC6A5F"/>
    <w:rsid w:val="00AD33CF"/>
    <w:rsid w:val="00AE3053"/>
    <w:rsid w:val="00AE39D1"/>
    <w:rsid w:val="00B007C9"/>
    <w:rsid w:val="00B076F8"/>
    <w:rsid w:val="00B110B0"/>
    <w:rsid w:val="00B13CA5"/>
    <w:rsid w:val="00B13D1B"/>
    <w:rsid w:val="00B2045E"/>
    <w:rsid w:val="00B338A7"/>
    <w:rsid w:val="00B42D17"/>
    <w:rsid w:val="00B44C63"/>
    <w:rsid w:val="00B473C4"/>
    <w:rsid w:val="00B51BA1"/>
    <w:rsid w:val="00B567C4"/>
    <w:rsid w:val="00B60ED2"/>
    <w:rsid w:val="00B72163"/>
    <w:rsid w:val="00B838DD"/>
    <w:rsid w:val="00B87925"/>
    <w:rsid w:val="00B90EF3"/>
    <w:rsid w:val="00B96CD3"/>
    <w:rsid w:val="00BB33C3"/>
    <w:rsid w:val="00BB4053"/>
    <w:rsid w:val="00BB43BF"/>
    <w:rsid w:val="00BC22CA"/>
    <w:rsid w:val="00BC400A"/>
    <w:rsid w:val="00BE09BE"/>
    <w:rsid w:val="00BE1808"/>
    <w:rsid w:val="00BF2411"/>
    <w:rsid w:val="00C04DBD"/>
    <w:rsid w:val="00C056A9"/>
    <w:rsid w:val="00C1024E"/>
    <w:rsid w:val="00C17C3F"/>
    <w:rsid w:val="00C24056"/>
    <w:rsid w:val="00C357F2"/>
    <w:rsid w:val="00C35BD2"/>
    <w:rsid w:val="00C64E85"/>
    <w:rsid w:val="00C6763B"/>
    <w:rsid w:val="00C73309"/>
    <w:rsid w:val="00C74860"/>
    <w:rsid w:val="00C7601A"/>
    <w:rsid w:val="00C77DB3"/>
    <w:rsid w:val="00C83863"/>
    <w:rsid w:val="00C86411"/>
    <w:rsid w:val="00C86AE0"/>
    <w:rsid w:val="00C872FD"/>
    <w:rsid w:val="00C90E62"/>
    <w:rsid w:val="00CA4A19"/>
    <w:rsid w:val="00CC6310"/>
    <w:rsid w:val="00CD03AF"/>
    <w:rsid w:val="00CE033E"/>
    <w:rsid w:val="00CE05B7"/>
    <w:rsid w:val="00CE5FF1"/>
    <w:rsid w:val="00CF77BF"/>
    <w:rsid w:val="00D21294"/>
    <w:rsid w:val="00D27520"/>
    <w:rsid w:val="00D34280"/>
    <w:rsid w:val="00D505A8"/>
    <w:rsid w:val="00D6033B"/>
    <w:rsid w:val="00D64B96"/>
    <w:rsid w:val="00D74055"/>
    <w:rsid w:val="00D74C7A"/>
    <w:rsid w:val="00D76B9C"/>
    <w:rsid w:val="00D771A0"/>
    <w:rsid w:val="00D874B6"/>
    <w:rsid w:val="00D915E0"/>
    <w:rsid w:val="00D9723E"/>
    <w:rsid w:val="00DB614B"/>
    <w:rsid w:val="00DB682D"/>
    <w:rsid w:val="00DC083C"/>
    <w:rsid w:val="00DD074F"/>
    <w:rsid w:val="00DD6221"/>
    <w:rsid w:val="00DE47DF"/>
    <w:rsid w:val="00E03FC8"/>
    <w:rsid w:val="00E0420C"/>
    <w:rsid w:val="00E109BC"/>
    <w:rsid w:val="00E1428D"/>
    <w:rsid w:val="00E14F69"/>
    <w:rsid w:val="00E30FBF"/>
    <w:rsid w:val="00E43104"/>
    <w:rsid w:val="00E43A4B"/>
    <w:rsid w:val="00E43FCD"/>
    <w:rsid w:val="00E47ED2"/>
    <w:rsid w:val="00E55D26"/>
    <w:rsid w:val="00E60C9A"/>
    <w:rsid w:val="00E74448"/>
    <w:rsid w:val="00E808E4"/>
    <w:rsid w:val="00E84F41"/>
    <w:rsid w:val="00E94C91"/>
    <w:rsid w:val="00E9504C"/>
    <w:rsid w:val="00E95130"/>
    <w:rsid w:val="00EA1B87"/>
    <w:rsid w:val="00EA6992"/>
    <w:rsid w:val="00EA75ED"/>
    <w:rsid w:val="00EB0E63"/>
    <w:rsid w:val="00EC7C10"/>
    <w:rsid w:val="00ED48B3"/>
    <w:rsid w:val="00EE38BB"/>
    <w:rsid w:val="00EE7B8D"/>
    <w:rsid w:val="00EF36CF"/>
    <w:rsid w:val="00EF4A54"/>
    <w:rsid w:val="00F1162B"/>
    <w:rsid w:val="00F147C1"/>
    <w:rsid w:val="00F21E4C"/>
    <w:rsid w:val="00F249EF"/>
    <w:rsid w:val="00F27476"/>
    <w:rsid w:val="00F311A0"/>
    <w:rsid w:val="00F5091D"/>
    <w:rsid w:val="00F70139"/>
    <w:rsid w:val="00F72165"/>
    <w:rsid w:val="00F74506"/>
    <w:rsid w:val="00F877D4"/>
    <w:rsid w:val="00F9691F"/>
    <w:rsid w:val="00FA4F0A"/>
    <w:rsid w:val="00FA6CC8"/>
    <w:rsid w:val="00FA7509"/>
    <w:rsid w:val="00FC3C04"/>
    <w:rsid w:val="00FC6A19"/>
    <w:rsid w:val="00FD2093"/>
    <w:rsid w:val="00FD71E1"/>
    <w:rsid w:val="00FE1782"/>
    <w:rsid w:val="00FE7BA8"/>
    <w:rsid w:val="00FF1E84"/>
    <w:rsid w:val="00FF1FB3"/>
    <w:rsid w:val="00FF2958"/>
    <w:rsid w:val="00FF5746"/>
    <w:rsid w:val="3885790D"/>
  </w:rsids>
  <m:mathPr>
    <m:mathFont m:val="Cambria Math"/>
    <m:brkBin m:val="before"/>
    <m:brkBinSub m:val="--"/>
    <m:smallFrac m:val="0"/>
    <m:dispDef/>
    <m:lMargin m:val="0"/>
    <m:rMargin m:val="0"/>
    <m:defJc m:val="centerGroup"/>
    <m:wrapIndent m:val="1440"/>
    <m:intLim m:val="subSup"/>
    <m:naryLim m:val="undOvr"/>
  </m:mathPr>
  <w:themeFontLang w:val="en-US" w:bidi="te-I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1"/>
    </o:shapelayout>
  </w:shapeDefaults>
  <w:decimalSymbol w:val="."/>
  <w:listSeparator w:val=","/>
  <w14:docId w14:val="6E756C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uiPriority="1"/>
    <w:lsdException w:name="Body Text" w:semiHidden="0"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Normal (Web)" w:semiHidden="0"/>
    <w:lsdException w:name="Normal Table" w:qFormat="1"/>
    <w:lsdException w:name="Table Grid" w:semiHidden="0" w:uiPriority="5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7F5D"/>
    <w:pPr>
      <w:spacing w:after="200" w:line="276" w:lineRule="auto"/>
    </w:pPr>
    <w:rPr>
      <w:sz w:val="22"/>
      <w:szCs w:val="22"/>
    </w:rPr>
  </w:style>
  <w:style w:type="paragraph" w:styleId="Heading1">
    <w:name w:val="heading 1"/>
    <w:basedOn w:val="Normal"/>
    <w:next w:val="Normal"/>
    <w:link w:val="Heading1Char"/>
    <w:uiPriority w:val="9"/>
    <w:qFormat/>
    <w:rsid w:val="00897F5D"/>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qFormat/>
    <w:rsid w:val="00897F5D"/>
    <w:pPr>
      <w:keepNext/>
      <w:keepLines/>
      <w:spacing w:before="200" w:after="0"/>
      <w:outlineLvl w:val="1"/>
    </w:pPr>
    <w:rPr>
      <w:rFonts w:ascii="Cambria" w:hAnsi="Cambria"/>
      <w:b/>
      <w:bCs/>
      <w:color w:val="4F81BD"/>
      <w:sz w:val="26"/>
      <w:szCs w:val="26"/>
    </w:rPr>
  </w:style>
  <w:style w:type="paragraph" w:styleId="Heading3">
    <w:name w:val="heading 3"/>
    <w:basedOn w:val="Normal"/>
    <w:next w:val="Normal"/>
    <w:link w:val="Heading3Char"/>
    <w:qFormat/>
    <w:rsid w:val="00897F5D"/>
    <w:pPr>
      <w:keepNext/>
      <w:tabs>
        <w:tab w:val="left" w:pos="360"/>
      </w:tabs>
      <w:spacing w:before="240" w:after="60" w:line="240" w:lineRule="auto"/>
      <w:ind w:left="360" w:hanging="360"/>
      <w:outlineLvl w:val="2"/>
    </w:pPr>
    <w:rPr>
      <w:rFonts w:ascii="Arial" w:eastAsia="SimSun" w:hAnsi="Arial"/>
      <w:b/>
      <w:bCs/>
      <w:sz w:val="26"/>
      <w:szCs w:val="26"/>
      <w:lang w:val="en-AU" w:eastAsia="zh-CN"/>
    </w:rPr>
  </w:style>
  <w:style w:type="paragraph" w:styleId="Heading4">
    <w:name w:val="heading 4"/>
    <w:basedOn w:val="Normal"/>
    <w:next w:val="Normal"/>
    <w:link w:val="Heading4Char"/>
    <w:uiPriority w:val="9"/>
    <w:qFormat/>
    <w:rsid w:val="00897F5D"/>
    <w:pPr>
      <w:keepNext/>
      <w:keepLines/>
      <w:spacing w:before="200" w:after="0"/>
      <w:outlineLvl w:val="3"/>
    </w:pPr>
    <w:rPr>
      <w:rFonts w:ascii="Cambria" w:hAnsi="Cambria"/>
      <w:b/>
      <w:bCs/>
      <w:i/>
      <w:iCs/>
      <w:color w:val="4F81BD"/>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897F5D"/>
    <w:rPr>
      <w:color w:val="0000FF"/>
      <w:u w:val="single"/>
    </w:rPr>
  </w:style>
  <w:style w:type="character" w:styleId="Strong">
    <w:name w:val="Strong"/>
    <w:uiPriority w:val="22"/>
    <w:qFormat/>
    <w:rsid w:val="00897F5D"/>
    <w:rPr>
      <w:b/>
      <w:bCs/>
    </w:rPr>
  </w:style>
  <w:style w:type="character" w:customStyle="1" w:styleId="HeaderChar">
    <w:name w:val="Header Char"/>
    <w:link w:val="Header"/>
    <w:uiPriority w:val="99"/>
    <w:rsid w:val="00897F5D"/>
    <w:rPr>
      <w:rFonts w:ascii="Calibri" w:eastAsia="Calibri" w:hAnsi="Calibri" w:cs="Times New Roman"/>
    </w:rPr>
  </w:style>
  <w:style w:type="character" w:customStyle="1" w:styleId="SubtitleChar">
    <w:name w:val="Subtitle Char"/>
    <w:link w:val="Subtitle"/>
    <w:uiPriority w:val="11"/>
    <w:rsid w:val="00897F5D"/>
    <w:rPr>
      <w:rFonts w:ascii="Cambria" w:eastAsia="Times New Roman" w:hAnsi="Cambria" w:cs="Times New Roman"/>
      <w:i/>
      <w:iCs/>
      <w:color w:val="4F81BD"/>
      <w:spacing w:val="15"/>
      <w:sz w:val="24"/>
      <w:szCs w:val="24"/>
    </w:rPr>
  </w:style>
  <w:style w:type="character" w:customStyle="1" w:styleId="Heading1Char">
    <w:name w:val="Heading 1 Char"/>
    <w:link w:val="Heading1"/>
    <w:uiPriority w:val="9"/>
    <w:rsid w:val="00897F5D"/>
    <w:rPr>
      <w:rFonts w:ascii="Cambria" w:eastAsia="Times New Roman" w:hAnsi="Cambria" w:cs="Times New Roman"/>
      <w:b/>
      <w:bCs/>
      <w:kern w:val="32"/>
      <w:sz w:val="32"/>
      <w:szCs w:val="32"/>
    </w:rPr>
  </w:style>
  <w:style w:type="character" w:customStyle="1" w:styleId="IEEEParagraphChar">
    <w:name w:val="IEEE Paragraph Char"/>
    <w:link w:val="IEEEParagraph"/>
    <w:rsid w:val="00897F5D"/>
    <w:rPr>
      <w:rFonts w:ascii="Times New Roman" w:eastAsia="SimSun" w:hAnsi="Times New Roman"/>
      <w:szCs w:val="24"/>
      <w:lang w:val="en-AU" w:eastAsia="zh-CN"/>
    </w:rPr>
  </w:style>
  <w:style w:type="character" w:customStyle="1" w:styleId="Heading3Char">
    <w:name w:val="Heading 3 Char"/>
    <w:link w:val="Heading3"/>
    <w:rsid w:val="00897F5D"/>
    <w:rPr>
      <w:rFonts w:ascii="Arial" w:eastAsia="SimSun" w:hAnsi="Arial"/>
      <w:b/>
      <w:bCs/>
      <w:sz w:val="26"/>
      <w:szCs w:val="26"/>
      <w:lang w:val="en-AU" w:eastAsia="zh-CN"/>
    </w:rPr>
  </w:style>
  <w:style w:type="character" w:styleId="IntenseEmphasis">
    <w:name w:val="Intense Emphasis"/>
    <w:uiPriority w:val="21"/>
    <w:qFormat/>
    <w:rsid w:val="00897F5D"/>
    <w:rPr>
      <w:b/>
      <w:bCs/>
      <w:i/>
      <w:iCs/>
      <w:color w:val="4F81BD"/>
    </w:rPr>
  </w:style>
  <w:style w:type="character" w:customStyle="1" w:styleId="FooterChar">
    <w:name w:val="Footer Char"/>
    <w:link w:val="Footer"/>
    <w:uiPriority w:val="99"/>
    <w:rsid w:val="00897F5D"/>
    <w:rPr>
      <w:rFonts w:ascii="Calibri" w:eastAsia="Calibri" w:hAnsi="Calibri" w:cs="Times New Roman"/>
    </w:rPr>
  </w:style>
  <w:style w:type="character" w:customStyle="1" w:styleId="Heading4Char">
    <w:name w:val="Heading 4 Char"/>
    <w:link w:val="Heading4"/>
    <w:uiPriority w:val="9"/>
    <w:rsid w:val="00897F5D"/>
    <w:rPr>
      <w:rFonts w:ascii="Cambria" w:eastAsia="Times New Roman" w:hAnsi="Cambria" w:cs="Times New Roman"/>
      <w:b/>
      <w:bCs/>
      <w:i/>
      <w:iCs/>
      <w:color w:val="4F81BD"/>
    </w:rPr>
  </w:style>
  <w:style w:type="character" w:customStyle="1" w:styleId="BalloonTextChar">
    <w:name w:val="Balloon Text Char"/>
    <w:link w:val="BalloonText"/>
    <w:uiPriority w:val="99"/>
    <w:semiHidden/>
    <w:rsid w:val="00897F5D"/>
    <w:rPr>
      <w:rFonts w:ascii="Tahoma" w:hAnsi="Tahoma" w:cs="Tahoma"/>
      <w:sz w:val="16"/>
      <w:szCs w:val="16"/>
    </w:rPr>
  </w:style>
  <w:style w:type="character" w:customStyle="1" w:styleId="BodyTextChar">
    <w:name w:val="Body Text Char"/>
    <w:link w:val="BodyText"/>
    <w:uiPriority w:val="99"/>
    <w:rsid w:val="00897F5D"/>
    <w:rPr>
      <w:rFonts w:ascii="Times New Roman" w:eastAsia="MS Mincho" w:hAnsi="Times New Roman"/>
      <w:spacing w:val="-1"/>
    </w:rPr>
  </w:style>
  <w:style w:type="character" w:customStyle="1" w:styleId="Heading2Char">
    <w:name w:val="Heading 2 Char"/>
    <w:link w:val="Heading2"/>
    <w:uiPriority w:val="9"/>
    <w:rsid w:val="00897F5D"/>
    <w:rPr>
      <w:rFonts w:ascii="Cambria" w:eastAsia="Times New Roman" w:hAnsi="Cambria" w:cs="Times New Roman"/>
      <w:b/>
      <w:bCs/>
      <w:color w:val="4F81BD"/>
      <w:sz w:val="26"/>
      <w:szCs w:val="26"/>
    </w:rPr>
  </w:style>
  <w:style w:type="character" w:customStyle="1" w:styleId="StyleIJARCSAbstractItalicChar">
    <w:name w:val="Style IJARCS Abstract + Italic Char"/>
    <w:link w:val="StyleIJARCSAbstractItalic"/>
    <w:rsid w:val="00897F5D"/>
    <w:rPr>
      <w:rFonts w:ascii="Times New Roman" w:eastAsia="SimSun" w:hAnsi="Times New Roman"/>
      <w:b/>
      <w:bCs/>
      <w:i/>
      <w:iCs/>
      <w:color w:val="333333"/>
      <w:sz w:val="18"/>
      <w:szCs w:val="24"/>
      <w:lang w:val="en-GB" w:eastAsia="en-GB"/>
    </w:rPr>
  </w:style>
  <w:style w:type="paragraph" w:styleId="BodyText">
    <w:name w:val="Body Text"/>
    <w:basedOn w:val="Normal"/>
    <w:link w:val="BodyTextChar"/>
    <w:uiPriority w:val="99"/>
    <w:rsid w:val="00897F5D"/>
    <w:pPr>
      <w:tabs>
        <w:tab w:val="left" w:pos="288"/>
      </w:tabs>
      <w:spacing w:after="120" w:line="228" w:lineRule="auto"/>
      <w:ind w:firstLine="288"/>
      <w:jc w:val="both"/>
    </w:pPr>
    <w:rPr>
      <w:rFonts w:ascii="Times New Roman" w:eastAsia="MS Mincho" w:hAnsi="Times New Roman"/>
      <w:spacing w:val="-1"/>
      <w:sz w:val="20"/>
      <w:szCs w:val="20"/>
    </w:rPr>
  </w:style>
  <w:style w:type="paragraph" w:styleId="BalloonText">
    <w:name w:val="Balloon Text"/>
    <w:basedOn w:val="Normal"/>
    <w:link w:val="BalloonTextChar"/>
    <w:uiPriority w:val="99"/>
    <w:unhideWhenUsed/>
    <w:rsid w:val="00897F5D"/>
    <w:pPr>
      <w:spacing w:after="0" w:line="240" w:lineRule="auto"/>
    </w:pPr>
    <w:rPr>
      <w:rFonts w:ascii="Tahoma" w:hAnsi="Tahoma"/>
      <w:sz w:val="16"/>
      <w:szCs w:val="16"/>
    </w:rPr>
  </w:style>
  <w:style w:type="paragraph" w:styleId="Footer">
    <w:name w:val="footer"/>
    <w:basedOn w:val="Normal"/>
    <w:link w:val="FooterChar"/>
    <w:uiPriority w:val="99"/>
    <w:unhideWhenUsed/>
    <w:rsid w:val="00897F5D"/>
    <w:pPr>
      <w:tabs>
        <w:tab w:val="center" w:pos="4680"/>
        <w:tab w:val="right" w:pos="9360"/>
      </w:tabs>
      <w:spacing w:after="0" w:line="240" w:lineRule="auto"/>
    </w:pPr>
    <w:rPr>
      <w:rFonts w:eastAsia="Calibri"/>
      <w:sz w:val="20"/>
      <w:szCs w:val="20"/>
    </w:rPr>
  </w:style>
  <w:style w:type="paragraph" w:styleId="Subtitle">
    <w:name w:val="Subtitle"/>
    <w:basedOn w:val="Normal"/>
    <w:next w:val="Normal"/>
    <w:link w:val="SubtitleChar"/>
    <w:uiPriority w:val="11"/>
    <w:qFormat/>
    <w:rsid w:val="00897F5D"/>
    <w:pPr>
      <w:numPr>
        <w:ilvl w:val="1"/>
      </w:numPr>
    </w:pPr>
    <w:rPr>
      <w:rFonts w:ascii="Cambria" w:hAnsi="Cambria"/>
      <w:i/>
      <w:iCs/>
      <w:color w:val="4F81BD"/>
      <w:spacing w:val="15"/>
      <w:sz w:val="24"/>
      <w:szCs w:val="24"/>
    </w:rPr>
  </w:style>
  <w:style w:type="paragraph" w:styleId="Header">
    <w:name w:val="header"/>
    <w:basedOn w:val="Normal"/>
    <w:link w:val="HeaderChar"/>
    <w:uiPriority w:val="99"/>
    <w:unhideWhenUsed/>
    <w:rsid w:val="00897F5D"/>
    <w:pPr>
      <w:tabs>
        <w:tab w:val="center" w:pos="4680"/>
        <w:tab w:val="right" w:pos="9360"/>
      </w:tabs>
      <w:spacing w:after="0" w:line="240" w:lineRule="auto"/>
    </w:pPr>
    <w:rPr>
      <w:rFonts w:eastAsia="Calibri"/>
      <w:sz w:val="20"/>
      <w:szCs w:val="20"/>
    </w:rPr>
  </w:style>
  <w:style w:type="paragraph" w:styleId="NormalWeb">
    <w:name w:val="Normal (Web)"/>
    <w:basedOn w:val="Normal"/>
    <w:uiPriority w:val="99"/>
    <w:unhideWhenUsed/>
    <w:rsid w:val="00897F5D"/>
    <w:pPr>
      <w:spacing w:before="100" w:beforeAutospacing="1" w:after="100" w:afterAutospacing="1" w:line="240" w:lineRule="auto"/>
    </w:pPr>
    <w:rPr>
      <w:rFonts w:ascii="Times New Roman" w:hAnsi="Times New Roman"/>
      <w:sz w:val="24"/>
      <w:szCs w:val="24"/>
    </w:rPr>
  </w:style>
  <w:style w:type="paragraph" w:customStyle="1" w:styleId="references">
    <w:name w:val="references"/>
    <w:rsid w:val="00897F5D"/>
    <w:pPr>
      <w:tabs>
        <w:tab w:val="left" w:pos="360"/>
      </w:tabs>
      <w:spacing w:after="60" w:line="200" w:lineRule="exact"/>
      <w:ind w:left="360" w:hanging="360"/>
      <w:jc w:val="both"/>
    </w:pPr>
    <w:rPr>
      <w:rFonts w:ascii="Times New Roman" w:eastAsia="MS Mincho" w:hAnsi="Times New Roman"/>
      <w:szCs w:val="16"/>
    </w:rPr>
  </w:style>
  <w:style w:type="paragraph" w:customStyle="1" w:styleId="StyleIJARCSAbstractItalic">
    <w:name w:val="Style IJARCS Abstract + Italic"/>
    <w:basedOn w:val="Normal"/>
    <w:link w:val="StyleIJARCSAbstractItalicChar"/>
    <w:rsid w:val="00897F5D"/>
    <w:pPr>
      <w:pBdr>
        <w:top w:val="single" w:sz="4" w:space="1" w:color="333333"/>
        <w:bottom w:val="single" w:sz="4" w:space="1" w:color="333333"/>
      </w:pBdr>
      <w:adjustRightInd w:val="0"/>
      <w:snapToGrid w:val="0"/>
      <w:spacing w:after="0" w:line="240" w:lineRule="auto"/>
      <w:jc w:val="both"/>
    </w:pPr>
    <w:rPr>
      <w:rFonts w:ascii="Times New Roman" w:eastAsia="SimSun" w:hAnsi="Times New Roman"/>
      <w:b/>
      <w:bCs/>
      <w:i/>
      <w:iCs/>
      <w:color w:val="333333"/>
      <w:sz w:val="18"/>
      <w:szCs w:val="24"/>
      <w:lang w:val="en-GB" w:eastAsia="en-GB"/>
    </w:rPr>
  </w:style>
  <w:style w:type="paragraph" w:styleId="NoSpacing">
    <w:name w:val="No Spacing"/>
    <w:uiPriority w:val="1"/>
    <w:qFormat/>
    <w:rsid w:val="00897F5D"/>
    <w:rPr>
      <w:rFonts w:eastAsia="Calibri"/>
      <w:sz w:val="22"/>
      <w:szCs w:val="22"/>
    </w:rPr>
  </w:style>
  <w:style w:type="paragraph" w:customStyle="1" w:styleId="IEEEReferenceItem">
    <w:name w:val="IEEE Reference Item"/>
    <w:basedOn w:val="Normal"/>
    <w:rsid w:val="00897F5D"/>
    <w:pPr>
      <w:tabs>
        <w:tab w:val="num" w:pos="432"/>
      </w:tabs>
      <w:adjustRightInd w:val="0"/>
      <w:snapToGrid w:val="0"/>
      <w:spacing w:after="0" w:line="240" w:lineRule="auto"/>
      <w:ind w:left="432" w:hanging="432"/>
      <w:jc w:val="both"/>
    </w:pPr>
    <w:rPr>
      <w:rFonts w:ascii="Times New Roman" w:eastAsia="SimSun" w:hAnsi="Times New Roman"/>
      <w:sz w:val="16"/>
      <w:szCs w:val="24"/>
      <w:lang w:eastAsia="zh-CN"/>
    </w:rPr>
  </w:style>
  <w:style w:type="paragraph" w:customStyle="1" w:styleId="Abstract">
    <w:name w:val="Abstract"/>
    <w:rsid w:val="00897F5D"/>
    <w:pPr>
      <w:spacing w:after="454"/>
      <w:ind w:left="1418"/>
      <w:jc w:val="both"/>
    </w:pPr>
    <w:rPr>
      <w:rFonts w:ascii="Times" w:hAnsi="Times"/>
      <w:color w:val="000000"/>
      <w:lang w:val="en-GB"/>
    </w:rPr>
  </w:style>
  <w:style w:type="paragraph" w:customStyle="1" w:styleId="IEEEAuthorAffiliation">
    <w:name w:val="IEEE Author Affiliation"/>
    <w:basedOn w:val="Normal"/>
    <w:next w:val="Normal"/>
    <w:rsid w:val="00897F5D"/>
    <w:pPr>
      <w:spacing w:after="60" w:line="240" w:lineRule="auto"/>
      <w:jc w:val="center"/>
    </w:pPr>
    <w:rPr>
      <w:rFonts w:ascii="Times New Roman" w:hAnsi="Times New Roman"/>
      <w:i/>
      <w:sz w:val="20"/>
      <w:szCs w:val="24"/>
      <w:lang w:val="en-GB" w:eastAsia="en-GB"/>
    </w:rPr>
  </w:style>
  <w:style w:type="paragraph" w:customStyle="1" w:styleId="IEEEParagraph">
    <w:name w:val="IEEE Paragraph"/>
    <w:basedOn w:val="Normal"/>
    <w:link w:val="IEEEParagraphChar"/>
    <w:rsid w:val="00897F5D"/>
    <w:pPr>
      <w:adjustRightInd w:val="0"/>
      <w:snapToGrid w:val="0"/>
      <w:spacing w:after="0" w:line="240" w:lineRule="auto"/>
      <w:ind w:firstLine="216"/>
      <w:jc w:val="both"/>
    </w:pPr>
    <w:rPr>
      <w:rFonts w:ascii="Times New Roman" w:eastAsia="SimSun" w:hAnsi="Times New Roman"/>
      <w:sz w:val="20"/>
      <w:szCs w:val="24"/>
      <w:lang w:val="en-AU" w:eastAsia="zh-CN"/>
    </w:rPr>
  </w:style>
  <w:style w:type="table" w:styleId="TableGrid">
    <w:name w:val="Table Grid"/>
    <w:basedOn w:val="TableNormal"/>
    <w:uiPriority w:val="59"/>
    <w:rsid w:val="00897F5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BodyTextIndented">
    <w:name w:val="Body Text Indented"/>
    <w:basedOn w:val="Normal"/>
    <w:link w:val="BodyTextIndentedChar"/>
    <w:rsid w:val="00D505A8"/>
    <w:pPr>
      <w:spacing w:after="0" w:line="480" w:lineRule="auto"/>
      <w:ind w:firstLine="360"/>
      <w:jc w:val="both"/>
    </w:pPr>
    <w:rPr>
      <w:rFonts w:ascii="Times New Roman" w:hAnsi="Times New Roman"/>
      <w:sz w:val="24"/>
      <w:szCs w:val="24"/>
    </w:rPr>
  </w:style>
  <w:style w:type="character" w:customStyle="1" w:styleId="BodyTextIndentedChar">
    <w:name w:val="Body Text Indented Char"/>
    <w:link w:val="BodyTextIndented"/>
    <w:rsid w:val="00D505A8"/>
    <w:rPr>
      <w:rFonts w:ascii="Times New Roman" w:hAnsi="Times New Roman"/>
      <w:sz w:val="24"/>
      <w:szCs w:val="24"/>
    </w:rPr>
  </w:style>
  <w:style w:type="paragraph" w:customStyle="1" w:styleId="p1a">
    <w:name w:val="p1a"/>
    <w:basedOn w:val="Normal"/>
    <w:next w:val="Normal"/>
    <w:link w:val="p1aZchn"/>
    <w:rsid w:val="00D505A8"/>
    <w:pPr>
      <w:spacing w:after="0" w:line="240" w:lineRule="auto"/>
      <w:jc w:val="both"/>
    </w:pPr>
    <w:rPr>
      <w:rFonts w:ascii="Times" w:hAnsi="Times"/>
      <w:sz w:val="20"/>
      <w:szCs w:val="20"/>
      <w:lang w:eastAsia="de-DE"/>
    </w:rPr>
  </w:style>
  <w:style w:type="character" w:customStyle="1" w:styleId="p1aZchn">
    <w:name w:val="p1a Zchn"/>
    <w:basedOn w:val="DefaultParagraphFont"/>
    <w:link w:val="p1a"/>
    <w:rsid w:val="00D505A8"/>
    <w:rPr>
      <w:rFonts w:ascii="Times" w:hAnsi="Times"/>
      <w:lang w:eastAsia="de-DE"/>
    </w:rPr>
  </w:style>
  <w:style w:type="paragraph" w:customStyle="1" w:styleId="reference">
    <w:name w:val="reference"/>
    <w:basedOn w:val="Normal"/>
    <w:rsid w:val="00D505A8"/>
    <w:pPr>
      <w:spacing w:after="0" w:line="240" w:lineRule="auto"/>
      <w:ind w:left="227" w:hanging="227"/>
      <w:jc w:val="both"/>
    </w:pPr>
    <w:rPr>
      <w:rFonts w:ascii="Times" w:hAnsi="Times"/>
      <w:sz w:val="18"/>
      <w:szCs w:val="20"/>
      <w:lang w:eastAsia="de-DE"/>
    </w:rPr>
  </w:style>
  <w:style w:type="character" w:customStyle="1" w:styleId="UnresolvedMention">
    <w:name w:val="Unresolved Mention"/>
    <w:basedOn w:val="DefaultParagraphFont"/>
    <w:uiPriority w:val="99"/>
    <w:semiHidden/>
    <w:unhideWhenUsed/>
    <w:rsid w:val="007E1ECE"/>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532093">
      <w:bodyDiv w:val="1"/>
      <w:marLeft w:val="0"/>
      <w:marRight w:val="0"/>
      <w:marTop w:val="0"/>
      <w:marBottom w:val="0"/>
      <w:divBdr>
        <w:top w:val="none" w:sz="0" w:space="0" w:color="auto"/>
        <w:left w:val="none" w:sz="0" w:space="0" w:color="auto"/>
        <w:bottom w:val="none" w:sz="0" w:space="0" w:color="auto"/>
        <w:right w:val="none" w:sz="0" w:space="0" w:color="auto"/>
      </w:divBdr>
    </w:div>
    <w:div w:id="162398811">
      <w:bodyDiv w:val="1"/>
      <w:marLeft w:val="0"/>
      <w:marRight w:val="0"/>
      <w:marTop w:val="0"/>
      <w:marBottom w:val="0"/>
      <w:divBdr>
        <w:top w:val="none" w:sz="0" w:space="0" w:color="auto"/>
        <w:left w:val="none" w:sz="0" w:space="0" w:color="auto"/>
        <w:bottom w:val="none" w:sz="0" w:space="0" w:color="auto"/>
        <w:right w:val="none" w:sz="0" w:space="0" w:color="auto"/>
      </w:divBdr>
    </w:div>
    <w:div w:id="185875659">
      <w:bodyDiv w:val="1"/>
      <w:marLeft w:val="0"/>
      <w:marRight w:val="0"/>
      <w:marTop w:val="0"/>
      <w:marBottom w:val="0"/>
      <w:divBdr>
        <w:top w:val="none" w:sz="0" w:space="0" w:color="auto"/>
        <w:left w:val="none" w:sz="0" w:space="0" w:color="auto"/>
        <w:bottom w:val="none" w:sz="0" w:space="0" w:color="auto"/>
        <w:right w:val="none" w:sz="0" w:space="0" w:color="auto"/>
      </w:divBdr>
    </w:div>
    <w:div w:id="194926495">
      <w:bodyDiv w:val="1"/>
      <w:marLeft w:val="0"/>
      <w:marRight w:val="0"/>
      <w:marTop w:val="0"/>
      <w:marBottom w:val="0"/>
      <w:divBdr>
        <w:top w:val="none" w:sz="0" w:space="0" w:color="auto"/>
        <w:left w:val="none" w:sz="0" w:space="0" w:color="auto"/>
        <w:bottom w:val="none" w:sz="0" w:space="0" w:color="auto"/>
        <w:right w:val="none" w:sz="0" w:space="0" w:color="auto"/>
      </w:divBdr>
    </w:div>
    <w:div w:id="220948637">
      <w:bodyDiv w:val="1"/>
      <w:marLeft w:val="0"/>
      <w:marRight w:val="0"/>
      <w:marTop w:val="0"/>
      <w:marBottom w:val="0"/>
      <w:divBdr>
        <w:top w:val="none" w:sz="0" w:space="0" w:color="auto"/>
        <w:left w:val="none" w:sz="0" w:space="0" w:color="auto"/>
        <w:bottom w:val="none" w:sz="0" w:space="0" w:color="auto"/>
        <w:right w:val="none" w:sz="0" w:space="0" w:color="auto"/>
      </w:divBdr>
    </w:div>
    <w:div w:id="235477015">
      <w:bodyDiv w:val="1"/>
      <w:marLeft w:val="0"/>
      <w:marRight w:val="0"/>
      <w:marTop w:val="0"/>
      <w:marBottom w:val="0"/>
      <w:divBdr>
        <w:top w:val="none" w:sz="0" w:space="0" w:color="auto"/>
        <w:left w:val="none" w:sz="0" w:space="0" w:color="auto"/>
        <w:bottom w:val="none" w:sz="0" w:space="0" w:color="auto"/>
        <w:right w:val="none" w:sz="0" w:space="0" w:color="auto"/>
      </w:divBdr>
    </w:div>
    <w:div w:id="251864695">
      <w:bodyDiv w:val="1"/>
      <w:marLeft w:val="0"/>
      <w:marRight w:val="0"/>
      <w:marTop w:val="0"/>
      <w:marBottom w:val="0"/>
      <w:divBdr>
        <w:top w:val="none" w:sz="0" w:space="0" w:color="auto"/>
        <w:left w:val="none" w:sz="0" w:space="0" w:color="auto"/>
        <w:bottom w:val="none" w:sz="0" w:space="0" w:color="auto"/>
        <w:right w:val="none" w:sz="0" w:space="0" w:color="auto"/>
      </w:divBdr>
    </w:div>
    <w:div w:id="509761594">
      <w:bodyDiv w:val="1"/>
      <w:marLeft w:val="0"/>
      <w:marRight w:val="0"/>
      <w:marTop w:val="0"/>
      <w:marBottom w:val="0"/>
      <w:divBdr>
        <w:top w:val="none" w:sz="0" w:space="0" w:color="auto"/>
        <w:left w:val="none" w:sz="0" w:space="0" w:color="auto"/>
        <w:bottom w:val="none" w:sz="0" w:space="0" w:color="auto"/>
        <w:right w:val="none" w:sz="0" w:space="0" w:color="auto"/>
      </w:divBdr>
    </w:div>
    <w:div w:id="560409336">
      <w:bodyDiv w:val="1"/>
      <w:marLeft w:val="0"/>
      <w:marRight w:val="0"/>
      <w:marTop w:val="0"/>
      <w:marBottom w:val="0"/>
      <w:divBdr>
        <w:top w:val="none" w:sz="0" w:space="0" w:color="auto"/>
        <w:left w:val="none" w:sz="0" w:space="0" w:color="auto"/>
        <w:bottom w:val="none" w:sz="0" w:space="0" w:color="auto"/>
        <w:right w:val="none" w:sz="0" w:space="0" w:color="auto"/>
      </w:divBdr>
    </w:div>
    <w:div w:id="572543183">
      <w:bodyDiv w:val="1"/>
      <w:marLeft w:val="0"/>
      <w:marRight w:val="0"/>
      <w:marTop w:val="0"/>
      <w:marBottom w:val="0"/>
      <w:divBdr>
        <w:top w:val="none" w:sz="0" w:space="0" w:color="auto"/>
        <w:left w:val="none" w:sz="0" w:space="0" w:color="auto"/>
        <w:bottom w:val="none" w:sz="0" w:space="0" w:color="auto"/>
        <w:right w:val="none" w:sz="0" w:space="0" w:color="auto"/>
      </w:divBdr>
    </w:div>
    <w:div w:id="577979817">
      <w:bodyDiv w:val="1"/>
      <w:marLeft w:val="0"/>
      <w:marRight w:val="0"/>
      <w:marTop w:val="0"/>
      <w:marBottom w:val="0"/>
      <w:divBdr>
        <w:top w:val="none" w:sz="0" w:space="0" w:color="auto"/>
        <w:left w:val="none" w:sz="0" w:space="0" w:color="auto"/>
        <w:bottom w:val="none" w:sz="0" w:space="0" w:color="auto"/>
        <w:right w:val="none" w:sz="0" w:space="0" w:color="auto"/>
      </w:divBdr>
    </w:div>
    <w:div w:id="647251853">
      <w:bodyDiv w:val="1"/>
      <w:marLeft w:val="0"/>
      <w:marRight w:val="0"/>
      <w:marTop w:val="0"/>
      <w:marBottom w:val="0"/>
      <w:divBdr>
        <w:top w:val="none" w:sz="0" w:space="0" w:color="auto"/>
        <w:left w:val="none" w:sz="0" w:space="0" w:color="auto"/>
        <w:bottom w:val="none" w:sz="0" w:space="0" w:color="auto"/>
        <w:right w:val="none" w:sz="0" w:space="0" w:color="auto"/>
      </w:divBdr>
    </w:div>
    <w:div w:id="783034338">
      <w:bodyDiv w:val="1"/>
      <w:marLeft w:val="0"/>
      <w:marRight w:val="0"/>
      <w:marTop w:val="0"/>
      <w:marBottom w:val="0"/>
      <w:divBdr>
        <w:top w:val="none" w:sz="0" w:space="0" w:color="auto"/>
        <w:left w:val="none" w:sz="0" w:space="0" w:color="auto"/>
        <w:bottom w:val="none" w:sz="0" w:space="0" w:color="auto"/>
        <w:right w:val="none" w:sz="0" w:space="0" w:color="auto"/>
      </w:divBdr>
    </w:div>
    <w:div w:id="844172900">
      <w:bodyDiv w:val="1"/>
      <w:marLeft w:val="0"/>
      <w:marRight w:val="0"/>
      <w:marTop w:val="0"/>
      <w:marBottom w:val="0"/>
      <w:divBdr>
        <w:top w:val="none" w:sz="0" w:space="0" w:color="auto"/>
        <w:left w:val="none" w:sz="0" w:space="0" w:color="auto"/>
        <w:bottom w:val="none" w:sz="0" w:space="0" w:color="auto"/>
        <w:right w:val="none" w:sz="0" w:space="0" w:color="auto"/>
      </w:divBdr>
    </w:div>
    <w:div w:id="845022878">
      <w:bodyDiv w:val="1"/>
      <w:marLeft w:val="0"/>
      <w:marRight w:val="0"/>
      <w:marTop w:val="0"/>
      <w:marBottom w:val="0"/>
      <w:divBdr>
        <w:top w:val="none" w:sz="0" w:space="0" w:color="auto"/>
        <w:left w:val="none" w:sz="0" w:space="0" w:color="auto"/>
        <w:bottom w:val="none" w:sz="0" w:space="0" w:color="auto"/>
        <w:right w:val="none" w:sz="0" w:space="0" w:color="auto"/>
      </w:divBdr>
    </w:div>
    <w:div w:id="930820183">
      <w:bodyDiv w:val="1"/>
      <w:marLeft w:val="0"/>
      <w:marRight w:val="0"/>
      <w:marTop w:val="0"/>
      <w:marBottom w:val="0"/>
      <w:divBdr>
        <w:top w:val="none" w:sz="0" w:space="0" w:color="auto"/>
        <w:left w:val="none" w:sz="0" w:space="0" w:color="auto"/>
        <w:bottom w:val="none" w:sz="0" w:space="0" w:color="auto"/>
        <w:right w:val="none" w:sz="0" w:space="0" w:color="auto"/>
      </w:divBdr>
    </w:div>
    <w:div w:id="1103453314">
      <w:bodyDiv w:val="1"/>
      <w:marLeft w:val="0"/>
      <w:marRight w:val="0"/>
      <w:marTop w:val="0"/>
      <w:marBottom w:val="0"/>
      <w:divBdr>
        <w:top w:val="none" w:sz="0" w:space="0" w:color="auto"/>
        <w:left w:val="none" w:sz="0" w:space="0" w:color="auto"/>
        <w:bottom w:val="none" w:sz="0" w:space="0" w:color="auto"/>
        <w:right w:val="none" w:sz="0" w:space="0" w:color="auto"/>
      </w:divBdr>
    </w:div>
    <w:div w:id="1317494580">
      <w:bodyDiv w:val="1"/>
      <w:marLeft w:val="0"/>
      <w:marRight w:val="0"/>
      <w:marTop w:val="0"/>
      <w:marBottom w:val="0"/>
      <w:divBdr>
        <w:top w:val="none" w:sz="0" w:space="0" w:color="auto"/>
        <w:left w:val="none" w:sz="0" w:space="0" w:color="auto"/>
        <w:bottom w:val="none" w:sz="0" w:space="0" w:color="auto"/>
        <w:right w:val="none" w:sz="0" w:space="0" w:color="auto"/>
      </w:divBdr>
    </w:div>
    <w:div w:id="1363941569">
      <w:bodyDiv w:val="1"/>
      <w:marLeft w:val="0"/>
      <w:marRight w:val="0"/>
      <w:marTop w:val="0"/>
      <w:marBottom w:val="0"/>
      <w:divBdr>
        <w:top w:val="none" w:sz="0" w:space="0" w:color="auto"/>
        <w:left w:val="none" w:sz="0" w:space="0" w:color="auto"/>
        <w:bottom w:val="none" w:sz="0" w:space="0" w:color="auto"/>
        <w:right w:val="none" w:sz="0" w:space="0" w:color="auto"/>
      </w:divBdr>
    </w:div>
    <w:div w:id="1441417462">
      <w:bodyDiv w:val="1"/>
      <w:marLeft w:val="0"/>
      <w:marRight w:val="0"/>
      <w:marTop w:val="0"/>
      <w:marBottom w:val="0"/>
      <w:divBdr>
        <w:top w:val="none" w:sz="0" w:space="0" w:color="auto"/>
        <w:left w:val="none" w:sz="0" w:space="0" w:color="auto"/>
        <w:bottom w:val="none" w:sz="0" w:space="0" w:color="auto"/>
        <w:right w:val="none" w:sz="0" w:space="0" w:color="auto"/>
      </w:divBdr>
    </w:div>
    <w:div w:id="1631283521">
      <w:bodyDiv w:val="1"/>
      <w:marLeft w:val="0"/>
      <w:marRight w:val="0"/>
      <w:marTop w:val="0"/>
      <w:marBottom w:val="0"/>
      <w:divBdr>
        <w:top w:val="none" w:sz="0" w:space="0" w:color="auto"/>
        <w:left w:val="none" w:sz="0" w:space="0" w:color="auto"/>
        <w:bottom w:val="none" w:sz="0" w:space="0" w:color="auto"/>
        <w:right w:val="none" w:sz="0" w:space="0" w:color="auto"/>
      </w:divBdr>
    </w:div>
    <w:div w:id="1635914505">
      <w:bodyDiv w:val="1"/>
      <w:marLeft w:val="0"/>
      <w:marRight w:val="0"/>
      <w:marTop w:val="0"/>
      <w:marBottom w:val="0"/>
      <w:divBdr>
        <w:top w:val="none" w:sz="0" w:space="0" w:color="auto"/>
        <w:left w:val="none" w:sz="0" w:space="0" w:color="auto"/>
        <w:bottom w:val="none" w:sz="0" w:space="0" w:color="auto"/>
        <w:right w:val="none" w:sz="0" w:space="0" w:color="auto"/>
      </w:divBdr>
    </w:div>
    <w:div w:id="1661882994">
      <w:bodyDiv w:val="1"/>
      <w:marLeft w:val="0"/>
      <w:marRight w:val="0"/>
      <w:marTop w:val="0"/>
      <w:marBottom w:val="0"/>
      <w:divBdr>
        <w:top w:val="none" w:sz="0" w:space="0" w:color="auto"/>
        <w:left w:val="none" w:sz="0" w:space="0" w:color="auto"/>
        <w:bottom w:val="none" w:sz="0" w:space="0" w:color="auto"/>
        <w:right w:val="none" w:sz="0" w:space="0" w:color="auto"/>
      </w:divBdr>
    </w:div>
    <w:div w:id="1706908459">
      <w:bodyDiv w:val="1"/>
      <w:marLeft w:val="0"/>
      <w:marRight w:val="0"/>
      <w:marTop w:val="0"/>
      <w:marBottom w:val="0"/>
      <w:divBdr>
        <w:top w:val="none" w:sz="0" w:space="0" w:color="auto"/>
        <w:left w:val="none" w:sz="0" w:space="0" w:color="auto"/>
        <w:bottom w:val="none" w:sz="0" w:space="0" w:color="auto"/>
        <w:right w:val="none" w:sz="0" w:space="0" w:color="auto"/>
      </w:divBdr>
    </w:div>
    <w:div w:id="1744448788">
      <w:bodyDiv w:val="1"/>
      <w:marLeft w:val="0"/>
      <w:marRight w:val="0"/>
      <w:marTop w:val="0"/>
      <w:marBottom w:val="0"/>
      <w:divBdr>
        <w:top w:val="none" w:sz="0" w:space="0" w:color="auto"/>
        <w:left w:val="none" w:sz="0" w:space="0" w:color="auto"/>
        <w:bottom w:val="none" w:sz="0" w:space="0" w:color="auto"/>
        <w:right w:val="none" w:sz="0" w:space="0" w:color="auto"/>
      </w:divBdr>
    </w:div>
    <w:div w:id="1808930144">
      <w:bodyDiv w:val="1"/>
      <w:marLeft w:val="0"/>
      <w:marRight w:val="0"/>
      <w:marTop w:val="0"/>
      <w:marBottom w:val="0"/>
      <w:divBdr>
        <w:top w:val="none" w:sz="0" w:space="0" w:color="auto"/>
        <w:left w:val="none" w:sz="0" w:space="0" w:color="auto"/>
        <w:bottom w:val="none" w:sz="0" w:space="0" w:color="auto"/>
        <w:right w:val="none" w:sz="0" w:space="0" w:color="auto"/>
      </w:divBdr>
    </w:div>
    <w:div w:id="1861897591">
      <w:bodyDiv w:val="1"/>
      <w:marLeft w:val="0"/>
      <w:marRight w:val="0"/>
      <w:marTop w:val="0"/>
      <w:marBottom w:val="0"/>
      <w:divBdr>
        <w:top w:val="none" w:sz="0" w:space="0" w:color="auto"/>
        <w:left w:val="none" w:sz="0" w:space="0" w:color="auto"/>
        <w:bottom w:val="none" w:sz="0" w:space="0" w:color="auto"/>
        <w:right w:val="none" w:sz="0" w:space="0" w:color="auto"/>
      </w:divBdr>
    </w:div>
    <w:div w:id="2013336868">
      <w:bodyDiv w:val="1"/>
      <w:marLeft w:val="0"/>
      <w:marRight w:val="0"/>
      <w:marTop w:val="0"/>
      <w:marBottom w:val="0"/>
      <w:divBdr>
        <w:top w:val="none" w:sz="0" w:space="0" w:color="auto"/>
        <w:left w:val="none" w:sz="0" w:space="0" w:color="auto"/>
        <w:bottom w:val="none" w:sz="0" w:space="0" w:color="auto"/>
        <w:right w:val="none" w:sz="0" w:space="0" w:color="auto"/>
      </w:divBdr>
    </w:div>
    <w:div w:id="2096826833">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emf"/><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emf"/><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emf"/><Relationship Id="rId10" Type="http://schemas.openxmlformats.org/officeDocument/2006/relationships/footer" Target="footer1.xml"/><Relationship Id="rId19" Type="http://schemas.openxmlformats.org/officeDocument/2006/relationships/image" Target="media/image10.em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062DD0-4560-4F52-9736-AEAC8AFA5B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395</TotalTime>
  <Pages>5</Pages>
  <Words>2079</Words>
  <Characters>11856</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Windows User</Company>
  <LinksUpToDate>false</LinksUpToDate>
  <CharactersWithSpaces>13908</CharactersWithSpaces>
  <SharedDoc>false</SharedDoc>
  <HLinks>
    <vt:vector size="6" baseType="variant">
      <vt:variant>
        <vt:i4>3801131</vt:i4>
      </vt:variant>
      <vt:variant>
        <vt:i4>0</vt:i4>
      </vt:variant>
      <vt:variant>
        <vt:i4>0</vt:i4>
      </vt:variant>
      <vt:variant>
        <vt:i4>5</vt:i4>
      </vt:variant>
      <vt:variant>
        <vt:lpwstr>http://www.ijsrem.com/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lalit</dc:creator>
  <cp:lastModifiedBy>Dell</cp:lastModifiedBy>
  <cp:revision>194</cp:revision>
  <cp:lastPrinted>2023-01-16T05:19:00Z</cp:lastPrinted>
  <dcterms:created xsi:type="dcterms:W3CDTF">2017-10-24T06:02:00Z</dcterms:created>
  <dcterms:modified xsi:type="dcterms:W3CDTF">2024-05-31T07:04:00Z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1033-10.2.0.5965</vt:lpwstr>
  </property>
</Properties>
</file>