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5CCC77DE" w:rsidR="00516492" w:rsidRPr="00D001DC" w:rsidRDefault="002D3586" w:rsidP="00D001DC">
      <w:pPr>
        <w:jc w:val="center"/>
        <w:rPr>
          <w:rFonts w:ascii="Times New Roman" w:hAnsi="Times New Roman"/>
          <w:b/>
          <w:sz w:val="28"/>
          <w:szCs w:val="28"/>
        </w:rPr>
      </w:pPr>
      <w:r w:rsidRPr="00D001DC">
        <w:rPr>
          <w:rFonts w:ascii="Times New Roman" w:hAnsi="Times New Roman"/>
          <w:b/>
          <w:sz w:val="28"/>
          <w:szCs w:val="28"/>
        </w:rPr>
        <w:t xml:space="preserve">EMPLOYEE PERCEPTION ABOUT </w:t>
      </w:r>
      <w:r w:rsidR="00D001DC" w:rsidRPr="00D001DC">
        <w:rPr>
          <w:rFonts w:ascii="Times New Roman" w:hAnsi="Times New Roman"/>
          <w:b/>
          <w:sz w:val="28"/>
          <w:szCs w:val="28"/>
        </w:rPr>
        <w:t xml:space="preserve">ORGANIZATIONAL </w:t>
      </w:r>
      <w:r w:rsidRPr="00D001DC">
        <w:rPr>
          <w:rFonts w:ascii="Times New Roman" w:hAnsi="Times New Roman"/>
          <w:b/>
          <w:sz w:val="28"/>
          <w:szCs w:val="28"/>
        </w:rPr>
        <w:t xml:space="preserve">HR PRACTICES AND </w:t>
      </w:r>
      <w:r w:rsidR="00D001DC" w:rsidRPr="00D001DC">
        <w:rPr>
          <w:rFonts w:ascii="Times New Roman" w:hAnsi="Times New Roman"/>
          <w:b/>
          <w:sz w:val="28"/>
          <w:szCs w:val="28"/>
        </w:rPr>
        <w:t>ITS CULTURE</w:t>
      </w:r>
    </w:p>
    <w:p w14:paraId="3A37710F" w14:textId="174D9C0A" w:rsidR="00D001DC" w:rsidRDefault="00522F94" w:rsidP="00D001DC">
      <w:pPr>
        <w:spacing w:after="120"/>
        <w:jc w:val="center"/>
        <w:rPr>
          <w:rFonts w:ascii="Times New Roman" w:hAnsi="Times New Roman"/>
          <w:b/>
          <w:sz w:val="24"/>
          <w:szCs w:val="24"/>
          <w:vertAlign w:val="superscript"/>
        </w:rPr>
      </w:pPr>
      <w:r w:rsidRPr="00522F94">
        <w:rPr>
          <w:rFonts w:ascii="Times New Roman" w:hAnsi="Times New Roman"/>
          <w:b/>
          <w:sz w:val="24"/>
          <w:szCs w:val="24"/>
          <w:vertAlign w:val="superscript"/>
        </w:rPr>
        <w:t>1</w:t>
      </w:r>
      <w:r w:rsidR="00D001DC" w:rsidRPr="00D001DC">
        <w:rPr>
          <w:rFonts w:ascii="Times New Roman" w:hAnsi="Times New Roman"/>
          <w:b/>
          <w:sz w:val="24"/>
          <w:szCs w:val="24"/>
        </w:rPr>
        <w:t>Dr. P. Shalini</w:t>
      </w:r>
      <w:r w:rsidR="00516492" w:rsidRPr="00D001DC">
        <w:rPr>
          <w:rFonts w:ascii="Times New Roman" w:hAnsi="Times New Roman"/>
          <w:b/>
          <w:sz w:val="24"/>
          <w:szCs w:val="24"/>
        </w:rPr>
        <w:t xml:space="preserve">, </w:t>
      </w:r>
      <w:r w:rsidRPr="00522F94">
        <w:rPr>
          <w:rFonts w:ascii="Times New Roman" w:hAnsi="Times New Roman"/>
          <w:b/>
          <w:sz w:val="24"/>
          <w:szCs w:val="24"/>
          <w:vertAlign w:val="superscript"/>
        </w:rPr>
        <w:t>2</w:t>
      </w:r>
      <w:r w:rsidR="00D001DC" w:rsidRPr="00D001DC">
        <w:rPr>
          <w:rFonts w:ascii="Times New Roman" w:hAnsi="Times New Roman"/>
          <w:b/>
          <w:sz w:val="24"/>
          <w:szCs w:val="24"/>
        </w:rPr>
        <w:t>Swetha K</w:t>
      </w:r>
    </w:p>
    <w:p w14:paraId="519EAAC1" w14:textId="7E1FD5C7" w:rsidR="00706400" w:rsidRDefault="00516492" w:rsidP="00D001DC">
      <w:pPr>
        <w:spacing w:after="120"/>
        <w:jc w:val="both"/>
        <w:rPr>
          <w:rFonts w:ascii="Times New Roman" w:hAnsi="Times New Roman"/>
          <w:b/>
          <w:bCs/>
          <w:i/>
          <w:iCs/>
          <w:sz w:val="24"/>
          <w:szCs w:val="24"/>
        </w:rPr>
      </w:pPr>
      <w:r w:rsidRPr="00D001DC">
        <w:rPr>
          <w:rFonts w:ascii="Times New Roman" w:hAnsi="Times New Roman"/>
          <w:b/>
          <w:bCs/>
          <w:i/>
          <w:iCs/>
          <w:sz w:val="24"/>
          <w:szCs w:val="24"/>
          <w:vertAlign w:val="superscript"/>
        </w:rPr>
        <w:t>1</w:t>
      </w:r>
      <w:r w:rsidR="00D001DC" w:rsidRPr="00D001DC">
        <w:rPr>
          <w:rFonts w:ascii="Times New Roman" w:hAnsi="Times New Roman"/>
          <w:b/>
          <w:bCs/>
          <w:i/>
          <w:iCs/>
          <w:sz w:val="24"/>
          <w:szCs w:val="24"/>
          <w:vertAlign w:val="superscript"/>
        </w:rPr>
        <w:t xml:space="preserve"> </w:t>
      </w:r>
      <w:r w:rsidR="00522F94">
        <w:rPr>
          <w:rFonts w:ascii="Times New Roman" w:hAnsi="Times New Roman"/>
          <w:b/>
          <w:bCs/>
          <w:i/>
          <w:iCs/>
          <w:sz w:val="24"/>
          <w:szCs w:val="24"/>
        </w:rPr>
        <w:t xml:space="preserve">Assistant </w:t>
      </w:r>
      <w:r w:rsidR="00D001DC">
        <w:rPr>
          <w:rFonts w:ascii="Times New Roman" w:hAnsi="Times New Roman"/>
          <w:b/>
          <w:bCs/>
          <w:i/>
          <w:iCs/>
          <w:sz w:val="24"/>
          <w:szCs w:val="24"/>
        </w:rPr>
        <w:t>Professor</w:t>
      </w:r>
      <w:r w:rsidR="00522F94">
        <w:rPr>
          <w:rFonts w:ascii="Times New Roman" w:hAnsi="Times New Roman"/>
          <w:b/>
          <w:bCs/>
          <w:i/>
          <w:iCs/>
          <w:sz w:val="24"/>
          <w:szCs w:val="24"/>
        </w:rPr>
        <w:t>, MBA Department</w:t>
      </w:r>
      <w:r w:rsidR="00D001DC">
        <w:rPr>
          <w:rFonts w:ascii="Times New Roman" w:hAnsi="Times New Roman"/>
          <w:b/>
          <w:bCs/>
          <w:i/>
          <w:iCs/>
          <w:sz w:val="24"/>
          <w:szCs w:val="24"/>
        </w:rPr>
        <w:t>, P</w:t>
      </w:r>
      <w:r w:rsidR="00706400">
        <w:rPr>
          <w:rFonts w:ascii="Times New Roman" w:hAnsi="Times New Roman"/>
          <w:b/>
          <w:bCs/>
          <w:i/>
          <w:iCs/>
          <w:sz w:val="24"/>
          <w:szCs w:val="24"/>
        </w:rPr>
        <w:t>ani</w:t>
      </w:r>
      <w:r w:rsidR="00D001DC">
        <w:rPr>
          <w:rFonts w:ascii="Times New Roman" w:hAnsi="Times New Roman"/>
          <w:b/>
          <w:bCs/>
          <w:i/>
          <w:iCs/>
          <w:sz w:val="24"/>
          <w:szCs w:val="24"/>
        </w:rPr>
        <w:t>malar Engineering</w:t>
      </w:r>
      <w:r w:rsidR="00706400">
        <w:rPr>
          <w:rFonts w:ascii="Times New Roman" w:hAnsi="Times New Roman"/>
          <w:b/>
          <w:bCs/>
          <w:i/>
          <w:iCs/>
          <w:sz w:val="24"/>
          <w:szCs w:val="24"/>
        </w:rPr>
        <w:t xml:space="preserve"> College, Chennai, Tamil</w:t>
      </w:r>
      <w:r w:rsidR="00C32C12">
        <w:rPr>
          <w:rFonts w:ascii="Times New Roman" w:hAnsi="Times New Roman"/>
          <w:b/>
          <w:bCs/>
          <w:i/>
          <w:iCs/>
          <w:sz w:val="24"/>
          <w:szCs w:val="24"/>
        </w:rPr>
        <w:t>n</w:t>
      </w:r>
      <w:r w:rsidR="00706400">
        <w:rPr>
          <w:rFonts w:ascii="Times New Roman" w:hAnsi="Times New Roman"/>
          <w:b/>
          <w:bCs/>
          <w:i/>
          <w:iCs/>
          <w:sz w:val="24"/>
          <w:szCs w:val="24"/>
        </w:rPr>
        <w:t>adu.</w:t>
      </w:r>
    </w:p>
    <w:p w14:paraId="1D810DDF" w14:textId="5B74B998" w:rsidR="00516492" w:rsidRPr="00706400" w:rsidRDefault="00516492" w:rsidP="00D001DC">
      <w:pPr>
        <w:spacing w:after="120"/>
        <w:jc w:val="both"/>
        <w:rPr>
          <w:rFonts w:ascii="Times New Roman" w:hAnsi="Times New Roman"/>
          <w:b/>
          <w:bCs/>
          <w:i/>
          <w:iCs/>
          <w:sz w:val="24"/>
          <w:szCs w:val="24"/>
        </w:rPr>
      </w:pPr>
      <w:r w:rsidRPr="00D001DC">
        <w:rPr>
          <w:rFonts w:ascii="Times New Roman" w:hAnsi="Times New Roman"/>
          <w:b/>
          <w:bCs/>
          <w:i/>
          <w:iCs/>
          <w:sz w:val="24"/>
          <w:szCs w:val="24"/>
          <w:vertAlign w:val="superscript"/>
        </w:rPr>
        <w:t>2</w:t>
      </w:r>
      <w:r w:rsidR="00D001DC" w:rsidRPr="00D001DC">
        <w:rPr>
          <w:rFonts w:ascii="Times New Roman" w:hAnsi="Times New Roman"/>
          <w:b/>
          <w:bCs/>
          <w:i/>
          <w:iCs/>
          <w:sz w:val="24"/>
          <w:szCs w:val="24"/>
        </w:rPr>
        <w:t xml:space="preserve"> Student,</w:t>
      </w:r>
      <w:r w:rsidR="00522F94">
        <w:rPr>
          <w:rFonts w:ascii="Times New Roman" w:hAnsi="Times New Roman"/>
          <w:b/>
          <w:bCs/>
          <w:i/>
          <w:iCs/>
          <w:sz w:val="24"/>
          <w:szCs w:val="24"/>
        </w:rPr>
        <w:t xml:space="preserve"> MBA Department,</w:t>
      </w:r>
      <w:r w:rsidR="00D001DC" w:rsidRPr="00D001DC">
        <w:rPr>
          <w:rFonts w:ascii="Times New Roman" w:hAnsi="Times New Roman"/>
          <w:b/>
          <w:bCs/>
          <w:i/>
          <w:iCs/>
          <w:sz w:val="24"/>
          <w:szCs w:val="24"/>
        </w:rPr>
        <w:t xml:space="preserve"> Panimalar Engineering College, Chennai, </w:t>
      </w:r>
      <w:r w:rsidR="00C32C12" w:rsidRPr="00D001DC">
        <w:rPr>
          <w:rFonts w:ascii="Times New Roman" w:hAnsi="Times New Roman"/>
          <w:b/>
          <w:bCs/>
          <w:i/>
          <w:iCs/>
          <w:sz w:val="24"/>
          <w:szCs w:val="24"/>
        </w:rPr>
        <w:t>Tamil</w:t>
      </w:r>
      <w:r w:rsidR="00C32C12">
        <w:rPr>
          <w:rFonts w:ascii="Times New Roman" w:hAnsi="Times New Roman"/>
          <w:b/>
          <w:bCs/>
          <w:i/>
          <w:iCs/>
          <w:sz w:val="24"/>
          <w:szCs w:val="24"/>
        </w:rPr>
        <w:t>n</w:t>
      </w:r>
      <w:r w:rsidR="00C32C12" w:rsidRPr="00D001DC">
        <w:rPr>
          <w:rFonts w:ascii="Times New Roman" w:hAnsi="Times New Roman"/>
          <w:b/>
          <w:bCs/>
          <w:i/>
          <w:iCs/>
          <w:sz w:val="24"/>
          <w:szCs w:val="24"/>
        </w:rPr>
        <w:t>adu</w:t>
      </w:r>
      <w:r w:rsidR="00D001DC" w:rsidRPr="00D001DC">
        <w:rPr>
          <w:rFonts w:ascii="Times New Roman" w:hAnsi="Times New Roman"/>
          <w:b/>
          <w:bCs/>
          <w:i/>
          <w:iCs/>
          <w:sz w:val="24"/>
          <w:szCs w:val="24"/>
        </w:rPr>
        <w:t>.</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424AEC7" w14:textId="07F46EC6" w:rsidR="00516492" w:rsidRPr="00522F94" w:rsidRDefault="00516492" w:rsidP="00834272">
      <w:pPr>
        <w:pStyle w:val="NoSpacing"/>
        <w:jc w:val="both"/>
        <w:rPr>
          <w:rFonts w:ascii="Times New Roman" w:hAnsi="Times New Roman"/>
          <w:i/>
          <w:iCs/>
          <w:sz w:val="24"/>
          <w:szCs w:val="24"/>
        </w:rPr>
      </w:pPr>
      <w:r w:rsidRPr="00522F94">
        <w:rPr>
          <w:rFonts w:ascii="Times New Roman" w:hAnsi="Times New Roman"/>
          <w:b/>
          <w:i/>
          <w:iCs/>
          <w:sz w:val="24"/>
        </w:rPr>
        <w:t>Abstract -</w:t>
      </w:r>
      <w:r w:rsidRPr="00522F94">
        <w:rPr>
          <w:rFonts w:ascii="Times New Roman" w:hAnsi="Times New Roman"/>
          <w:i/>
          <w:iCs/>
        </w:rPr>
        <w:t xml:space="preserve"> </w:t>
      </w:r>
      <w:r w:rsidR="00706400" w:rsidRPr="00522F94">
        <w:rPr>
          <w:rFonts w:ascii="Times New Roman" w:hAnsi="Times New Roman"/>
          <w:i/>
          <w:iCs/>
        </w:rPr>
        <w:t>A study on employee perception about organizational HR practices and culture at IWL India Private Limited. This study explores employee perceptions of organizational HR practices and culture and their impact on employee satisfaction and engagement. The research aims to understand how employees perceive various HR practices, such as recruitment, training, performance management, and compensation, and how these practices influence their perceptions of the organization's culture. The study also examines the relationship between employee perceptions of HR practices and their job satisfaction, organizational commitment, and intention to stay with the organization. The research adopts a descriptive research design to analyze the perspectives of 200 employees through a survey questionnaire. Using SPSS 16 for data analysis, quantitative research methodology is used. The questionnaire assesses the overall HR practices and culture. The transparency, flexibility, monetary rewards and remuneration, HR practices and culture which makes task easier and comfortable, and employee’s opinions and ideas in the study. The findings aim to provide insights into how employees perceive these practices and their impact on organizational culture. This study contributes to the existing literature by offering a comprehensive analysis of employee perceptions, which can guide organizations in improving their HR practices and fostering a positive organizational culture.</w:t>
      </w:r>
    </w:p>
    <w:p w14:paraId="4E51E8A6" w14:textId="77777777" w:rsidR="00992201" w:rsidRPr="00522F94" w:rsidRDefault="00992201" w:rsidP="00834272">
      <w:pPr>
        <w:pStyle w:val="NoSpacing"/>
        <w:jc w:val="both"/>
        <w:rPr>
          <w:rFonts w:ascii="Times New Roman" w:hAnsi="Times New Roman"/>
          <w:b/>
          <w:i/>
          <w:iCs/>
        </w:rPr>
      </w:pPr>
    </w:p>
    <w:p w14:paraId="375718C6" w14:textId="1056E8E6" w:rsidR="00516492" w:rsidRPr="00834272" w:rsidRDefault="00516492" w:rsidP="00834272">
      <w:pPr>
        <w:pStyle w:val="NoSpacing"/>
        <w:jc w:val="both"/>
        <w:rPr>
          <w:rFonts w:ascii="Times New Roman" w:hAnsi="Times New Roman"/>
          <w:i/>
          <w:iCs/>
        </w:rPr>
      </w:pPr>
      <w:r w:rsidRPr="00834272">
        <w:rPr>
          <w:rFonts w:ascii="Times New Roman" w:hAnsi="Times New Roman"/>
          <w:b/>
          <w:i/>
        </w:rPr>
        <w:t>Key Words</w:t>
      </w:r>
      <w:r w:rsidRPr="00834272">
        <w:rPr>
          <w:rFonts w:ascii="Times New Roman" w:hAnsi="Times New Roman"/>
          <w:b/>
        </w:rPr>
        <w:t>:</w:t>
      </w:r>
      <w:r w:rsidRPr="00834272">
        <w:rPr>
          <w:rFonts w:ascii="Times New Roman" w:hAnsi="Times New Roman"/>
        </w:rPr>
        <w:t xml:space="preserve">  </w:t>
      </w:r>
      <w:r w:rsidR="00706400" w:rsidRPr="00834272">
        <w:rPr>
          <w:rFonts w:ascii="Times New Roman" w:hAnsi="Times New Roman"/>
          <w:i/>
          <w:iCs/>
        </w:rPr>
        <w:t>HR practices, organisational culture</w:t>
      </w:r>
    </w:p>
    <w:p w14:paraId="235E300F" w14:textId="77777777" w:rsidR="00516492" w:rsidRPr="00834272" w:rsidRDefault="00516492" w:rsidP="00834272">
      <w:pPr>
        <w:pStyle w:val="NoSpacing"/>
        <w:jc w:val="both"/>
        <w:rPr>
          <w:rFonts w:ascii="Times New Roman" w:hAnsi="Times New Roman"/>
        </w:rPr>
      </w:pPr>
    </w:p>
    <w:p w14:paraId="6F6677E7" w14:textId="77777777" w:rsidR="00992201" w:rsidRPr="00834272" w:rsidRDefault="00992201" w:rsidP="00834272">
      <w:pPr>
        <w:pStyle w:val="NoSpacing"/>
        <w:jc w:val="both"/>
        <w:rPr>
          <w:rFonts w:ascii="Times New Roman" w:hAnsi="Times New Roman"/>
          <w:b/>
        </w:rPr>
      </w:pPr>
    </w:p>
    <w:p w14:paraId="7118037D" w14:textId="4FFC81A0" w:rsidR="00516492" w:rsidRPr="00834272" w:rsidRDefault="00516492" w:rsidP="0008678D">
      <w:pPr>
        <w:pStyle w:val="NoSpacing"/>
        <w:numPr>
          <w:ilvl w:val="0"/>
          <w:numId w:val="14"/>
        </w:numPr>
        <w:jc w:val="both"/>
        <w:rPr>
          <w:rFonts w:ascii="Times New Roman" w:hAnsi="Times New Roman"/>
          <w:b/>
        </w:rPr>
      </w:pPr>
      <w:r w:rsidRPr="00834272">
        <w:rPr>
          <w:rFonts w:ascii="Times New Roman" w:hAnsi="Times New Roman"/>
          <w:b/>
        </w:rPr>
        <w:t xml:space="preserve">INTRODUCTION </w:t>
      </w:r>
    </w:p>
    <w:p w14:paraId="414ACABF" w14:textId="77777777" w:rsidR="00516492" w:rsidRPr="00834272" w:rsidRDefault="00516492" w:rsidP="00834272">
      <w:pPr>
        <w:pStyle w:val="NoSpacing"/>
        <w:jc w:val="both"/>
        <w:rPr>
          <w:rFonts w:ascii="Times New Roman" w:hAnsi="Times New Roman"/>
          <w:b/>
        </w:rPr>
      </w:pPr>
    </w:p>
    <w:p w14:paraId="1FBE7D89" w14:textId="77777777" w:rsidR="00706400" w:rsidRPr="00834272" w:rsidRDefault="00706400" w:rsidP="00834272">
      <w:pPr>
        <w:pStyle w:val="NoSpacing"/>
        <w:jc w:val="both"/>
        <w:rPr>
          <w:rFonts w:ascii="Times New Roman" w:hAnsi="Times New Roman"/>
          <w:b/>
          <w:bCs/>
        </w:rPr>
      </w:pPr>
      <w:r w:rsidRPr="00834272">
        <w:rPr>
          <w:rFonts w:ascii="Times New Roman" w:hAnsi="Times New Roman"/>
          <w:b/>
          <w:bCs/>
        </w:rPr>
        <w:t xml:space="preserve">HR PRACTICES </w:t>
      </w:r>
    </w:p>
    <w:p w14:paraId="3705F396" w14:textId="117400D9" w:rsidR="00706400" w:rsidRPr="00834272" w:rsidRDefault="00706400" w:rsidP="00834272">
      <w:pPr>
        <w:pStyle w:val="NoSpacing"/>
        <w:jc w:val="both"/>
        <w:rPr>
          <w:rFonts w:ascii="Times New Roman" w:hAnsi="Times New Roman"/>
        </w:rPr>
      </w:pPr>
      <w:r w:rsidRPr="00834272">
        <w:rPr>
          <w:rFonts w:ascii="Times New Roman" w:hAnsi="Times New Roman"/>
        </w:rPr>
        <w:t xml:space="preserve">An HR practices is an element of an HR team’s strategy for guiding and managing an organization according to legal regulations, employee expectations and organizational goals. Successful practices align with an organization’s business plan and contribute to its growth and productivity. Practices differ from activated, which are daily tasks that allow an HR tram to execute its practices and strategy. These include duties like processing payroll, hiring professionals and training new team members. </w:t>
      </w:r>
    </w:p>
    <w:p w14:paraId="7A5E88D2"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Setting HR department goals support the organization’s mission and values.</w:t>
      </w:r>
    </w:p>
    <w:p w14:paraId="17B3DD7F"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Creating policies for recruiting, training and retaining employees</w:t>
      </w:r>
    </w:p>
    <w:p w14:paraId="6A4518B1"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Determining the types and levels of employee compensation and benefits</w:t>
      </w:r>
    </w:p>
    <w:p w14:paraId="77D12A0B"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Developing continuing education and career advancement and benefits</w:t>
      </w:r>
    </w:p>
    <w:p w14:paraId="2E46EFD8"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Establishing guidelines for managing and communicating with employees</w:t>
      </w:r>
    </w:p>
    <w:p w14:paraId="726BF115" w14:textId="77777777" w:rsidR="00706400" w:rsidRPr="00834272" w:rsidRDefault="00706400" w:rsidP="0008678D">
      <w:pPr>
        <w:pStyle w:val="NoSpacing"/>
        <w:numPr>
          <w:ilvl w:val="0"/>
          <w:numId w:val="12"/>
        </w:numPr>
        <w:jc w:val="both"/>
        <w:rPr>
          <w:rFonts w:ascii="Times New Roman" w:hAnsi="Times New Roman"/>
        </w:rPr>
      </w:pPr>
      <w:r w:rsidRPr="00834272">
        <w:rPr>
          <w:rFonts w:ascii="Times New Roman" w:hAnsi="Times New Roman"/>
        </w:rPr>
        <w:t>Maintaining a healthy and inclusive organizational culture</w:t>
      </w:r>
    </w:p>
    <w:p w14:paraId="320C94A3" w14:textId="77777777" w:rsidR="00706400" w:rsidRPr="00834272" w:rsidRDefault="00706400" w:rsidP="00834272">
      <w:pPr>
        <w:pStyle w:val="NoSpacing"/>
        <w:jc w:val="both"/>
        <w:rPr>
          <w:rFonts w:ascii="Times New Roman" w:hAnsi="Times New Roman"/>
        </w:rPr>
      </w:pPr>
    </w:p>
    <w:p w14:paraId="27AEFB2C" w14:textId="77777777" w:rsidR="00706400" w:rsidRPr="00834272" w:rsidRDefault="00706400" w:rsidP="00834272">
      <w:pPr>
        <w:pStyle w:val="NoSpacing"/>
        <w:jc w:val="both"/>
        <w:rPr>
          <w:rFonts w:ascii="Times New Roman" w:hAnsi="Times New Roman"/>
        </w:rPr>
      </w:pPr>
      <w:r w:rsidRPr="00834272">
        <w:rPr>
          <w:rFonts w:ascii="Times New Roman" w:hAnsi="Times New Roman"/>
        </w:rPr>
        <w:t xml:space="preserve">HR practices means that which human resources personnel can develop the leadership of employees. This occurs that the practice of developing extensive training courses and motivational programs, such as devising systems to direct and assist management in performing on going performance appraisals. The success of any business depends the maximum amount on applicable effective well communicated with every minutes and business practices because it depends on meeting the wants of mandated laws and laws indeed sensible coming up with and also the development of the effective practices create restrictive compliance abundant easier. HR Practices helps in increasing the productivity and quality and to realize the competitive blessings of a personnel strategically aligned with the organization’s goal and objectives. The impact of human resource management observes like compensation practice, performance analysis observe and promotion observe on employees’ job satisfaction, perceived performance, commitment, turnover intention and citizenship behavior cannot be unmarked. of these employees’ outcomes have terribly important bearings on the operation of organization in spite of its size and nature hyperbolic job satisfaction, structure commitment, structure citizenship behavior, performance and ablated turnover intention facilitate the organization accomplish its goals and objectives. Employees’ discontentment conjointly culminates in low level of employees’ commitment to the organization and high level of turnover intention. </w:t>
      </w:r>
    </w:p>
    <w:p w14:paraId="7EE6852C" w14:textId="77777777" w:rsidR="00706400" w:rsidRPr="00834272" w:rsidRDefault="00706400" w:rsidP="00834272">
      <w:pPr>
        <w:pStyle w:val="NoSpacing"/>
        <w:jc w:val="both"/>
        <w:rPr>
          <w:rFonts w:ascii="Times New Roman" w:hAnsi="Times New Roman"/>
        </w:rPr>
      </w:pPr>
      <w:r w:rsidRPr="00834272">
        <w:rPr>
          <w:rFonts w:ascii="Times New Roman" w:hAnsi="Times New Roman"/>
        </w:rPr>
        <w:t xml:space="preserve">HR practices are the plans, guidelines, and protocols that the Human Resources (HR) division of a company uses to manage its workforce and foster a positive work environment. A wide range of topics are covered by these </w:t>
      </w:r>
      <w:r w:rsidRPr="00834272">
        <w:rPr>
          <w:rFonts w:ascii="Times New Roman" w:hAnsi="Times New Roman"/>
        </w:rPr>
        <w:lastRenderedPageBreak/>
        <w:t>procedures, such as hiring, onboarding, training, performance management, pay, benefits, employee relations, and more. A competent and motivated workforce that can contribute to the success of the company is what HR practices aim to attract, retain, and develop. Higher employee satisfaction, more productivity, and improved overall organizational success can all be attributed to effective HR procedures.</w:t>
      </w:r>
    </w:p>
    <w:p w14:paraId="6C8FE00B" w14:textId="1003A910" w:rsidR="00706400" w:rsidRPr="00834272" w:rsidRDefault="00706400" w:rsidP="00834272">
      <w:pPr>
        <w:pStyle w:val="NoSpacing"/>
        <w:jc w:val="both"/>
        <w:rPr>
          <w:rFonts w:ascii="Times New Roman" w:hAnsi="Times New Roman"/>
          <w:lang w:eastAsia="en-IN"/>
        </w:rPr>
      </w:pPr>
      <w:r w:rsidRPr="00834272">
        <w:rPr>
          <w:rFonts w:ascii="Times New Roman" w:hAnsi="Times New Roman"/>
          <w:lang w:eastAsia="en-IN"/>
        </w:rPr>
        <w:t>HR procedures are essential for forming company culture, raising employee happiness, and improving productivity inside the company. Organization must manage their human resources well if they are to meet their strategic objectives and stay competitive in the fast-paced commercial world of today. The purpose of this study is to investigate the various HR strategies used by businesses and how they affect worker performance, satisfaction.</w:t>
      </w:r>
      <w:r w:rsidR="00544BBC" w:rsidRPr="00834272">
        <w:rPr>
          <w:rFonts w:ascii="Times New Roman" w:hAnsi="Times New Roman"/>
          <w:lang w:eastAsia="en-IN"/>
        </w:rPr>
        <w:t xml:space="preserve"> </w:t>
      </w:r>
      <w:r w:rsidRPr="00834272">
        <w:rPr>
          <w:rFonts w:ascii="Times New Roman" w:hAnsi="Times New Roman"/>
          <w:lang w:eastAsia="en-IN"/>
        </w:rPr>
        <w:t xml:space="preserve">Recruitment and selection, training and development, performance management, pay and benefits, employee relations, and workforce planning are just a few of the many tasks that make up HR practices. These procedures are intended to draw in, hold on to, and nurture a knowledgeable and driven workforce that can support the growth of the company. </w:t>
      </w:r>
    </w:p>
    <w:p w14:paraId="406B555D" w14:textId="3189B499" w:rsidR="00706400" w:rsidRDefault="00706400" w:rsidP="00834272">
      <w:pPr>
        <w:pStyle w:val="NoSpacing"/>
        <w:jc w:val="both"/>
        <w:rPr>
          <w:rFonts w:ascii="Times New Roman" w:hAnsi="Times New Roman"/>
          <w:lang w:eastAsia="en-IN"/>
        </w:rPr>
      </w:pPr>
      <w:r w:rsidRPr="00834272">
        <w:rPr>
          <w:rFonts w:ascii="Times New Roman" w:hAnsi="Times New Roman"/>
          <w:lang w:eastAsia="en-IN"/>
        </w:rPr>
        <w:t>Even though HR procedures are crucial, more research is required to identify the precise procedures that have the greatest impact on organizational effectiveness. By investigating the connections between different HR practices and their effects on worker performance and satisfaction, this study aims to close this gap. Organizations can more effectively customise their HR strategies to match the demands of their workforce and accomplish their strategic goals by developing a deeper awareness of these interactions</w:t>
      </w:r>
      <w:r w:rsidR="009F691D">
        <w:rPr>
          <w:rFonts w:ascii="Times New Roman" w:hAnsi="Times New Roman"/>
          <w:lang w:eastAsia="en-IN"/>
        </w:rPr>
        <w:t>.</w:t>
      </w:r>
    </w:p>
    <w:p w14:paraId="21CDFE3A" w14:textId="77777777" w:rsidR="009F691D" w:rsidRPr="00834272" w:rsidRDefault="009F691D" w:rsidP="00834272">
      <w:pPr>
        <w:pStyle w:val="NoSpacing"/>
        <w:jc w:val="both"/>
        <w:rPr>
          <w:rFonts w:ascii="Times New Roman" w:hAnsi="Times New Roman"/>
          <w:lang w:eastAsia="en-IN"/>
        </w:rPr>
      </w:pPr>
    </w:p>
    <w:p w14:paraId="230ABABD" w14:textId="77777777" w:rsidR="00706400" w:rsidRPr="00834272" w:rsidRDefault="00706400" w:rsidP="00834272">
      <w:pPr>
        <w:pStyle w:val="NoSpacing"/>
        <w:jc w:val="both"/>
        <w:rPr>
          <w:rFonts w:ascii="Times New Roman" w:hAnsi="Times New Roman"/>
          <w:b/>
          <w:bCs/>
        </w:rPr>
      </w:pPr>
      <w:r w:rsidRPr="00834272">
        <w:rPr>
          <w:rFonts w:ascii="Times New Roman" w:hAnsi="Times New Roman"/>
          <w:b/>
          <w:bCs/>
        </w:rPr>
        <w:t>ORGANIZATIONAL CULTURE</w:t>
      </w:r>
    </w:p>
    <w:p w14:paraId="47B78490" w14:textId="50274DA2" w:rsidR="00706400" w:rsidRPr="00834272" w:rsidRDefault="00706400" w:rsidP="00834272">
      <w:pPr>
        <w:pStyle w:val="NoSpacing"/>
        <w:jc w:val="both"/>
        <w:rPr>
          <w:rFonts w:ascii="Times New Roman" w:hAnsi="Times New Roman"/>
        </w:rPr>
      </w:pPr>
      <w:r w:rsidRPr="00834272">
        <w:rPr>
          <w:rFonts w:ascii="Times New Roman" w:hAnsi="Times New Roman"/>
        </w:rPr>
        <w:t>Organizational culture refers to the shared values, beliefs, norms, and practices that characterize an organization. It is often described as the "personality" of an organization and influences how employees interact with each other, make decisions, and perceive the organization's identity. Organizational culture is a key determinant of organizational success, as it shapes employee behavior, attitudes, and performance.</w:t>
      </w:r>
    </w:p>
    <w:p w14:paraId="6E500A9D" w14:textId="77777777" w:rsidR="00027E20" w:rsidRPr="00834272" w:rsidRDefault="00027E20" w:rsidP="00834272">
      <w:pPr>
        <w:pStyle w:val="NoSpacing"/>
        <w:jc w:val="both"/>
        <w:rPr>
          <w:rFonts w:ascii="Times New Roman" w:hAnsi="Times New Roman"/>
        </w:rPr>
      </w:pPr>
    </w:p>
    <w:p w14:paraId="0A9C7D92" w14:textId="77777777" w:rsidR="00027E20" w:rsidRPr="0008678D" w:rsidRDefault="00027E20" w:rsidP="00834272">
      <w:pPr>
        <w:pStyle w:val="NoSpacing"/>
        <w:jc w:val="both"/>
        <w:rPr>
          <w:rFonts w:ascii="Times New Roman" w:hAnsi="Times New Roman"/>
          <w:b/>
          <w:bCs/>
        </w:rPr>
      </w:pPr>
    </w:p>
    <w:p w14:paraId="06D4EF50" w14:textId="11935A37" w:rsidR="00D505A8" w:rsidRPr="0008678D" w:rsidRDefault="00544BBC" w:rsidP="0008678D">
      <w:pPr>
        <w:pStyle w:val="NoSpacing"/>
        <w:numPr>
          <w:ilvl w:val="0"/>
          <w:numId w:val="14"/>
        </w:numPr>
        <w:jc w:val="both"/>
        <w:rPr>
          <w:rFonts w:ascii="Times New Roman" w:hAnsi="Times New Roman"/>
          <w:b/>
          <w:bCs/>
        </w:rPr>
      </w:pPr>
      <w:r w:rsidRPr="0008678D">
        <w:rPr>
          <w:rFonts w:ascii="Times New Roman" w:hAnsi="Times New Roman"/>
          <w:b/>
          <w:bCs/>
        </w:rPr>
        <w:t>REVIEW OF LITERATURE</w:t>
      </w:r>
    </w:p>
    <w:p w14:paraId="538D3625" w14:textId="77777777" w:rsidR="00027E20" w:rsidRPr="00834272" w:rsidRDefault="00027E20" w:rsidP="00834272">
      <w:pPr>
        <w:pStyle w:val="NoSpacing"/>
        <w:jc w:val="both"/>
        <w:rPr>
          <w:rFonts w:ascii="Times New Roman" w:hAnsi="Times New Roman"/>
          <w:b/>
          <w:sz w:val="20"/>
          <w:szCs w:val="20"/>
        </w:rPr>
      </w:pPr>
    </w:p>
    <w:p w14:paraId="073B7DCF" w14:textId="7329E858" w:rsidR="00027E20" w:rsidRPr="0008678D" w:rsidRDefault="00027E20" w:rsidP="00834272">
      <w:pPr>
        <w:pStyle w:val="NoSpacing"/>
        <w:jc w:val="both"/>
        <w:rPr>
          <w:rFonts w:ascii="Times New Roman" w:hAnsi="Times New Roman"/>
        </w:rPr>
      </w:pPr>
      <w:r w:rsidRPr="0008678D">
        <w:rPr>
          <w:rFonts w:ascii="Times New Roman" w:hAnsi="Times New Roman"/>
          <w:b/>
          <w:bCs/>
        </w:rPr>
        <w:t>A Study on Employee Perception towards HR Practices of Pallava Textiles Pvt., Ltd., to Erode (2023):</w:t>
      </w:r>
      <w:r w:rsidRPr="00834272">
        <w:rPr>
          <w:rFonts w:ascii="Times New Roman" w:hAnsi="Times New Roman"/>
        </w:rPr>
        <w:t xml:space="preserve"> </w:t>
      </w:r>
      <w:r w:rsidRPr="0008678D">
        <w:rPr>
          <w:rFonts w:ascii="Times New Roman" w:hAnsi="Times New Roman"/>
        </w:rPr>
        <w:t xml:space="preserve">Determining the study of employee perception is the goal of the inquiry. The purpose of this study was to investigate how much employees believe their managers provide learning-friendly work environments and model behaviors in one-on-one settings; also, the sources and modes of learning that they use. Employee self-completion questionnaires were used to collect data from Pallava textile manufacturing companies. Descriptive </w:t>
      </w:r>
      <w:r w:rsidRPr="0008678D">
        <w:rPr>
          <w:rFonts w:ascii="Times New Roman" w:hAnsi="Times New Roman"/>
        </w:rPr>
        <w:t xml:space="preserve">statistics and tests were used for analysis. The study presents demographic factors that seem to matter in research on employee learning in small businesses. </w:t>
      </w:r>
    </w:p>
    <w:p w14:paraId="5492ED4B" w14:textId="772E9DA1" w:rsidR="00027E20" w:rsidRPr="00834272" w:rsidRDefault="00027E20" w:rsidP="00834272">
      <w:pPr>
        <w:pStyle w:val="NoSpacing"/>
        <w:jc w:val="both"/>
        <w:rPr>
          <w:rFonts w:ascii="Times New Roman" w:hAnsi="Times New Roman"/>
          <w:b/>
          <w:bCs/>
        </w:rPr>
      </w:pPr>
      <w:r w:rsidRPr="00834272">
        <w:rPr>
          <w:rFonts w:ascii="Times New Roman" w:hAnsi="Times New Roman"/>
          <w:b/>
          <w:bCs/>
        </w:rPr>
        <w:t xml:space="preserve">Employee engagement in nonprofit organizations: the role of perception of HR and organizational culture (2023): </w:t>
      </w:r>
      <w:r w:rsidRPr="00834272">
        <w:rPr>
          <w:rFonts w:ascii="Times New Roman" w:hAnsi="Times New Roman"/>
        </w:rPr>
        <w:t>Employees' physical, mental, and emotional energies are expended when they believe that their work and affiliation with the company are valuable, relevant, and significant. The study highlights how crucial PHRP is as engagement antecedents at the individual and organizational levels. The results show that, in order to fully comprehend the complex environment of non-profit organizations, it is imperative to investigate the contextual drivers of HR practices and engagement. The data reaffirms that HR strategies that promote engagement must be developed and implemented by nonprofit managers.</w:t>
      </w:r>
    </w:p>
    <w:p w14:paraId="7D647320" w14:textId="64C2EDC4" w:rsidR="00027E20" w:rsidRPr="00834272" w:rsidRDefault="00027E20" w:rsidP="00834272">
      <w:pPr>
        <w:pStyle w:val="NoSpacing"/>
        <w:jc w:val="both"/>
        <w:rPr>
          <w:rFonts w:ascii="Times New Roman" w:hAnsi="Times New Roman"/>
          <w:b/>
          <w:bCs/>
        </w:rPr>
      </w:pPr>
      <w:r w:rsidRPr="00834272">
        <w:rPr>
          <w:rFonts w:ascii="Times New Roman" w:hAnsi="Times New Roman"/>
          <w:b/>
          <w:bCs/>
        </w:rPr>
        <w:t xml:space="preserve">A Study on Employee’s Perception of Organizational HR Practices and its Culture (2022): </w:t>
      </w:r>
      <w:r w:rsidRPr="00834272">
        <w:rPr>
          <w:rFonts w:ascii="Times New Roman" w:hAnsi="Times New Roman"/>
        </w:rPr>
        <w:t>The Human Resources (HR) department of an organisation or association is often in charge of creating, implementing, and maintaining policies regarding labourers and the group's relationship with its employees. Because they may assist employees in a variety of ways, the HR department is important in this particular market. HR may support an employee's development by offering them a creative work environment in addition to a variety of training and development opportunities. HR is required to perform all duties with a modicum of compassion or understanding. The study, with its small sample size, was highly beneficial in providing a more detailed understanding of the employee's opinion.</w:t>
      </w:r>
    </w:p>
    <w:p w14:paraId="3D47CAD5" w14:textId="77777777" w:rsidR="00027E20" w:rsidRPr="00834272" w:rsidRDefault="00027E20" w:rsidP="00834272">
      <w:pPr>
        <w:pStyle w:val="NoSpacing"/>
        <w:jc w:val="both"/>
        <w:rPr>
          <w:rFonts w:ascii="Times New Roman" w:hAnsi="Times New Roman"/>
          <w:b/>
          <w:bCs/>
          <w:kern w:val="36"/>
          <w:lang w:eastAsia="en-IN"/>
        </w:rPr>
      </w:pPr>
      <w:r w:rsidRPr="00834272">
        <w:rPr>
          <w:rFonts w:ascii="Times New Roman" w:hAnsi="Times New Roman"/>
          <w:b/>
          <w:bCs/>
          <w:kern w:val="36"/>
          <w:lang w:eastAsia="en-IN"/>
        </w:rPr>
        <w:t xml:space="preserve">A study on employee perception towards organizational climate and HR practices in it companies at Chennai (2022): </w:t>
      </w:r>
      <w:r w:rsidRPr="00834272">
        <w:rPr>
          <w:rFonts w:ascii="Times New Roman" w:hAnsi="Times New Roman"/>
        </w:rPr>
        <w:t>According to this study, there are notable variations in how employees see HR procedures and organisational climate depending on organisational and demographic factors. This poll was completed by Chennai-based IT companies. This study's research design is primarily descriptive. The non-probability sampling method used for this investigation is convince sampling. In this study, both primary and secondary data are used in the data collection process. The primary data were gathered via distributing a questionnaire to the employees. Research papers, journals, and websites served as the secondary data sources. Percentage analysis, the SPSS chi-square test, and regression analysis are the tools used to analyse and interpret the variables.</w:t>
      </w:r>
    </w:p>
    <w:p w14:paraId="6F79CB3B" w14:textId="77777777" w:rsidR="00505899" w:rsidRPr="00834272" w:rsidRDefault="00027E20" w:rsidP="00834272">
      <w:pPr>
        <w:pStyle w:val="NoSpacing"/>
        <w:jc w:val="both"/>
        <w:rPr>
          <w:rFonts w:ascii="Times New Roman" w:hAnsi="Times New Roman"/>
        </w:rPr>
      </w:pPr>
      <w:r w:rsidRPr="00834272">
        <w:rPr>
          <w:rFonts w:ascii="Times New Roman" w:hAnsi="Times New Roman"/>
          <w:b/>
          <w:bCs/>
        </w:rPr>
        <w:t>The Role of Organizational Culture in the Influence of HR Practices, Knowledge Management, and Talent Management on Organizational Performance (2021)</w:t>
      </w:r>
      <w:bookmarkStart w:id="4" w:name="_Hlk165222202"/>
      <w:r w:rsidRPr="00834272">
        <w:rPr>
          <w:rFonts w:ascii="Times New Roman" w:hAnsi="Times New Roman"/>
          <w:b/>
          <w:bCs/>
          <w:kern w:val="36"/>
          <w:lang w:eastAsia="en-IN"/>
        </w:rPr>
        <w:t xml:space="preserve">: </w:t>
      </w:r>
      <w:r w:rsidRPr="00834272">
        <w:rPr>
          <w:rFonts w:ascii="Times New Roman" w:hAnsi="Times New Roman"/>
        </w:rPr>
        <w:t xml:space="preserve">This study's design makes use of structural equation modelling for hypothesis testing. The study's sample consisted of management personnel from mining enterprises located in the province of East Kalimantan. The number of samples that meet the criteria for analysis </w:t>
      </w:r>
      <w:r w:rsidRPr="00834272">
        <w:rPr>
          <w:rFonts w:ascii="Times New Roman" w:hAnsi="Times New Roman"/>
        </w:rPr>
        <w:lastRenderedPageBreak/>
        <w:t>is from 127 employees of coal mining companies taken from 10 existing companies. The sample collection of respondents is carried out proportionately to company employees based on production capacity per year using purposive sampling method. Future studies may concentrate on environmental and socioeconomic problems related to the mining sector in Indonesia or other nations.</w:t>
      </w:r>
    </w:p>
    <w:p w14:paraId="0B27B919" w14:textId="366583B0" w:rsidR="00027E20" w:rsidRPr="00834272" w:rsidRDefault="00027E20" w:rsidP="00834272">
      <w:pPr>
        <w:pStyle w:val="NoSpacing"/>
        <w:jc w:val="both"/>
        <w:rPr>
          <w:rFonts w:ascii="Times New Roman" w:hAnsi="Times New Roman"/>
          <w:b/>
          <w:bCs/>
          <w:kern w:val="36"/>
          <w:lang w:eastAsia="en-IN"/>
        </w:rPr>
      </w:pPr>
      <w:r w:rsidRPr="00834272">
        <w:rPr>
          <w:rFonts w:ascii="Times New Roman" w:hAnsi="Times New Roman"/>
          <w:b/>
          <w:bCs/>
        </w:rPr>
        <w:t>Employee’s Perception towards HR Practices (2021)</w:t>
      </w:r>
      <w:bookmarkStart w:id="5" w:name="_Hlk165222519"/>
      <w:bookmarkEnd w:id="4"/>
      <w:r w:rsidRPr="00834272">
        <w:rPr>
          <w:rFonts w:ascii="Times New Roman" w:hAnsi="Times New Roman"/>
          <w:b/>
          <w:bCs/>
        </w:rPr>
        <w:t>:</w:t>
      </w:r>
      <w:r w:rsidRPr="00834272">
        <w:rPr>
          <w:rFonts w:ascii="Times New Roman" w:hAnsi="Times New Roman"/>
        </w:rPr>
        <w:t xml:space="preserve"> The primary goal of this study is to understand how employees view the HR procedures that the company uses. The nature of the study is descriptive. The study's goal is to ascertain how employees feel about HR procedures, including how they view internal communication, training, development, and performance management, and whether or not they are happy with the HR procedures that the company follows. There are 110 people in the sample. Convenience sampling was the mode of sampling employed in this investigation. An organised questionnaire was used to collect the data, and SPSS was used for analysis.</w:t>
      </w:r>
    </w:p>
    <w:p w14:paraId="7C90B8D8" w14:textId="4E6E31A2" w:rsidR="00027E20" w:rsidRPr="0008678D" w:rsidRDefault="00027E20" w:rsidP="00834272">
      <w:pPr>
        <w:pStyle w:val="NoSpacing"/>
        <w:jc w:val="both"/>
        <w:rPr>
          <w:rFonts w:ascii="Times New Roman" w:hAnsi="Times New Roman"/>
        </w:rPr>
      </w:pPr>
      <w:r w:rsidRPr="0008678D">
        <w:rPr>
          <w:rFonts w:ascii="Times New Roman" w:hAnsi="Times New Roman"/>
          <w:b/>
          <w:bCs/>
        </w:rPr>
        <w:t>Impact of Organizational Culture on HR Practices in Nepalese Insurance Industry (2020)</w:t>
      </w:r>
      <w:bookmarkEnd w:id="5"/>
      <w:r w:rsidRPr="0008678D">
        <w:rPr>
          <w:rFonts w:ascii="Times New Roman" w:hAnsi="Times New Roman"/>
          <w:b/>
          <w:bCs/>
        </w:rPr>
        <w:t>:</w:t>
      </w:r>
      <w:r w:rsidRPr="00834272">
        <w:rPr>
          <w:rFonts w:ascii="Times New Roman" w:hAnsi="Times New Roman"/>
        </w:rPr>
        <w:t xml:space="preserve"> </w:t>
      </w:r>
      <w:r w:rsidRPr="0008678D">
        <w:rPr>
          <w:rFonts w:ascii="Times New Roman" w:hAnsi="Times New Roman"/>
        </w:rPr>
        <w:t>Organizational culture has to adapt to satisfy the necessity of a dynamic business environment. So, an optimal culture is required to move the business activities efficiently, operate competitively and achieve success all told its endeavor. The statistical analysis was made collecting 100 responses from employees of various insurance companies within Kathmandu valley. The purposive sampling method was used while selecting sample employees. The study results showed the strong relationship between the organization’s culture, and HR practices explained by recruitment &amp; selection, training &amp; development and pay structure.</w:t>
      </w:r>
      <w:bookmarkStart w:id="6" w:name="_Hlk165222757"/>
    </w:p>
    <w:p w14:paraId="22EEC32A" w14:textId="156377B1" w:rsidR="00027E20" w:rsidRPr="00834272" w:rsidRDefault="00027E20" w:rsidP="00834272">
      <w:pPr>
        <w:pStyle w:val="NoSpacing"/>
        <w:jc w:val="both"/>
        <w:rPr>
          <w:rFonts w:ascii="Times New Roman" w:hAnsi="Times New Roman"/>
        </w:rPr>
      </w:pPr>
      <w:r w:rsidRPr="00834272">
        <w:rPr>
          <w:rFonts w:ascii="Times New Roman" w:hAnsi="Times New Roman"/>
          <w:b/>
          <w:bCs/>
        </w:rPr>
        <w:t>A Study on Perception of Employee on Organization HR Practices (2019)</w:t>
      </w:r>
      <w:bookmarkEnd w:id="6"/>
      <w:r w:rsidRPr="00834272">
        <w:rPr>
          <w:rFonts w:ascii="Times New Roman" w:hAnsi="Times New Roman"/>
        </w:rPr>
        <w:t>: Employees perception is formed by organizational roles, styles of leadership, styles of communication at the workplace etc. and so it is very important that the organization be able to form the correct perception in the minds of its employees. This was to test the hypothesis and the relations between fairness perception of human resource (HR) practices and organizational commitment which are affected by the quality of leader. To understand the extent to which the perception enhances the employee in an organization. It also states the factors of perception, primary and secondary objectives, and features of organization and HR practices based on employee commitment in an organization.</w:t>
      </w:r>
    </w:p>
    <w:p w14:paraId="786FC292" w14:textId="4B20041B" w:rsidR="00027E20" w:rsidRPr="00834272" w:rsidRDefault="00027E20" w:rsidP="00834272">
      <w:pPr>
        <w:pStyle w:val="NoSpacing"/>
        <w:jc w:val="both"/>
        <w:rPr>
          <w:rStyle w:val="nlmarticle-title"/>
          <w:rFonts w:ascii="Times New Roman" w:hAnsi="Times New Roman"/>
          <w:b/>
          <w:bCs/>
        </w:rPr>
      </w:pPr>
      <w:bookmarkStart w:id="7" w:name="_Hlk165222942"/>
      <w:r w:rsidRPr="00834272">
        <w:rPr>
          <w:rFonts w:ascii="Times New Roman" w:hAnsi="Times New Roman"/>
          <w:b/>
          <w:bCs/>
        </w:rPr>
        <w:t>A Study of Employee’s Perception Of Human Resource Practices And Work Engagement (2019)</w:t>
      </w:r>
      <w:bookmarkEnd w:id="7"/>
      <w:r w:rsidRPr="00834272">
        <w:rPr>
          <w:rFonts w:ascii="Times New Roman" w:hAnsi="Times New Roman"/>
          <w:b/>
          <w:bCs/>
        </w:rPr>
        <w:t xml:space="preserve">: </w:t>
      </w:r>
      <w:r w:rsidRPr="00834272">
        <w:rPr>
          <w:rFonts w:ascii="Times New Roman" w:hAnsi="Times New Roman"/>
        </w:rPr>
        <w:t xml:space="preserve">Questionnaires were given to employees working in hotels in-front of the house and at - back of the house at different levels in different hotels. 425 responses have been obtained after sending 600 questionnaires with a response rate of 71%. After data cleaning, 418 useful </w:t>
      </w:r>
      <w:r w:rsidRPr="00834272">
        <w:rPr>
          <w:rFonts w:ascii="Times New Roman" w:hAnsi="Times New Roman"/>
        </w:rPr>
        <w:t>samples have been used for data analysis purpose different levels in different departments was taken. As we were looking at the relationships between Human Resource Practices and Work Engagement, two sets of questionnaires were given</w:t>
      </w:r>
    </w:p>
    <w:p w14:paraId="731B96F6" w14:textId="49E1E40E" w:rsidR="00027E20" w:rsidRPr="00834272" w:rsidRDefault="00027E20" w:rsidP="00834272">
      <w:pPr>
        <w:pStyle w:val="NoSpacing"/>
        <w:jc w:val="both"/>
        <w:rPr>
          <w:rFonts w:ascii="Times New Roman" w:hAnsi="Times New Roman"/>
          <w:b/>
          <w:bCs/>
        </w:rPr>
      </w:pPr>
      <w:bookmarkStart w:id="8" w:name="_Hlk165223045"/>
      <w:r w:rsidRPr="00834272">
        <w:rPr>
          <w:rStyle w:val="nlmarticle-title"/>
          <w:rFonts w:ascii="Times New Roman" w:hAnsi="Times New Roman"/>
          <w:b/>
          <w:bCs/>
        </w:rPr>
        <w:t>Employee perceptions of HR practices: A critical review and future directions (2019)</w:t>
      </w:r>
      <w:bookmarkEnd w:id="8"/>
      <w:r w:rsidRPr="00834272">
        <w:rPr>
          <w:rStyle w:val="nlmarticle-title"/>
          <w:rFonts w:ascii="Times New Roman" w:hAnsi="Times New Roman"/>
          <w:b/>
          <w:bCs/>
        </w:rPr>
        <w:t xml:space="preserve">: </w:t>
      </w:r>
      <w:r w:rsidRPr="00834272">
        <w:rPr>
          <w:rFonts w:ascii="Times New Roman" w:hAnsi="Times New Roman"/>
        </w:rPr>
        <w:t>Employee perceptions of human resources (HR) practices and have explored issues such as whether and how employees’ idiosyncratic or collective perceptions of HR practices shape employee outcomes. To further this area of research, we seek to determine what authors mean when they refer to “employee perceptions of HR practices”. We review 105 articles from leading human resource management journals and find that employee perceptions of HR practices is not a monolithic concept. We critically summarize extant literature on these three components of employee HR perception and propose future research directions, including enriching the theoretical foundations of HR communication, embracing cross-national contexts, and enhancing practical relevance.</w:t>
      </w:r>
    </w:p>
    <w:p w14:paraId="47A1656F" w14:textId="77777777" w:rsidR="0008678D" w:rsidRDefault="0008678D" w:rsidP="00834272">
      <w:pPr>
        <w:pStyle w:val="NoSpacing"/>
        <w:jc w:val="both"/>
        <w:rPr>
          <w:rFonts w:ascii="Times New Roman" w:hAnsi="Times New Roman"/>
          <w:b/>
          <w:sz w:val="20"/>
          <w:szCs w:val="20"/>
        </w:rPr>
      </w:pPr>
    </w:p>
    <w:p w14:paraId="2A876F25" w14:textId="379919EC" w:rsidR="00992201" w:rsidRPr="009F691D" w:rsidRDefault="00027E20" w:rsidP="0008678D">
      <w:pPr>
        <w:pStyle w:val="NoSpacing"/>
        <w:numPr>
          <w:ilvl w:val="0"/>
          <w:numId w:val="14"/>
        </w:numPr>
        <w:jc w:val="both"/>
        <w:rPr>
          <w:rFonts w:ascii="Times New Roman" w:hAnsi="Times New Roman"/>
          <w:b/>
        </w:rPr>
      </w:pPr>
      <w:r w:rsidRPr="009F691D">
        <w:rPr>
          <w:rFonts w:ascii="Times New Roman" w:hAnsi="Times New Roman"/>
          <w:b/>
        </w:rPr>
        <w:t>NEED OF THE STUDY</w:t>
      </w:r>
    </w:p>
    <w:p w14:paraId="0CC4BDC3" w14:textId="77777777" w:rsidR="001A2E36" w:rsidRPr="00834272" w:rsidRDefault="001A2E36" w:rsidP="00834272">
      <w:pPr>
        <w:pStyle w:val="NoSpacing"/>
        <w:jc w:val="both"/>
        <w:rPr>
          <w:rFonts w:ascii="Times New Roman" w:hAnsi="Times New Roman"/>
          <w:b/>
          <w:sz w:val="20"/>
          <w:szCs w:val="20"/>
        </w:rPr>
      </w:pPr>
    </w:p>
    <w:p w14:paraId="2A6B77E0" w14:textId="3DA86EF1" w:rsidR="001A2E36" w:rsidRPr="00834272" w:rsidRDefault="001A2E36" w:rsidP="00834272">
      <w:pPr>
        <w:pStyle w:val="NoSpacing"/>
        <w:jc w:val="both"/>
        <w:rPr>
          <w:rFonts w:ascii="Times New Roman" w:hAnsi="Times New Roman"/>
          <w:color w:val="0D0D0D"/>
          <w:sz w:val="24"/>
          <w:szCs w:val="24"/>
          <w:shd w:val="clear" w:color="auto" w:fill="FFFFFF"/>
        </w:rPr>
      </w:pPr>
      <w:r w:rsidRPr="00834272">
        <w:rPr>
          <w:rFonts w:ascii="Times New Roman" w:hAnsi="Times New Roman"/>
          <w:color w:val="0D0D0D"/>
          <w:shd w:val="clear" w:color="auto" w:fill="FFFFFF"/>
        </w:rPr>
        <w:t xml:space="preserve">Studying HR practices and culture is essential due to their profound impact on various aspects of an organization. Firstly, HR practices significantly influence employee development and career growth opportunities, shaping the skills and capabilities of the workforce. Secondly, fostering a positive culture that values diversity and inclusion can enhance the organization's brand image, making it more attractive to both employees and customers. Moreover, transparency in HR practices plays a crucial role in building trust between employees and the organization, which is fundamental for maintaining a productive and engaged workforce. Additionally, effective HR practices are key drivers of organizational performance, as they can enhance employee motivation, retention, and ultimately, improve business outcomes. </w:t>
      </w:r>
    </w:p>
    <w:p w14:paraId="7B8B1406" w14:textId="77777777" w:rsidR="001A2E36" w:rsidRPr="00834272" w:rsidRDefault="001A2E36" w:rsidP="00834272">
      <w:pPr>
        <w:pStyle w:val="NoSpacing"/>
        <w:jc w:val="both"/>
        <w:rPr>
          <w:rFonts w:ascii="Times New Roman" w:hAnsi="Times New Roman"/>
          <w:b/>
          <w:sz w:val="20"/>
          <w:szCs w:val="20"/>
        </w:rPr>
      </w:pPr>
    </w:p>
    <w:p w14:paraId="3DFAA4AF" w14:textId="0C8733CA" w:rsidR="00027E20" w:rsidRPr="009F691D" w:rsidRDefault="001A2E36" w:rsidP="0008678D">
      <w:pPr>
        <w:pStyle w:val="NoSpacing"/>
        <w:numPr>
          <w:ilvl w:val="0"/>
          <w:numId w:val="14"/>
        </w:numPr>
        <w:jc w:val="both"/>
        <w:rPr>
          <w:rFonts w:ascii="Times New Roman" w:hAnsi="Times New Roman"/>
          <w:b/>
        </w:rPr>
      </w:pPr>
      <w:r w:rsidRPr="009F691D">
        <w:rPr>
          <w:rFonts w:ascii="Times New Roman" w:hAnsi="Times New Roman"/>
          <w:b/>
        </w:rPr>
        <w:t xml:space="preserve">OBJECTIVE </w:t>
      </w:r>
      <w:r w:rsidR="00027E20" w:rsidRPr="009F691D">
        <w:rPr>
          <w:rFonts w:ascii="Times New Roman" w:hAnsi="Times New Roman"/>
          <w:b/>
        </w:rPr>
        <w:t xml:space="preserve">OF THE STUDY </w:t>
      </w:r>
    </w:p>
    <w:p w14:paraId="15AA3463" w14:textId="77777777" w:rsidR="001A2E36" w:rsidRPr="00834272" w:rsidRDefault="001A2E36" w:rsidP="00834272">
      <w:pPr>
        <w:pStyle w:val="NoSpacing"/>
        <w:jc w:val="both"/>
        <w:rPr>
          <w:rFonts w:ascii="Times New Roman" w:hAnsi="Times New Roman"/>
          <w:b/>
          <w:sz w:val="20"/>
          <w:szCs w:val="20"/>
        </w:rPr>
      </w:pPr>
    </w:p>
    <w:p w14:paraId="45094701" w14:textId="77777777" w:rsidR="001A2E36" w:rsidRPr="00834272" w:rsidRDefault="001A2E36" w:rsidP="0008678D">
      <w:pPr>
        <w:pStyle w:val="NoSpacing"/>
        <w:numPr>
          <w:ilvl w:val="0"/>
          <w:numId w:val="13"/>
        </w:numPr>
        <w:jc w:val="both"/>
        <w:rPr>
          <w:rFonts w:ascii="Times New Roman" w:hAnsi="Times New Roman"/>
        </w:rPr>
      </w:pPr>
      <w:r w:rsidRPr="00834272">
        <w:rPr>
          <w:rFonts w:ascii="Times New Roman" w:hAnsi="Times New Roman"/>
        </w:rPr>
        <w:t>To identify the transparency of HR practices and procedures followed in IWL India Private Limited</w:t>
      </w:r>
    </w:p>
    <w:p w14:paraId="0FF5C656" w14:textId="77777777" w:rsidR="001A2E36" w:rsidRPr="00834272" w:rsidRDefault="001A2E36" w:rsidP="0008678D">
      <w:pPr>
        <w:pStyle w:val="NoSpacing"/>
        <w:numPr>
          <w:ilvl w:val="0"/>
          <w:numId w:val="13"/>
        </w:numPr>
        <w:jc w:val="both"/>
        <w:rPr>
          <w:rFonts w:ascii="Times New Roman" w:hAnsi="Times New Roman"/>
        </w:rPr>
      </w:pPr>
      <w:r w:rsidRPr="00834272">
        <w:rPr>
          <w:rFonts w:ascii="Times New Roman" w:hAnsi="Times New Roman"/>
        </w:rPr>
        <w:t>To identify the HR practices which makes task easier and comfortable</w:t>
      </w:r>
    </w:p>
    <w:p w14:paraId="62C683F8" w14:textId="77777777" w:rsidR="001A2E36" w:rsidRPr="00834272" w:rsidRDefault="001A2E36" w:rsidP="0008678D">
      <w:pPr>
        <w:pStyle w:val="NoSpacing"/>
        <w:numPr>
          <w:ilvl w:val="0"/>
          <w:numId w:val="13"/>
        </w:numPr>
        <w:jc w:val="both"/>
        <w:rPr>
          <w:rFonts w:ascii="Times New Roman" w:hAnsi="Times New Roman"/>
        </w:rPr>
      </w:pPr>
      <w:r w:rsidRPr="00834272">
        <w:rPr>
          <w:rFonts w:ascii="Times New Roman" w:hAnsi="Times New Roman"/>
        </w:rPr>
        <w:t>To analyze the flexibility of HR practices in IWL India Private Limited</w:t>
      </w:r>
    </w:p>
    <w:p w14:paraId="74C199CE" w14:textId="77777777" w:rsidR="001A2E36" w:rsidRPr="00834272" w:rsidRDefault="001A2E36" w:rsidP="0008678D">
      <w:pPr>
        <w:pStyle w:val="NoSpacing"/>
        <w:numPr>
          <w:ilvl w:val="0"/>
          <w:numId w:val="13"/>
        </w:numPr>
        <w:jc w:val="both"/>
        <w:rPr>
          <w:rFonts w:ascii="Times New Roman" w:hAnsi="Times New Roman"/>
        </w:rPr>
      </w:pPr>
      <w:r w:rsidRPr="00834272">
        <w:rPr>
          <w:rFonts w:ascii="Times New Roman" w:hAnsi="Times New Roman"/>
        </w:rPr>
        <w:t xml:space="preserve">To find out monetary incentives and renumeration are fairly distributed in the organization </w:t>
      </w:r>
    </w:p>
    <w:p w14:paraId="42367670" w14:textId="5ECD0045" w:rsidR="001A2E36" w:rsidRDefault="001A2E36" w:rsidP="0008678D">
      <w:pPr>
        <w:pStyle w:val="NoSpacing"/>
        <w:numPr>
          <w:ilvl w:val="0"/>
          <w:numId w:val="13"/>
        </w:numPr>
        <w:jc w:val="both"/>
        <w:rPr>
          <w:rFonts w:ascii="Times New Roman" w:hAnsi="Times New Roman"/>
        </w:rPr>
      </w:pPr>
      <w:r w:rsidRPr="00834272">
        <w:rPr>
          <w:rFonts w:ascii="Times New Roman" w:hAnsi="Times New Roman"/>
        </w:rPr>
        <w:t>To find out employee’s opinion and ideas are taken for decision making</w:t>
      </w:r>
      <w:r w:rsidR="0014265E">
        <w:rPr>
          <w:rFonts w:ascii="Times New Roman" w:hAnsi="Times New Roman"/>
        </w:rPr>
        <w:t>.</w:t>
      </w:r>
    </w:p>
    <w:p w14:paraId="2CFE76F4" w14:textId="77777777" w:rsidR="0014265E" w:rsidRDefault="0014265E" w:rsidP="0014265E">
      <w:pPr>
        <w:pStyle w:val="NoSpacing"/>
        <w:jc w:val="both"/>
        <w:rPr>
          <w:rFonts w:ascii="Times New Roman" w:hAnsi="Times New Roman"/>
        </w:rPr>
      </w:pPr>
    </w:p>
    <w:p w14:paraId="0A058766" w14:textId="77777777" w:rsidR="0014265E" w:rsidRPr="00834272" w:rsidRDefault="0014265E" w:rsidP="0014265E">
      <w:pPr>
        <w:pStyle w:val="NoSpacing"/>
        <w:jc w:val="both"/>
        <w:rPr>
          <w:rFonts w:ascii="Times New Roman" w:hAnsi="Times New Roman"/>
        </w:rPr>
      </w:pPr>
    </w:p>
    <w:p w14:paraId="11AE2D6A" w14:textId="77777777" w:rsidR="001A2E36" w:rsidRPr="00834272" w:rsidRDefault="001A2E36" w:rsidP="00834272">
      <w:pPr>
        <w:pStyle w:val="NoSpacing"/>
        <w:jc w:val="both"/>
        <w:rPr>
          <w:rFonts w:ascii="Times New Roman" w:hAnsi="Times New Roman"/>
          <w:b/>
          <w:sz w:val="20"/>
          <w:szCs w:val="20"/>
        </w:rPr>
      </w:pPr>
    </w:p>
    <w:p w14:paraId="69951E15" w14:textId="77777777" w:rsidR="0014265E" w:rsidRDefault="0014265E" w:rsidP="0014265E">
      <w:pPr>
        <w:pStyle w:val="NoSpacing"/>
        <w:ind w:left="360"/>
        <w:jc w:val="both"/>
        <w:rPr>
          <w:rFonts w:ascii="Times New Roman" w:hAnsi="Times New Roman"/>
          <w:b/>
        </w:rPr>
      </w:pPr>
    </w:p>
    <w:p w14:paraId="763DFF40" w14:textId="27A2026D" w:rsidR="00027E20" w:rsidRPr="009F691D" w:rsidRDefault="00027E20" w:rsidP="0014265E">
      <w:pPr>
        <w:pStyle w:val="NoSpacing"/>
        <w:numPr>
          <w:ilvl w:val="0"/>
          <w:numId w:val="14"/>
        </w:numPr>
        <w:jc w:val="both"/>
        <w:rPr>
          <w:rFonts w:ascii="Times New Roman" w:hAnsi="Times New Roman"/>
          <w:b/>
        </w:rPr>
      </w:pPr>
      <w:r w:rsidRPr="009F691D">
        <w:rPr>
          <w:rFonts w:ascii="Times New Roman" w:hAnsi="Times New Roman"/>
          <w:b/>
        </w:rPr>
        <w:lastRenderedPageBreak/>
        <w:t xml:space="preserve">RESEARCH METHODOLOGY </w:t>
      </w:r>
    </w:p>
    <w:p w14:paraId="28BFB86F" w14:textId="77777777" w:rsidR="00992201" w:rsidRPr="00834272" w:rsidRDefault="00992201" w:rsidP="00834272">
      <w:pPr>
        <w:pStyle w:val="NoSpacing"/>
        <w:jc w:val="both"/>
        <w:rPr>
          <w:rFonts w:ascii="Times New Roman" w:hAnsi="Times New Roman"/>
          <w:b/>
          <w:sz w:val="20"/>
          <w:szCs w:val="20"/>
        </w:rPr>
      </w:pPr>
    </w:p>
    <w:p w14:paraId="2923A7A9" w14:textId="5A58AE10" w:rsidR="001A2E36" w:rsidRPr="00834272" w:rsidRDefault="001A2E36" w:rsidP="00834272">
      <w:pPr>
        <w:pStyle w:val="NoSpacing"/>
        <w:jc w:val="both"/>
        <w:rPr>
          <w:rFonts w:ascii="Times New Roman" w:hAnsi="Times New Roman"/>
          <w:b/>
        </w:rPr>
      </w:pPr>
      <w:r w:rsidRPr="00834272">
        <w:rPr>
          <w:rFonts w:ascii="Times New Roman" w:hAnsi="Times New Roman"/>
          <w:b/>
        </w:rPr>
        <w:t xml:space="preserve">Descriptive Research: </w:t>
      </w:r>
      <w:r w:rsidRPr="00834272">
        <w:rPr>
          <w:rFonts w:ascii="Times New Roman" w:hAnsi="Times New Roman"/>
        </w:rPr>
        <w:t>Research investigations that focus on characterizing the traits of a certain person or group are known as descriptive studies. Exactly and methodically describing a population, situation, or phenomenon is required. Using a variety of research techniques, a descriptive study design can examine one or more variables.</w:t>
      </w:r>
    </w:p>
    <w:p w14:paraId="02BA4D5C" w14:textId="57E3D469" w:rsidR="001A2E36" w:rsidRPr="00834272" w:rsidRDefault="001A2E36" w:rsidP="00834272">
      <w:pPr>
        <w:pStyle w:val="NoSpacing"/>
        <w:jc w:val="both"/>
        <w:rPr>
          <w:rFonts w:ascii="Times New Roman" w:hAnsi="Times New Roman"/>
        </w:rPr>
      </w:pPr>
      <w:r w:rsidRPr="00834272">
        <w:rPr>
          <w:rFonts w:ascii="Times New Roman" w:hAnsi="Times New Roman"/>
          <w:b/>
        </w:rPr>
        <w:t>Probability Sampling:</w:t>
      </w:r>
      <w:r w:rsidRPr="00834272">
        <w:rPr>
          <w:rFonts w:ascii="Times New Roman" w:hAnsi="Times New Roman"/>
          <w:b/>
          <w:sz w:val="24"/>
          <w:szCs w:val="24"/>
        </w:rPr>
        <w:t xml:space="preserve"> </w:t>
      </w:r>
      <w:r w:rsidRPr="00834272">
        <w:rPr>
          <w:rFonts w:ascii="Times New Roman" w:hAnsi="Times New Roman"/>
        </w:rPr>
        <w:t>Probability sampling is the process of selecting a sample from a population when the selection is predicated on chance or the randomization principle. Compared to non-probability sampling, probability sampling is typically more complex, time-consuming, and expensive.</w:t>
      </w:r>
    </w:p>
    <w:p w14:paraId="3396C431" w14:textId="77777777" w:rsidR="00834272" w:rsidRPr="00834272" w:rsidRDefault="00834272" w:rsidP="00834272">
      <w:pPr>
        <w:pStyle w:val="NoSpacing"/>
        <w:jc w:val="both"/>
        <w:rPr>
          <w:rFonts w:ascii="Times New Roman" w:hAnsi="Times New Roman"/>
          <w:b/>
          <w:sz w:val="24"/>
          <w:szCs w:val="24"/>
        </w:rPr>
      </w:pPr>
      <w:r w:rsidRPr="00834272">
        <w:rPr>
          <w:rFonts w:ascii="Times New Roman" w:hAnsi="Times New Roman"/>
          <w:b/>
          <w:color w:val="0D0D0D"/>
          <w:shd w:val="clear" w:color="auto" w:fill="FFFFFF"/>
        </w:rPr>
        <w:t>Simple Random Sampling:</w:t>
      </w:r>
    </w:p>
    <w:p w14:paraId="39F15648" w14:textId="77777777" w:rsidR="00834272" w:rsidRPr="00834272" w:rsidRDefault="00834272" w:rsidP="00834272">
      <w:pPr>
        <w:pStyle w:val="NoSpacing"/>
        <w:jc w:val="both"/>
        <w:rPr>
          <w:rFonts w:ascii="Times New Roman" w:hAnsi="Times New Roman"/>
        </w:rPr>
      </w:pPr>
      <w:r w:rsidRPr="00834272">
        <w:rPr>
          <w:rFonts w:ascii="Times New Roman" w:hAnsi="Times New Roman"/>
        </w:rPr>
        <w:t>The process of selecting a sample from a finite population by random sampling ensures that every item in the population has an equal chance of being included in the sample and that every conceivable sample combination has an equal probability of being chosen.</w:t>
      </w:r>
    </w:p>
    <w:p w14:paraId="08FB247A" w14:textId="77777777" w:rsidR="00834272" w:rsidRPr="00834272" w:rsidRDefault="00834272" w:rsidP="00834272">
      <w:pPr>
        <w:pStyle w:val="NoSpacing"/>
        <w:jc w:val="both"/>
        <w:rPr>
          <w:rFonts w:ascii="Times New Roman" w:hAnsi="Times New Roman"/>
          <w:b/>
        </w:rPr>
      </w:pPr>
      <w:r w:rsidRPr="00834272">
        <w:rPr>
          <w:rFonts w:ascii="Times New Roman" w:hAnsi="Times New Roman"/>
          <w:b/>
        </w:rPr>
        <w:t>Sources of Data:</w:t>
      </w:r>
    </w:p>
    <w:p w14:paraId="75B1F112" w14:textId="772529E2" w:rsidR="00834272" w:rsidRPr="00834272" w:rsidRDefault="00834272" w:rsidP="00834272">
      <w:pPr>
        <w:pStyle w:val="NoSpacing"/>
        <w:jc w:val="both"/>
        <w:rPr>
          <w:rFonts w:ascii="Times New Roman" w:hAnsi="Times New Roman"/>
        </w:rPr>
      </w:pPr>
      <w:r w:rsidRPr="00834272">
        <w:rPr>
          <w:rFonts w:ascii="Times New Roman" w:hAnsi="Times New Roman"/>
        </w:rPr>
        <w:t>Research data sources are any number of places, online resources, or other methods that researchers use to find the data they require to address their research questions or test theories. It can be divided into two main categories.</w:t>
      </w:r>
    </w:p>
    <w:p w14:paraId="467A340D" w14:textId="14B9CF8E" w:rsidR="00834272" w:rsidRPr="00834272" w:rsidRDefault="00834272" w:rsidP="00834272">
      <w:pPr>
        <w:pStyle w:val="NoSpacing"/>
        <w:jc w:val="both"/>
        <w:rPr>
          <w:rFonts w:ascii="Times New Roman" w:hAnsi="Times New Roman"/>
        </w:rPr>
      </w:pPr>
      <w:r w:rsidRPr="00834272">
        <w:rPr>
          <w:rFonts w:ascii="Times New Roman" w:hAnsi="Times New Roman"/>
          <w:b/>
        </w:rPr>
        <w:t>Primary Source of Data:</w:t>
      </w:r>
      <w:r w:rsidRPr="00834272">
        <w:rPr>
          <w:rFonts w:ascii="Times New Roman" w:hAnsi="Times New Roman"/>
        </w:rPr>
        <w:t xml:space="preserve"> </w:t>
      </w:r>
    </w:p>
    <w:p w14:paraId="592BC1F2" w14:textId="77777777" w:rsidR="00834272" w:rsidRPr="00834272" w:rsidRDefault="00834272" w:rsidP="00834272">
      <w:pPr>
        <w:pStyle w:val="NoSpacing"/>
        <w:jc w:val="both"/>
        <w:rPr>
          <w:rFonts w:ascii="Times New Roman" w:hAnsi="Times New Roman"/>
        </w:rPr>
      </w:pPr>
      <w:r w:rsidRPr="00834272">
        <w:rPr>
          <w:rFonts w:ascii="Times New Roman" w:hAnsi="Times New Roman"/>
        </w:rPr>
        <w:t>Primary sources are first-hand accounts of facts or information that researchers obtain straight from the original sources. Fieldwork, experiments, interviews, surveys, and observations are a few examples. Since they offer firsthand knowledge of the phenomenon under study is important.</w:t>
      </w:r>
      <w:r w:rsidRPr="00834272">
        <w:rPr>
          <w:rFonts w:ascii="Times New Roman" w:hAnsi="Times New Roman"/>
        </w:rPr>
        <w:br/>
      </w:r>
      <w:r w:rsidRPr="00834272">
        <w:rPr>
          <w:rFonts w:ascii="Times New Roman" w:hAnsi="Times New Roman"/>
          <w:b/>
          <w:bCs/>
        </w:rPr>
        <w:t>Secondary Sources of Data:</w:t>
      </w:r>
      <w:r w:rsidRPr="00834272">
        <w:rPr>
          <w:rFonts w:ascii="Times New Roman" w:hAnsi="Times New Roman"/>
        </w:rPr>
        <w:t xml:space="preserve"> </w:t>
      </w:r>
    </w:p>
    <w:p w14:paraId="7EBC37FA" w14:textId="77777777" w:rsidR="00834272" w:rsidRPr="00834272" w:rsidRDefault="00834272" w:rsidP="00834272">
      <w:pPr>
        <w:pStyle w:val="NoSpacing"/>
        <w:jc w:val="both"/>
        <w:rPr>
          <w:rFonts w:ascii="Times New Roman" w:hAnsi="Times New Roman"/>
        </w:rPr>
      </w:pPr>
      <w:r w:rsidRPr="00834272">
        <w:rPr>
          <w:rFonts w:ascii="Times New Roman" w:hAnsi="Times New Roman"/>
        </w:rPr>
        <w:t>Information derived from primary sources but lacking originality is found in secondary sources. First-hand accounts are interpreted, examined, or condensed by secondary sources. Reports, books, journal articles, and review papers are a few examples. Background data, context, and insights from other researchers can all be found in secondary sources.</w:t>
      </w:r>
    </w:p>
    <w:p w14:paraId="15BC7493" w14:textId="77777777" w:rsidR="00834272" w:rsidRPr="00834272" w:rsidRDefault="00834272" w:rsidP="00834272">
      <w:pPr>
        <w:pStyle w:val="NoSpacing"/>
        <w:jc w:val="both"/>
        <w:rPr>
          <w:rFonts w:ascii="Times New Roman" w:hAnsi="Times New Roman"/>
        </w:rPr>
      </w:pPr>
    </w:p>
    <w:p w14:paraId="79D0DD87" w14:textId="77777777" w:rsidR="00834272" w:rsidRPr="00834272" w:rsidRDefault="00834272" w:rsidP="00834272">
      <w:pPr>
        <w:pStyle w:val="NoSpacing"/>
        <w:jc w:val="both"/>
        <w:rPr>
          <w:rFonts w:ascii="Times New Roman" w:hAnsi="Times New Roman"/>
          <w:b/>
        </w:rPr>
      </w:pPr>
      <w:r w:rsidRPr="00834272">
        <w:rPr>
          <w:rFonts w:ascii="Times New Roman" w:hAnsi="Times New Roman"/>
          <w:b/>
        </w:rPr>
        <w:t>SAMPLE SIZE</w:t>
      </w:r>
    </w:p>
    <w:p w14:paraId="5CCF71BD" w14:textId="77777777" w:rsidR="00834272" w:rsidRPr="00834272" w:rsidRDefault="00834272" w:rsidP="00834272">
      <w:pPr>
        <w:pStyle w:val="NoSpacing"/>
        <w:jc w:val="both"/>
        <w:rPr>
          <w:rFonts w:ascii="Times New Roman" w:hAnsi="Times New Roman"/>
        </w:rPr>
      </w:pPr>
      <w:r w:rsidRPr="00834272">
        <w:rPr>
          <w:rFonts w:ascii="Times New Roman" w:hAnsi="Times New Roman"/>
        </w:rPr>
        <w:t>The sampling size has been achieved as the total number of respondents for the 25 survey questionnaire was 200 and population size is 250. Total of 200 responses helped the project to analyse the response and it helpful to derive a conclusion regarding employee perception on understanding the HR practices and its culture.</w:t>
      </w:r>
    </w:p>
    <w:p w14:paraId="229F987C" w14:textId="77777777" w:rsidR="00505899" w:rsidRPr="00834272" w:rsidRDefault="00505899" w:rsidP="00834272">
      <w:pPr>
        <w:pStyle w:val="NoSpacing"/>
        <w:jc w:val="both"/>
        <w:rPr>
          <w:rFonts w:ascii="Times New Roman" w:hAnsi="Times New Roman"/>
        </w:rPr>
      </w:pPr>
    </w:p>
    <w:p w14:paraId="0A4B8E3D" w14:textId="28F9BE6D" w:rsidR="001A2E36" w:rsidRPr="00834272" w:rsidRDefault="001A2E36" w:rsidP="00834272">
      <w:pPr>
        <w:pStyle w:val="NoSpacing"/>
        <w:jc w:val="both"/>
        <w:rPr>
          <w:rFonts w:ascii="Times New Roman" w:hAnsi="Times New Roman"/>
          <w:b/>
          <w:bCs/>
        </w:rPr>
      </w:pPr>
      <w:r w:rsidRPr="00834272">
        <w:rPr>
          <w:rFonts w:ascii="Times New Roman" w:hAnsi="Times New Roman"/>
          <w:b/>
          <w:bCs/>
        </w:rPr>
        <w:t>NORMALITY TEST</w:t>
      </w:r>
    </w:p>
    <w:p w14:paraId="08D9FC24" w14:textId="77777777" w:rsidR="00505899" w:rsidRPr="00834272" w:rsidRDefault="00505899" w:rsidP="00834272">
      <w:pPr>
        <w:pStyle w:val="NoSpacing"/>
        <w:jc w:val="both"/>
        <w:rPr>
          <w:rFonts w:ascii="Times New Roman" w:hAnsi="Times New Roman"/>
        </w:rPr>
      </w:pPr>
      <w:r w:rsidRPr="00834272">
        <w:rPr>
          <w:rFonts w:ascii="Times New Roman" w:hAnsi="Times New Roman"/>
          <w:b/>
          <w:bCs/>
        </w:rPr>
        <w:t>Null Hypothesis (H0):</w:t>
      </w:r>
      <w:r w:rsidRPr="00834272">
        <w:rPr>
          <w:rFonts w:ascii="Times New Roman" w:hAnsi="Times New Roman"/>
        </w:rPr>
        <w:t xml:space="preserve"> The data follows normal distribution</w:t>
      </w:r>
    </w:p>
    <w:p w14:paraId="0591B79C" w14:textId="2E767D89" w:rsidR="00505899" w:rsidRPr="00834272" w:rsidRDefault="00505899" w:rsidP="00834272">
      <w:pPr>
        <w:pStyle w:val="NoSpacing"/>
        <w:jc w:val="both"/>
        <w:rPr>
          <w:rFonts w:ascii="Times New Roman" w:hAnsi="Times New Roman"/>
        </w:rPr>
      </w:pPr>
      <w:r w:rsidRPr="00834272">
        <w:rPr>
          <w:rFonts w:ascii="Times New Roman" w:hAnsi="Times New Roman"/>
          <w:b/>
          <w:bCs/>
        </w:rPr>
        <w:t>Alternative Hypothesis (H1):</w:t>
      </w:r>
      <w:r w:rsidRPr="00834272">
        <w:rPr>
          <w:rFonts w:ascii="Times New Roman" w:hAnsi="Times New Roman"/>
        </w:rPr>
        <w:t xml:space="preserve"> The data does not follow normal distribution</w:t>
      </w:r>
    </w:p>
    <w:tbl>
      <w:tblPr>
        <w:tblW w:w="4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621"/>
        <w:gridCol w:w="540"/>
        <w:gridCol w:w="540"/>
        <w:gridCol w:w="540"/>
        <w:gridCol w:w="540"/>
        <w:gridCol w:w="540"/>
        <w:gridCol w:w="614"/>
      </w:tblGrid>
      <w:tr w:rsidR="00505899" w:rsidRPr="00834272" w14:paraId="4C425227" w14:textId="77777777" w:rsidTr="00505899">
        <w:trPr>
          <w:cantSplit/>
          <w:trHeight w:val="476"/>
          <w:tblHeader/>
        </w:trPr>
        <w:tc>
          <w:tcPr>
            <w:tcW w:w="4934" w:type="dxa"/>
            <w:gridSpan w:val="7"/>
            <w:tcBorders>
              <w:top w:val="nil"/>
              <w:left w:val="nil"/>
              <w:bottom w:val="nil"/>
              <w:right w:val="nil"/>
            </w:tcBorders>
            <w:shd w:val="clear" w:color="auto" w:fill="FFFFFF"/>
            <w:tcMar>
              <w:top w:w="30" w:type="dxa"/>
              <w:left w:w="30" w:type="dxa"/>
              <w:bottom w:w="30" w:type="dxa"/>
              <w:right w:w="30" w:type="dxa"/>
            </w:tcMar>
            <w:vAlign w:val="center"/>
            <w:hideMark/>
          </w:tcPr>
          <w:p w14:paraId="423D7F1D"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b/>
                <w:bCs/>
                <w:color w:val="000000"/>
              </w:rPr>
              <w:t>Tests of Normality</w:t>
            </w:r>
          </w:p>
        </w:tc>
      </w:tr>
      <w:tr w:rsidR="00505899" w:rsidRPr="00834272" w14:paraId="51D17535" w14:textId="77777777" w:rsidTr="00505899">
        <w:trPr>
          <w:cantSplit/>
          <w:trHeight w:val="185"/>
          <w:tblHeader/>
        </w:trPr>
        <w:tc>
          <w:tcPr>
            <w:tcW w:w="162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14:paraId="27567B1C" w14:textId="77777777" w:rsidR="00505899" w:rsidRPr="00834272" w:rsidRDefault="00505899" w:rsidP="00834272">
            <w:pPr>
              <w:pStyle w:val="NoSpacing"/>
              <w:jc w:val="both"/>
              <w:rPr>
                <w:rFonts w:ascii="Times New Roman" w:hAnsi="Times New Roman"/>
              </w:rPr>
            </w:pPr>
          </w:p>
        </w:tc>
        <w:tc>
          <w:tcPr>
            <w:tcW w:w="1620" w:type="dxa"/>
            <w:gridSpan w:val="3"/>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3BBDABF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Kolmogorov-Smirnov</w:t>
            </w:r>
            <w:r w:rsidRPr="00834272">
              <w:rPr>
                <w:rFonts w:ascii="Times New Roman" w:hAnsi="Times New Roman"/>
                <w:color w:val="000000"/>
                <w:vertAlign w:val="superscript"/>
              </w:rPr>
              <w:t>a</w:t>
            </w:r>
          </w:p>
        </w:tc>
        <w:tc>
          <w:tcPr>
            <w:tcW w:w="1694" w:type="dxa"/>
            <w:gridSpan w:val="3"/>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14:paraId="767A6DC1"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Shapiro-Wilk</w:t>
            </w:r>
          </w:p>
        </w:tc>
      </w:tr>
      <w:tr w:rsidR="00505899" w:rsidRPr="00834272" w14:paraId="6E3C7BA5" w14:textId="77777777" w:rsidTr="00505899">
        <w:trPr>
          <w:cantSplit/>
          <w:trHeight w:val="476"/>
          <w:tblHeader/>
        </w:trPr>
        <w:tc>
          <w:tcPr>
            <w:tcW w:w="162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14:paraId="6B8A41E6" w14:textId="77777777" w:rsidR="00505899" w:rsidRPr="00834272" w:rsidRDefault="00505899" w:rsidP="00834272">
            <w:pPr>
              <w:pStyle w:val="NoSpacing"/>
              <w:jc w:val="both"/>
              <w:rPr>
                <w:rFonts w:ascii="Times New Roman" w:hAnsi="Times New Roman"/>
              </w:rPr>
            </w:pPr>
          </w:p>
        </w:tc>
        <w:tc>
          <w:tcPr>
            <w:tcW w:w="54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20F17FB"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Statistic</w:t>
            </w:r>
          </w:p>
        </w:tc>
        <w:tc>
          <w:tcPr>
            <w:tcW w:w="5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0817C2BE"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df</w:t>
            </w:r>
          </w:p>
        </w:tc>
        <w:tc>
          <w:tcPr>
            <w:tcW w:w="5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2969C3D"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Sig.</w:t>
            </w:r>
          </w:p>
        </w:tc>
        <w:tc>
          <w:tcPr>
            <w:tcW w:w="5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6F47FE4"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Statistic</w:t>
            </w:r>
          </w:p>
        </w:tc>
        <w:tc>
          <w:tcPr>
            <w:tcW w:w="5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CDB1C5A"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df</w:t>
            </w:r>
          </w:p>
        </w:tc>
        <w:tc>
          <w:tcPr>
            <w:tcW w:w="614"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5CDB9052"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Sig.</w:t>
            </w:r>
          </w:p>
        </w:tc>
      </w:tr>
      <w:tr w:rsidR="00505899" w:rsidRPr="00834272" w14:paraId="263FE9B4" w14:textId="77777777" w:rsidTr="00505899">
        <w:trPr>
          <w:cantSplit/>
          <w:trHeight w:val="476"/>
          <w:tblHeader/>
        </w:trPr>
        <w:tc>
          <w:tcPr>
            <w:tcW w:w="162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14:paraId="21604B53" w14:textId="77777777" w:rsidR="00505899" w:rsidRPr="00834272" w:rsidRDefault="00505899" w:rsidP="00834272">
            <w:pPr>
              <w:pStyle w:val="NoSpacing"/>
              <w:jc w:val="both"/>
              <w:rPr>
                <w:rFonts w:ascii="Times New Roman" w:hAnsi="Times New Roman"/>
              </w:rPr>
            </w:pPr>
            <w:r w:rsidRPr="00834272">
              <w:rPr>
                <w:rFonts w:ascii="Times New Roman" w:hAnsi="Times New Roman"/>
              </w:rPr>
              <w:t>Transparency of HR Practices</w:t>
            </w:r>
          </w:p>
        </w:tc>
        <w:tc>
          <w:tcPr>
            <w:tcW w:w="5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63675AA"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.225</w:t>
            </w:r>
          </w:p>
        </w:tc>
        <w:tc>
          <w:tcPr>
            <w:tcW w:w="5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24CAB4F"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5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254EA84"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c>
          <w:tcPr>
            <w:tcW w:w="5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EB5845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.856</w:t>
            </w:r>
          </w:p>
        </w:tc>
        <w:tc>
          <w:tcPr>
            <w:tcW w:w="5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4A22ABC"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61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C4E6330"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r>
      <w:tr w:rsidR="00505899" w:rsidRPr="00834272" w14:paraId="79E7C7D0" w14:textId="77777777" w:rsidTr="00505899">
        <w:trPr>
          <w:cantSplit/>
          <w:trHeight w:val="476"/>
          <w:tblHeader/>
        </w:trPr>
        <w:tc>
          <w:tcPr>
            <w:tcW w:w="162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7CF559E1" w14:textId="77777777" w:rsidR="00505899" w:rsidRPr="00834272" w:rsidRDefault="00505899" w:rsidP="00834272">
            <w:pPr>
              <w:pStyle w:val="NoSpacing"/>
              <w:jc w:val="both"/>
              <w:rPr>
                <w:rFonts w:ascii="Times New Roman" w:hAnsi="Times New Roman"/>
              </w:rPr>
            </w:pPr>
            <w:r w:rsidRPr="00834272">
              <w:rPr>
                <w:rFonts w:ascii="Times New Roman" w:hAnsi="Times New Roman"/>
              </w:rPr>
              <w:t>Task Easier and Comfortable</w:t>
            </w:r>
          </w:p>
        </w:tc>
        <w:tc>
          <w:tcPr>
            <w:tcW w:w="5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B86157B"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.194</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1F2FC8F"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1CFAA94"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6CFC530"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.890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BCC789C"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61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E3BDF07"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r>
      <w:tr w:rsidR="00505899" w:rsidRPr="00834272" w14:paraId="1A7895F2" w14:textId="77777777" w:rsidTr="00505899">
        <w:trPr>
          <w:cantSplit/>
          <w:trHeight w:val="459"/>
          <w:tblHeader/>
        </w:trPr>
        <w:tc>
          <w:tcPr>
            <w:tcW w:w="162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4BE96036" w14:textId="77777777" w:rsidR="00505899" w:rsidRPr="00834272" w:rsidRDefault="00505899" w:rsidP="00834272">
            <w:pPr>
              <w:pStyle w:val="NoSpacing"/>
              <w:jc w:val="both"/>
              <w:rPr>
                <w:rFonts w:ascii="Times New Roman" w:hAnsi="Times New Roman"/>
              </w:rPr>
            </w:pPr>
            <w:r w:rsidRPr="00834272">
              <w:rPr>
                <w:rFonts w:ascii="Times New Roman" w:hAnsi="Times New Roman"/>
              </w:rPr>
              <w:t>Flexibility in HR Practices</w:t>
            </w:r>
          </w:p>
        </w:tc>
        <w:tc>
          <w:tcPr>
            <w:tcW w:w="5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31CD5F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.138</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448BF6B"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5E4342D"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EB2870D"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.948</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1F3DC5C"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61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35978B6"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r>
      <w:tr w:rsidR="00505899" w:rsidRPr="00834272" w14:paraId="30173B68" w14:textId="77777777" w:rsidTr="00505899">
        <w:trPr>
          <w:cantSplit/>
          <w:trHeight w:val="476"/>
          <w:tblHeader/>
        </w:trPr>
        <w:tc>
          <w:tcPr>
            <w:tcW w:w="162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1F1D1563" w14:textId="77777777" w:rsidR="00505899" w:rsidRPr="00834272" w:rsidRDefault="00505899" w:rsidP="00834272">
            <w:pPr>
              <w:pStyle w:val="NoSpacing"/>
              <w:jc w:val="both"/>
              <w:rPr>
                <w:rFonts w:ascii="Times New Roman" w:hAnsi="Times New Roman"/>
              </w:rPr>
            </w:pPr>
            <w:r w:rsidRPr="00834272">
              <w:rPr>
                <w:rFonts w:ascii="Times New Roman" w:hAnsi="Times New Roman"/>
              </w:rPr>
              <w:t>Monetary Incentives and Remuneration</w:t>
            </w:r>
          </w:p>
        </w:tc>
        <w:tc>
          <w:tcPr>
            <w:tcW w:w="5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9CA2F3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.208</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C818A8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0AB909E"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0D7CCBF"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.889</w:t>
            </w:r>
          </w:p>
        </w:tc>
        <w:tc>
          <w:tcPr>
            <w:tcW w:w="5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1D6A2F0"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61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235AC14"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r>
      <w:tr w:rsidR="00505899" w:rsidRPr="00834272" w14:paraId="13712DC1" w14:textId="77777777" w:rsidTr="00505899">
        <w:trPr>
          <w:cantSplit/>
          <w:trHeight w:val="476"/>
          <w:tblHeader/>
        </w:trPr>
        <w:tc>
          <w:tcPr>
            <w:tcW w:w="162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064ECAD8" w14:textId="77777777" w:rsidR="00505899" w:rsidRPr="00834272" w:rsidRDefault="00505899" w:rsidP="00834272">
            <w:pPr>
              <w:pStyle w:val="NoSpacing"/>
              <w:jc w:val="both"/>
              <w:rPr>
                <w:rFonts w:ascii="Times New Roman" w:hAnsi="Times New Roman"/>
              </w:rPr>
            </w:pPr>
            <w:r w:rsidRPr="00834272">
              <w:rPr>
                <w:rFonts w:ascii="Times New Roman" w:hAnsi="Times New Roman"/>
              </w:rPr>
              <w:t>Employees Ideas and opinion</w:t>
            </w:r>
          </w:p>
        </w:tc>
        <w:tc>
          <w:tcPr>
            <w:tcW w:w="5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7C86D94"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.206</w:t>
            </w:r>
          </w:p>
        </w:tc>
        <w:tc>
          <w:tcPr>
            <w:tcW w:w="5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F208793"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5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DFE172D"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c>
          <w:tcPr>
            <w:tcW w:w="5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7CBEE18"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.886</w:t>
            </w:r>
          </w:p>
        </w:tc>
        <w:tc>
          <w:tcPr>
            <w:tcW w:w="5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579D2E8"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200</w:t>
            </w:r>
          </w:p>
        </w:tc>
        <w:tc>
          <w:tcPr>
            <w:tcW w:w="61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4D9CCCFF"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.000</w:t>
            </w:r>
          </w:p>
        </w:tc>
      </w:tr>
      <w:tr w:rsidR="00505899" w:rsidRPr="00834272" w14:paraId="5A0EFF24" w14:textId="77777777" w:rsidTr="00505899">
        <w:trPr>
          <w:cantSplit/>
          <w:trHeight w:val="476"/>
        </w:trPr>
        <w:tc>
          <w:tcPr>
            <w:tcW w:w="3240" w:type="dxa"/>
            <w:gridSpan w:val="4"/>
            <w:tcBorders>
              <w:top w:val="nil"/>
              <w:left w:val="nil"/>
              <w:bottom w:val="nil"/>
              <w:right w:val="nil"/>
            </w:tcBorders>
            <w:shd w:val="clear" w:color="auto" w:fill="FFFFFF"/>
            <w:tcMar>
              <w:top w:w="30" w:type="dxa"/>
              <w:left w:w="30" w:type="dxa"/>
              <w:bottom w:w="30" w:type="dxa"/>
              <w:right w:w="30" w:type="dxa"/>
            </w:tcMar>
            <w:hideMark/>
          </w:tcPr>
          <w:p w14:paraId="77F4F3CA" w14:textId="77777777" w:rsidR="00505899" w:rsidRPr="00834272" w:rsidRDefault="00505899" w:rsidP="00834272">
            <w:pPr>
              <w:pStyle w:val="NoSpacing"/>
              <w:jc w:val="both"/>
              <w:rPr>
                <w:rFonts w:ascii="Times New Roman" w:hAnsi="Times New Roman"/>
                <w:color w:val="000000"/>
              </w:rPr>
            </w:pPr>
            <w:r w:rsidRPr="00834272">
              <w:rPr>
                <w:rFonts w:ascii="Times New Roman" w:hAnsi="Times New Roman"/>
                <w:color w:val="000000"/>
              </w:rPr>
              <w:t>a. Lilliefors Significance Correction</w:t>
            </w:r>
          </w:p>
        </w:tc>
        <w:tc>
          <w:tcPr>
            <w:tcW w:w="540" w:type="dxa"/>
            <w:tcBorders>
              <w:top w:val="nil"/>
              <w:left w:val="nil"/>
              <w:bottom w:val="nil"/>
              <w:right w:val="nil"/>
            </w:tcBorders>
            <w:shd w:val="clear" w:color="auto" w:fill="FFFFFF"/>
            <w:tcMar>
              <w:top w:w="30" w:type="dxa"/>
              <w:left w:w="30" w:type="dxa"/>
              <w:bottom w:w="30" w:type="dxa"/>
              <w:right w:w="30" w:type="dxa"/>
            </w:tcMar>
          </w:tcPr>
          <w:p w14:paraId="0B3992CF" w14:textId="77777777" w:rsidR="00505899" w:rsidRPr="00834272" w:rsidRDefault="00505899" w:rsidP="00834272">
            <w:pPr>
              <w:pStyle w:val="NoSpacing"/>
              <w:jc w:val="both"/>
              <w:rPr>
                <w:rFonts w:ascii="Times New Roman" w:hAnsi="Times New Roman"/>
              </w:rPr>
            </w:pPr>
          </w:p>
        </w:tc>
        <w:tc>
          <w:tcPr>
            <w:tcW w:w="540" w:type="dxa"/>
            <w:tcBorders>
              <w:top w:val="nil"/>
              <w:left w:val="nil"/>
              <w:bottom w:val="nil"/>
              <w:right w:val="nil"/>
            </w:tcBorders>
            <w:shd w:val="clear" w:color="auto" w:fill="FFFFFF"/>
            <w:tcMar>
              <w:top w:w="30" w:type="dxa"/>
              <w:left w:w="30" w:type="dxa"/>
              <w:bottom w:w="30" w:type="dxa"/>
              <w:right w:w="30" w:type="dxa"/>
            </w:tcMar>
          </w:tcPr>
          <w:p w14:paraId="3AC1BD95" w14:textId="77777777" w:rsidR="00505899" w:rsidRPr="00834272" w:rsidRDefault="00505899" w:rsidP="00834272">
            <w:pPr>
              <w:pStyle w:val="NoSpacing"/>
              <w:jc w:val="both"/>
              <w:rPr>
                <w:rFonts w:ascii="Times New Roman" w:hAnsi="Times New Roman"/>
              </w:rPr>
            </w:pPr>
          </w:p>
        </w:tc>
        <w:tc>
          <w:tcPr>
            <w:tcW w:w="614" w:type="dxa"/>
            <w:tcBorders>
              <w:top w:val="nil"/>
              <w:left w:val="nil"/>
              <w:bottom w:val="nil"/>
              <w:right w:val="nil"/>
            </w:tcBorders>
            <w:shd w:val="clear" w:color="auto" w:fill="FFFFFF"/>
            <w:tcMar>
              <w:top w:w="30" w:type="dxa"/>
              <w:left w:w="30" w:type="dxa"/>
              <w:bottom w:w="30" w:type="dxa"/>
              <w:right w:w="30" w:type="dxa"/>
            </w:tcMar>
          </w:tcPr>
          <w:p w14:paraId="3592C151" w14:textId="77777777" w:rsidR="00505899" w:rsidRPr="00834272" w:rsidRDefault="00505899" w:rsidP="00834272">
            <w:pPr>
              <w:pStyle w:val="NoSpacing"/>
              <w:jc w:val="both"/>
              <w:rPr>
                <w:rFonts w:ascii="Times New Roman" w:hAnsi="Times New Roman"/>
              </w:rPr>
            </w:pPr>
          </w:p>
        </w:tc>
      </w:tr>
    </w:tbl>
    <w:p w14:paraId="0C5EE332" w14:textId="77777777" w:rsidR="00505899" w:rsidRPr="00834272" w:rsidRDefault="00505899" w:rsidP="00834272">
      <w:pPr>
        <w:pStyle w:val="NoSpacing"/>
        <w:jc w:val="both"/>
        <w:rPr>
          <w:rFonts w:ascii="Times New Roman" w:hAnsi="Times New Roman"/>
        </w:rPr>
      </w:pPr>
    </w:p>
    <w:p w14:paraId="2F3EA3D9" w14:textId="77777777" w:rsidR="00505899" w:rsidRPr="00834272" w:rsidRDefault="00505899" w:rsidP="00834272">
      <w:pPr>
        <w:pStyle w:val="NoSpacing"/>
        <w:jc w:val="both"/>
        <w:rPr>
          <w:rFonts w:ascii="Times New Roman" w:hAnsi="Times New Roman"/>
          <w:b/>
          <w:bCs/>
        </w:rPr>
      </w:pPr>
      <w:r w:rsidRPr="00834272">
        <w:rPr>
          <w:rFonts w:ascii="Times New Roman" w:hAnsi="Times New Roman"/>
          <w:b/>
          <w:bCs/>
        </w:rPr>
        <w:t>INFERENCE:</w:t>
      </w:r>
    </w:p>
    <w:p w14:paraId="11207588" w14:textId="77777777" w:rsidR="00505899" w:rsidRPr="00834272" w:rsidRDefault="00505899" w:rsidP="00834272">
      <w:pPr>
        <w:pStyle w:val="NoSpacing"/>
        <w:jc w:val="both"/>
        <w:rPr>
          <w:rFonts w:ascii="Times New Roman" w:hAnsi="Times New Roman"/>
        </w:rPr>
      </w:pPr>
      <w:r w:rsidRPr="00834272">
        <w:rPr>
          <w:rFonts w:ascii="Times New Roman" w:hAnsi="Times New Roman"/>
        </w:rPr>
        <w:t xml:space="preserve">The Kolmogorov Smirnov test of normality, (P &lt; 0.05) Probability value is less than tabulated value. Therefore, the Null Hypothesis is Rejected. Hence, the data does not follow normal distribution </w:t>
      </w:r>
    </w:p>
    <w:p w14:paraId="254990A4" w14:textId="77777777" w:rsidR="00505899" w:rsidRPr="00834272" w:rsidRDefault="00505899" w:rsidP="00834272">
      <w:pPr>
        <w:pStyle w:val="NoSpacing"/>
        <w:jc w:val="both"/>
        <w:rPr>
          <w:rFonts w:ascii="Times New Roman" w:hAnsi="Times New Roman"/>
        </w:rPr>
      </w:pPr>
    </w:p>
    <w:p w14:paraId="623363C7" w14:textId="77777777" w:rsidR="00505899" w:rsidRPr="00834272" w:rsidRDefault="00505899" w:rsidP="00834272">
      <w:pPr>
        <w:pStyle w:val="NoSpacing"/>
        <w:jc w:val="both"/>
        <w:rPr>
          <w:rFonts w:ascii="Times New Roman" w:hAnsi="Times New Roman"/>
          <w:b/>
          <w:bCs/>
        </w:rPr>
      </w:pPr>
      <w:r w:rsidRPr="00834272">
        <w:rPr>
          <w:rFonts w:ascii="Times New Roman" w:hAnsi="Times New Roman"/>
          <w:b/>
          <w:bCs/>
        </w:rPr>
        <w:t>MANN WHITNEY U TEST</w:t>
      </w:r>
    </w:p>
    <w:p w14:paraId="6887C080" w14:textId="77777777" w:rsidR="00505899" w:rsidRPr="00834272" w:rsidRDefault="00505899" w:rsidP="00834272">
      <w:pPr>
        <w:pStyle w:val="NoSpacing"/>
        <w:jc w:val="both"/>
        <w:rPr>
          <w:rFonts w:ascii="Times New Roman" w:hAnsi="Times New Roman"/>
          <w:b/>
          <w:bCs/>
        </w:rPr>
      </w:pPr>
    </w:p>
    <w:p w14:paraId="3AF0EE54" w14:textId="77777777" w:rsidR="00505899" w:rsidRPr="00834272" w:rsidRDefault="00505899" w:rsidP="00834272">
      <w:pPr>
        <w:pStyle w:val="NoSpacing"/>
        <w:jc w:val="both"/>
        <w:rPr>
          <w:rFonts w:ascii="Times New Roman" w:hAnsi="Times New Roman"/>
        </w:rPr>
      </w:pPr>
      <w:r w:rsidRPr="00834272">
        <w:rPr>
          <w:rFonts w:ascii="Times New Roman" w:hAnsi="Times New Roman"/>
          <w:b/>
          <w:bCs/>
        </w:rPr>
        <w:t>Null Hypothesis (H0):</w:t>
      </w:r>
      <w:r w:rsidRPr="00834272">
        <w:rPr>
          <w:rFonts w:ascii="Times New Roman" w:hAnsi="Times New Roman"/>
        </w:rPr>
        <w:t xml:space="preserve"> There is no significant difference between the mean rank of men and women to the dependent variable (Transparency of HR practices, HR practices makes Task Easier and Comfortable, flexibility in HR practices, Monetary incentives and remuneration and Employees ideas and opinion).</w:t>
      </w:r>
    </w:p>
    <w:p w14:paraId="23DC953B" w14:textId="47F3E1B5" w:rsidR="001A2E36" w:rsidRPr="00834272" w:rsidRDefault="00505899" w:rsidP="00834272">
      <w:pPr>
        <w:pStyle w:val="NoSpacing"/>
        <w:jc w:val="both"/>
        <w:rPr>
          <w:rFonts w:ascii="Times New Roman" w:hAnsi="Times New Roman"/>
          <w:b/>
          <w:bCs/>
        </w:rPr>
      </w:pPr>
      <w:r w:rsidRPr="00834272">
        <w:rPr>
          <w:rFonts w:ascii="Times New Roman" w:hAnsi="Times New Roman"/>
          <w:b/>
          <w:bCs/>
        </w:rPr>
        <w:t>Alternative Hypothesis(H1):</w:t>
      </w:r>
      <w:r w:rsidRPr="00834272">
        <w:rPr>
          <w:rFonts w:ascii="Times New Roman" w:hAnsi="Times New Roman"/>
        </w:rPr>
        <w:t xml:space="preserve"> There is significant difference between the mean rank of men and women to the dependent variable (Transparency of HR practices, HR practices makes Task Easier and Comfortable, flexibility in HR practices, Monetary incentives and remuneration and Employees ideas and opinion).</w:t>
      </w:r>
    </w:p>
    <w:p w14:paraId="5E133391" w14:textId="77777777" w:rsidR="00992201" w:rsidRDefault="00992201">
      <w:pPr>
        <w:pStyle w:val="NoSpacing"/>
        <w:jc w:val="both"/>
        <w:rPr>
          <w:rFonts w:ascii="Times New Roman" w:hAnsi="Times New Roman"/>
          <w:b/>
          <w:sz w:val="20"/>
          <w:szCs w:val="20"/>
        </w:rPr>
      </w:pPr>
    </w:p>
    <w:tbl>
      <w:tblPr>
        <w:tblW w:w="5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60"/>
        <w:gridCol w:w="1006"/>
        <w:gridCol w:w="549"/>
        <w:gridCol w:w="732"/>
        <w:gridCol w:w="916"/>
      </w:tblGrid>
      <w:tr w:rsidR="00062E95" w:rsidRPr="00062E95" w14:paraId="23408987" w14:textId="77777777" w:rsidTr="00E221FD">
        <w:trPr>
          <w:cantSplit/>
          <w:trHeight w:val="628"/>
          <w:tblHeader/>
        </w:trPr>
        <w:tc>
          <w:tcPr>
            <w:tcW w:w="5063" w:type="dxa"/>
            <w:gridSpan w:val="5"/>
            <w:tcBorders>
              <w:top w:val="nil"/>
              <w:left w:val="nil"/>
              <w:bottom w:val="nil"/>
              <w:right w:val="nil"/>
            </w:tcBorders>
            <w:shd w:val="clear" w:color="auto" w:fill="FFFFFF"/>
            <w:tcMar>
              <w:top w:w="30" w:type="dxa"/>
              <w:left w:w="30" w:type="dxa"/>
              <w:bottom w:w="30" w:type="dxa"/>
              <w:right w:w="30" w:type="dxa"/>
            </w:tcMar>
            <w:vAlign w:val="center"/>
            <w:hideMark/>
          </w:tcPr>
          <w:p w14:paraId="4C38347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b/>
                <w:bCs/>
                <w:color w:val="000000"/>
              </w:rPr>
              <w:lastRenderedPageBreak/>
              <w:t>Ranks</w:t>
            </w:r>
          </w:p>
        </w:tc>
      </w:tr>
      <w:tr w:rsidR="003600C8" w:rsidRPr="00062E95" w14:paraId="411B31CF" w14:textId="77777777" w:rsidTr="00E221FD">
        <w:trPr>
          <w:cantSplit/>
          <w:trHeight w:val="628"/>
          <w:tblHeader/>
        </w:trPr>
        <w:tc>
          <w:tcPr>
            <w:tcW w:w="186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7DE8B58A"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1006"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389637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Gender</w:t>
            </w:r>
          </w:p>
        </w:tc>
        <w:tc>
          <w:tcPr>
            <w:tcW w:w="54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8BADC6D"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N</w:t>
            </w:r>
          </w:p>
        </w:tc>
        <w:tc>
          <w:tcPr>
            <w:tcW w:w="73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3A6FA8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Mean Rank</w:t>
            </w:r>
          </w:p>
        </w:tc>
        <w:tc>
          <w:tcPr>
            <w:tcW w:w="91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57E68222"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Sum of Ranks</w:t>
            </w:r>
          </w:p>
        </w:tc>
      </w:tr>
      <w:tr w:rsidR="003600C8" w:rsidRPr="00062E95" w14:paraId="2BEB749E" w14:textId="77777777" w:rsidTr="00E221FD">
        <w:trPr>
          <w:cantSplit/>
          <w:trHeight w:val="366"/>
          <w:tblHeader/>
        </w:trPr>
        <w:tc>
          <w:tcPr>
            <w:tcW w:w="1860"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4B52BBC6" w14:textId="77777777" w:rsidR="00062E95" w:rsidRPr="00062E95" w:rsidRDefault="00062E95" w:rsidP="00062E95">
            <w:pPr>
              <w:autoSpaceDE w:val="0"/>
              <w:autoSpaceDN w:val="0"/>
              <w:adjustRightInd w:val="0"/>
              <w:spacing w:line="240" w:lineRule="auto"/>
              <w:jc w:val="both"/>
              <w:rPr>
                <w:rFonts w:ascii="Times New Roman" w:hAnsi="Times New Roman"/>
              </w:rPr>
            </w:pPr>
            <w:r w:rsidRPr="00062E95">
              <w:rPr>
                <w:rFonts w:ascii="Times New Roman" w:hAnsi="Times New Roman"/>
              </w:rPr>
              <w:t>Transparency of HR Practices</w:t>
            </w:r>
          </w:p>
        </w:tc>
        <w:tc>
          <w:tcPr>
            <w:tcW w:w="100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3FFA722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Male</w:t>
            </w:r>
          </w:p>
        </w:tc>
        <w:tc>
          <w:tcPr>
            <w:tcW w:w="54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5F9DFC5"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171</w:t>
            </w:r>
          </w:p>
        </w:tc>
        <w:tc>
          <w:tcPr>
            <w:tcW w:w="73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E0A326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103.48</w:t>
            </w:r>
          </w:p>
        </w:tc>
        <w:tc>
          <w:tcPr>
            <w:tcW w:w="91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83B745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17695.00</w:t>
            </w:r>
          </w:p>
        </w:tc>
      </w:tr>
      <w:tr w:rsidR="003600C8" w:rsidRPr="00062E95" w14:paraId="6197FFDB" w14:textId="77777777" w:rsidTr="00E221FD">
        <w:trPr>
          <w:cantSplit/>
          <w:trHeight w:val="280"/>
          <w:tblHeader/>
        </w:trPr>
        <w:tc>
          <w:tcPr>
            <w:tcW w:w="1860" w:type="dxa"/>
            <w:vMerge/>
            <w:tcBorders>
              <w:top w:val="single" w:sz="18" w:space="0" w:color="000000"/>
              <w:left w:val="single" w:sz="18" w:space="0" w:color="000000"/>
              <w:bottom w:val="single" w:sz="8" w:space="0" w:color="000000"/>
              <w:right w:val="nil"/>
            </w:tcBorders>
            <w:vAlign w:val="center"/>
            <w:hideMark/>
          </w:tcPr>
          <w:p w14:paraId="02E595AA" w14:textId="77777777" w:rsidR="00062E95" w:rsidRPr="00062E95" w:rsidRDefault="00062E95" w:rsidP="00062E95">
            <w:pPr>
              <w:spacing w:line="240" w:lineRule="auto"/>
              <w:jc w:val="both"/>
              <w:rPr>
                <w:rFonts w:ascii="Times New Roman" w:hAnsi="Times New Roman"/>
              </w:rPr>
            </w:pPr>
          </w:p>
        </w:tc>
        <w:tc>
          <w:tcPr>
            <w:tcW w:w="100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CAB3A14"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Female</w:t>
            </w:r>
          </w:p>
        </w:tc>
        <w:tc>
          <w:tcPr>
            <w:tcW w:w="5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FDFE843"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29</w:t>
            </w:r>
          </w:p>
        </w:tc>
        <w:tc>
          <w:tcPr>
            <w:tcW w:w="7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BDE186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82.93</w:t>
            </w:r>
          </w:p>
        </w:tc>
        <w:tc>
          <w:tcPr>
            <w:tcW w:w="91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25AD487"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2405.00</w:t>
            </w:r>
          </w:p>
        </w:tc>
      </w:tr>
      <w:tr w:rsidR="003600C8" w:rsidRPr="00062E95" w14:paraId="383C62BA" w14:textId="77777777" w:rsidTr="00E221FD">
        <w:trPr>
          <w:cantSplit/>
          <w:trHeight w:val="324"/>
          <w:tblHeader/>
        </w:trPr>
        <w:tc>
          <w:tcPr>
            <w:tcW w:w="1860" w:type="dxa"/>
            <w:vMerge/>
            <w:tcBorders>
              <w:top w:val="single" w:sz="18" w:space="0" w:color="000000"/>
              <w:left w:val="single" w:sz="18" w:space="0" w:color="000000"/>
              <w:bottom w:val="single" w:sz="8" w:space="0" w:color="000000"/>
              <w:right w:val="nil"/>
            </w:tcBorders>
            <w:vAlign w:val="center"/>
            <w:hideMark/>
          </w:tcPr>
          <w:p w14:paraId="1F3F52F8" w14:textId="77777777" w:rsidR="00062E95" w:rsidRPr="00062E95" w:rsidRDefault="00062E95" w:rsidP="00062E95">
            <w:pPr>
              <w:spacing w:line="240" w:lineRule="auto"/>
              <w:jc w:val="both"/>
              <w:rPr>
                <w:rFonts w:ascii="Times New Roman" w:hAnsi="Times New Roman"/>
              </w:rPr>
            </w:pPr>
          </w:p>
        </w:tc>
        <w:tc>
          <w:tcPr>
            <w:tcW w:w="100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5B5EC8D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Total</w:t>
            </w:r>
          </w:p>
        </w:tc>
        <w:tc>
          <w:tcPr>
            <w:tcW w:w="549"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5E4BA44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200</w:t>
            </w:r>
          </w:p>
        </w:tc>
        <w:tc>
          <w:tcPr>
            <w:tcW w:w="73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14:paraId="16EA8FF7"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91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3FA1AB7B" w14:textId="77777777" w:rsidR="00062E95" w:rsidRPr="00062E95" w:rsidRDefault="00062E95" w:rsidP="00062E95">
            <w:pPr>
              <w:autoSpaceDE w:val="0"/>
              <w:autoSpaceDN w:val="0"/>
              <w:adjustRightInd w:val="0"/>
              <w:spacing w:line="240" w:lineRule="auto"/>
              <w:jc w:val="both"/>
              <w:rPr>
                <w:rFonts w:ascii="Times New Roman" w:hAnsi="Times New Roman"/>
              </w:rPr>
            </w:pPr>
          </w:p>
        </w:tc>
      </w:tr>
      <w:tr w:rsidR="003600C8" w:rsidRPr="00062E95" w14:paraId="0C904ABA" w14:textId="77777777" w:rsidTr="00E221FD">
        <w:trPr>
          <w:cantSplit/>
          <w:trHeight w:val="464"/>
          <w:tblHeader/>
        </w:trPr>
        <w:tc>
          <w:tcPr>
            <w:tcW w:w="186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7FA459A0" w14:textId="77777777" w:rsidR="00062E95" w:rsidRPr="00062E95" w:rsidRDefault="00062E95" w:rsidP="00062E95">
            <w:pPr>
              <w:autoSpaceDE w:val="0"/>
              <w:autoSpaceDN w:val="0"/>
              <w:adjustRightInd w:val="0"/>
              <w:spacing w:line="240" w:lineRule="auto"/>
              <w:jc w:val="both"/>
              <w:rPr>
                <w:rFonts w:ascii="Times New Roman" w:hAnsi="Times New Roman"/>
              </w:rPr>
            </w:pPr>
            <w:r w:rsidRPr="00062E95">
              <w:rPr>
                <w:rFonts w:ascii="Times New Roman" w:hAnsi="Times New Roman"/>
              </w:rPr>
              <w:t>Task Easier and Comfortable</w:t>
            </w:r>
          </w:p>
        </w:tc>
        <w:tc>
          <w:tcPr>
            <w:tcW w:w="100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F0F4A15"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Male</w:t>
            </w:r>
          </w:p>
        </w:tc>
        <w:tc>
          <w:tcPr>
            <w:tcW w:w="549"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899E45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171</w:t>
            </w:r>
          </w:p>
        </w:tc>
        <w:tc>
          <w:tcPr>
            <w:tcW w:w="73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2D8C559"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102.56</w:t>
            </w:r>
          </w:p>
        </w:tc>
        <w:tc>
          <w:tcPr>
            <w:tcW w:w="91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117E3F1"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17537.00</w:t>
            </w:r>
          </w:p>
        </w:tc>
      </w:tr>
      <w:tr w:rsidR="003600C8" w:rsidRPr="00062E95" w14:paraId="6873396F" w14:textId="77777777" w:rsidTr="00E221FD">
        <w:trPr>
          <w:cantSplit/>
          <w:trHeight w:val="280"/>
          <w:tblHeader/>
        </w:trPr>
        <w:tc>
          <w:tcPr>
            <w:tcW w:w="1860" w:type="dxa"/>
            <w:vMerge/>
            <w:tcBorders>
              <w:top w:val="single" w:sz="8" w:space="0" w:color="000000"/>
              <w:left w:val="single" w:sz="18" w:space="0" w:color="000000"/>
              <w:bottom w:val="single" w:sz="8" w:space="0" w:color="000000"/>
              <w:right w:val="nil"/>
            </w:tcBorders>
            <w:vAlign w:val="center"/>
            <w:hideMark/>
          </w:tcPr>
          <w:p w14:paraId="168F8190" w14:textId="77777777" w:rsidR="00062E95" w:rsidRPr="00062E95" w:rsidRDefault="00062E95" w:rsidP="00062E95">
            <w:pPr>
              <w:spacing w:line="240" w:lineRule="auto"/>
              <w:jc w:val="both"/>
              <w:rPr>
                <w:rFonts w:ascii="Times New Roman" w:hAnsi="Times New Roman"/>
              </w:rPr>
            </w:pPr>
          </w:p>
        </w:tc>
        <w:tc>
          <w:tcPr>
            <w:tcW w:w="100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A6A34F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Female</w:t>
            </w:r>
          </w:p>
        </w:tc>
        <w:tc>
          <w:tcPr>
            <w:tcW w:w="5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77D9F2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29</w:t>
            </w:r>
          </w:p>
        </w:tc>
        <w:tc>
          <w:tcPr>
            <w:tcW w:w="7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950B4E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88.38</w:t>
            </w:r>
          </w:p>
        </w:tc>
        <w:tc>
          <w:tcPr>
            <w:tcW w:w="91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839475B"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2563.00</w:t>
            </w:r>
          </w:p>
        </w:tc>
      </w:tr>
      <w:tr w:rsidR="003600C8" w:rsidRPr="00062E95" w14:paraId="4FA259A8" w14:textId="77777777" w:rsidTr="00E221FD">
        <w:trPr>
          <w:cantSplit/>
          <w:trHeight w:val="280"/>
          <w:tblHeader/>
        </w:trPr>
        <w:tc>
          <w:tcPr>
            <w:tcW w:w="1860" w:type="dxa"/>
            <w:vMerge/>
            <w:tcBorders>
              <w:top w:val="single" w:sz="8" w:space="0" w:color="000000"/>
              <w:left w:val="single" w:sz="18" w:space="0" w:color="000000"/>
              <w:bottom w:val="single" w:sz="8" w:space="0" w:color="000000"/>
              <w:right w:val="nil"/>
            </w:tcBorders>
            <w:vAlign w:val="center"/>
            <w:hideMark/>
          </w:tcPr>
          <w:p w14:paraId="276F4D30" w14:textId="77777777" w:rsidR="00062E95" w:rsidRPr="00062E95" w:rsidRDefault="00062E95" w:rsidP="00062E95">
            <w:pPr>
              <w:spacing w:line="240" w:lineRule="auto"/>
              <w:jc w:val="both"/>
              <w:rPr>
                <w:rFonts w:ascii="Times New Roman" w:hAnsi="Times New Roman"/>
              </w:rPr>
            </w:pPr>
          </w:p>
        </w:tc>
        <w:tc>
          <w:tcPr>
            <w:tcW w:w="100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73F0F98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Total</w:t>
            </w:r>
          </w:p>
        </w:tc>
        <w:tc>
          <w:tcPr>
            <w:tcW w:w="549"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7EA2DBF4"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200</w:t>
            </w:r>
          </w:p>
        </w:tc>
        <w:tc>
          <w:tcPr>
            <w:tcW w:w="73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14:paraId="48DD2D54"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91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6820DBEF" w14:textId="77777777" w:rsidR="00062E95" w:rsidRPr="00062E95" w:rsidRDefault="00062E95" w:rsidP="00062E95">
            <w:pPr>
              <w:autoSpaceDE w:val="0"/>
              <w:autoSpaceDN w:val="0"/>
              <w:adjustRightInd w:val="0"/>
              <w:spacing w:line="240" w:lineRule="auto"/>
              <w:jc w:val="both"/>
              <w:rPr>
                <w:rFonts w:ascii="Times New Roman" w:hAnsi="Times New Roman"/>
              </w:rPr>
            </w:pPr>
          </w:p>
        </w:tc>
      </w:tr>
      <w:tr w:rsidR="003600C8" w:rsidRPr="00062E95" w14:paraId="7A734BDF" w14:textId="77777777" w:rsidTr="00E221FD">
        <w:trPr>
          <w:cantSplit/>
          <w:trHeight w:val="455"/>
          <w:tblHeader/>
        </w:trPr>
        <w:tc>
          <w:tcPr>
            <w:tcW w:w="186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22566936" w14:textId="77777777" w:rsidR="00062E95" w:rsidRPr="00062E95" w:rsidRDefault="00062E95" w:rsidP="00062E95">
            <w:pPr>
              <w:autoSpaceDE w:val="0"/>
              <w:autoSpaceDN w:val="0"/>
              <w:adjustRightInd w:val="0"/>
              <w:spacing w:line="240" w:lineRule="auto"/>
              <w:jc w:val="both"/>
              <w:rPr>
                <w:rFonts w:ascii="Times New Roman" w:hAnsi="Times New Roman"/>
              </w:rPr>
            </w:pPr>
            <w:r w:rsidRPr="00062E95">
              <w:rPr>
                <w:rFonts w:ascii="Times New Roman" w:hAnsi="Times New Roman"/>
              </w:rPr>
              <w:t>Flexibility in HR Practices</w:t>
            </w:r>
          </w:p>
        </w:tc>
        <w:tc>
          <w:tcPr>
            <w:tcW w:w="100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680EF4A9"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Male</w:t>
            </w:r>
          </w:p>
        </w:tc>
        <w:tc>
          <w:tcPr>
            <w:tcW w:w="549"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0CCF281"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171</w:t>
            </w:r>
          </w:p>
        </w:tc>
        <w:tc>
          <w:tcPr>
            <w:tcW w:w="73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180030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101.32</w:t>
            </w:r>
          </w:p>
        </w:tc>
        <w:tc>
          <w:tcPr>
            <w:tcW w:w="91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701C87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17326.00</w:t>
            </w:r>
          </w:p>
        </w:tc>
      </w:tr>
      <w:tr w:rsidR="003600C8" w:rsidRPr="00062E95" w14:paraId="413B8236" w14:textId="77777777" w:rsidTr="00E221FD">
        <w:trPr>
          <w:cantSplit/>
          <w:trHeight w:val="280"/>
          <w:tblHeader/>
        </w:trPr>
        <w:tc>
          <w:tcPr>
            <w:tcW w:w="1860" w:type="dxa"/>
            <w:vMerge/>
            <w:tcBorders>
              <w:top w:val="single" w:sz="8" w:space="0" w:color="000000"/>
              <w:left w:val="single" w:sz="18" w:space="0" w:color="000000"/>
              <w:bottom w:val="single" w:sz="8" w:space="0" w:color="000000"/>
              <w:right w:val="nil"/>
            </w:tcBorders>
            <w:vAlign w:val="center"/>
            <w:hideMark/>
          </w:tcPr>
          <w:p w14:paraId="3432AC63" w14:textId="77777777" w:rsidR="00062E95" w:rsidRPr="00062E95" w:rsidRDefault="00062E95" w:rsidP="00062E95">
            <w:pPr>
              <w:spacing w:line="240" w:lineRule="auto"/>
              <w:jc w:val="both"/>
              <w:rPr>
                <w:rFonts w:ascii="Times New Roman" w:hAnsi="Times New Roman"/>
              </w:rPr>
            </w:pPr>
          </w:p>
        </w:tc>
        <w:tc>
          <w:tcPr>
            <w:tcW w:w="100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70C2DE8"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Female</w:t>
            </w:r>
          </w:p>
        </w:tc>
        <w:tc>
          <w:tcPr>
            <w:tcW w:w="5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949CBE3"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29</w:t>
            </w:r>
          </w:p>
        </w:tc>
        <w:tc>
          <w:tcPr>
            <w:tcW w:w="7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F1F9C8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95.66</w:t>
            </w:r>
          </w:p>
        </w:tc>
        <w:tc>
          <w:tcPr>
            <w:tcW w:w="91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AC5CC4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2774.00</w:t>
            </w:r>
          </w:p>
        </w:tc>
      </w:tr>
      <w:tr w:rsidR="003600C8" w:rsidRPr="00062E95" w14:paraId="3489CB68" w14:textId="77777777" w:rsidTr="00E221FD">
        <w:trPr>
          <w:cantSplit/>
          <w:trHeight w:val="280"/>
          <w:tblHeader/>
        </w:trPr>
        <w:tc>
          <w:tcPr>
            <w:tcW w:w="1860" w:type="dxa"/>
            <w:vMerge/>
            <w:tcBorders>
              <w:top w:val="single" w:sz="8" w:space="0" w:color="000000"/>
              <w:left w:val="single" w:sz="18" w:space="0" w:color="000000"/>
              <w:bottom w:val="single" w:sz="8" w:space="0" w:color="000000"/>
              <w:right w:val="nil"/>
            </w:tcBorders>
            <w:vAlign w:val="center"/>
            <w:hideMark/>
          </w:tcPr>
          <w:p w14:paraId="22FF1C2C" w14:textId="77777777" w:rsidR="00062E95" w:rsidRPr="00062E95" w:rsidRDefault="00062E95" w:rsidP="00062E95">
            <w:pPr>
              <w:spacing w:line="240" w:lineRule="auto"/>
              <w:jc w:val="both"/>
              <w:rPr>
                <w:rFonts w:ascii="Times New Roman" w:hAnsi="Times New Roman"/>
              </w:rPr>
            </w:pPr>
          </w:p>
        </w:tc>
        <w:tc>
          <w:tcPr>
            <w:tcW w:w="100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2FE8938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Total</w:t>
            </w:r>
          </w:p>
        </w:tc>
        <w:tc>
          <w:tcPr>
            <w:tcW w:w="549"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0871AB0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200</w:t>
            </w:r>
          </w:p>
        </w:tc>
        <w:tc>
          <w:tcPr>
            <w:tcW w:w="73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14:paraId="0BBB9386"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91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36173CF1" w14:textId="77777777" w:rsidR="00062E95" w:rsidRPr="00062E95" w:rsidRDefault="00062E95" w:rsidP="00062E95">
            <w:pPr>
              <w:autoSpaceDE w:val="0"/>
              <w:autoSpaceDN w:val="0"/>
              <w:adjustRightInd w:val="0"/>
              <w:spacing w:line="240" w:lineRule="auto"/>
              <w:jc w:val="both"/>
              <w:rPr>
                <w:rFonts w:ascii="Times New Roman" w:hAnsi="Times New Roman"/>
              </w:rPr>
            </w:pPr>
          </w:p>
        </w:tc>
      </w:tr>
      <w:tr w:rsidR="003600C8" w:rsidRPr="00062E95" w14:paraId="60A8AD89" w14:textId="77777777" w:rsidTr="00E221FD">
        <w:trPr>
          <w:cantSplit/>
          <w:trHeight w:val="446"/>
          <w:tblHeader/>
        </w:trPr>
        <w:tc>
          <w:tcPr>
            <w:tcW w:w="186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254D372A" w14:textId="77777777" w:rsidR="00062E95" w:rsidRPr="00062E95" w:rsidRDefault="00062E95" w:rsidP="00062E95">
            <w:pPr>
              <w:autoSpaceDE w:val="0"/>
              <w:autoSpaceDN w:val="0"/>
              <w:adjustRightInd w:val="0"/>
              <w:spacing w:line="240" w:lineRule="auto"/>
              <w:jc w:val="both"/>
              <w:rPr>
                <w:rFonts w:ascii="Times New Roman" w:hAnsi="Times New Roman"/>
              </w:rPr>
            </w:pPr>
            <w:r w:rsidRPr="00062E95">
              <w:rPr>
                <w:rFonts w:ascii="Times New Roman" w:hAnsi="Times New Roman"/>
              </w:rPr>
              <w:t>Monetary Incentives and Remuneration</w:t>
            </w:r>
          </w:p>
        </w:tc>
        <w:tc>
          <w:tcPr>
            <w:tcW w:w="100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1E4A0CB1"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Male</w:t>
            </w:r>
          </w:p>
        </w:tc>
        <w:tc>
          <w:tcPr>
            <w:tcW w:w="549"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9D5B24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171</w:t>
            </w:r>
          </w:p>
        </w:tc>
        <w:tc>
          <w:tcPr>
            <w:tcW w:w="73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62413D2"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102.35</w:t>
            </w:r>
          </w:p>
        </w:tc>
        <w:tc>
          <w:tcPr>
            <w:tcW w:w="91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1193F93"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17502.50</w:t>
            </w:r>
          </w:p>
        </w:tc>
      </w:tr>
      <w:tr w:rsidR="003600C8" w:rsidRPr="00062E95" w14:paraId="58AD8D64" w14:textId="77777777" w:rsidTr="00E221FD">
        <w:trPr>
          <w:cantSplit/>
          <w:trHeight w:val="280"/>
          <w:tblHeader/>
        </w:trPr>
        <w:tc>
          <w:tcPr>
            <w:tcW w:w="1860" w:type="dxa"/>
            <w:vMerge/>
            <w:tcBorders>
              <w:top w:val="single" w:sz="8" w:space="0" w:color="000000"/>
              <w:left w:val="single" w:sz="18" w:space="0" w:color="000000"/>
              <w:bottom w:val="single" w:sz="8" w:space="0" w:color="000000"/>
              <w:right w:val="nil"/>
            </w:tcBorders>
            <w:vAlign w:val="center"/>
            <w:hideMark/>
          </w:tcPr>
          <w:p w14:paraId="42165762" w14:textId="77777777" w:rsidR="00062E95" w:rsidRPr="00062E95" w:rsidRDefault="00062E95" w:rsidP="00062E95">
            <w:pPr>
              <w:spacing w:line="240" w:lineRule="auto"/>
              <w:jc w:val="both"/>
              <w:rPr>
                <w:rFonts w:ascii="Times New Roman" w:hAnsi="Times New Roman"/>
              </w:rPr>
            </w:pPr>
          </w:p>
        </w:tc>
        <w:tc>
          <w:tcPr>
            <w:tcW w:w="100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E2312A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Female</w:t>
            </w:r>
          </w:p>
        </w:tc>
        <w:tc>
          <w:tcPr>
            <w:tcW w:w="5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290935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29</w:t>
            </w:r>
          </w:p>
        </w:tc>
        <w:tc>
          <w:tcPr>
            <w:tcW w:w="7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F728E9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89.57</w:t>
            </w:r>
          </w:p>
        </w:tc>
        <w:tc>
          <w:tcPr>
            <w:tcW w:w="91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8D4D99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2597.50</w:t>
            </w:r>
          </w:p>
        </w:tc>
      </w:tr>
      <w:tr w:rsidR="003600C8" w:rsidRPr="00062E95" w14:paraId="1C8FFF87" w14:textId="77777777" w:rsidTr="00E221FD">
        <w:trPr>
          <w:cantSplit/>
          <w:trHeight w:val="375"/>
          <w:tblHeader/>
        </w:trPr>
        <w:tc>
          <w:tcPr>
            <w:tcW w:w="1860" w:type="dxa"/>
            <w:vMerge/>
            <w:tcBorders>
              <w:top w:val="single" w:sz="8" w:space="0" w:color="000000"/>
              <w:left w:val="single" w:sz="18" w:space="0" w:color="000000"/>
              <w:bottom w:val="single" w:sz="8" w:space="0" w:color="000000"/>
              <w:right w:val="nil"/>
            </w:tcBorders>
            <w:vAlign w:val="center"/>
            <w:hideMark/>
          </w:tcPr>
          <w:p w14:paraId="15160CFF" w14:textId="77777777" w:rsidR="00062E95" w:rsidRPr="00062E95" w:rsidRDefault="00062E95" w:rsidP="00062E95">
            <w:pPr>
              <w:spacing w:line="240" w:lineRule="auto"/>
              <w:jc w:val="both"/>
              <w:rPr>
                <w:rFonts w:ascii="Times New Roman" w:hAnsi="Times New Roman"/>
              </w:rPr>
            </w:pPr>
          </w:p>
        </w:tc>
        <w:tc>
          <w:tcPr>
            <w:tcW w:w="100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09FD5A0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Total</w:t>
            </w:r>
          </w:p>
        </w:tc>
        <w:tc>
          <w:tcPr>
            <w:tcW w:w="549"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577435C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200</w:t>
            </w:r>
          </w:p>
        </w:tc>
        <w:tc>
          <w:tcPr>
            <w:tcW w:w="73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14:paraId="20410990"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91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7A189819" w14:textId="77777777" w:rsidR="00062E95" w:rsidRPr="00062E95" w:rsidRDefault="00062E95" w:rsidP="00062E95">
            <w:pPr>
              <w:autoSpaceDE w:val="0"/>
              <w:autoSpaceDN w:val="0"/>
              <w:adjustRightInd w:val="0"/>
              <w:spacing w:line="240" w:lineRule="auto"/>
              <w:jc w:val="both"/>
              <w:rPr>
                <w:rFonts w:ascii="Times New Roman" w:hAnsi="Times New Roman"/>
              </w:rPr>
            </w:pPr>
          </w:p>
        </w:tc>
      </w:tr>
      <w:tr w:rsidR="003600C8" w:rsidRPr="00062E95" w14:paraId="3F111203" w14:textId="77777777" w:rsidTr="00E221FD">
        <w:trPr>
          <w:cantSplit/>
          <w:trHeight w:val="292"/>
          <w:tblHeader/>
        </w:trPr>
        <w:tc>
          <w:tcPr>
            <w:tcW w:w="1860"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5B4AAF0A" w14:textId="77777777" w:rsidR="00062E95" w:rsidRPr="00062E95" w:rsidRDefault="00062E95" w:rsidP="00062E95">
            <w:pPr>
              <w:autoSpaceDE w:val="0"/>
              <w:autoSpaceDN w:val="0"/>
              <w:adjustRightInd w:val="0"/>
              <w:spacing w:line="240" w:lineRule="auto"/>
              <w:jc w:val="both"/>
              <w:rPr>
                <w:rFonts w:ascii="Times New Roman" w:hAnsi="Times New Roman"/>
              </w:rPr>
            </w:pPr>
            <w:r w:rsidRPr="00062E95">
              <w:rPr>
                <w:rFonts w:ascii="Times New Roman" w:hAnsi="Times New Roman"/>
              </w:rPr>
              <w:t>Employees Ideas and opinion</w:t>
            </w:r>
          </w:p>
        </w:tc>
        <w:tc>
          <w:tcPr>
            <w:tcW w:w="100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B29FA08"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Male</w:t>
            </w:r>
          </w:p>
        </w:tc>
        <w:tc>
          <w:tcPr>
            <w:tcW w:w="549"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469F838"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171</w:t>
            </w:r>
          </w:p>
        </w:tc>
        <w:tc>
          <w:tcPr>
            <w:tcW w:w="73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0646B17"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102.62</w:t>
            </w:r>
          </w:p>
        </w:tc>
        <w:tc>
          <w:tcPr>
            <w:tcW w:w="91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76D16D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17548.00</w:t>
            </w:r>
          </w:p>
        </w:tc>
      </w:tr>
      <w:tr w:rsidR="003600C8" w:rsidRPr="00062E95" w14:paraId="2ED7E0C8" w14:textId="77777777" w:rsidTr="00E221FD">
        <w:trPr>
          <w:cantSplit/>
          <w:trHeight w:val="280"/>
          <w:tblHeader/>
        </w:trPr>
        <w:tc>
          <w:tcPr>
            <w:tcW w:w="1860" w:type="dxa"/>
            <w:vMerge/>
            <w:tcBorders>
              <w:top w:val="single" w:sz="8" w:space="0" w:color="000000"/>
              <w:left w:val="single" w:sz="18" w:space="0" w:color="000000"/>
              <w:bottom w:val="single" w:sz="18" w:space="0" w:color="000000"/>
              <w:right w:val="nil"/>
            </w:tcBorders>
            <w:vAlign w:val="center"/>
            <w:hideMark/>
          </w:tcPr>
          <w:p w14:paraId="0CECDEE0" w14:textId="77777777" w:rsidR="00062E95" w:rsidRPr="00062E95" w:rsidRDefault="00062E95" w:rsidP="00062E95">
            <w:pPr>
              <w:spacing w:line="240" w:lineRule="auto"/>
              <w:jc w:val="both"/>
              <w:rPr>
                <w:rFonts w:ascii="Times New Roman" w:hAnsi="Times New Roman"/>
              </w:rPr>
            </w:pPr>
          </w:p>
        </w:tc>
        <w:tc>
          <w:tcPr>
            <w:tcW w:w="100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62EEC6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Female</w:t>
            </w:r>
          </w:p>
        </w:tc>
        <w:tc>
          <w:tcPr>
            <w:tcW w:w="5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130DC28"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29</w:t>
            </w:r>
          </w:p>
        </w:tc>
        <w:tc>
          <w:tcPr>
            <w:tcW w:w="7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A7A93D1"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88.00</w:t>
            </w:r>
          </w:p>
        </w:tc>
        <w:tc>
          <w:tcPr>
            <w:tcW w:w="91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B8595FD"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2552.00</w:t>
            </w:r>
          </w:p>
        </w:tc>
      </w:tr>
      <w:tr w:rsidR="003600C8" w:rsidRPr="00062E95" w14:paraId="053896D0" w14:textId="77777777" w:rsidTr="00E221FD">
        <w:trPr>
          <w:cantSplit/>
          <w:trHeight w:val="280"/>
        </w:trPr>
        <w:tc>
          <w:tcPr>
            <w:tcW w:w="1860" w:type="dxa"/>
            <w:vMerge/>
            <w:tcBorders>
              <w:top w:val="single" w:sz="8" w:space="0" w:color="000000"/>
              <w:left w:val="single" w:sz="18" w:space="0" w:color="000000"/>
              <w:bottom w:val="single" w:sz="18" w:space="0" w:color="000000"/>
              <w:right w:val="nil"/>
            </w:tcBorders>
            <w:vAlign w:val="center"/>
            <w:hideMark/>
          </w:tcPr>
          <w:p w14:paraId="2AD71247" w14:textId="77777777" w:rsidR="00062E95" w:rsidRPr="00062E95" w:rsidRDefault="00062E95" w:rsidP="00062E95">
            <w:pPr>
              <w:spacing w:line="240" w:lineRule="auto"/>
              <w:jc w:val="both"/>
              <w:rPr>
                <w:rFonts w:ascii="Times New Roman" w:hAnsi="Times New Roman"/>
              </w:rPr>
            </w:pPr>
          </w:p>
        </w:tc>
        <w:tc>
          <w:tcPr>
            <w:tcW w:w="100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17E4FB6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Total</w:t>
            </w:r>
          </w:p>
        </w:tc>
        <w:tc>
          <w:tcPr>
            <w:tcW w:w="54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68E189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200</w:t>
            </w:r>
          </w:p>
        </w:tc>
        <w:tc>
          <w:tcPr>
            <w:tcW w:w="73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14:paraId="5452B8E4"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91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048BE0B8" w14:textId="77777777" w:rsidR="00062E95" w:rsidRPr="00062E95" w:rsidRDefault="00062E95" w:rsidP="00062E95">
            <w:pPr>
              <w:autoSpaceDE w:val="0"/>
              <w:autoSpaceDN w:val="0"/>
              <w:adjustRightInd w:val="0"/>
              <w:spacing w:line="240" w:lineRule="auto"/>
              <w:jc w:val="both"/>
              <w:rPr>
                <w:rFonts w:ascii="Times New Roman" w:hAnsi="Times New Roman"/>
              </w:rPr>
            </w:pPr>
          </w:p>
        </w:tc>
      </w:tr>
    </w:tbl>
    <w:p w14:paraId="0725F441" w14:textId="77777777" w:rsidR="00062E95" w:rsidRPr="00E221FD" w:rsidRDefault="00062E95" w:rsidP="00062E95">
      <w:pPr>
        <w:autoSpaceDE w:val="0"/>
        <w:autoSpaceDN w:val="0"/>
        <w:adjustRightInd w:val="0"/>
        <w:spacing w:line="240" w:lineRule="auto"/>
        <w:jc w:val="both"/>
        <w:rPr>
          <w:rFonts w:ascii="Times New Roman" w:hAnsi="Times New Roman"/>
        </w:rPr>
      </w:pPr>
    </w:p>
    <w:tbl>
      <w:tblPr>
        <w:tblW w:w="54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04"/>
        <w:gridCol w:w="853"/>
        <w:gridCol w:w="842"/>
        <w:gridCol w:w="835"/>
        <w:gridCol w:w="763"/>
        <w:gridCol w:w="741"/>
      </w:tblGrid>
      <w:tr w:rsidR="00062E95" w:rsidRPr="00062E95" w14:paraId="737DF594" w14:textId="77777777" w:rsidTr="00E221FD">
        <w:trPr>
          <w:cantSplit/>
          <w:trHeight w:val="81"/>
          <w:tblHeader/>
        </w:trPr>
        <w:tc>
          <w:tcPr>
            <w:tcW w:w="543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14:paraId="56180B7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b/>
                <w:bCs/>
                <w:color w:val="000000"/>
              </w:rPr>
              <w:t>Test Statistics</w:t>
            </w:r>
            <w:r w:rsidRPr="00062E95">
              <w:rPr>
                <w:rFonts w:ascii="Times New Roman" w:hAnsi="Times New Roman"/>
                <w:b/>
                <w:bCs/>
                <w:color w:val="000000"/>
                <w:vertAlign w:val="superscript"/>
              </w:rPr>
              <w:t>a</w:t>
            </w:r>
          </w:p>
        </w:tc>
      </w:tr>
      <w:tr w:rsidR="00E221FD" w:rsidRPr="00062E95" w14:paraId="69D1CC35" w14:textId="77777777" w:rsidTr="00E221FD">
        <w:trPr>
          <w:cantSplit/>
          <w:trHeight w:val="493"/>
          <w:tblHeader/>
        </w:trPr>
        <w:tc>
          <w:tcPr>
            <w:tcW w:w="1404"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14:paraId="424324ED"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85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4EC832C" w14:textId="77777777" w:rsidR="00062E95" w:rsidRPr="00062E95" w:rsidRDefault="00062E95" w:rsidP="00062E95">
            <w:pPr>
              <w:pStyle w:val="NoSpacing"/>
              <w:rPr>
                <w:rFonts w:ascii="Times New Roman" w:hAnsi="Times New Roman"/>
              </w:rPr>
            </w:pPr>
            <w:r w:rsidRPr="00062E95">
              <w:rPr>
                <w:rFonts w:ascii="Times New Roman" w:hAnsi="Times New Roman"/>
              </w:rPr>
              <w:t>Transparency of HR Practices</w:t>
            </w:r>
          </w:p>
        </w:tc>
        <w:tc>
          <w:tcPr>
            <w:tcW w:w="84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070F81E" w14:textId="77777777" w:rsidR="00062E95" w:rsidRPr="00062E95" w:rsidRDefault="00062E95" w:rsidP="00062E95">
            <w:pPr>
              <w:pStyle w:val="NoSpacing"/>
              <w:rPr>
                <w:rFonts w:ascii="Times New Roman" w:hAnsi="Times New Roman"/>
              </w:rPr>
            </w:pPr>
            <w:r w:rsidRPr="00062E95">
              <w:rPr>
                <w:rFonts w:ascii="Times New Roman" w:hAnsi="Times New Roman"/>
              </w:rPr>
              <w:t>Task Easier and Comfortable</w:t>
            </w:r>
          </w:p>
        </w:tc>
        <w:tc>
          <w:tcPr>
            <w:tcW w:w="835"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14:paraId="28EB552A" w14:textId="77777777" w:rsidR="00062E95" w:rsidRPr="00062E95" w:rsidRDefault="00062E95" w:rsidP="00062E95">
            <w:pPr>
              <w:pStyle w:val="NoSpacing"/>
              <w:rPr>
                <w:rFonts w:ascii="Times New Roman" w:hAnsi="Times New Roman"/>
              </w:rPr>
            </w:pPr>
            <w:r w:rsidRPr="00062E95">
              <w:rPr>
                <w:rFonts w:ascii="Times New Roman" w:hAnsi="Times New Roman"/>
              </w:rPr>
              <w:t>Flexibility in HR Practices</w:t>
            </w:r>
          </w:p>
          <w:p w14:paraId="672F03EC" w14:textId="77777777" w:rsidR="00062E95" w:rsidRPr="00062E95" w:rsidRDefault="00062E95" w:rsidP="00062E95">
            <w:pPr>
              <w:pStyle w:val="NoSpacing"/>
              <w:rPr>
                <w:rFonts w:ascii="Times New Roman" w:hAnsi="Times New Roman"/>
              </w:rPr>
            </w:pPr>
          </w:p>
        </w:tc>
        <w:tc>
          <w:tcPr>
            <w:tcW w:w="76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1B66282" w14:textId="77777777" w:rsidR="00062E95" w:rsidRPr="00062E95" w:rsidRDefault="00062E95" w:rsidP="00062E95">
            <w:pPr>
              <w:pStyle w:val="NoSpacing"/>
              <w:rPr>
                <w:rFonts w:ascii="Times New Roman" w:hAnsi="Times New Roman"/>
              </w:rPr>
            </w:pPr>
            <w:r w:rsidRPr="00062E95">
              <w:rPr>
                <w:rFonts w:ascii="Times New Roman" w:hAnsi="Times New Roman"/>
              </w:rPr>
              <w:t>Monetary Incentives and Remuneration</w:t>
            </w:r>
          </w:p>
        </w:tc>
        <w:tc>
          <w:tcPr>
            <w:tcW w:w="7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CEDCCAD" w14:textId="77777777" w:rsidR="00062E95" w:rsidRPr="00062E95" w:rsidRDefault="00062E95" w:rsidP="00062E95">
            <w:pPr>
              <w:pStyle w:val="NoSpacing"/>
              <w:rPr>
                <w:rFonts w:ascii="Times New Roman" w:hAnsi="Times New Roman"/>
              </w:rPr>
            </w:pPr>
            <w:r w:rsidRPr="00062E95">
              <w:rPr>
                <w:rFonts w:ascii="Times New Roman" w:hAnsi="Times New Roman"/>
              </w:rPr>
              <w:t>Employees Ideas and opinion</w:t>
            </w:r>
          </w:p>
        </w:tc>
      </w:tr>
      <w:tr w:rsidR="00E221FD" w:rsidRPr="00062E95" w14:paraId="5EBD70E9" w14:textId="77777777" w:rsidTr="00E221FD">
        <w:trPr>
          <w:cantSplit/>
          <w:trHeight w:val="81"/>
          <w:tblHeader/>
        </w:trPr>
        <w:tc>
          <w:tcPr>
            <w:tcW w:w="1404"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14:paraId="3093F269"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Mann-Whitney U</w:t>
            </w:r>
          </w:p>
        </w:tc>
        <w:tc>
          <w:tcPr>
            <w:tcW w:w="85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6C761DD"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1.970E3</w:t>
            </w:r>
          </w:p>
        </w:tc>
        <w:tc>
          <w:tcPr>
            <w:tcW w:w="84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A022C3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2.128E3</w:t>
            </w:r>
          </w:p>
        </w:tc>
        <w:tc>
          <w:tcPr>
            <w:tcW w:w="83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066CDAF"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2.339E3</w:t>
            </w:r>
          </w:p>
        </w:tc>
        <w:tc>
          <w:tcPr>
            <w:tcW w:w="76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2EDAA02"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2.162E3</w:t>
            </w:r>
          </w:p>
        </w:tc>
        <w:tc>
          <w:tcPr>
            <w:tcW w:w="7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29FFD18"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2.117E3</w:t>
            </w:r>
          </w:p>
        </w:tc>
      </w:tr>
      <w:tr w:rsidR="00E221FD" w:rsidRPr="00062E95" w14:paraId="4DAD5438" w14:textId="77777777" w:rsidTr="00E221FD">
        <w:trPr>
          <w:cantSplit/>
          <w:trHeight w:val="585"/>
          <w:tblHeader/>
        </w:trPr>
        <w:tc>
          <w:tcPr>
            <w:tcW w:w="1404"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24A189C4"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Wilcoxon W</w:t>
            </w:r>
          </w:p>
        </w:tc>
        <w:tc>
          <w:tcPr>
            <w:tcW w:w="85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42EE5FD"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2.405E3</w:t>
            </w:r>
          </w:p>
        </w:tc>
        <w:tc>
          <w:tcPr>
            <w:tcW w:w="84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63A072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2.563E3</w:t>
            </w:r>
          </w:p>
        </w:tc>
        <w:tc>
          <w:tcPr>
            <w:tcW w:w="83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B325B9C"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2.774E3</w:t>
            </w:r>
          </w:p>
        </w:tc>
        <w:tc>
          <w:tcPr>
            <w:tcW w:w="76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5F138B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2.598E3</w:t>
            </w:r>
          </w:p>
        </w:tc>
        <w:tc>
          <w:tcPr>
            <w:tcW w:w="7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21A153B"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2.552E3</w:t>
            </w:r>
          </w:p>
        </w:tc>
      </w:tr>
      <w:tr w:rsidR="00E221FD" w:rsidRPr="00062E95" w14:paraId="2E231726" w14:textId="77777777" w:rsidTr="00E221FD">
        <w:trPr>
          <w:cantSplit/>
          <w:trHeight w:val="357"/>
          <w:tblHeader/>
        </w:trPr>
        <w:tc>
          <w:tcPr>
            <w:tcW w:w="1404"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0D84D5B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Z</w:t>
            </w:r>
          </w:p>
        </w:tc>
        <w:tc>
          <w:tcPr>
            <w:tcW w:w="85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C0894F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-1.799</w:t>
            </w:r>
          </w:p>
        </w:tc>
        <w:tc>
          <w:tcPr>
            <w:tcW w:w="84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048AC3E"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-1.235</w:t>
            </w:r>
          </w:p>
        </w:tc>
        <w:tc>
          <w:tcPr>
            <w:tcW w:w="83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F048370"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-.491</w:t>
            </w:r>
          </w:p>
        </w:tc>
        <w:tc>
          <w:tcPr>
            <w:tcW w:w="76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B335361"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-1.115</w:t>
            </w:r>
          </w:p>
        </w:tc>
        <w:tc>
          <w:tcPr>
            <w:tcW w:w="7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B12751A"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-1.271</w:t>
            </w:r>
          </w:p>
        </w:tc>
      </w:tr>
      <w:tr w:rsidR="00E221FD" w:rsidRPr="00062E95" w14:paraId="63D973E3" w14:textId="77777777" w:rsidTr="00E221FD">
        <w:trPr>
          <w:cantSplit/>
          <w:trHeight w:val="573"/>
          <w:tblHeader/>
        </w:trPr>
        <w:tc>
          <w:tcPr>
            <w:tcW w:w="1404"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133BE932"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Asymp. Sig. (2-tailed)</w:t>
            </w:r>
          </w:p>
        </w:tc>
        <w:tc>
          <w:tcPr>
            <w:tcW w:w="85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C6DD53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.072</w:t>
            </w:r>
          </w:p>
        </w:tc>
        <w:tc>
          <w:tcPr>
            <w:tcW w:w="84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C9985B6"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.217</w:t>
            </w:r>
          </w:p>
        </w:tc>
        <w:tc>
          <w:tcPr>
            <w:tcW w:w="83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8AB4BCB"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.624</w:t>
            </w:r>
          </w:p>
        </w:tc>
        <w:tc>
          <w:tcPr>
            <w:tcW w:w="76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E8778D2"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.265</w:t>
            </w:r>
          </w:p>
        </w:tc>
        <w:tc>
          <w:tcPr>
            <w:tcW w:w="7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5E32F477" w14:textId="77777777"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.204</w:t>
            </w:r>
          </w:p>
        </w:tc>
      </w:tr>
      <w:tr w:rsidR="00062E95" w:rsidRPr="00062E95" w14:paraId="4DC18DB0" w14:textId="77777777" w:rsidTr="00E221FD">
        <w:trPr>
          <w:cantSplit/>
          <w:trHeight w:val="81"/>
        </w:trPr>
        <w:tc>
          <w:tcPr>
            <w:tcW w:w="3099" w:type="dxa"/>
            <w:gridSpan w:val="3"/>
            <w:tcBorders>
              <w:top w:val="nil"/>
              <w:left w:val="nil"/>
              <w:bottom w:val="nil"/>
              <w:right w:val="nil"/>
            </w:tcBorders>
            <w:shd w:val="clear" w:color="auto" w:fill="FFFFFF"/>
            <w:tcMar>
              <w:top w:w="30" w:type="dxa"/>
              <w:left w:w="30" w:type="dxa"/>
              <w:bottom w:w="30" w:type="dxa"/>
              <w:right w:w="30" w:type="dxa"/>
            </w:tcMar>
            <w:hideMark/>
          </w:tcPr>
          <w:p w14:paraId="283FB291" w14:textId="395CA1D4" w:rsidR="00062E95" w:rsidRPr="00062E95" w:rsidRDefault="00062E95" w:rsidP="00062E95">
            <w:pPr>
              <w:autoSpaceDE w:val="0"/>
              <w:autoSpaceDN w:val="0"/>
              <w:adjustRightInd w:val="0"/>
              <w:spacing w:line="240" w:lineRule="auto"/>
              <w:jc w:val="both"/>
              <w:rPr>
                <w:rFonts w:ascii="Times New Roman" w:hAnsi="Times New Roman"/>
                <w:color w:val="000000"/>
              </w:rPr>
            </w:pPr>
            <w:r w:rsidRPr="00062E95">
              <w:rPr>
                <w:rFonts w:ascii="Times New Roman" w:hAnsi="Times New Roman"/>
                <w:color w:val="000000"/>
              </w:rPr>
              <w:t xml:space="preserve">a. Grouping Variable: </w:t>
            </w:r>
            <w:r w:rsidR="00DA2112" w:rsidRPr="00062E95">
              <w:rPr>
                <w:rFonts w:ascii="Times New Roman" w:hAnsi="Times New Roman"/>
                <w:color w:val="000000"/>
              </w:rPr>
              <w:t>Gender</w:t>
            </w:r>
          </w:p>
        </w:tc>
        <w:tc>
          <w:tcPr>
            <w:tcW w:w="835" w:type="dxa"/>
            <w:tcBorders>
              <w:top w:val="nil"/>
              <w:left w:val="nil"/>
              <w:bottom w:val="nil"/>
              <w:right w:val="nil"/>
            </w:tcBorders>
            <w:shd w:val="clear" w:color="auto" w:fill="FFFFFF"/>
            <w:tcMar>
              <w:top w:w="30" w:type="dxa"/>
              <w:left w:w="30" w:type="dxa"/>
              <w:bottom w:w="30" w:type="dxa"/>
              <w:right w:w="30" w:type="dxa"/>
            </w:tcMar>
          </w:tcPr>
          <w:p w14:paraId="2EB23C1E"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763" w:type="dxa"/>
            <w:tcBorders>
              <w:top w:val="nil"/>
              <w:left w:val="nil"/>
              <w:bottom w:val="nil"/>
              <w:right w:val="nil"/>
            </w:tcBorders>
            <w:shd w:val="clear" w:color="auto" w:fill="FFFFFF"/>
            <w:tcMar>
              <w:top w:w="30" w:type="dxa"/>
              <w:left w:w="30" w:type="dxa"/>
              <w:bottom w:w="30" w:type="dxa"/>
              <w:right w:w="30" w:type="dxa"/>
            </w:tcMar>
          </w:tcPr>
          <w:p w14:paraId="06B923C4" w14:textId="77777777" w:rsidR="00062E95" w:rsidRPr="00062E95" w:rsidRDefault="00062E95" w:rsidP="00062E95">
            <w:pPr>
              <w:autoSpaceDE w:val="0"/>
              <w:autoSpaceDN w:val="0"/>
              <w:adjustRightInd w:val="0"/>
              <w:spacing w:line="240" w:lineRule="auto"/>
              <w:jc w:val="both"/>
              <w:rPr>
                <w:rFonts w:ascii="Times New Roman" w:hAnsi="Times New Roman"/>
              </w:rPr>
            </w:pPr>
          </w:p>
        </w:tc>
        <w:tc>
          <w:tcPr>
            <w:tcW w:w="740" w:type="dxa"/>
            <w:tcBorders>
              <w:top w:val="nil"/>
              <w:left w:val="nil"/>
              <w:bottom w:val="nil"/>
              <w:right w:val="nil"/>
            </w:tcBorders>
            <w:shd w:val="clear" w:color="auto" w:fill="FFFFFF"/>
            <w:tcMar>
              <w:top w:w="30" w:type="dxa"/>
              <w:left w:w="30" w:type="dxa"/>
              <w:bottom w:w="30" w:type="dxa"/>
              <w:right w:w="30" w:type="dxa"/>
            </w:tcMar>
          </w:tcPr>
          <w:p w14:paraId="079DDA04" w14:textId="77777777" w:rsidR="00062E95" w:rsidRPr="00062E95" w:rsidRDefault="00062E95" w:rsidP="00062E95">
            <w:pPr>
              <w:autoSpaceDE w:val="0"/>
              <w:autoSpaceDN w:val="0"/>
              <w:adjustRightInd w:val="0"/>
              <w:spacing w:line="240" w:lineRule="auto"/>
              <w:jc w:val="both"/>
              <w:rPr>
                <w:rFonts w:ascii="Times New Roman" w:hAnsi="Times New Roman"/>
              </w:rPr>
            </w:pPr>
          </w:p>
        </w:tc>
      </w:tr>
    </w:tbl>
    <w:p w14:paraId="156588A9" w14:textId="77777777" w:rsidR="00062E95" w:rsidRPr="00062E95" w:rsidRDefault="00062E95" w:rsidP="00062E95">
      <w:pPr>
        <w:autoSpaceDE w:val="0"/>
        <w:autoSpaceDN w:val="0"/>
        <w:adjustRightInd w:val="0"/>
        <w:spacing w:line="240" w:lineRule="auto"/>
        <w:jc w:val="both"/>
        <w:rPr>
          <w:rFonts w:ascii="Times New Roman" w:hAnsi="Times New Roman"/>
        </w:rPr>
      </w:pPr>
    </w:p>
    <w:p w14:paraId="73386833" w14:textId="77777777" w:rsidR="00062E95" w:rsidRPr="00062E95" w:rsidRDefault="00062E95" w:rsidP="00062E95">
      <w:pPr>
        <w:spacing w:line="240" w:lineRule="auto"/>
        <w:jc w:val="both"/>
        <w:rPr>
          <w:rFonts w:ascii="Times New Roman" w:hAnsi="Times New Roman"/>
          <w:b/>
          <w:bCs/>
        </w:rPr>
      </w:pPr>
      <w:r w:rsidRPr="00062E95">
        <w:rPr>
          <w:rFonts w:ascii="Times New Roman" w:hAnsi="Times New Roman"/>
          <w:b/>
          <w:bCs/>
        </w:rPr>
        <w:t>INFERENCE:</w:t>
      </w:r>
    </w:p>
    <w:p w14:paraId="225FF0A5" w14:textId="70968948" w:rsidR="00062E95" w:rsidRPr="00062E95" w:rsidRDefault="00062E95" w:rsidP="00062E95">
      <w:pPr>
        <w:spacing w:line="240" w:lineRule="auto"/>
        <w:jc w:val="both"/>
        <w:rPr>
          <w:rFonts w:ascii="Times New Roman" w:hAnsi="Times New Roman"/>
        </w:rPr>
      </w:pPr>
      <w:r w:rsidRPr="00062E95">
        <w:rPr>
          <w:rFonts w:ascii="Times New Roman" w:hAnsi="Times New Roman"/>
        </w:rPr>
        <w:t>Probability value is greater than tabulated vale (P &gt; 0.05)</w:t>
      </w:r>
      <w:r w:rsidR="00DA2112">
        <w:rPr>
          <w:rFonts w:ascii="Times New Roman" w:hAnsi="Times New Roman"/>
        </w:rPr>
        <w:t xml:space="preserve">. </w:t>
      </w:r>
      <w:r w:rsidRPr="00062E95">
        <w:rPr>
          <w:rFonts w:ascii="Times New Roman" w:hAnsi="Times New Roman"/>
        </w:rPr>
        <w:t>Hence, we accept null hypothesis, there is no significant difference between the mean rank of men and women to the dependent variable (Transparency of HR practices, HR practices makes Task Easier and Comfortable, flexibility in HR practices, Monetary incentives and remuneration and Employees ideas and opinion)</w:t>
      </w:r>
      <w:r>
        <w:rPr>
          <w:rFonts w:ascii="Times New Roman" w:hAnsi="Times New Roman"/>
        </w:rPr>
        <w:t>.</w:t>
      </w:r>
    </w:p>
    <w:p w14:paraId="6BBF517E" w14:textId="1AAA00AC" w:rsidR="00062E95" w:rsidRPr="00062E95" w:rsidRDefault="00062E95" w:rsidP="00062E95">
      <w:pPr>
        <w:pStyle w:val="NoSpacing"/>
        <w:rPr>
          <w:rFonts w:ascii="Times New Roman" w:hAnsi="Times New Roman"/>
          <w:b/>
          <w:bCs/>
        </w:rPr>
      </w:pPr>
      <w:r w:rsidRPr="00062E95">
        <w:rPr>
          <w:rFonts w:ascii="Times New Roman" w:hAnsi="Times New Roman"/>
          <w:b/>
          <w:bCs/>
        </w:rPr>
        <w:t>KRUKAL WALLIS H TEST</w:t>
      </w:r>
    </w:p>
    <w:p w14:paraId="526D14B3" w14:textId="77777777" w:rsidR="00062E95" w:rsidRDefault="00062E95" w:rsidP="00062E95">
      <w:pPr>
        <w:pStyle w:val="NoSpacing"/>
        <w:rPr>
          <w:rFonts w:ascii="Times New Roman" w:hAnsi="Times New Roman"/>
          <w:b/>
          <w:bCs/>
        </w:rPr>
      </w:pPr>
    </w:p>
    <w:p w14:paraId="25A63893" w14:textId="1B7AD5E9" w:rsidR="00062E95" w:rsidRPr="00062E95" w:rsidRDefault="00062E95" w:rsidP="00062E95">
      <w:pPr>
        <w:pStyle w:val="NoSpacing"/>
        <w:jc w:val="both"/>
        <w:rPr>
          <w:rFonts w:ascii="Times New Roman" w:hAnsi="Times New Roman"/>
        </w:rPr>
      </w:pPr>
      <w:r w:rsidRPr="00062E95">
        <w:rPr>
          <w:rFonts w:ascii="Times New Roman" w:hAnsi="Times New Roman"/>
          <w:b/>
          <w:bCs/>
        </w:rPr>
        <w:t>Null Hypothesis (H0):</w:t>
      </w:r>
      <w:r w:rsidRPr="00062E95">
        <w:rPr>
          <w:rFonts w:ascii="Times New Roman" w:hAnsi="Times New Roman"/>
        </w:rPr>
        <w:t xml:space="preserve"> There is no significant difference between the mean rank of age to the dependent variable (Transparency of HR practices, HR practices makes Task Easier and Comfortable, flexibility in HR practices, Monetary incentives and remuneration and Employees ideas and opinion).</w:t>
      </w:r>
    </w:p>
    <w:p w14:paraId="74D52528" w14:textId="77777777" w:rsidR="00062E95" w:rsidRPr="00062E95" w:rsidRDefault="00062E95" w:rsidP="00062E95">
      <w:pPr>
        <w:pStyle w:val="NoSpacing"/>
        <w:jc w:val="both"/>
        <w:rPr>
          <w:rFonts w:ascii="Times New Roman" w:hAnsi="Times New Roman"/>
        </w:rPr>
      </w:pPr>
      <w:r w:rsidRPr="00062E95">
        <w:rPr>
          <w:rFonts w:ascii="Times New Roman" w:hAnsi="Times New Roman"/>
          <w:b/>
          <w:bCs/>
        </w:rPr>
        <w:t>Alternative Hypothesis(H1):</w:t>
      </w:r>
      <w:r w:rsidRPr="00062E95">
        <w:rPr>
          <w:rFonts w:ascii="Times New Roman" w:hAnsi="Times New Roman"/>
        </w:rPr>
        <w:t xml:space="preserve"> There is significant difference between the mean rank of age to the dependent variable (Transparency of HR practices, HR practices makes Task Easier and Comfortable, flexibility in HR practices, Monetary incentives and remuneration and Employees ideas and opinion).</w:t>
      </w:r>
    </w:p>
    <w:p w14:paraId="21AE3930" w14:textId="77777777" w:rsidR="00992201" w:rsidRDefault="00992201">
      <w:pPr>
        <w:pStyle w:val="NoSpacing"/>
        <w:jc w:val="both"/>
        <w:rPr>
          <w:rFonts w:ascii="Times New Roman" w:hAnsi="Times New Roman"/>
          <w:b/>
          <w:sz w:val="20"/>
          <w:szCs w:val="20"/>
        </w:rPr>
      </w:pPr>
    </w:p>
    <w:tbl>
      <w:tblPr>
        <w:tblW w:w="5169"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170"/>
        <w:gridCol w:w="936"/>
        <w:gridCol w:w="936"/>
        <w:gridCol w:w="1127"/>
      </w:tblGrid>
      <w:tr w:rsidR="003600C8" w:rsidRPr="003600C8" w14:paraId="386402CF" w14:textId="77777777" w:rsidTr="003600C8">
        <w:trPr>
          <w:cantSplit/>
          <w:trHeight w:val="279"/>
          <w:tblHeader/>
        </w:trPr>
        <w:tc>
          <w:tcPr>
            <w:tcW w:w="5169" w:type="dxa"/>
            <w:gridSpan w:val="4"/>
            <w:tcBorders>
              <w:top w:val="nil"/>
              <w:left w:val="nil"/>
              <w:bottom w:val="nil"/>
              <w:right w:val="nil"/>
            </w:tcBorders>
            <w:shd w:val="clear" w:color="auto" w:fill="FFFFFF"/>
            <w:tcMar>
              <w:top w:w="30" w:type="dxa"/>
              <w:left w:w="30" w:type="dxa"/>
              <w:bottom w:w="30" w:type="dxa"/>
              <w:right w:w="30" w:type="dxa"/>
            </w:tcMar>
            <w:vAlign w:val="center"/>
            <w:hideMark/>
          </w:tcPr>
          <w:p w14:paraId="5E492D84" w14:textId="77777777" w:rsidR="003600C8" w:rsidRPr="003600C8" w:rsidRDefault="003600C8" w:rsidP="003600C8">
            <w:pPr>
              <w:pStyle w:val="NoSpacing"/>
              <w:jc w:val="both"/>
              <w:rPr>
                <w:rFonts w:ascii="Times New Roman" w:hAnsi="Times New Roman"/>
              </w:rPr>
            </w:pPr>
            <w:bookmarkStart w:id="9" w:name="_Hlk167045730"/>
            <w:r w:rsidRPr="003600C8">
              <w:rPr>
                <w:rFonts w:ascii="Times New Roman" w:hAnsi="Times New Roman"/>
              </w:rPr>
              <w:lastRenderedPageBreak/>
              <w:t>Ranks</w:t>
            </w:r>
          </w:p>
        </w:tc>
      </w:tr>
      <w:tr w:rsidR="003600C8" w:rsidRPr="003600C8" w14:paraId="41D02DED" w14:textId="77777777" w:rsidTr="003600C8">
        <w:trPr>
          <w:cantSplit/>
          <w:trHeight w:val="279"/>
          <w:tblHeader/>
        </w:trPr>
        <w:tc>
          <w:tcPr>
            <w:tcW w:w="217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6FCCA194" w14:textId="77777777" w:rsidR="003600C8" w:rsidRPr="003600C8" w:rsidRDefault="003600C8" w:rsidP="003600C8">
            <w:pPr>
              <w:pStyle w:val="NoSpacing"/>
              <w:jc w:val="both"/>
              <w:rPr>
                <w:rFonts w:ascii="Times New Roman" w:hAnsi="Times New Roman"/>
              </w:rPr>
            </w:pPr>
          </w:p>
        </w:tc>
        <w:tc>
          <w:tcPr>
            <w:tcW w:w="936"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85F979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AGE</w:t>
            </w:r>
          </w:p>
        </w:tc>
        <w:tc>
          <w:tcPr>
            <w:tcW w:w="936"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6463F4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112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FF5BFE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Mean Rank</w:t>
            </w:r>
          </w:p>
        </w:tc>
      </w:tr>
      <w:tr w:rsidR="003600C8" w:rsidRPr="003600C8" w14:paraId="5352E420" w14:textId="77777777" w:rsidTr="003600C8">
        <w:trPr>
          <w:cantSplit/>
          <w:trHeight w:val="312"/>
          <w:tblHeader/>
        </w:trPr>
        <w:tc>
          <w:tcPr>
            <w:tcW w:w="2170"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6A7EC6A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Transparency of HR Practices</w:t>
            </w:r>
          </w:p>
        </w:tc>
        <w:tc>
          <w:tcPr>
            <w:tcW w:w="93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1C988BB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Below 25</w:t>
            </w:r>
          </w:p>
        </w:tc>
        <w:tc>
          <w:tcPr>
            <w:tcW w:w="93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3343C5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29</w:t>
            </w:r>
          </w:p>
        </w:tc>
        <w:tc>
          <w:tcPr>
            <w:tcW w:w="112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5FC18DF"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89.71</w:t>
            </w:r>
          </w:p>
        </w:tc>
      </w:tr>
      <w:tr w:rsidR="003600C8" w:rsidRPr="003600C8" w14:paraId="5539E3B3" w14:textId="77777777" w:rsidTr="003600C8">
        <w:trPr>
          <w:cantSplit/>
          <w:trHeight w:val="127"/>
          <w:tblHeader/>
        </w:trPr>
        <w:tc>
          <w:tcPr>
            <w:tcW w:w="2170" w:type="dxa"/>
            <w:vMerge/>
            <w:tcBorders>
              <w:top w:val="single" w:sz="18" w:space="0" w:color="000000"/>
              <w:left w:val="single" w:sz="18" w:space="0" w:color="000000"/>
              <w:bottom w:val="single" w:sz="8" w:space="0" w:color="000000"/>
              <w:right w:val="nil"/>
            </w:tcBorders>
            <w:vAlign w:val="center"/>
            <w:hideMark/>
          </w:tcPr>
          <w:p w14:paraId="2E06738C"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88B861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26-35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BA518F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87</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7BAD2E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88.97</w:t>
            </w:r>
          </w:p>
        </w:tc>
      </w:tr>
      <w:tr w:rsidR="003600C8" w:rsidRPr="003600C8" w14:paraId="3EEF3239" w14:textId="77777777" w:rsidTr="003600C8">
        <w:trPr>
          <w:cantSplit/>
          <w:trHeight w:val="127"/>
          <w:tblHeader/>
        </w:trPr>
        <w:tc>
          <w:tcPr>
            <w:tcW w:w="2170" w:type="dxa"/>
            <w:vMerge/>
            <w:tcBorders>
              <w:top w:val="single" w:sz="18" w:space="0" w:color="000000"/>
              <w:left w:val="single" w:sz="18" w:space="0" w:color="000000"/>
              <w:bottom w:val="single" w:sz="8" w:space="0" w:color="000000"/>
              <w:right w:val="nil"/>
            </w:tcBorders>
            <w:vAlign w:val="center"/>
            <w:hideMark/>
          </w:tcPr>
          <w:p w14:paraId="28E12691"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09148A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36-45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09D803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64</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54DA63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100.88</w:t>
            </w:r>
          </w:p>
        </w:tc>
      </w:tr>
      <w:tr w:rsidR="003600C8" w:rsidRPr="003600C8" w14:paraId="1E7BF436" w14:textId="77777777" w:rsidTr="003600C8">
        <w:trPr>
          <w:cantSplit/>
          <w:trHeight w:val="127"/>
          <w:tblHeader/>
        </w:trPr>
        <w:tc>
          <w:tcPr>
            <w:tcW w:w="2170" w:type="dxa"/>
            <w:vMerge/>
            <w:tcBorders>
              <w:top w:val="single" w:sz="18" w:space="0" w:color="000000"/>
              <w:left w:val="single" w:sz="18" w:space="0" w:color="000000"/>
              <w:bottom w:val="single" w:sz="8" w:space="0" w:color="000000"/>
              <w:right w:val="nil"/>
            </w:tcBorders>
            <w:vAlign w:val="center"/>
            <w:hideMark/>
          </w:tcPr>
          <w:p w14:paraId="79669A3B"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037CE5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Above 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7F45BE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47603C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165.08</w:t>
            </w:r>
          </w:p>
        </w:tc>
      </w:tr>
      <w:tr w:rsidR="003600C8" w:rsidRPr="003600C8" w14:paraId="79FDC359" w14:textId="77777777" w:rsidTr="00DA2112">
        <w:trPr>
          <w:cantSplit/>
          <w:trHeight w:val="216"/>
          <w:tblHeader/>
        </w:trPr>
        <w:tc>
          <w:tcPr>
            <w:tcW w:w="2170" w:type="dxa"/>
            <w:vMerge/>
            <w:tcBorders>
              <w:top w:val="single" w:sz="18" w:space="0" w:color="000000"/>
              <w:left w:val="single" w:sz="18" w:space="0" w:color="000000"/>
              <w:bottom w:val="single" w:sz="8" w:space="0" w:color="000000"/>
              <w:right w:val="nil"/>
            </w:tcBorders>
            <w:vAlign w:val="center"/>
            <w:hideMark/>
          </w:tcPr>
          <w:p w14:paraId="14548C51"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0A97CAF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Total</w:t>
            </w:r>
          </w:p>
        </w:tc>
        <w:tc>
          <w:tcPr>
            <w:tcW w:w="936"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7C51D01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112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69A85625" w14:textId="77777777" w:rsidR="003600C8" w:rsidRPr="003600C8" w:rsidRDefault="003600C8" w:rsidP="003600C8">
            <w:pPr>
              <w:pStyle w:val="NoSpacing"/>
              <w:jc w:val="both"/>
              <w:rPr>
                <w:rFonts w:ascii="Times New Roman" w:hAnsi="Times New Roman"/>
              </w:rPr>
            </w:pPr>
          </w:p>
        </w:tc>
      </w:tr>
      <w:tr w:rsidR="003600C8" w:rsidRPr="003600C8" w14:paraId="659B3AC3" w14:textId="77777777" w:rsidTr="003600C8">
        <w:trPr>
          <w:cantSplit/>
          <w:trHeight w:val="312"/>
          <w:tblHeader/>
        </w:trPr>
        <w:tc>
          <w:tcPr>
            <w:tcW w:w="217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173C1B7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Task Easier and Comfortable</w:t>
            </w:r>
          </w:p>
        </w:tc>
        <w:tc>
          <w:tcPr>
            <w:tcW w:w="93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77F6F1C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Below 25</w:t>
            </w:r>
          </w:p>
        </w:tc>
        <w:tc>
          <w:tcPr>
            <w:tcW w:w="936"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7A5828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29</w:t>
            </w:r>
          </w:p>
        </w:tc>
        <w:tc>
          <w:tcPr>
            <w:tcW w:w="112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38D7A5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91.91</w:t>
            </w:r>
          </w:p>
        </w:tc>
      </w:tr>
      <w:tr w:rsidR="003600C8" w:rsidRPr="003600C8" w14:paraId="4324B5E7"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0F2A3EE8"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2BC0B9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26-35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316953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87</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46789F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91.58</w:t>
            </w:r>
          </w:p>
        </w:tc>
      </w:tr>
      <w:tr w:rsidR="003600C8" w:rsidRPr="003600C8" w14:paraId="7C95F365"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72632B6B"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185932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36-45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C6BB6A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64</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B4B234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101.55</w:t>
            </w:r>
          </w:p>
        </w:tc>
      </w:tr>
      <w:tr w:rsidR="003600C8" w:rsidRPr="003600C8" w14:paraId="374BCE86"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1FA77343"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5FD97B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Above 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CB1770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F2F5E9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148.38</w:t>
            </w:r>
          </w:p>
        </w:tc>
      </w:tr>
      <w:tr w:rsidR="003600C8" w:rsidRPr="003600C8" w14:paraId="77D05960" w14:textId="77777777" w:rsidTr="00DA2112">
        <w:trPr>
          <w:cantSplit/>
          <w:trHeight w:val="159"/>
          <w:tblHeader/>
        </w:trPr>
        <w:tc>
          <w:tcPr>
            <w:tcW w:w="2170" w:type="dxa"/>
            <w:vMerge/>
            <w:tcBorders>
              <w:top w:val="single" w:sz="8" w:space="0" w:color="000000"/>
              <w:left w:val="single" w:sz="18" w:space="0" w:color="000000"/>
              <w:bottom w:val="single" w:sz="8" w:space="0" w:color="000000"/>
              <w:right w:val="nil"/>
            </w:tcBorders>
            <w:vAlign w:val="center"/>
            <w:hideMark/>
          </w:tcPr>
          <w:p w14:paraId="723EA918"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68E9E35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Total</w:t>
            </w:r>
          </w:p>
        </w:tc>
        <w:tc>
          <w:tcPr>
            <w:tcW w:w="936"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6FC2A65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112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19734FFD" w14:textId="77777777" w:rsidR="003600C8" w:rsidRPr="003600C8" w:rsidRDefault="003600C8" w:rsidP="003600C8">
            <w:pPr>
              <w:pStyle w:val="NoSpacing"/>
              <w:jc w:val="both"/>
              <w:rPr>
                <w:rFonts w:ascii="Times New Roman" w:hAnsi="Times New Roman"/>
              </w:rPr>
            </w:pPr>
          </w:p>
        </w:tc>
      </w:tr>
      <w:tr w:rsidR="003600C8" w:rsidRPr="003600C8" w14:paraId="011111D7" w14:textId="77777777" w:rsidTr="003600C8">
        <w:trPr>
          <w:cantSplit/>
          <w:trHeight w:val="322"/>
          <w:tblHeader/>
        </w:trPr>
        <w:tc>
          <w:tcPr>
            <w:tcW w:w="217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0F01A81F" w14:textId="77777777" w:rsidR="003600C8" w:rsidRPr="003600C8" w:rsidRDefault="003600C8" w:rsidP="003600C8">
            <w:pPr>
              <w:pStyle w:val="NoSpacing"/>
              <w:jc w:val="both"/>
              <w:rPr>
                <w:rFonts w:ascii="Times New Roman" w:hAnsi="Times New Roman"/>
              </w:rPr>
            </w:pPr>
            <w:r w:rsidRPr="003600C8">
              <w:rPr>
                <w:rFonts w:ascii="Times New Roman" w:hAnsi="Times New Roman"/>
              </w:rPr>
              <w:t>Flexibility in HR Practices</w:t>
            </w:r>
          </w:p>
        </w:tc>
        <w:tc>
          <w:tcPr>
            <w:tcW w:w="93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4D9B64A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Below 25</w:t>
            </w:r>
          </w:p>
        </w:tc>
        <w:tc>
          <w:tcPr>
            <w:tcW w:w="936"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D707D9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29</w:t>
            </w:r>
          </w:p>
        </w:tc>
        <w:tc>
          <w:tcPr>
            <w:tcW w:w="112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F8F8C9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93.47</w:t>
            </w:r>
          </w:p>
        </w:tc>
      </w:tr>
      <w:tr w:rsidR="003600C8" w:rsidRPr="003600C8" w14:paraId="6D2FAEED"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06E61331"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37AE71D"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26-35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D011E3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87</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EF1CC1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93.88</w:t>
            </w:r>
          </w:p>
        </w:tc>
      </w:tr>
      <w:tr w:rsidR="003600C8" w:rsidRPr="003600C8" w14:paraId="46753B1F"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59569DC0"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AEEBF1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36-45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424D3B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64</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3DB7DC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103.48</w:t>
            </w:r>
          </w:p>
        </w:tc>
      </w:tr>
      <w:tr w:rsidR="003600C8" w:rsidRPr="003600C8" w14:paraId="022C8DA9"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1A69E99C"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C33B4E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Above 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6AEDFD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DCE660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129.98</w:t>
            </w:r>
          </w:p>
        </w:tc>
      </w:tr>
      <w:tr w:rsidR="003600C8" w:rsidRPr="003600C8" w14:paraId="5CF1E6D7" w14:textId="77777777" w:rsidTr="00DA2112">
        <w:trPr>
          <w:cantSplit/>
          <w:trHeight w:val="186"/>
          <w:tblHeader/>
        </w:trPr>
        <w:tc>
          <w:tcPr>
            <w:tcW w:w="2170" w:type="dxa"/>
            <w:vMerge/>
            <w:tcBorders>
              <w:top w:val="single" w:sz="8" w:space="0" w:color="000000"/>
              <w:left w:val="single" w:sz="18" w:space="0" w:color="000000"/>
              <w:bottom w:val="single" w:sz="8" w:space="0" w:color="000000"/>
              <w:right w:val="nil"/>
            </w:tcBorders>
            <w:vAlign w:val="center"/>
            <w:hideMark/>
          </w:tcPr>
          <w:p w14:paraId="02433695"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6791AFB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Total</w:t>
            </w:r>
          </w:p>
        </w:tc>
        <w:tc>
          <w:tcPr>
            <w:tcW w:w="936"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5B0F228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112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6EAC241A" w14:textId="77777777" w:rsidR="003600C8" w:rsidRPr="003600C8" w:rsidRDefault="003600C8" w:rsidP="003600C8">
            <w:pPr>
              <w:pStyle w:val="NoSpacing"/>
              <w:jc w:val="both"/>
              <w:rPr>
                <w:rFonts w:ascii="Times New Roman" w:hAnsi="Times New Roman"/>
              </w:rPr>
            </w:pPr>
          </w:p>
        </w:tc>
      </w:tr>
      <w:tr w:rsidR="003600C8" w:rsidRPr="003600C8" w14:paraId="7546622B" w14:textId="77777777" w:rsidTr="003600C8">
        <w:trPr>
          <w:cantSplit/>
          <w:trHeight w:val="312"/>
          <w:tblHeader/>
        </w:trPr>
        <w:tc>
          <w:tcPr>
            <w:tcW w:w="2170"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4731A77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Monetary Incentives and Remuneration</w:t>
            </w:r>
          </w:p>
        </w:tc>
        <w:tc>
          <w:tcPr>
            <w:tcW w:w="93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6F14BA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Below 25</w:t>
            </w:r>
          </w:p>
        </w:tc>
        <w:tc>
          <w:tcPr>
            <w:tcW w:w="936"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1F028F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29</w:t>
            </w:r>
          </w:p>
        </w:tc>
        <w:tc>
          <w:tcPr>
            <w:tcW w:w="112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55FBF9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91.95</w:t>
            </w:r>
          </w:p>
        </w:tc>
      </w:tr>
      <w:tr w:rsidR="003600C8" w:rsidRPr="003600C8" w14:paraId="174193DE"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2830F9B1"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9E7CEB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26-35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CF162DF"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87</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36AE78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92.17</w:t>
            </w:r>
          </w:p>
        </w:tc>
      </w:tr>
      <w:tr w:rsidR="003600C8" w:rsidRPr="003600C8" w14:paraId="7AFCFD73"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49D2735B"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9A03D6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36-45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35F8B7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64</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376ADF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105.04</w:t>
            </w:r>
          </w:p>
        </w:tc>
      </w:tr>
      <w:tr w:rsidR="003600C8" w:rsidRPr="003600C8" w14:paraId="02836FAA"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5694165E"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A2AFC1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Above 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E153C4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FB5F4F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134.60</w:t>
            </w:r>
          </w:p>
        </w:tc>
      </w:tr>
      <w:tr w:rsidR="003600C8" w:rsidRPr="003600C8" w14:paraId="00B28585" w14:textId="77777777" w:rsidTr="003600C8">
        <w:trPr>
          <w:cantSplit/>
          <w:trHeight w:val="127"/>
          <w:tblHeader/>
        </w:trPr>
        <w:tc>
          <w:tcPr>
            <w:tcW w:w="2170" w:type="dxa"/>
            <w:vMerge/>
            <w:tcBorders>
              <w:top w:val="single" w:sz="8" w:space="0" w:color="000000"/>
              <w:left w:val="single" w:sz="18" w:space="0" w:color="000000"/>
              <w:bottom w:val="single" w:sz="8" w:space="0" w:color="000000"/>
              <w:right w:val="nil"/>
            </w:tcBorders>
            <w:vAlign w:val="center"/>
            <w:hideMark/>
          </w:tcPr>
          <w:p w14:paraId="075F8EA0"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77EF36A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Total</w:t>
            </w:r>
          </w:p>
        </w:tc>
        <w:tc>
          <w:tcPr>
            <w:tcW w:w="936"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2F1009F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112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155BE024" w14:textId="77777777" w:rsidR="003600C8" w:rsidRPr="003600C8" w:rsidRDefault="003600C8" w:rsidP="003600C8">
            <w:pPr>
              <w:pStyle w:val="NoSpacing"/>
              <w:jc w:val="both"/>
              <w:rPr>
                <w:rFonts w:ascii="Times New Roman" w:hAnsi="Times New Roman"/>
              </w:rPr>
            </w:pPr>
          </w:p>
        </w:tc>
      </w:tr>
      <w:tr w:rsidR="003600C8" w:rsidRPr="003600C8" w14:paraId="66D2588D" w14:textId="77777777" w:rsidTr="003600C8">
        <w:trPr>
          <w:cantSplit/>
          <w:trHeight w:val="312"/>
          <w:tblHeader/>
        </w:trPr>
        <w:tc>
          <w:tcPr>
            <w:tcW w:w="2170"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5BB8FAE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Employees Ideas and opinion</w:t>
            </w:r>
          </w:p>
        </w:tc>
        <w:tc>
          <w:tcPr>
            <w:tcW w:w="93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627D997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Below 25</w:t>
            </w:r>
          </w:p>
        </w:tc>
        <w:tc>
          <w:tcPr>
            <w:tcW w:w="936"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774C4E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29</w:t>
            </w:r>
          </w:p>
        </w:tc>
        <w:tc>
          <w:tcPr>
            <w:tcW w:w="112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5B333A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93.22</w:t>
            </w:r>
          </w:p>
        </w:tc>
      </w:tr>
      <w:tr w:rsidR="003600C8" w:rsidRPr="003600C8" w14:paraId="7EA7065F" w14:textId="77777777" w:rsidTr="003600C8">
        <w:trPr>
          <w:cantSplit/>
          <w:trHeight w:val="127"/>
          <w:tblHeader/>
        </w:trPr>
        <w:tc>
          <w:tcPr>
            <w:tcW w:w="2170" w:type="dxa"/>
            <w:vMerge/>
            <w:tcBorders>
              <w:top w:val="single" w:sz="8" w:space="0" w:color="000000"/>
              <w:left w:val="single" w:sz="18" w:space="0" w:color="000000"/>
              <w:bottom w:val="single" w:sz="18" w:space="0" w:color="000000"/>
              <w:right w:val="nil"/>
            </w:tcBorders>
            <w:vAlign w:val="center"/>
            <w:hideMark/>
          </w:tcPr>
          <w:p w14:paraId="2E9BF7DC"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080763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26-35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B43AD7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87</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E6187E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95.07</w:t>
            </w:r>
          </w:p>
        </w:tc>
      </w:tr>
      <w:tr w:rsidR="003600C8" w:rsidRPr="003600C8" w14:paraId="5725C97C" w14:textId="77777777" w:rsidTr="003600C8">
        <w:trPr>
          <w:cantSplit/>
          <w:trHeight w:val="127"/>
          <w:tblHeader/>
        </w:trPr>
        <w:tc>
          <w:tcPr>
            <w:tcW w:w="2170" w:type="dxa"/>
            <w:vMerge/>
            <w:tcBorders>
              <w:top w:val="single" w:sz="8" w:space="0" w:color="000000"/>
              <w:left w:val="single" w:sz="18" w:space="0" w:color="000000"/>
              <w:bottom w:val="single" w:sz="18" w:space="0" w:color="000000"/>
              <w:right w:val="nil"/>
            </w:tcBorders>
            <w:vAlign w:val="center"/>
            <w:hideMark/>
          </w:tcPr>
          <w:p w14:paraId="68AC74E7"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B0DAEA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36-45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6F1929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64</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C904EA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102.20</w:t>
            </w:r>
          </w:p>
        </w:tc>
      </w:tr>
      <w:tr w:rsidR="003600C8" w:rsidRPr="003600C8" w14:paraId="2CEC7E5B" w14:textId="77777777" w:rsidTr="003600C8">
        <w:trPr>
          <w:cantSplit/>
          <w:trHeight w:val="127"/>
          <w:tblHeader/>
        </w:trPr>
        <w:tc>
          <w:tcPr>
            <w:tcW w:w="2170" w:type="dxa"/>
            <w:vMerge/>
            <w:tcBorders>
              <w:top w:val="single" w:sz="8" w:space="0" w:color="000000"/>
              <w:left w:val="single" w:sz="18" w:space="0" w:color="000000"/>
              <w:bottom w:val="single" w:sz="18" w:space="0" w:color="000000"/>
              <w:right w:val="nil"/>
            </w:tcBorders>
            <w:vAlign w:val="center"/>
            <w:hideMark/>
          </w:tcPr>
          <w:p w14:paraId="5FAF8711"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BDD7C0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Above 45</w:t>
            </w:r>
          </w:p>
        </w:tc>
        <w:tc>
          <w:tcPr>
            <w:tcW w:w="93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AEC051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w:t>
            </w:r>
          </w:p>
        </w:tc>
        <w:tc>
          <w:tcPr>
            <w:tcW w:w="112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B8D0B0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129.20</w:t>
            </w:r>
          </w:p>
        </w:tc>
      </w:tr>
      <w:tr w:rsidR="003600C8" w:rsidRPr="003600C8" w14:paraId="5A7AEC60" w14:textId="77777777" w:rsidTr="003600C8">
        <w:trPr>
          <w:cantSplit/>
          <w:trHeight w:val="127"/>
        </w:trPr>
        <w:tc>
          <w:tcPr>
            <w:tcW w:w="2170" w:type="dxa"/>
            <w:vMerge/>
            <w:tcBorders>
              <w:top w:val="single" w:sz="8" w:space="0" w:color="000000"/>
              <w:left w:val="single" w:sz="18" w:space="0" w:color="000000"/>
              <w:bottom w:val="single" w:sz="18" w:space="0" w:color="000000"/>
              <w:right w:val="nil"/>
            </w:tcBorders>
            <w:vAlign w:val="center"/>
            <w:hideMark/>
          </w:tcPr>
          <w:p w14:paraId="07B8441A" w14:textId="77777777" w:rsidR="003600C8" w:rsidRPr="003600C8" w:rsidRDefault="003600C8" w:rsidP="003600C8">
            <w:pPr>
              <w:pStyle w:val="NoSpacing"/>
              <w:jc w:val="both"/>
              <w:rPr>
                <w:rFonts w:ascii="Times New Roman" w:eastAsia="Times New Roman" w:hAnsi="Times New Roman"/>
              </w:rPr>
            </w:pPr>
          </w:p>
        </w:tc>
        <w:tc>
          <w:tcPr>
            <w:tcW w:w="93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4319412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Total</w:t>
            </w:r>
          </w:p>
        </w:tc>
        <w:tc>
          <w:tcPr>
            <w:tcW w:w="936"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AE57FB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112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11613D57" w14:textId="77777777" w:rsidR="003600C8" w:rsidRPr="003600C8" w:rsidRDefault="003600C8" w:rsidP="003600C8">
            <w:pPr>
              <w:pStyle w:val="NoSpacing"/>
              <w:jc w:val="both"/>
              <w:rPr>
                <w:rFonts w:ascii="Times New Roman" w:hAnsi="Times New Roman"/>
              </w:rPr>
            </w:pPr>
          </w:p>
        </w:tc>
      </w:tr>
    </w:tbl>
    <w:p w14:paraId="228BB378" w14:textId="77777777" w:rsidR="00DA2112" w:rsidRDefault="00DA2112" w:rsidP="003600C8">
      <w:pPr>
        <w:pStyle w:val="NoSpacing"/>
        <w:jc w:val="both"/>
        <w:rPr>
          <w:rFonts w:ascii="Times New Roman" w:hAnsi="Times New Roman"/>
        </w:rPr>
      </w:pPr>
    </w:p>
    <w:p w14:paraId="56725AC4" w14:textId="77777777" w:rsidR="00DA2112" w:rsidRPr="003600C8" w:rsidRDefault="00DA2112" w:rsidP="003600C8">
      <w:pPr>
        <w:pStyle w:val="NoSpacing"/>
        <w:jc w:val="both"/>
        <w:rPr>
          <w:rFonts w:ascii="Times New Roman" w:hAnsi="Times New Roman"/>
        </w:rPr>
      </w:pPr>
    </w:p>
    <w:tbl>
      <w:tblPr>
        <w:tblW w:w="5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038"/>
        <w:gridCol w:w="836"/>
        <w:gridCol w:w="836"/>
        <w:gridCol w:w="836"/>
        <w:gridCol w:w="836"/>
        <w:gridCol w:w="838"/>
      </w:tblGrid>
      <w:tr w:rsidR="003600C8" w:rsidRPr="003600C8" w14:paraId="3BAA45AB" w14:textId="77777777" w:rsidTr="003600C8">
        <w:trPr>
          <w:cantSplit/>
          <w:trHeight w:val="381"/>
          <w:tblHeader/>
        </w:trPr>
        <w:tc>
          <w:tcPr>
            <w:tcW w:w="5223" w:type="dxa"/>
            <w:gridSpan w:val="6"/>
            <w:tcBorders>
              <w:top w:val="nil"/>
              <w:left w:val="nil"/>
              <w:bottom w:val="nil"/>
              <w:right w:val="nil"/>
            </w:tcBorders>
            <w:shd w:val="clear" w:color="auto" w:fill="FFFFFF"/>
            <w:tcMar>
              <w:top w:w="30" w:type="dxa"/>
              <w:left w:w="30" w:type="dxa"/>
              <w:bottom w:w="30" w:type="dxa"/>
              <w:right w:w="30" w:type="dxa"/>
            </w:tcMar>
            <w:vAlign w:val="center"/>
            <w:hideMark/>
          </w:tcPr>
          <w:p w14:paraId="047C9D4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Test Statistics</w:t>
            </w:r>
            <w:r w:rsidRPr="003600C8">
              <w:rPr>
                <w:rFonts w:ascii="Times New Roman" w:hAnsi="Times New Roman"/>
                <w:vertAlign w:val="superscript"/>
              </w:rPr>
              <w:t>a,b</w:t>
            </w:r>
          </w:p>
        </w:tc>
      </w:tr>
      <w:tr w:rsidR="003600C8" w:rsidRPr="003600C8" w14:paraId="6B62925D" w14:textId="77777777" w:rsidTr="003600C8">
        <w:trPr>
          <w:cantSplit/>
          <w:trHeight w:val="381"/>
          <w:tblHeader/>
        </w:trPr>
        <w:tc>
          <w:tcPr>
            <w:tcW w:w="104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14:paraId="0E3F96A7" w14:textId="77777777" w:rsidR="003600C8" w:rsidRPr="003600C8" w:rsidRDefault="003600C8" w:rsidP="003600C8">
            <w:pPr>
              <w:pStyle w:val="NoSpacing"/>
              <w:jc w:val="both"/>
              <w:rPr>
                <w:rFonts w:ascii="Times New Roman" w:hAnsi="Times New Roman"/>
              </w:rPr>
            </w:pPr>
          </w:p>
        </w:tc>
        <w:tc>
          <w:tcPr>
            <w:tcW w:w="83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8833CDD"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Transparency of HR Practices</w:t>
            </w:r>
          </w:p>
        </w:tc>
        <w:tc>
          <w:tcPr>
            <w:tcW w:w="83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DC2CCF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Task Easier and Comfortable</w:t>
            </w:r>
          </w:p>
        </w:tc>
        <w:tc>
          <w:tcPr>
            <w:tcW w:w="83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553E020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Flexibility in HR Practices</w:t>
            </w:r>
          </w:p>
        </w:tc>
        <w:tc>
          <w:tcPr>
            <w:tcW w:w="83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6E0F91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Monetary Incentives and Remuneration</w:t>
            </w:r>
          </w:p>
        </w:tc>
        <w:tc>
          <w:tcPr>
            <w:tcW w:w="837"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3FC1082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Employees Ideas and opinion</w:t>
            </w:r>
          </w:p>
        </w:tc>
      </w:tr>
      <w:tr w:rsidR="003600C8" w:rsidRPr="003600C8" w14:paraId="07E727D3" w14:textId="77777777" w:rsidTr="003600C8">
        <w:trPr>
          <w:cantSplit/>
          <w:trHeight w:val="381"/>
          <w:tblHeader/>
        </w:trPr>
        <w:tc>
          <w:tcPr>
            <w:tcW w:w="104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14:paraId="3F95DD9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Chi-Square</w:t>
            </w:r>
          </w:p>
        </w:tc>
        <w:tc>
          <w:tcPr>
            <w:tcW w:w="83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362C19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30.396</w:t>
            </w:r>
          </w:p>
        </w:tc>
        <w:tc>
          <w:tcPr>
            <w:tcW w:w="83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EA9D8F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16.833</w:t>
            </w:r>
          </w:p>
        </w:tc>
        <w:tc>
          <w:tcPr>
            <w:tcW w:w="83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4F508D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7.014</w:t>
            </w:r>
          </w:p>
        </w:tc>
        <w:tc>
          <w:tcPr>
            <w:tcW w:w="83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761182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10.036</w:t>
            </w:r>
          </w:p>
        </w:tc>
        <w:tc>
          <w:tcPr>
            <w:tcW w:w="837"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2E7F67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6.332</w:t>
            </w:r>
          </w:p>
        </w:tc>
      </w:tr>
      <w:tr w:rsidR="003600C8" w:rsidRPr="003600C8" w14:paraId="4CDE3CB4" w14:textId="77777777" w:rsidTr="003600C8">
        <w:trPr>
          <w:cantSplit/>
          <w:trHeight w:val="366"/>
          <w:tblHeader/>
        </w:trPr>
        <w:tc>
          <w:tcPr>
            <w:tcW w:w="104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49EF6F0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df</w:t>
            </w:r>
          </w:p>
        </w:tc>
        <w:tc>
          <w:tcPr>
            <w:tcW w:w="83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183C4F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w:t>
            </w:r>
          </w:p>
        </w:tc>
        <w:tc>
          <w:tcPr>
            <w:tcW w:w="83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728655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w:t>
            </w:r>
          </w:p>
        </w:tc>
        <w:tc>
          <w:tcPr>
            <w:tcW w:w="83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3C48F2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w:t>
            </w:r>
          </w:p>
        </w:tc>
        <w:tc>
          <w:tcPr>
            <w:tcW w:w="83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6B39FB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w:t>
            </w:r>
          </w:p>
        </w:tc>
        <w:tc>
          <w:tcPr>
            <w:tcW w:w="837"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403B25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3</w:t>
            </w:r>
          </w:p>
        </w:tc>
      </w:tr>
      <w:tr w:rsidR="003600C8" w:rsidRPr="003600C8" w14:paraId="48256934" w14:textId="77777777" w:rsidTr="003600C8">
        <w:trPr>
          <w:cantSplit/>
          <w:trHeight w:val="381"/>
          <w:tblHeader/>
        </w:trPr>
        <w:tc>
          <w:tcPr>
            <w:tcW w:w="104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04CB91BF" w14:textId="77777777" w:rsidR="003600C8" w:rsidRPr="003600C8" w:rsidRDefault="003600C8" w:rsidP="003600C8">
            <w:pPr>
              <w:pStyle w:val="NoSpacing"/>
              <w:jc w:val="both"/>
              <w:rPr>
                <w:rFonts w:ascii="Times New Roman" w:hAnsi="Times New Roman"/>
              </w:rPr>
            </w:pPr>
            <w:r w:rsidRPr="003600C8">
              <w:rPr>
                <w:rFonts w:ascii="Times New Roman" w:hAnsi="Times New Roman"/>
              </w:rPr>
              <w:t>Asymp. Sig.</w:t>
            </w:r>
          </w:p>
        </w:tc>
        <w:tc>
          <w:tcPr>
            <w:tcW w:w="83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0A3036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83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8C5ACE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.001</w:t>
            </w:r>
          </w:p>
        </w:tc>
        <w:tc>
          <w:tcPr>
            <w:tcW w:w="83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2860B4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.071</w:t>
            </w:r>
          </w:p>
        </w:tc>
        <w:tc>
          <w:tcPr>
            <w:tcW w:w="83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B6A9C7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.018</w:t>
            </w:r>
          </w:p>
        </w:tc>
        <w:tc>
          <w:tcPr>
            <w:tcW w:w="837"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2400A77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.097</w:t>
            </w:r>
          </w:p>
        </w:tc>
      </w:tr>
      <w:tr w:rsidR="003600C8" w:rsidRPr="003600C8" w14:paraId="52611334" w14:textId="77777777" w:rsidTr="003600C8">
        <w:trPr>
          <w:cantSplit/>
          <w:trHeight w:val="396"/>
        </w:trPr>
        <w:tc>
          <w:tcPr>
            <w:tcW w:w="2713" w:type="dxa"/>
            <w:gridSpan w:val="3"/>
            <w:tcBorders>
              <w:top w:val="nil"/>
              <w:left w:val="nil"/>
              <w:bottom w:val="nil"/>
              <w:right w:val="nil"/>
            </w:tcBorders>
            <w:shd w:val="clear" w:color="auto" w:fill="FFFFFF"/>
            <w:tcMar>
              <w:top w:w="30" w:type="dxa"/>
              <w:left w:w="30" w:type="dxa"/>
              <w:bottom w:w="30" w:type="dxa"/>
              <w:right w:w="30" w:type="dxa"/>
            </w:tcMar>
            <w:hideMark/>
          </w:tcPr>
          <w:p w14:paraId="5E41DC1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Kruskal Wallis Test</w:t>
            </w:r>
          </w:p>
          <w:p w14:paraId="1FA51CEC" w14:textId="337E5201" w:rsidR="003600C8" w:rsidRPr="003600C8" w:rsidRDefault="003600C8" w:rsidP="003600C8">
            <w:pPr>
              <w:pStyle w:val="NoSpacing"/>
              <w:jc w:val="both"/>
              <w:rPr>
                <w:rFonts w:ascii="Times New Roman" w:hAnsi="Times New Roman"/>
              </w:rPr>
            </w:pPr>
            <w:r w:rsidRPr="003600C8">
              <w:rPr>
                <w:rFonts w:ascii="Times New Roman" w:hAnsi="Times New Roman"/>
              </w:rPr>
              <w:t>. Grouping Variable: A</w:t>
            </w:r>
            <w:r w:rsidR="00DA2112">
              <w:rPr>
                <w:rFonts w:ascii="Times New Roman" w:hAnsi="Times New Roman"/>
              </w:rPr>
              <w:t>ge</w:t>
            </w:r>
          </w:p>
        </w:tc>
        <w:tc>
          <w:tcPr>
            <w:tcW w:w="836" w:type="dxa"/>
            <w:tcBorders>
              <w:top w:val="nil"/>
              <w:left w:val="nil"/>
              <w:bottom w:val="nil"/>
              <w:right w:val="nil"/>
            </w:tcBorders>
            <w:shd w:val="clear" w:color="auto" w:fill="FFFFFF"/>
            <w:tcMar>
              <w:top w:w="30" w:type="dxa"/>
              <w:left w:w="30" w:type="dxa"/>
              <w:bottom w:w="30" w:type="dxa"/>
              <w:right w:w="30" w:type="dxa"/>
            </w:tcMar>
          </w:tcPr>
          <w:p w14:paraId="1C5356EA" w14:textId="77777777" w:rsidR="003600C8" w:rsidRPr="003600C8" w:rsidRDefault="003600C8" w:rsidP="003600C8">
            <w:pPr>
              <w:pStyle w:val="NoSpacing"/>
              <w:jc w:val="both"/>
              <w:rPr>
                <w:rFonts w:ascii="Times New Roman" w:hAnsi="Times New Roman"/>
              </w:rPr>
            </w:pPr>
          </w:p>
        </w:tc>
        <w:tc>
          <w:tcPr>
            <w:tcW w:w="836" w:type="dxa"/>
            <w:tcBorders>
              <w:top w:val="nil"/>
              <w:left w:val="nil"/>
              <w:bottom w:val="nil"/>
              <w:right w:val="nil"/>
            </w:tcBorders>
            <w:shd w:val="clear" w:color="auto" w:fill="FFFFFF"/>
            <w:tcMar>
              <w:top w:w="30" w:type="dxa"/>
              <w:left w:w="30" w:type="dxa"/>
              <w:bottom w:w="30" w:type="dxa"/>
              <w:right w:w="30" w:type="dxa"/>
            </w:tcMar>
          </w:tcPr>
          <w:p w14:paraId="443A05EE" w14:textId="77777777" w:rsidR="003600C8" w:rsidRPr="003600C8" w:rsidRDefault="003600C8" w:rsidP="003600C8">
            <w:pPr>
              <w:pStyle w:val="NoSpacing"/>
              <w:jc w:val="both"/>
              <w:rPr>
                <w:rFonts w:ascii="Times New Roman" w:hAnsi="Times New Roman"/>
              </w:rPr>
            </w:pPr>
          </w:p>
        </w:tc>
        <w:tc>
          <w:tcPr>
            <w:tcW w:w="837" w:type="dxa"/>
            <w:tcBorders>
              <w:top w:val="nil"/>
              <w:left w:val="nil"/>
              <w:bottom w:val="nil"/>
              <w:right w:val="nil"/>
            </w:tcBorders>
            <w:shd w:val="clear" w:color="auto" w:fill="FFFFFF"/>
            <w:tcMar>
              <w:top w:w="30" w:type="dxa"/>
              <w:left w:w="30" w:type="dxa"/>
              <w:bottom w:w="30" w:type="dxa"/>
              <w:right w:w="30" w:type="dxa"/>
            </w:tcMar>
          </w:tcPr>
          <w:p w14:paraId="01025AC6" w14:textId="77777777" w:rsidR="003600C8" w:rsidRPr="003600C8" w:rsidRDefault="003600C8" w:rsidP="003600C8">
            <w:pPr>
              <w:pStyle w:val="NoSpacing"/>
              <w:jc w:val="both"/>
              <w:rPr>
                <w:rFonts w:ascii="Times New Roman" w:hAnsi="Times New Roman"/>
              </w:rPr>
            </w:pPr>
          </w:p>
        </w:tc>
      </w:tr>
    </w:tbl>
    <w:p w14:paraId="712A9159" w14:textId="77777777" w:rsidR="003600C8" w:rsidRPr="003600C8" w:rsidRDefault="003600C8" w:rsidP="003600C8">
      <w:pPr>
        <w:pStyle w:val="NoSpacing"/>
        <w:jc w:val="both"/>
        <w:rPr>
          <w:rFonts w:ascii="Times New Roman" w:eastAsia="Times New Roman" w:hAnsi="Times New Roman"/>
        </w:rPr>
      </w:pPr>
    </w:p>
    <w:p w14:paraId="6D73B9AC" w14:textId="77777777" w:rsidR="00E221FD" w:rsidRDefault="00E221FD" w:rsidP="003600C8">
      <w:pPr>
        <w:pStyle w:val="NoSpacing"/>
        <w:jc w:val="both"/>
        <w:rPr>
          <w:rFonts w:ascii="Times New Roman" w:hAnsi="Times New Roman"/>
          <w:b/>
          <w:bCs/>
        </w:rPr>
      </w:pPr>
    </w:p>
    <w:p w14:paraId="201B0060" w14:textId="77777777" w:rsidR="00E221FD" w:rsidRDefault="00E221FD" w:rsidP="003600C8">
      <w:pPr>
        <w:pStyle w:val="NoSpacing"/>
        <w:jc w:val="both"/>
        <w:rPr>
          <w:rFonts w:ascii="Times New Roman" w:hAnsi="Times New Roman"/>
          <w:b/>
          <w:bCs/>
        </w:rPr>
      </w:pPr>
    </w:p>
    <w:p w14:paraId="1D936A6E" w14:textId="77777777" w:rsidR="00E221FD" w:rsidRDefault="00E221FD" w:rsidP="003600C8">
      <w:pPr>
        <w:pStyle w:val="NoSpacing"/>
        <w:jc w:val="both"/>
        <w:rPr>
          <w:rFonts w:ascii="Times New Roman" w:hAnsi="Times New Roman"/>
          <w:b/>
          <w:bCs/>
        </w:rPr>
      </w:pPr>
    </w:p>
    <w:p w14:paraId="0916F860" w14:textId="46EA1779" w:rsidR="003600C8" w:rsidRDefault="003600C8" w:rsidP="003600C8">
      <w:pPr>
        <w:pStyle w:val="NoSpacing"/>
        <w:jc w:val="both"/>
        <w:rPr>
          <w:rFonts w:ascii="Times New Roman" w:hAnsi="Times New Roman"/>
          <w:b/>
          <w:bCs/>
        </w:rPr>
      </w:pPr>
      <w:r w:rsidRPr="003600C8">
        <w:rPr>
          <w:rFonts w:ascii="Times New Roman" w:hAnsi="Times New Roman"/>
          <w:b/>
          <w:bCs/>
        </w:rPr>
        <w:t>INFERENCE:</w:t>
      </w:r>
    </w:p>
    <w:p w14:paraId="18D26742" w14:textId="77777777" w:rsidR="003600C8" w:rsidRPr="003600C8" w:rsidRDefault="003600C8" w:rsidP="003600C8">
      <w:pPr>
        <w:pStyle w:val="NoSpacing"/>
        <w:jc w:val="both"/>
        <w:rPr>
          <w:rFonts w:ascii="Times New Roman" w:hAnsi="Times New Roman"/>
          <w:b/>
          <w:bCs/>
        </w:rPr>
      </w:pPr>
    </w:p>
    <w:p w14:paraId="514323D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Probability value is greater than tabulated value (P &gt; 0.05). Therefore, accept Null Hypothesis(H0). Hence, there is no significant difference between the mean rank of age with respect to Flexibility in HR practices and Employees Ideas and opinion.</w:t>
      </w:r>
    </w:p>
    <w:p w14:paraId="17C3967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Probability value is lesser than tabulated value (P &lt; 0.05). Therefore, reject Null Hypothesis(H0). Hence, there is significant difference between the mean rank of age with respect to Transparency of HR practices, HR practices makes tasks easier and comfortable, Monetary incentives and ideas.</w:t>
      </w:r>
    </w:p>
    <w:p w14:paraId="53B805F2" w14:textId="77777777" w:rsidR="003600C8" w:rsidRPr="003600C8" w:rsidRDefault="003600C8" w:rsidP="003600C8">
      <w:pPr>
        <w:pStyle w:val="NoSpacing"/>
        <w:jc w:val="both"/>
        <w:rPr>
          <w:rFonts w:ascii="Times New Roman" w:hAnsi="Times New Roman"/>
        </w:rPr>
      </w:pPr>
    </w:p>
    <w:p w14:paraId="55C8EDB4" w14:textId="77777777" w:rsidR="003600C8" w:rsidRDefault="003600C8" w:rsidP="003600C8">
      <w:pPr>
        <w:pStyle w:val="NoSpacing"/>
        <w:jc w:val="both"/>
        <w:rPr>
          <w:rFonts w:ascii="Times New Roman" w:hAnsi="Times New Roman"/>
          <w:b/>
          <w:bCs/>
        </w:rPr>
      </w:pPr>
      <w:r w:rsidRPr="003600C8">
        <w:rPr>
          <w:rFonts w:ascii="Times New Roman" w:hAnsi="Times New Roman"/>
          <w:b/>
          <w:bCs/>
        </w:rPr>
        <w:t xml:space="preserve">CORRELATION </w:t>
      </w:r>
    </w:p>
    <w:p w14:paraId="790F1B46" w14:textId="77777777" w:rsidR="003600C8" w:rsidRPr="003600C8" w:rsidRDefault="003600C8" w:rsidP="003600C8">
      <w:pPr>
        <w:pStyle w:val="NoSpacing"/>
        <w:jc w:val="both"/>
        <w:rPr>
          <w:rFonts w:ascii="Times New Roman" w:hAnsi="Times New Roman"/>
          <w:b/>
          <w:bCs/>
        </w:rPr>
      </w:pPr>
    </w:p>
    <w:p w14:paraId="1853F599" w14:textId="77777777" w:rsidR="003600C8" w:rsidRPr="003600C8" w:rsidRDefault="003600C8" w:rsidP="003600C8">
      <w:pPr>
        <w:pStyle w:val="NoSpacing"/>
        <w:jc w:val="both"/>
        <w:rPr>
          <w:rFonts w:ascii="Times New Roman" w:hAnsi="Times New Roman"/>
        </w:rPr>
      </w:pPr>
      <w:r w:rsidRPr="003600C8">
        <w:rPr>
          <w:rFonts w:ascii="Times New Roman" w:hAnsi="Times New Roman"/>
          <w:b/>
          <w:bCs/>
        </w:rPr>
        <w:t>Null Hypothesis (H0):</w:t>
      </w:r>
      <w:r w:rsidRPr="003600C8">
        <w:rPr>
          <w:rFonts w:ascii="Times New Roman" w:hAnsi="Times New Roman"/>
        </w:rPr>
        <w:t xml:space="preserve"> There is correlation between the variables </w:t>
      </w:r>
    </w:p>
    <w:p w14:paraId="6801B4F0" w14:textId="77777777" w:rsidR="003600C8" w:rsidRPr="003600C8" w:rsidRDefault="003600C8" w:rsidP="003600C8">
      <w:pPr>
        <w:pStyle w:val="NoSpacing"/>
        <w:jc w:val="both"/>
        <w:rPr>
          <w:rFonts w:ascii="Times New Roman" w:hAnsi="Times New Roman"/>
        </w:rPr>
      </w:pPr>
      <w:r w:rsidRPr="003600C8">
        <w:rPr>
          <w:rFonts w:ascii="Times New Roman" w:hAnsi="Times New Roman"/>
          <w:b/>
          <w:bCs/>
        </w:rPr>
        <w:t>Alternative Hypothesis(H1):</w:t>
      </w:r>
      <w:r w:rsidRPr="003600C8">
        <w:rPr>
          <w:rFonts w:ascii="Times New Roman" w:hAnsi="Times New Roman"/>
        </w:rPr>
        <w:t xml:space="preserve"> There is no correlation between the variables</w:t>
      </w:r>
    </w:p>
    <w:p w14:paraId="24874A88" w14:textId="77777777" w:rsidR="003600C8" w:rsidRPr="003600C8" w:rsidRDefault="003600C8" w:rsidP="003600C8">
      <w:pPr>
        <w:pStyle w:val="NoSpacing"/>
        <w:jc w:val="both"/>
        <w:rPr>
          <w:rFonts w:ascii="Times New Roman" w:hAnsi="Times New Roman"/>
        </w:rPr>
      </w:pPr>
    </w:p>
    <w:tbl>
      <w:tblPr>
        <w:tblW w:w="5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679"/>
        <w:gridCol w:w="661"/>
        <w:gridCol w:w="792"/>
        <w:gridCol w:w="638"/>
        <w:gridCol w:w="629"/>
        <w:gridCol w:w="532"/>
        <w:gridCol w:w="678"/>
        <w:gridCol w:w="552"/>
      </w:tblGrid>
      <w:tr w:rsidR="003600C8" w:rsidRPr="003600C8" w14:paraId="2A4D10FE" w14:textId="77777777" w:rsidTr="00E221FD">
        <w:trPr>
          <w:cantSplit/>
          <w:trHeight w:val="80"/>
          <w:tblHeader/>
        </w:trPr>
        <w:tc>
          <w:tcPr>
            <w:tcW w:w="5161" w:type="dxa"/>
            <w:gridSpan w:val="8"/>
            <w:tcBorders>
              <w:top w:val="nil"/>
              <w:left w:val="nil"/>
              <w:bottom w:val="nil"/>
              <w:right w:val="nil"/>
            </w:tcBorders>
            <w:shd w:val="clear" w:color="auto" w:fill="FFFFFF"/>
            <w:tcMar>
              <w:top w:w="30" w:type="dxa"/>
              <w:left w:w="30" w:type="dxa"/>
              <w:bottom w:w="30" w:type="dxa"/>
              <w:right w:w="30" w:type="dxa"/>
            </w:tcMar>
            <w:vAlign w:val="center"/>
            <w:hideMark/>
          </w:tcPr>
          <w:p w14:paraId="75431A18" w14:textId="77777777" w:rsidR="003600C8" w:rsidRPr="003600C8" w:rsidRDefault="003600C8" w:rsidP="003600C8">
            <w:pPr>
              <w:pStyle w:val="NoSpacing"/>
              <w:jc w:val="both"/>
              <w:rPr>
                <w:rFonts w:ascii="Times New Roman" w:hAnsi="Times New Roman"/>
              </w:rPr>
            </w:pPr>
            <w:r w:rsidRPr="003600C8">
              <w:rPr>
                <w:rFonts w:ascii="Times New Roman" w:hAnsi="Times New Roman"/>
              </w:rPr>
              <w:lastRenderedPageBreak/>
              <w:t>Correlations</w:t>
            </w:r>
          </w:p>
        </w:tc>
      </w:tr>
      <w:tr w:rsidR="003600C8" w:rsidRPr="003600C8" w14:paraId="0E9B4DAC" w14:textId="77777777" w:rsidTr="00E221FD">
        <w:trPr>
          <w:cantSplit/>
          <w:trHeight w:val="2286"/>
          <w:tblHeader/>
        </w:trPr>
        <w:tc>
          <w:tcPr>
            <w:tcW w:w="67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6991A6EE" w14:textId="77777777" w:rsidR="003600C8" w:rsidRPr="003600C8" w:rsidRDefault="003600C8" w:rsidP="003600C8">
            <w:pPr>
              <w:pStyle w:val="NoSpacing"/>
              <w:jc w:val="both"/>
              <w:rPr>
                <w:rFonts w:ascii="Times New Roman" w:hAnsi="Times New Roman"/>
              </w:rPr>
            </w:pPr>
          </w:p>
        </w:tc>
        <w:tc>
          <w:tcPr>
            <w:tcW w:w="66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13BDDD51" w14:textId="77777777" w:rsidR="003600C8" w:rsidRPr="003600C8" w:rsidRDefault="003600C8" w:rsidP="003600C8">
            <w:pPr>
              <w:pStyle w:val="NoSpacing"/>
              <w:jc w:val="both"/>
              <w:rPr>
                <w:rFonts w:ascii="Times New Roman" w:hAnsi="Times New Roman"/>
              </w:rPr>
            </w:pPr>
          </w:p>
        </w:tc>
        <w:tc>
          <w:tcPr>
            <w:tcW w:w="79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75E032A1" w14:textId="77777777" w:rsidR="003600C8" w:rsidRPr="003600C8" w:rsidRDefault="003600C8" w:rsidP="003600C8">
            <w:pPr>
              <w:pStyle w:val="NoSpacing"/>
              <w:jc w:val="both"/>
              <w:rPr>
                <w:rFonts w:ascii="Times New Roman" w:hAnsi="Times New Roman"/>
              </w:rPr>
            </w:pPr>
          </w:p>
        </w:tc>
        <w:tc>
          <w:tcPr>
            <w:tcW w:w="63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14:paraId="35035242" w14:textId="77777777" w:rsidR="003600C8" w:rsidRPr="003600C8" w:rsidRDefault="003600C8" w:rsidP="003600C8">
            <w:pPr>
              <w:pStyle w:val="NoSpacing"/>
              <w:jc w:val="both"/>
              <w:rPr>
                <w:rFonts w:ascii="Times New Roman" w:hAnsi="Times New Roman"/>
              </w:rPr>
            </w:pPr>
          </w:p>
          <w:p w14:paraId="5B778CE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Transparency of HR Practices</w:t>
            </w:r>
          </w:p>
          <w:p w14:paraId="1465A5CE" w14:textId="77777777" w:rsidR="003600C8" w:rsidRPr="003600C8" w:rsidRDefault="003600C8" w:rsidP="003600C8">
            <w:pPr>
              <w:pStyle w:val="NoSpacing"/>
              <w:jc w:val="both"/>
              <w:rPr>
                <w:rFonts w:ascii="Times New Roman" w:hAnsi="Times New Roman"/>
              </w:rPr>
            </w:pPr>
          </w:p>
          <w:p w14:paraId="1A969D8A" w14:textId="77777777" w:rsidR="003600C8" w:rsidRPr="003600C8" w:rsidRDefault="003600C8" w:rsidP="003600C8">
            <w:pPr>
              <w:pStyle w:val="NoSpacing"/>
              <w:jc w:val="both"/>
              <w:rPr>
                <w:rFonts w:ascii="Times New Roman" w:hAnsi="Times New Roman"/>
              </w:rPr>
            </w:pPr>
          </w:p>
        </w:tc>
        <w:tc>
          <w:tcPr>
            <w:tcW w:w="629"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14:paraId="1F26787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Task Easier and Comfortable</w:t>
            </w:r>
          </w:p>
          <w:p w14:paraId="21E87C6C" w14:textId="77777777" w:rsidR="003600C8" w:rsidRPr="003600C8" w:rsidRDefault="003600C8" w:rsidP="003600C8">
            <w:pPr>
              <w:pStyle w:val="NoSpacing"/>
              <w:jc w:val="both"/>
              <w:rPr>
                <w:rFonts w:ascii="Times New Roman" w:hAnsi="Times New Roman"/>
              </w:rPr>
            </w:pPr>
          </w:p>
          <w:p w14:paraId="6EF9F321" w14:textId="77777777" w:rsidR="003600C8" w:rsidRPr="003600C8" w:rsidRDefault="003600C8" w:rsidP="003600C8">
            <w:pPr>
              <w:pStyle w:val="NoSpacing"/>
              <w:jc w:val="both"/>
              <w:rPr>
                <w:rFonts w:ascii="Times New Roman" w:hAnsi="Times New Roman"/>
              </w:rPr>
            </w:pPr>
          </w:p>
        </w:tc>
        <w:tc>
          <w:tcPr>
            <w:tcW w:w="53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14:paraId="05F1262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Flexibility in HR Practices</w:t>
            </w:r>
          </w:p>
          <w:p w14:paraId="0F51BF66" w14:textId="77777777" w:rsidR="003600C8" w:rsidRPr="003600C8" w:rsidRDefault="003600C8" w:rsidP="003600C8">
            <w:pPr>
              <w:pStyle w:val="NoSpacing"/>
              <w:jc w:val="both"/>
              <w:rPr>
                <w:rFonts w:ascii="Times New Roman" w:hAnsi="Times New Roman"/>
              </w:rPr>
            </w:pPr>
          </w:p>
          <w:p w14:paraId="4E2870FD" w14:textId="77777777" w:rsidR="003600C8" w:rsidRPr="003600C8" w:rsidRDefault="003600C8" w:rsidP="003600C8">
            <w:pPr>
              <w:pStyle w:val="NoSpacing"/>
              <w:jc w:val="both"/>
              <w:rPr>
                <w:rFonts w:ascii="Times New Roman" w:hAnsi="Times New Roman"/>
              </w:rPr>
            </w:pPr>
          </w:p>
        </w:tc>
        <w:tc>
          <w:tcPr>
            <w:tcW w:w="67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14:paraId="008377F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Monetary Incentives and Remuneration</w:t>
            </w:r>
          </w:p>
          <w:p w14:paraId="4E9D572E" w14:textId="77777777" w:rsidR="003600C8" w:rsidRPr="003600C8" w:rsidRDefault="003600C8" w:rsidP="003600C8">
            <w:pPr>
              <w:pStyle w:val="NoSpacing"/>
              <w:jc w:val="both"/>
              <w:rPr>
                <w:rFonts w:ascii="Times New Roman" w:hAnsi="Times New Roman"/>
              </w:rPr>
            </w:pPr>
          </w:p>
          <w:p w14:paraId="05265882" w14:textId="77777777" w:rsidR="003600C8" w:rsidRPr="003600C8" w:rsidRDefault="003600C8" w:rsidP="003600C8">
            <w:pPr>
              <w:pStyle w:val="NoSpacing"/>
              <w:jc w:val="both"/>
              <w:rPr>
                <w:rFonts w:ascii="Times New Roman" w:hAnsi="Times New Roman"/>
              </w:rPr>
            </w:pPr>
          </w:p>
        </w:tc>
        <w:tc>
          <w:tcPr>
            <w:tcW w:w="55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14:paraId="2B1E152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Employees Ideas and opinion</w:t>
            </w:r>
          </w:p>
          <w:p w14:paraId="3C1EF753" w14:textId="77777777" w:rsidR="003600C8" w:rsidRPr="003600C8" w:rsidRDefault="003600C8" w:rsidP="003600C8">
            <w:pPr>
              <w:pStyle w:val="NoSpacing"/>
              <w:jc w:val="both"/>
              <w:rPr>
                <w:rFonts w:ascii="Times New Roman" w:hAnsi="Times New Roman"/>
              </w:rPr>
            </w:pPr>
          </w:p>
          <w:p w14:paraId="0B0309CA" w14:textId="77777777" w:rsidR="003600C8" w:rsidRPr="003600C8" w:rsidRDefault="003600C8" w:rsidP="003600C8">
            <w:pPr>
              <w:pStyle w:val="NoSpacing"/>
              <w:jc w:val="both"/>
              <w:rPr>
                <w:rFonts w:ascii="Times New Roman" w:hAnsi="Times New Roman"/>
              </w:rPr>
            </w:pPr>
          </w:p>
        </w:tc>
      </w:tr>
      <w:tr w:rsidR="003600C8" w:rsidRPr="003600C8" w14:paraId="7E1233ED" w14:textId="77777777" w:rsidTr="00E221FD">
        <w:trPr>
          <w:cantSplit/>
          <w:trHeight w:val="89"/>
          <w:tblHeader/>
        </w:trPr>
        <w:tc>
          <w:tcPr>
            <w:tcW w:w="67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76FF774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Spearman's rho</w:t>
            </w:r>
          </w:p>
        </w:tc>
        <w:tc>
          <w:tcPr>
            <w:tcW w:w="661"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14:paraId="4190D18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Transparency of HR Practices</w:t>
            </w:r>
          </w:p>
        </w:tc>
        <w:tc>
          <w:tcPr>
            <w:tcW w:w="79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6BC36BA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Correlation Coefficient</w:t>
            </w:r>
          </w:p>
        </w:tc>
        <w:tc>
          <w:tcPr>
            <w:tcW w:w="63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306D62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1.000</w:t>
            </w:r>
          </w:p>
        </w:tc>
        <w:tc>
          <w:tcPr>
            <w:tcW w:w="62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852EF1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.734</w:t>
            </w:r>
            <w:r w:rsidRPr="003600C8">
              <w:rPr>
                <w:rFonts w:ascii="Times New Roman" w:hAnsi="Times New Roman"/>
                <w:vertAlign w:val="superscript"/>
              </w:rPr>
              <w:t>**</w:t>
            </w:r>
          </w:p>
        </w:tc>
        <w:tc>
          <w:tcPr>
            <w:tcW w:w="53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418A1DD" w14:textId="77777777" w:rsidR="003600C8" w:rsidRDefault="003600C8" w:rsidP="003600C8">
            <w:pPr>
              <w:pStyle w:val="NoSpacing"/>
              <w:jc w:val="both"/>
              <w:rPr>
                <w:rFonts w:ascii="Times New Roman" w:hAnsi="Times New Roman"/>
              </w:rPr>
            </w:pPr>
          </w:p>
          <w:p w14:paraId="20AAF310" w14:textId="53963268" w:rsidR="003600C8" w:rsidRPr="003600C8" w:rsidRDefault="003600C8" w:rsidP="003600C8">
            <w:pPr>
              <w:pStyle w:val="NoSpacing"/>
              <w:jc w:val="both"/>
              <w:rPr>
                <w:rFonts w:ascii="Times New Roman" w:hAnsi="Times New Roman"/>
              </w:rPr>
            </w:pPr>
            <w:r w:rsidRPr="003600C8">
              <w:rPr>
                <w:rFonts w:ascii="Times New Roman" w:hAnsi="Times New Roman"/>
              </w:rPr>
              <w:t>.609</w:t>
            </w:r>
            <w:r w:rsidRPr="003600C8">
              <w:rPr>
                <w:rFonts w:ascii="Times New Roman" w:hAnsi="Times New Roman"/>
                <w:vertAlign w:val="superscript"/>
              </w:rPr>
              <w:t>**</w:t>
            </w:r>
          </w:p>
        </w:tc>
        <w:tc>
          <w:tcPr>
            <w:tcW w:w="67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93B7F2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.612</w:t>
            </w:r>
            <w:r w:rsidRPr="003600C8">
              <w:rPr>
                <w:rFonts w:ascii="Times New Roman" w:hAnsi="Times New Roman"/>
                <w:vertAlign w:val="superscript"/>
              </w:rPr>
              <w:t>**</w:t>
            </w:r>
          </w:p>
        </w:tc>
        <w:tc>
          <w:tcPr>
            <w:tcW w:w="55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1720DB1" w14:textId="77777777" w:rsidR="003600C8" w:rsidRDefault="003600C8" w:rsidP="003600C8">
            <w:pPr>
              <w:pStyle w:val="NoSpacing"/>
              <w:jc w:val="both"/>
              <w:rPr>
                <w:rFonts w:ascii="Times New Roman" w:hAnsi="Times New Roman"/>
              </w:rPr>
            </w:pPr>
          </w:p>
          <w:p w14:paraId="5A8A1345" w14:textId="00066C36" w:rsidR="003600C8" w:rsidRPr="003600C8" w:rsidRDefault="003600C8" w:rsidP="003600C8">
            <w:pPr>
              <w:pStyle w:val="NoSpacing"/>
              <w:jc w:val="both"/>
              <w:rPr>
                <w:rFonts w:ascii="Times New Roman" w:hAnsi="Times New Roman"/>
              </w:rPr>
            </w:pPr>
            <w:r w:rsidRPr="003600C8">
              <w:rPr>
                <w:rFonts w:ascii="Times New Roman" w:hAnsi="Times New Roman"/>
              </w:rPr>
              <w:t>.521</w:t>
            </w:r>
            <w:r w:rsidRPr="003600C8">
              <w:rPr>
                <w:rFonts w:ascii="Times New Roman" w:hAnsi="Times New Roman"/>
                <w:vertAlign w:val="superscript"/>
              </w:rPr>
              <w:t>**</w:t>
            </w:r>
          </w:p>
        </w:tc>
      </w:tr>
      <w:tr w:rsidR="003600C8" w:rsidRPr="003600C8" w14:paraId="7B3A7AC2"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1B5F0096" w14:textId="77777777" w:rsidR="003600C8" w:rsidRPr="003600C8" w:rsidRDefault="003600C8" w:rsidP="003600C8">
            <w:pPr>
              <w:pStyle w:val="NoSpacing"/>
              <w:jc w:val="both"/>
              <w:rPr>
                <w:rFonts w:ascii="Times New Roman" w:eastAsia="Times New Roman" w:hAnsi="Times New Roman"/>
              </w:rPr>
            </w:pPr>
          </w:p>
        </w:tc>
        <w:tc>
          <w:tcPr>
            <w:tcW w:w="661" w:type="dxa"/>
            <w:vMerge/>
            <w:tcBorders>
              <w:top w:val="single" w:sz="18" w:space="0" w:color="000000"/>
              <w:left w:val="nil"/>
              <w:bottom w:val="single" w:sz="8" w:space="0" w:color="000000"/>
              <w:right w:val="nil"/>
            </w:tcBorders>
            <w:vAlign w:val="center"/>
            <w:hideMark/>
          </w:tcPr>
          <w:p w14:paraId="26A64D24" w14:textId="77777777" w:rsidR="003600C8" w:rsidRPr="003600C8" w:rsidRDefault="003600C8" w:rsidP="003600C8">
            <w:pPr>
              <w:pStyle w:val="NoSpacing"/>
              <w:jc w:val="both"/>
              <w:rPr>
                <w:rFonts w:ascii="Times New Roman" w:eastAsia="Times New Roman" w:hAnsi="Times New Roman"/>
              </w:rPr>
            </w:pPr>
          </w:p>
        </w:tc>
        <w:tc>
          <w:tcPr>
            <w:tcW w:w="79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54EA1EF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Sig. (2-tailed)</w:t>
            </w:r>
          </w:p>
        </w:tc>
        <w:tc>
          <w:tcPr>
            <w:tcW w:w="63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4B2CF1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w:t>
            </w:r>
          </w:p>
        </w:tc>
        <w:tc>
          <w:tcPr>
            <w:tcW w:w="62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AC035C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ADC97A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BB35CA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AF745B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r>
      <w:tr w:rsidR="003600C8" w:rsidRPr="003600C8" w14:paraId="09A62183"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0D84594B" w14:textId="77777777" w:rsidR="003600C8" w:rsidRPr="003600C8" w:rsidRDefault="003600C8" w:rsidP="003600C8">
            <w:pPr>
              <w:pStyle w:val="NoSpacing"/>
              <w:jc w:val="both"/>
              <w:rPr>
                <w:rFonts w:ascii="Times New Roman" w:eastAsia="Times New Roman" w:hAnsi="Times New Roman"/>
              </w:rPr>
            </w:pPr>
          </w:p>
        </w:tc>
        <w:tc>
          <w:tcPr>
            <w:tcW w:w="661" w:type="dxa"/>
            <w:vMerge/>
            <w:tcBorders>
              <w:top w:val="single" w:sz="18" w:space="0" w:color="000000"/>
              <w:left w:val="nil"/>
              <w:bottom w:val="single" w:sz="8" w:space="0" w:color="000000"/>
              <w:right w:val="nil"/>
            </w:tcBorders>
            <w:vAlign w:val="center"/>
            <w:hideMark/>
          </w:tcPr>
          <w:p w14:paraId="29624C9E" w14:textId="77777777" w:rsidR="003600C8" w:rsidRPr="003600C8" w:rsidRDefault="003600C8" w:rsidP="003600C8">
            <w:pPr>
              <w:pStyle w:val="NoSpacing"/>
              <w:jc w:val="both"/>
              <w:rPr>
                <w:rFonts w:ascii="Times New Roman" w:eastAsia="Times New Roman" w:hAnsi="Times New Roman"/>
              </w:rPr>
            </w:pPr>
          </w:p>
        </w:tc>
        <w:tc>
          <w:tcPr>
            <w:tcW w:w="792"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3B220FF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637"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24CBEE1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29"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3E78F2D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3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410A0FA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78"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3A0868A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51"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14:paraId="6FA4358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r>
      <w:tr w:rsidR="003600C8" w:rsidRPr="003600C8" w14:paraId="2A6323B8"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45604B2C" w14:textId="77777777" w:rsidR="003600C8" w:rsidRPr="003600C8" w:rsidRDefault="003600C8" w:rsidP="003600C8">
            <w:pPr>
              <w:pStyle w:val="NoSpacing"/>
              <w:jc w:val="both"/>
              <w:rPr>
                <w:rFonts w:ascii="Times New Roman" w:eastAsia="Times New Roman" w:hAnsi="Times New Roman"/>
              </w:rPr>
            </w:pPr>
          </w:p>
        </w:tc>
        <w:tc>
          <w:tcPr>
            <w:tcW w:w="661"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14:paraId="1A30B3C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Task Easier and Comfortable</w:t>
            </w:r>
          </w:p>
        </w:tc>
        <w:tc>
          <w:tcPr>
            <w:tcW w:w="792"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96C7B4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Correlation Coefficient</w:t>
            </w:r>
          </w:p>
        </w:tc>
        <w:tc>
          <w:tcPr>
            <w:tcW w:w="637"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1C24B4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.734</w:t>
            </w:r>
            <w:r w:rsidRPr="003600C8">
              <w:rPr>
                <w:rFonts w:ascii="Times New Roman" w:hAnsi="Times New Roman"/>
                <w:vertAlign w:val="superscript"/>
              </w:rPr>
              <w:t>**</w:t>
            </w:r>
          </w:p>
        </w:tc>
        <w:tc>
          <w:tcPr>
            <w:tcW w:w="629"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5CEBFA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1.000</w:t>
            </w:r>
          </w:p>
        </w:tc>
        <w:tc>
          <w:tcPr>
            <w:tcW w:w="53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79A5F5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.754</w:t>
            </w:r>
            <w:r w:rsidRPr="003600C8">
              <w:rPr>
                <w:rFonts w:ascii="Times New Roman" w:hAnsi="Times New Roman"/>
                <w:vertAlign w:val="superscript"/>
              </w:rPr>
              <w:t>**</w:t>
            </w:r>
          </w:p>
        </w:tc>
        <w:tc>
          <w:tcPr>
            <w:tcW w:w="678"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848CDB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.693</w:t>
            </w:r>
            <w:r w:rsidRPr="003600C8">
              <w:rPr>
                <w:rFonts w:ascii="Times New Roman" w:hAnsi="Times New Roman"/>
                <w:vertAlign w:val="superscript"/>
              </w:rPr>
              <w:t>**</w:t>
            </w:r>
          </w:p>
        </w:tc>
        <w:tc>
          <w:tcPr>
            <w:tcW w:w="551"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C0802E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.621</w:t>
            </w:r>
            <w:r w:rsidRPr="003600C8">
              <w:rPr>
                <w:rFonts w:ascii="Times New Roman" w:hAnsi="Times New Roman"/>
                <w:vertAlign w:val="superscript"/>
              </w:rPr>
              <w:t>**</w:t>
            </w:r>
          </w:p>
        </w:tc>
      </w:tr>
      <w:tr w:rsidR="003600C8" w:rsidRPr="003600C8" w14:paraId="33112F19"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385E033D" w14:textId="77777777" w:rsidR="003600C8" w:rsidRPr="003600C8" w:rsidRDefault="003600C8" w:rsidP="003600C8">
            <w:pPr>
              <w:pStyle w:val="NoSpacing"/>
              <w:jc w:val="both"/>
              <w:rPr>
                <w:rFonts w:ascii="Times New Roman" w:eastAsia="Times New Roman" w:hAnsi="Times New Roman"/>
              </w:rPr>
            </w:pPr>
          </w:p>
        </w:tc>
        <w:tc>
          <w:tcPr>
            <w:tcW w:w="661" w:type="dxa"/>
            <w:vMerge/>
            <w:tcBorders>
              <w:top w:val="single" w:sz="8" w:space="0" w:color="000000"/>
              <w:left w:val="nil"/>
              <w:bottom w:val="single" w:sz="8" w:space="0" w:color="000000"/>
              <w:right w:val="nil"/>
            </w:tcBorders>
            <w:vAlign w:val="center"/>
            <w:hideMark/>
          </w:tcPr>
          <w:p w14:paraId="09AF1A3F" w14:textId="77777777" w:rsidR="003600C8" w:rsidRPr="003600C8" w:rsidRDefault="003600C8" w:rsidP="003600C8">
            <w:pPr>
              <w:pStyle w:val="NoSpacing"/>
              <w:jc w:val="both"/>
              <w:rPr>
                <w:rFonts w:ascii="Times New Roman" w:eastAsia="Times New Roman" w:hAnsi="Times New Roman"/>
              </w:rPr>
            </w:pPr>
          </w:p>
        </w:tc>
        <w:tc>
          <w:tcPr>
            <w:tcW w:w="79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D8EA99F"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Sig. (2-tailed)</w:t>
            </w:r>
          </w:p>
        </w:tc>
        <w:tc>
          <w:tcPr>
            <w:tcW w:w="63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50DFE3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2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4DE92C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w:t>
            </w:r>
          </w:p>
        </w:tc>
        <w:tc>
          <w:tcPr>
            <w:tcW w:w="5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9B2578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9D4B17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FA8A00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r>
      <w:tr w:rsidR="003600C8" w:rsidRPr="003600C8" w14:paraId="4E1DD33A"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3548AF38" w14:textId="77777777" w:rsidR="003600C8" w:rsidRPr="003600C8" w:rsidRDefault="003600C8" w:rsidP="003600C8">
            <w:pPr>
              <w:pStyle w:val="NoSpacing"/>
              <w:jc w:val="both"/>
              <w:rPr>
                <w:rFonts w:ascii="Times New Roman" w:eastAsia="Times New Roman" w:hAnsi="Times New Roman"/>
              </w:rPr>
            </w:pPr>
          </w:p>
        </w:tc>
        <w:tc>
          <w:tcPr>
            <w:tcW w:w="661" w:type="dxa"/>
            <w:vMerge/>
            <w:tcBorders>
              <w:top w:val="single" w:sz="8" w:space="0" w:color="000000"/>
              <w:left w:val="nil"/>
              <w:bottom w:val="single" w:sz="8" w:space="0" w:color="000000"/>
              <w:right w:val="nil"/>
            </w:tcBorders>
            <w:vAlign w:val="center"/>
            <w:hideMark/>
          </w:tcPr>
          <w:p w14:paraId="4076C8B7" w14:textId="77777777" w:rsidR="003600C8" w:rsidRPr="003600C8" w:rsidRDefault="003600C8" w:rsidP="003600C8">
            <w:pPr>
              <w:pStyle w:val="NoSpacing"/>
              <w:jc w:val="both"/>
              <w:rPr>
                <w:rFonts w:ascii="Times New Roman" w:eastAsia="Times New Roman" w:hAnsi="Times New Roman"/>
              </w:rPr>
            </w:pPr>
          </w:p>
        </w:tc>
        <w:tc>
          <w:tcPr>
            <w:tcW w:w="792"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27FEF85D"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637"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7B8AC02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29"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14F9A29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3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47DFEE7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78"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74CB78F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51"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14:paraId="3CEC3E4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r>
      <w:tr w:rsidR="003600C8" w:rsidRPr="003600C8" w14:paraId="2C8AD57A"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693D4311" w14:textId="77777777" w:rsidR="003600C8" w:rsidRPr="003600C8" w:rsidRDefault="003600C8" w:rsidP="003600C8">
            <w:pPr>
              <w:pStyle w:val="NoSpacing"/>
              <w:jc w:val="both"/>
              <w:rPr>
                <w:rFonts w:ascii="Times New Roman" w:eastAsia="Times New Roman" w:hAnsi="Times New Roman"/>
              </w:rPr>
            </w:pPr>
          </w:p>
        </w:tc>
        <w:tc>
          <w:tcPr>
            <w:tcW w:w="661"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14:paraId="6E42CBB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Flexibility in HR Practices</w:t>
            </w:r>
          </w:p>
        </w:tc>
        <w:tc>
          <w:tcPr>
            <w:tcW w:w="792"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138D7AC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Correlation Coefficient</w:t>
            </w:r>
          </w:p>
        </w:tc>
        <w:tc>
          <w:tcPr>
            <w:tcW w:w="637"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5ABFBB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.609</w:t>
            </w:r>
            <w:r w:rsidRPr="003600C8">
              <w:rPr>
                <w:rFonts w:ascii="Times New Roman" w:hAnsi="Times New Roman"/>
                <w:vertAlign w:val="superscript"/>
              </w:rPr>
              <w:t>**</w:t>
            </w:r>
          </w:p>
        </w:tc>
        <w:tc>
          <w:tcPr>
            <w:tcW w:w="629"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1E5342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.754</w:t>
            </w:r>
            <w:r w:rsidRPr="003600C8">
              <w:rPr>
                <w:rFonts w:ascii="Times New Roman" w:hAnsi="Times New Roman"/>
                <w:vertAlign w:val="superscript"/>
              </w:rPr>
              <w:t>**</w:t>
            </w:r>
          </w:p>
        </w:tc>
        <w:tc>
          <w:tcPr>
            <w:tcW w:w="53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10EF31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1.000</w:t>
            </w:r>
          </w:p>
        </w:tc>
        <w:tc>
          <w:tcPr>
            <w:tcW w:w="678"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58FBBC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.744</w:t>
            </w:r>
            <w:r w:rsidRPr="003600C8">
              <w:rPr>
                <w:rFonts w:ascii="Times New Roman" w:hAnsi="Times New Roman"/>
                <w:vertAlign w:val="superscript"/>
              </w:rPr>
              <w:t>**</w:t>
            </w:r>
          </w:p>
        </w:tc>
        <w:tc>
          <w:tcPr>
            <w:tcW w:w="551"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6238AA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.603</w:t>
            </w:r>
            <w:r w:rsidRPr="003600C8">
              <w:rPr>
                <w:rFonts w:ascii="Times New Roman" w:hAnsi="Times New Roman"/>
                <w:vertAlign w:val="superscript"/>
              </w:rPr>
              <w:t>**</w:t>
            </w:r>
          </w:p>
        </w:tc>
      </w:tr>
      <w:tr w:rsidR="003600C8" w:rsidRPr="003600C8" w14:paraId="6E3B613A"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652C749F" w14:textId="77777777" w:rsidR="003600C8" w:rsidRPr="003600C8" w:rsidRDefault="003600C8" w:rsidP="003600C8">
            <w:pPr>
              <w:pStyle w:val="NoSpacing"/>
              <w:jc w:val="both"/>
              <w:rPr>
                <w:rFonts w:ascii="Times New Roman" w:eastAsia="Times New Roman" w:hAnsi="Times New Roman"/>
              </w:rPr>
            </w:pPr>
          </w:p>
        </w:tc>
        <w:tc>
          <w:tcPr>
            <w:tcW w:w="661" w:type="dxa"/>
            <w:vMerge/>
            <w:tcBorders>
              <w:top w:val="single" w:sz="8" w:space="0" w:color="000000"/>
              <w:left w:val="nil"/>
              <w:bottom w:val="single" w:sz="8" w:space="0" w:color="000000"/>
              <w:right w:val="nil"/>
            </w:tcBorders>
            <w:vAlign w:val="center"/>
            <w:hideMark/>
          </w:tcPr>
          <w:p w14:paraId="7582E6A7" w14:textId="77777777" w:rsidR="003600C8" w:rsidRPr="003600C8" w:rsidRDefault="003600C8" w:rsidP="003600C8">
            <w:pPr>
              <w:pStyle w:val="NoSpacing"/>
              <w:jc w:val="both"/>
              <w:rPr>
                <w:rFonts w:ascii="Times New Roman" w:eastAsia="Times New Roman" w:hAnsi="Times New Roman"/>
              </w:rPr>
            </w:pPr>
          </w:p>
        </w:tc>
        <w:tc>
          <w:tcPr>
            <w:tcW w:w="79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9D78E4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Sig. (2-tailed)</w:t>
            </w:r>
          </w:p>
        </w:tc>
        <w:tc>
          <w:tcPr>
            <w:tcW w:w="63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D7A0C2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2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E308C7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789340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w:t>
            </w:r>
          </w:p>
        </w:tc>
        <w:tc>
          <w:tcPr>
            <w:tcW w:w="6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59CD99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D5342E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r>
      <w:tr w:rsidR="003600C8" w:rsidRPr="003600C8" w14:paraId="5849E9D0"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770DD3D2" w14:textId="77777777" w:rsidR="003600C8" w:rsidRPr="003600C8" w:rsidRDefault="003600C8" w:rsidP="003600C8">
            <w:pPr>
              <w:pStyle w:val="NoSpacing"/>
              <w:jc w:val="both"/>
              <w:rPr>
                <w:rFonts w:ascii="Times New Roman" w:eastAsia="Times New Roman" w:hAnsi="Times New Roman"/>
              </w:rPr>
            </w:pPr>
          </w:p>
        </w:tc>
        <w:tc>
          <w:tcPr>
            <w:tcW w:w="661" w:type="dxa"/>
            <w:vMerge/>
            <w:tcBorders>
              <w:top w:val="single" w:sz="8" w:space="0" w:color="000000"/>
              <w:left w:val="nil"/>
              <w:bottom w:val="single" w:sz="8" w:space="0" w:color="000000"/>
              <w:right w:val="nil"/>
            </w:tcBorders>
            <w:vAlign w:val="center"/>
            <w:hideMark/>
          </w:tcPr>
          <w:p w14:paraId="688412E7" w14:textId="77777777" w:rsidR="003600C8" w:rsidRPr="003600C8" w:rsidRDefault="003600C8" w:rsidP="003600C8">
            <w:pPr>
              <w:pStyle w:val="NoSpacing"/>
              <w:jc w:val="both"/>
              <w:rPr>
                <w:rFonts w:ascii="Times New Roman" w:eastAsia="Times New Roman" w:hAnsi="Times New Roman"/>
              </w:rPr>
            </w:pPr>
          </w:p>
        </w:tc>
        <w:tc>
          <w:tcPr>
            <w:tcW w:w="792"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2DD60C4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637"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07A0AF0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29"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3A6810E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3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455CB0C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78"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0FF693B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51"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14:paraId="018EA48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r>
      <w:tr w:rsidR="003600C8" w:rsidRPr="003600C8" w14:paraId="09068FF8"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269BC18F" w14:textId="77777777" w:rsidR="003600C8" w:rsidRPr="003600C8" w:rsidRDefault="003600C8" w:rsidP="003600C8">
            <w:pPr>
              <w:pStyle w:val="NoSpacing"/>
              <w:jc w:val="both"/>
              <w:rPr>
                <w:rFonts w:ascii="Times New Roman" w:eastAsia="Times New Roman" w:hAnsi="Times New Roman"/>
              </w:rPr>
            </w:pPr>
          </w:p>
        </w:tc>
        <w:tc>
          <w:tcPr>
            <w:tcW w:w="661"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14:paraId="405D469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Monetary Incentives and Remuneration</w:t>
            </w:r>
          </w:p>
        </w:tc>
        <w:tc>
          <w:tcPr>
            <w:tcW w:w="792"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5569FF2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Correlation Coefficient</w:t>
            </w:r>
          </w:p>
        </w:tc>
        <w:tc>
          <w:tcPr>
            <w:tcW w:w="637"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E6F1F8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.612</w:t>
            </w:r>
            <w:r w:rsidRPr="003600C8">
              <w:rPr>
                <w:rFonts w:ascii="Times New Roman" w:hAnsi="Times New Roman"/>
                <w:vertAlign w:val="superscript"/>
              </w:rPr>
              <w:t>**</w:t>
            </w:r>
          </w:p>
        </w:tc>
        <w:tc>
          <w:tcPr>
            <w:tcW w:w="629"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819C1D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.693</w:t>
            </w:r>
            <w:r w:rsidRPr="003600C8">
              <w:rPr>
                <w:rFonts w:ascii="Times New Roman" w:hAnsi="Times New Roman"/>
                <w:vertAlign w:val="superscript"/>
              </w:rPr>
              <w:t>**</w:t>
            </w:r>
          </w:p>
        </w:tc>
        <w:tc>
          <w:tcPr>
            <w:tcW w:w="53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F2DD3E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.744</w:t>
            </w:r>
            <w:r w:rsidRPr="003600C8">
              <w:rPr>
                <w:rFonts w:ascii="Times New Roman" w:hAnsi="Times New Roman"/>
                <w:vertAlign w:val="superscript"/>
              </w:rPr>
              <w:t>**</w:t>
            </w:r>
          </w:p>
        </w:tc>
        <w:tc>
          <w:tcPr>
            <w:tcW w:w="678"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C2748B7"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1.000</w:t>
            </w:r>
          </w:p>
        </w:tc>
        <w:tc>
          <w:tcPr>
            <w:tcW w:w="551"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A1D81B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.757</w:t>
            </w:r>
            <w:r w:rsidRPr="003600C8">
              <w:rPr>
                <w:rFonts w:ascii="Times New Roman" w:hAnsi="Times New Roman"/>
                <w:vertAlign w:val="superscript"/>
              </w:rPr>
              <w:t>**</w:t>
            </w:r>
          </w:p>
        </w:tc>
      </w:tr>
      <w:tr w:rsidR="003600C8" w:rsidRPr="003600C8" w14:paraId="0CF2B358"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5BCDD6F0" w14:textId="77777777" w:rsidR="003600C8" w:rsidRPr="003600C8" w:rsidRDefault="003600C8" w:rsidP="003600C8">
            <w:pPr>
              <w:pStyle w:val="NoSpacing"/>
              <w:jc w:val="both"/>
              <w:rPr>
                <w:rFonts w:ascii="Times New Roman" w:eastAsia="Times New Roman" w:hAnsi="Times New Roman"/>
              </w:rPr>
            </w:pPr>
          </w:p>
        </w:tc>
        <w:tc>
          <w:tcPr>
            <w:tcW w:w="661" w:type="dxa"/>
            <w:vMerge/>
            <w:tcBorders>
              <w:top w:val="single" w:sz="8" w:space="0" w:color="000000"/>
              <w:left w:val="nil"/>
              <w:bottom w:val="single" w:sz="8" w:space="0" w:color="000000"/>
              <w:right w:val="nil"/>
            </w:tcBorders>
            <w:vAlign w:val="center"/>
            <w:hideMark/>
          </w:tcPr>
          <w:p w14:paraId="02BB97B9" w14:textId="77777777" w:rsidR="003600C8" w:rsidRPr="003600C8" w:rsidRDefault="003600C8" w:rsidP="003600C8">
            <w:pPr>
              <w:pStyle w:val="NoSpacing"/>
              <w:jc w:val="both"/>
              <w:rPr>
                <w:rFonts w:ascii="Times New Roman" w:eastAsia="Times New Roman" w:hAnsi="Times New Roman"/>
              </w:rPr>
            </w:pPr>
          </w:p>
        </w:tc>
        <w:tc>
          <w:tcPr>
            <w:tcW w:w="79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1B8423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Sig. (2-tailed)</w:t>
            </w:r>
          </w:p>
        </w:tc>
        <w:tc>
          <w:tcPr>
            <w:tcW w:w="63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4D0FFB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2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0EDED4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2B3F38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C91D01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w:t>
            </w:r>
          </w:p>
        </w:tc>
        <w:tc>
          <w:tcPr>
            <w:tcW w:w="5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0E7F01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r>
      <w:tr w:rsidR="003600C8" w:rsidRPr="003600C8" w14:paraId="48344CA9"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55D6FCBA" w14:textId="77777777" w:rsidR="003600C8" w:rsidRPr="003600C8" w:rsidRDefault="003600C8" w:rsidP="003600C8">
            <w:pPr>
              <w:pStyle w:val="NoSpacing"/>
              <w:jc w:val="both"/>
              <w:rPr>
                <w:rFonts w:ascii="Times New Roman" w:eastAsia="Times New Roman" w:hAnsi="Times New Roman"/>
              </w:rPr>
            </w:pPr>
          </w:p>
        </w:tc>
        <w:tc>
          <w:tcPr>
            <w:tcW w:w="661" w:type="dxa"/>
            <w:vMerge/>
            <w:tcBorders>
              <w:top w:val="single" w:sz="8" w:space="0" w:color="000000"/>
              <w:left w:val="nil"/>
              <w:bottom w:val="single" w:sz="8" w:space="0" w:color="000000"/>
              <w:right w:val="nil"/>
            </w:tcBorders>
            <w:vAlign w:val="center"/>
            <w:hideMark/>
          </w:tcPr>
          <w:p w14:paraId="33AA4988" w14:textId="77777777" w:rsidR="003600C8" w:rsidRPr="003600C8" w:rsidRDefault="003600C8" w:rsidP="003600C8">
            <w:pPr>
              <w:pStyle w:val="NoSpacing"/>
              <w:jc w:val="both"/>
              <w:rPr>
                <w:rFonts w:ascii="Times New Roman" w:eastAsia="Times New Roman" w:hAnsi="Times New Roman"/>
              </w:rPr>
            </w:pPr>
          </w:p>
        </w:tc>
        <w:tc>
          <w:tcPr>
            <w:tcW w:w="792"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26D3B7B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637"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233B514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29"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35AAD9C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32"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76727DB6"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78"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214DB311"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51"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14:paraId="3CDB681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r>
      <w:tr w:rsidR="003600C8" w:rsidRPr="003600C8" w14:paraId="72CDAF00"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196DCC3C" w14:textId="77777777" w:rsidR="003600C8" w:rsidRPr="003600C8" w:rsidRDefault="003600C8" w:rsidP="003600C8">
            <w:pPr>
              <w:pStyle w:val="NoSpacing"/>
              <w:jc w:val="both"/>
              <w:rPr>
                <w:rFonts w:ascii="Times New Roman" w:eastAsia="Times New Roman" w:hAnsi="Times New Roman"/>
              </w:rPr>
            </w:pPr>
          </w:p>
        </w:tc>
        <w:tc>
          <w:tcPr>
            <w:tcW w:w="661" w:type="dxa"/>
            <w:vMerge w:val="restart"/>
            <w:tcBorders>
              <w:top w:val="single" w:sz="8" w:space="0" w:color="000000"/>
              <w:left w:val="nil"/>
              <w:bottom w:val="single" w:sz="18" w:space="0" w:color="000000"/>
              <w:right w:val="nil"/>
            </w:tcBorders>
            <w:shd w:val="clear" w:color="auto" w:fill="FFFFFF"/>
            <w:tcMar>
              <w:top w:w="30" w:type="dxa"/>
              <w:left w:w="30" w:type="dxa"/>
              <w:bottom w:w="30" w:type="dxa"/>
              <w:right w:w="30" w:type="dxa"/>
            </w:tcMar>
            <w:hideMark/>
          </w:tcPr>
          <w:p w14:paraId="2440CF4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Employees Ideas and opinion</w:t>
            </w:r>
          </w:p>
        </w:tc>
        <w:tc>
          <w:tcPr>
            <w:tcW w:w="792"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655D649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Correlation Coefficient</w:t>
            </w:r>
          </w:p>
        </w:tc>
        <w:tc>
          <w:tcPr>
            <w:tcW w:w="637"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AE991E2" w14:textId="77777777" w:rsidR="003600C8" w:rsidRPr="003600C8" w:rsidRDefault="003600C8" w:rsidP="003600C8">
            <w:pPr>
              <w:pStyle w:val="NoSpacing"/>
              <w:jc w:val="both"/>
              <w:rPr>
                <w:rFonts w:ascii="Times New Roman" w:hAnsi="Times New Roman"/>
              </w:rPr>
            </w:pPr>
            <w:r w:rsidRPr="003600C8">
              <w:rPr>
                <w:rFonts w:ascii="Times New Roman" w:hAnsi="Times New Roman"/>
              </w:rPr>
              <w:t>.521</w:t>
            </w:r>
            <w:r w:rsidRPr="003600C8">
              <w:rPr>
                <w:rFonts w:ascii="Times New Roman" w:hAnsi="Times New Roman"/>
                <w:vertAlign w:val="superscript"/>
              </w:rPr>
              <w:t>**</w:t>
            </w:r>
          </w:p>
        </w:tc>
        <w:tc>
          <w:tcPr>
            <w:tcW w:w="629"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D8E6370"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.621</w:t>
            </w:r>
            <w:r w:rsidRPr="003600C8">
              <w:rPr>
                <w:rFonts w:ascii="Times New Roman" w:hAnsi="Times New Roman"/>
                <w:vertAlign w:val="superscript"/>
              </w:rPr>
              <w:t>**</w:t>
            </w:r>
          </w:p>
        </w:tc>
        <w:tc>
          <w:tcPr>
            <w:tcW w:w="532"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A89C5CF" w14:textId="77777777" w:rsidR="003600C8" w:rsidRPr="003600C8" w:rsidRDefault="003600C8" w:rsidP="003600C8">
            <w:pPr>
              <w:pStyle w:val="NoSpacing"/>
              <w:jc w:val="both"/>
              <w:rPr>
                <w:rFonts w:ascii="Times New Roman" w:hAnsi="Times New Roman"/>
              </w:rPr>
            </w:pPr>
            <w:r w:rsidRPr="003600C8">
              <w:rPr>
                <w:rFonts w:ascii="Times New Roman" w:hAnsi="Times New Roman"/>
              </w:rPr>
              <w:t>.603</w:t>
            </w:r>
            <w:r w:rsidRPr="003600C8">
              <w:rPr>
                <w:rFonts w:ascii="Times New Roman" w:hAnsi="Times New Roman"/>
                <w:vertAlign w:val="superscript"/>
              </w:rPr>
              <w:t>**</w:t>
            </w:r>
          </w:p>
        </w:tc>
        <w:tc>
          <w:tcPr>
            <w:tcW w:w="678"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276756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.757</w:t>
            </w:r>
            <w:r w:rsidRPr="003600C8">
              <w:rPr>
                <w:rFonts w:ascii="Times New Roman" w:hAnsi="Times New Roman"/>
                <w:vertAlign w:val="superscript"/>
              </w:rPr>
              <w:t>**</w:t>
            </w:r>
          </w:p>
        </w:tc>
        <w:tc>
          <w:tcPr>
            <w:tcW w:w="551"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583F7FE" w14:textId="77777777" w:rsidR="003600C8" w:rsidRPr="003600C8" w:rsidRDefault="003600C8" w:rsidP="003600C8">
            <w:pPr>
              <w:pStyle w:val="NoSpacing"/>
              <w:jc w:val="both"/>
              <w:rPr>
                <w:rFonts w:ascii="Times New Roman" w:hAnsi="Times New Roman"/>
              </w:rPr>
            </w:pPr>
            <w:r w:rsidRPr="003600C8">
              <w:rPr>
                <w:rFonts w:ascii="Times New Roman" w:hAnsi="Times New Roman"/>
              </w:rPr>
              <w:t>1.000</w:t>
            </w:r>
          </w:p>
        </w:tc>
      </w:tr>
      <w:tr w:rsidR="003600C8" w:rsidRPr="003600C8" w14:paraId="4D04F470"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57BF8A23" w14:textId="77777777" w:rsidR="003600C8" w:rsidRPr="003600C8" w:rsidRDefault="003600C8" w:rsidP="003600C8">
            <w:pPr>
              <w:pStyle w:val="NoSpacing"/>
              <w:jc w:val="both"/>
              <w:rPr>
                <w:rFonts w:ascii="Times New Roman" w:eastAsia="Times New Roman" w:hAnsi="Times New Roman"/>
              </w:rPr>
            </w:pPr>
          </w:p>
        </w:tc>
        <w:tc>
          <w:tcPr>
            <w:tcW w:w="661" w:type="dxa"/>
            <w:vMerge/>
            <w:tcBorders>
              <w:top w:val="single" w:sz="8" w:space="0" w:color="000000"/>
              <w:left w:val="nil"/>
              <w:bottom w:val="single" w:sz="18" w:space="0" w:color="000000"/>
              <w:right w:val="nil"/>
            </w:tcBorders>
            <w:vAlign w:val="center"/>
            <w:hideMark/>
          </w:tcPr>
          <w:p w14:paraId="6A23335C" w14:textId="77777777" w:rsidR="003600C8" w:rsidRPr="003600C8" w:rsidRDefault="003600C8" w:rsidP="003600C8">
            <w:pPr>
              <w:pStyle w:val="NoSpacing"/>
              <w:jc w:val="both"/>
              <w:rPr>
                <w:rFonts w:ascii="Times New Roman" w:eastAsia="Times New Roman" w:hAnsi="Times New Roman"/>
              </w:rPr>
            </w:pPr>
          </w:p>
        </w:tc>
        <w:tc>
          <w:tcPr>
            <w:tcW w:w="79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37637AC" w14:textId="77777777" w:rsidR="003600C8" w:rsidRPr="003600C8" w:rsidRDefault="003600C8" w:rsidP="003600C8">
            <w:pPr>
              <w:pStyle w:val="NoSpacing"/>
              <w:jc w:val="both"/>
              <w:rPr>
                <w:rFonts w:ascii="Times New Roman" w:hAnsi="Times New Roman"/>
              </w:rPr>
            </w:pPr>
            <w:r w:rsidRPr="003600C8">
              <w:rPr>
                <w:rFonts w:ascii="Times New Roman" w:hAnsi="Times New Roman"/>
              </w:rPr>
              <w:t>Sig. (2-tailed)</w:t>
            </w:r>
          </w:p>
        </w:tc>
        <w:tc>
          <w:tcPr>
            <w:tcW w:w="63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942A6DD"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2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D083CE9"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3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0157B3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6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3245B7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.000</w:t>
            </w:r>
          </w:p>
        </w:tc>
        <w:tc>
          <w:tcPr>
            <w:tcW w:w="5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4D5114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w:t>
            </w:r>
          </w:p>
        </w:tc>
      </w:tr>
      <w:tr w:rsidR="003600C8" w:rsidRPr="003600C8" w14:paraId="67E1960E" w14:textId="77777777" w:rsidTr="00E221FD">
        <w:trPr>
          <w:cantSplit/>
          <w:trHeight w:val="37"/>
          <w:tblHeader/>
        </w:trPr>
        <w:tc>
          <w:tcPr>
            <w:tcW w:w="679" w:type="dxa"/>
            <w:vMerge/>
            <w:tcBorders>
              <w:top w:val="single" w:sz="18" w:space="0" w:color="000000"/>
              <w:left w:val="single" w:sz="18" w:space="0" w:color="000000"/>
              <w:bottom w:val="single" w:sz="18" w:space="0" w:color="000000"/>
              <w:right w:val="nil"/>
            </w:tcBorders>
            <w:vAlign w:val="center"/>
            <w:hideMark/>
          </w:tcPr>
          <w:p w14:paraId="52223B23" w14:textId="77777777" w:rsidR="003600C8" w:rsidRPr="003600C8" w:rsidRDefault="003600C8" w:rsidP="003600C8">
            <w:pPr>
              <w:pStyle w:val="NoSpacing"/>
              <w:jc w:val="both"/>
              <w:rPr>
                <w:rFonts w:ascii="Times New Roman" w:eastAsia="Times New Roman" w:hAnsi="Times New Roman"/>
              </w:rPr>
            </w:pPr>
          </w:p>
        </w:tc>
        <w:tc>
          <w:tcPr>
            <w:tcW w:w="661" w:type="dxa"/>
            <w:vMerge/>
            <w:tcBorders>
              <w:top w:val="single" w:sz="8" w:space="0" w:color="000000"/>
              <w:left w:val="nil"/>
              <w:bottom w:val="single" w:sz="18" w:space="0" w:color="000000"/>
              <w:right w:val="nil"/>
            </w:tcBorders>
            <w:vAlign w:val="center"/>
            <w:hideMark/>
          </w:tcPr>
          <w:p w14:paraId="06438E60" w14:textId="77777777" w:rsidR="003600C8" w:rsidRPr="003600C8" w:rsidRDefault="003600C8" w:rsidP="003600C8">
            <w:pPr>
              <w:pStyle w:val="NoSpacing"/>
              <w:jc w:val="both"/>
              <w:rPr>
                <w:rFonts w:ascii="Times New Roman" w:eastAsia="Times New Roman" w:hAnsi="Times New Roman"/>
              </w:rPr>
            </w:pPr>
          </w:p>
        </w:tc>
        <w:tc>
          <w:tcPr>
            <w:tcW w:w="79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68B9B87D" w14:textId="77777777" w:rsidR="003600C8" w:rsidRPr="003600C8" w:rsidRDefault="003600C8" w:rsidP="003600C8">
            <w:pPr>
              <w:pStyle w:val="NoSpacing"/>
              <w:jc w:val="both"/>
              <w:rPr>
                <w:rFonts w:ascii="Times New Roman" w:hAnsi="Times New Roman"/>
              </w:rPr>
            </w:pPr>
            <w:r w:rsidRPr="003600C8">
              <w:rPr>
                <w:rFonts w:ascii="Times New Roman" w:hAnsi="Times New Roman"/>
              </w:rPr>
              <w:t>N</w:t>
            </w:r>
          </w:p>
        </w:tc>
        <w:tc>
          <w:tcPr>
            <w:tcW w:w="63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7E7756B"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2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59053D3"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3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CECAA35"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67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E4A83F4"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c>
          <w:tcPr>
            <w:tcW w:w="55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7BB4F32A" w14:textId="77777777" w:rsidR="003600C8" w:rsidRPr="003600C8" w:rsidRDefault="003600C8" w:rsidP="003600C8">
            <w:pPr>
              <w:pStyle w:val="NoSpacing"/>
              <w:jc w:val="both"/>
              <w:rPr>
                <w:rFonts w:ascii="Times New Roman" w:hAnsi="Times New Roman"/>
              </w:rPr>
            </w:pPr>
            <w:r w:rsidRPr="003600C8">
              <w:rPr>
                <w:rFonts w:ascii="Times New Roman" w:hAnsi="Times New Roman"/>
              </w:rPr>
              <w:t>200</w:t>
            </w:r>
          </w:p>
        </w:tc>
      </w:tr>
      <w:tr w:rsidR="003600C8" w:rsidRPr="003600C8" w14:paraId="13728018" w14:textId="77777777" w:rsidTr="00E221FD">
        <w:trPr>
          <w:cantSplit/>
          <w:trHeight w:val="80"/>
        </w:trPr>
        <w:tc>
          <w:tcPr>
            <w:tcW w:w="2770" w:type="dxa"/>
            <w:gridSpan w:val="4"/>
            <w:tcBorders>
              <w:top w:val="nil"/>
              <w:left w:val="nil"/>
              <w:bottom w:val="nil"/>
              <w:right w:val="nil"/>
            </w:tcBorders>
            <w:shd w:val="clear" w:color="auto" w:fill="FFFFFF"/>
            <w:tcMar>
              <w:top w:w="30" w:type="dxa"/>
              <w:left w:w="30" w:type="dxa"/>
              <w:bottom w:w="30" w:type="dxa"/>
              <w:right w:w="30" w:type="dxa"/>
            </w:tcMar>
            <w:hideMark/>
          </w:tcPr>
          <w:p w14:paraId="54468468" w14:textId="77777777" w:rsidR="003600C8" w:rsidRPr="003600C8" w:rsidRDefault="003600C8" w:rsidP="003600C8">
            <w:pPr>
              <w:pStyle w:val="NoSpacing"/>
              <w:jc w:val="both"/>
              <w:rPr>
                <w:rFonts w:ascii="Times New Roman" w:hAnsi="Times New Roman"/>
              </w:rPr>
            </w:pPr>
            <w:r w:rsidRPr="003600C8">
              <w:rPr>
                <w:rFonts w:ascii="Times New Roman" w:hAnsi="Times New Roman"/>
              </w:rPr>
              <w:t>**. Correlation is significant at the 0.01 level (2-tailed).</w:t>
            </w:r>
          </w:p>
        </w:tc>
        <w:tc>
          <w:tcPr>
            <w:tcW w:w="629" w:type="dxa"/>
            <w:tcBorders>
              <w:top w:val="nil"/>
              <w:left w:val="nil"/>
              <w:bottom w:val="nil"/>
              <w:right w:val="nil"/>
            </w:tcBorders>
            <w:shd w:val="clear" w:color="auto" w:fill="FFFFFF"/>
            <w:tcMar>
              <w:top w:w="30" w:type="dxa"/>
              <w:left w:w="30" w:type="dxa"/>
              <w:bottom w:w="30" w:type="dxa"/>
              <w:right w:w="30" w:type="dxa"/>
            </w:tcMar>
          </w:tcPr>
          <w:p w14:paraId="30526425" w14:textId="77777777" w:rsidR="003600C8" w:rsidRPr="003600C8" w:rsidRDefault="003600C8" w:rsidP="003600C8">
            <w:pPr>
              <w:pStyle w:val="NoSpacing"/>
              <w:jc w:val="both"/>
              <w:rPr>
                <w:rFonts w:ascii="Times New Roman" w:hAnsi="Times New Roman"/>
              </w:rPr>
            </w:pPr>
          </w:p>
        </w:tc>
        <w:tc>
          <w:tcPr>
            <w:tcW w:w="532" w:type="dxa"/>
            <w:tcBorders>
              <w:top w:val="nil"/>
              <w:left w:val="nil"/>
              <w:bottom w:val="nil"/>
              <w:right w:val="nil"/>
            </w:tcBorders>
            <w:shd w:val="clear" w:color="auto" w:fill="FFFFFF"/>
            <w:tcMar>
              <w:top w:w="30" w:type="dxa"/>
              <w:left w:w="30" w:type="dxa"/>
              <w:bottom w:w="30" w:type="dxa"/>
              <w:right w:w="30" w:type="dxa"/>
            </w:tcMar>
          </w:tcPr>
          <w:p w14:paraId="63D8BB87" w14:textId="77777777" w:rsidR="003600C8" w:rsidRPr="003600C8" w:rsidRDefault="003600C8" w:rsidP="003600C8">
            <w:pPr>
              <w:pStyle w:val="NoSpacing"/>
              <w:jc w:val="both"/>
              <w:rPr>
                <w:rFonts w:ascii="Times New Roman" w:hAnsi="Times New Roman"/>
              </w:rPr>
            </w:pPr>
          </w:p>
        </w:tc>
        <w:tc>
          <w:tcPr>
            <w:tcW w:w="678" w:type="dxa"/>
            <w:tcBorders>
              <w:top w:val="nil"/>
              <w:left w:val="nil"/>
              <w:bottom w:val="nil"/>
              <w:right w:val="nil"/>
            </w:tcBorders>
            <w:shd w:val="clear" w:color="auto" w:fill="FFFFFF"/>
            <w:tcMar>
              <w:top w:w="30" w:type="dxa"/>
              <w:left w:w="30" w:type="dxa"/>
              <w:bottom w:w="30" w:type="dxa"/>
              <w:right w:w="30" w:type="dxa"/>
            </w:tcMar>
          </w:tcPr>
          <w:p w14:paraId="0C9F0CF4" w14:textId="77777777" w:rsidR="003600C8" w:rsidRPr="003600C8" w:rsidRDefault="003600C8" w:rsidP="003600C8">
            <w:pPr>
              <w:pStyle w:val="NoSpacing"/>
              <w:jc w:val="both"/>
              <w:rPr>
                <w:rFonts w:ascii="Times New Roman" w:hAnsi="Times New Roman"/>
              </w:rPr>
            </w:pPr>
          </w:p>
        </w:tc>
        <w:tc>
          <w:tcPr>
            <w:tcW w:w="551" w:type="dxa"/>
            <w:tcBorders>
              <w:top w:val="nil"/>
              <w:left w:val="nil"/>
              <w:bottom w:val="nil"/>
              <w:right w:val="nil"/>
            </w:tcBorders>
            <w:shd w:val="clear" w:color="auto" w:fill="FFFFFF"/>
            <w:tcMar>
              <w:top w:w="30" w:type="dxa"/>
              <w:left w:w="30" w:type="dxa"/>
              <w:bottom w:w="30" w:type="dxa"/>
              <w:right w:w="30" w:type="dxa"/>
            </w:tcMar>
          </w:tcPr>
          <w:p w14:paraId="4CC09720" w14:textId="77777777" w:rsidR="003600C8" w:rsidRPr="003600C8" w:rsidRDefault="003600C8" w:rsidP="003600C8">
            <w:pPr>
              <w:pStyle w:val="NoSpacing"/>
              <w:jc w:val="both"/>
              <w:rPr>
                <w:rFonts w:ascii="Times New Roman" w:hAnsi="Times New Roman"/>
              </w:rPr>
            </w:pPr>
          </w:p>
        </w:tc>
      </w:tr>
    </w:tbl>
    <w:p w14:paraId="2AA8C78D" w14:textId="77777777" w:rsidR="003600C8" w:rsidRPr="003600C8" w:rsidRDefault="003600C8" w:rsidP="003600C8">
      <w:pPr>
        <w:pStyle w:val="NoSpacing"/>
        <w:jc w:val="both"/>
        <w:rPr>
          <w:rFonts w:ascii="Times New Roman" w:eastAsia="Times New Roman" w:hAnsi="Times New Roman"/>
        </w:rPr>
      </w:pPr>
    </w:p>
    <w:p w14:paraId="27FC33DB" w14:textId="77777777" w:rsidR="003600C8" w:rsidRPr="00DA2112" w:rsidRDefault="003600C8" w:rsidP="003600C8">
      <w:pPr>
        <w:pStyle w:val="NoSpacing"/>
        <w:jc w:val="both"/>
        <w:rPr>
          <w:rFonts w:ascii="Times New Roman" w:hAnsi="Times New Roman"/>
          <w:b/>
          <w:bCs/>
        </w:rPr>
      </w:pPr>
      <w:r w:rsidRPr="00DA2112">
        <w:rPr>
          <w:rFonts w:ascii="Times New Roman" w:hAnsi="Times New Roman"/>
          <w:b/>
          <w:bCs/>
        </w:rPr>
        <w:t>INFERENCE:</w:t>
      </w:r>
    </w:p>
    <w:p w14:paraId="115E24EA" w14:textId="77777777" w:rsidR="003600C8" w:rsidRDefault="003600C8" w:rsidP="003600C8">
      <w:pPr>
        <w:pStyle w:val="NoSpacing"/>
        <w:jc w:val="both"/>
        <w:rPr>
          <w:rFonts w:ascii="Times New Roman" w:hAnsi="Times New Roman"/>
        </w:rPr>
      </w:pPr>
      <w:r w:rsidRPr="003600C8">
        <w:rPr>
          <w:rFonts w:ascii="Times New Roman" w:hAnsi="Times New Roman"/>
        </w:rPr>
        <w:t>There exists a positive correlation between the variables.</w:t>
      </w:r>
      <w:bookmarkEnd w:id="9"/>
    </w:p>
    <w:p w14:paraId="0CC839E6" w14:textId="77777777" w:rsidR="00455A87" w:rsidRPr="003600C8" w:rsidRDefault="00455A87" w:rsidP="003600C8">
      <w:pPr>
        <w:pStyle w:val="NoSpacing"/>
        <w:jc w:val="both"/>
        <w:rPr>
          <w:rFonts w:ascii="Times New Roman" w:hAnsi="Times New Roman"/>
        </w:rPr>
      </w:pPr>
    </w:p>
    <w:p w14:paraId="33D4B56A" w14:textId="77777777" w:rsidR="00992201" w:rsidRDefault="00992201">
      <w:pPr>
        <w:pStyle w:val="NoSpacing"/>
        <w:jc w:val="both"/>
        <w:rPr>
          <w:rFonts w:ascii="Times New Roman" w:hAnsi="Times New Roman"/>
          <w:b/>
          <w:sz w:val="20"/>
          <w:szCs w:val="20"/>
        </w:rPr>
      </w:pPr>
    </w:p>
    <w:p w14:paraId="02406839" w14:textId="1281BC9A" w:rsidR="00992201" w:rsidRPr="009F691D" w:rsidRDefault="00DA2112" w:rsidP="00DA2112">
      <w:pPr>
        <w:pStyle w:val="NoSpacing"/>
        <w:numPr>
          <w:ilvl w:val="0"/>
          <w:numId w:val="14"/>
        </w:numPr>
        <w:jc w:val="both"/>
        <w:rPr>
          <w:rFonts w:ascii="Times New Roman" w:hAnsi="Times New Roman"/>
          <w:b/>
        </w:rPr>
      </w:pPr>
      <w:r w:rsidRPr="009F691D">
        <w:rPr>
          <w:rFonts w:ascii="Times New Roman" w:hAnsi="Times New Roman"/>
          <w:b/>
        </w:rPr>
        <w:t xml:space="preserve">SUGGESTIONS </w:t>
      </w:r>
    </w:p>
    <w:p w14:paraId="5B689B3B" w14:textId="77777777" w:rsidR="00DA2112" w:rsidRDefault="00DA2112" w:rsidP="00DA2112">
      <w:pPr>
        <w:pStyle w:val="NoSpacing"/>
        <w:jc w:val="both"/>
        <w:rPr>
          <w:rFonts w:ascii="Times New Roman" w:hAnsi="Times New Roman"/>
          <w:b/>
          <w:sz w:val="20"/>
          <w:szCs w:val="20"/>
        </w:rPr>
      </w:pPr>
    </w:p>
    <w:p w14:paraId="0D1E968A"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 xml:space="preserve">Training programs, workshops, and mentorship initiatives can be utilized to provide staff with opportunities for ongoing learning and development, hence enhancing their skills and expertise. </w:t>
      </w:r>
    </w:p>
    <w:p w14:paraId="6CBF2B66"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In order to relieve work stress and work burden, HR policies and practices can include some entertainment activities like fun Friday, sports, team outing, happy hours, etc.,</w:t>
      </w:r>
    </w:p>
    <w:p w14:paraId="205B7DA1"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Implement health and wellness programs to support employee’s physical and mental well-being. This can help reduce stress and improve overall job satisfaction.</w:t>
      </w:r>
    </w:p>
    <w:p w14:paraId="242E92C5"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Rotate employees through different roles or departments to broaden their skills and perspectives, enhancing adaptability and agility within the organization.</w:t>
      </w:r>
    </w:p>
    <w:p w14:paraId="49F4408A"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Implement more open and transparent communication channels between employees and HR to encourage sharing of ideas and opinions. This could include regular town hall meetings, suggestion boxes, or online forums.</w:t>
      </w:r>
    </w:p>
    <w:p w14:paraId="5CDDEDB6" w14:textId="77777777" w:rsidR="00DA2112" w:rsidRPr="00455A87" w:rsidRDefault="00DA2112" w:rsidP="00455A87">
      <w:pPr>
        <w:pStyle w:val="ListParagraph"/>
        <w:numPr>
          <w:ilvl w:val="0"/>
          <w:numId w:val="17"/>
        </w:numPr>
        <w:jc w:val="both"/>
        <w:rPr>
          <w:sz w:val="22"/>
          <w:szCs w:val="22"/>
          <w:lang w:eastAsia="en-IN"/>
        </w:rPr>
      </w:pPr>
      <w:r w:rsidRPr="00455A87">
        <w:rPr>
          <w:sz w:val="22"/>
          <w:szCs w:val="22"/>
          <w:lang w:eastAsia="en-IN"/>
        </w:rPr>
        <w:t>Establish feedback mechanisms where employees can provide anonymous feedback, suggestions, or concerns about HR practices. This could be through surveys, suggestion boxes, or regular check-ins.</w:t>
      </w:r>
    </w:p>
    <w:p w14:paraId="38FC8188" w14:textId="77777777" w:rsidR="00DA2112" w:rsidRPr="009F691D" w:rsidRDefault="00DA2112" w:rsidP="00455A87">
      <w:pPr>
        <w:pStyle w:val="NoSpacing"/>
        <w:jc w:val="both"/>
        <w:rPr>
          <w:rFonts w:ascii="Times New Roman" w:hAnsi="Times New Roman"/>
          <w:b/>
        </w:rPr>
      </w:pPr>
    </w:p>
    <w:p w14:paraId="7BEAF578" w14:textId="7362E3FC" w:rsidR="00992201" w:rsidRDefault="00455A87" w:rsidP="00455A87">
      <w:pPr>
        <w:pStyle w:val="NoSpacing"/>
        <w:numPr>
          <w:ilvl w:val="0"/>
          <w:numId w:val="14"/>
        </w:numPr>
        <w:jc w:val="both"/>
        <w:rPr>
          <w:rFonts w:ascii="Times New Roman" w:hAnsi="Times New Roman"/>
          <w:b/>
          <w:sz w:val="20"/>
          <w:szCs w:val="20"/>
        </w:rPr>
      </w:pPr>
      <w:r w:rsidRPr="009F691D">
        <w:rPr>
          <w:rFonts w:ascii="Times New Roman" w:hAnsi="Times New Roman"/>
          <w:b/>
        </w:rPr>
        <w:t>CONCLUSION</w:t>
      </w:r>
    </w:p>
    <w:p w14:paraId="7A43C676" w14:textId="77777777" w:rsidR="00455A87" w:rsidRDefault="00455A87" w:rsidP="00455A87">
      <w:pPr>
        <w:pStyle w:val="NoSpacing"/>
        <w:jc w:val="both"/>
        <w:rPr>
          <w:rFonts w:ascii="Times New Roman" w:hAnsi="Times New Roman"/>
          <w:b/>
          <w:sz w:val="20"/>
          <w:szCs w:val="20"/>
        </w:rPr>
      </w:pPr>
    </w:p>
    <w:p w14:paraId="46E99DF9" w14:textId="64C31760" w:rsidR="00455A87" w:rsidRDefault="00455A87" w:rsidP="00455A87">
      <w:pPr>
        <w:pStyle w:val="NoSpacing"/>
        <w:jc w:val="both"/>
        <w:rPr>
          <w:rFonts w:ascii="Times New Roman" w:hAnsi="Times New Roman"/>
        </w:rPr>
      </w:pPr>
      <w:r>
        <w:rPr>
          <w:rFonts w:ascii="Times New Roman" w:hAnsi="Times New Roman"/>
          <w:bCs/>
        </w:rPr>
        <w:t xml:space="preserve">The study conclude that a happy work environment depends on having a transparent, inclusive HR policy. In-depth analysis is done of the HR policies and procedure of the company. The findings highlight three critical areas – training, communication, and recognition that significantly affect employee engagement and satisfaction. By addressing these problems and implementing the suggested solutions, organizations </w:t>
      </w:r>
      <w:r w:rsidRPr="00455A87">
        <w:rPr>
          <w:rFonts w:ascii="Times New Roman" w:hAnsi="Times New Roman"/>
        </w:rPr>
        <w:t>may improve their HR practices and create a culture that values and supports their workforce. The research underscores the need of aligning the organization's human resources procedures with its fundamental values and goals</w:t>
      </w:r>
      <w:r w:rsidRPr="00455A87">
        <w:rPr>
          <w:rFonts w:ascii="Times New Roman" w:hAnsi="Times New Roman"/>
          <w:lang w:eastAsia="en-IN"/>
        </w:rPr>
        <w:t xml:space="preserve">. </w:t>
      </w:r>
      <w:r w:rsidRPr="00455A87">
        <w:rPr>
          <w:rFonts w:ascii="Times New Roman" w:hAnsi="Times New Roman"/>
        </w:rPr>
        <w:t xml:space="preserve">The significance of HR departments continuous adaptation to the evolving needs and expectations of its employees is underscored by this. By focusing employee well-being, supporting diversity and inclusiveness, and providing growth and development opportunities, organizations may achieve long-term employee retention and attract top talent. According to the study's overall conclusions, one of the top most criteria for an organization's ability to succeed depends on its HR practices and culture being centered around people. Companies that invest in their employees and create a welcoming and inclusive work environment can </w:t>
      </w:r>
      <w:r w:rsidRPr="00455A87">
        <w:rPr>
          <w:rFonts w:ascii="Times New Roman" w:hAnsi="Times New Roman"/>
        </w:rPr>
        <w:lastRenderedPageBreak/>
        <w:t>set themselves up for long-term success, development, and innovation.</w:t>
      </w:r>
    </w:p>
    <w:p w14:paraId="1AD50B04" w14:textId="77777777" w:rsidR="009F691D" w:rsidRDefault="009F691D" w:rsidP="00455A87">
      <w:pPr>
        <w:pStyle w:val="NoSpacing"/>
        <w:jc w:val="both"/>
        <w:rPr>
          <w:rFonts w:ascii="Times New Roman" w:hAnsi="Times New Roman"/>
        </w:rPr>
      </w:pPr>
    </w:p>
    <w:p w14:paraId="03E643BF" w14:textId="0E7AA7D9" w:rsidR="009F691D" w:rsidRDefault="009F691D" w:rsidP="009F691D">
      <w:pPr>
        <w:pStyle w:val="NoSpacing"/>
        <w:jc w:val="center"/>
        <w:rPr>
          <w:rFonts w:ascii="Times New Roman" w:hAnsi="Times New Roman"/>
          <w:b/>
          <w:bCs/>
        </w:rPr>
      </w:pPr>
      <w:r w:rsidRPr="009F691D">
        <w:rPr>
          <w:rFonts w:ascii="Times New Roman" w:hAnsi="Times New Roman"/>
          <w:b/>
          <w:bCs/>
        </w:rPr>
        <w:t>REFERENCE</w:t>
      </w:r>
    </w:p>
    <w:p w14:paraId="085A7547" w14:textId="77777777" w:rsidR="009F691D" w:rsidRDefault="009F691D" w:rsidP="009F691D">
      <w:pPr>
        <w:pStyle w:val="NoSpacing"/>
        <w:rPr>
          <w:rFonts w:ascii="Times New Roman" w:hAnsi="Times New Roman"/>
          <w:b/>
          <w:bCs/>
        </w:rPr>
      </w:pPr>
    </w:p>
    <w:p w14:paraId="4F54DBBC" w14:textId="2FDF3681" w:rsidR="009F691D" w:rsidRPr="009F691D" w:rsidRDefault="009F691D" w:rsidP="009F691D">
      <w:pPr>
        <w:pStyle w:val="NoSpacing"/>
        <w:jc w:val="both"/>
        <w:rPr>
          <w:rStyle w:val="Hyperlink"/>
          <w:rFonts w:ascii="Times New Roman" w:hAnsi="Times New Roman"/>
          <w:b/>
          <w:bCs/>
          <w:color w:val="auto"/>
          <w:u w:val="none"/>
        </w:rPr>
      </w:pPr>
      <w:r w:rsidRPr="009F691D">
        <w:rPr>
          <w:rFonts w:ascii="Times New Roman" w:hAnsi="Times New Roman"/>
        </w:rPr>
        <w:t>[1] Study on Employee Perception towards HR Practices of Pallava Textiles Pvt., Ltd.,</w:t>
      </w:r>
      <w:r>
        <w:rPr>
          <w:rFonts w:ascii="Times New Roman" w:hAnsi="Times New Roman"/>
        </w:rPr>
        <w:t xml:space="preserve"> </w:t>
      </w:r>
      <w:r w:rsidRPr="009F691D">
        <w:rPr>
          <w:rFonts w:ascii="Times New Roman" w:hAnsi="Times New Roman"/>
        </w:rPr>
        <w:t xml:space="preserve">July 2023, International Journal of Innovative Research in Information Security, Authors: </w:t>
      </w:r>
      <w:hyperlink r:id="rId10" w:history="1">
        <w:r w:rsidRPr="009F691D">
          <w:rPr>
            <w:rStyle w:val="Hyperlink"/>
            <w:rFonts w:ascii="Times New Roman" w:hAnsi="Times New Roman"/>
            <w:color w:val="auto"/>
            <w:u w:val="none"/>
            <w:bdr w:val="none" w:sz="0" w:space="0" w:color="auto" w:frame="1"/>
          </w:rPr>
          <w:t>K. Jayapriya Dr</w:t>
        </w:r>
      </w:hyperlink>
      <w:r>
        <w:rPr>
          <w:rFonts w:ascii="Times New Roman" w:hAnsi="Times New Roman"/>
        </w:rPr>
        <w:t>.</w:t>
      </w:r>
      <w:r w:rsidRPr="009F691D">
        <w:rPr>
          <w:rFonts w:ascii="Times New Roman" w:hAnsi="Times New Roman"/>
        </w:rPr>
        <w:t xml:space="preserve"> </w:t>
      </w:r>
      <w:hyperlink r:id="rId11" w:history="1">
        <w:r w:rsidRPr="009F691D">
          <w:rPr>
            <w:rStyle w:val="Hyperlink"/>
            <w:rFonts w:ascii="Times New Roman" w:hAnsi="Times New Roman"/>
            <w:color w:val="auto"/>
            <w:u w:val="none"/>
            <w:bdr w:val="none" w:sz="0" w:space="0" w:color="auto" w:frame="1"/>
          </w:rPr>
          <w:t>Deepika T</w:t>
        </w:r>
      </w:hyperlink>
      <w:bookmarkStart w:id="10" w:name="_Hlk165221162"/>
    </w:p>
    <w:p w14:paraId="4F41EE26" w14:textId="4A739A87" w:rsidR="009F691D" w:rsidRPr="009F691D" w:rsidRDefault="009F691D" w:rsidP="009F691D">
      <w:pPr>
        <w:pStyle w:val="NoSpacing"/>
        <w:jc w:val="both"/>
        <w:rPr>
          <w:rStyle w:val="Hyperlink"/>
          <w:rFonts w:ascii="Times New Roman" w:hAnsi="Times New Roman"/>
          <w:b/>
          <w:bCs/>
          <w:color w:val="auto"/>
          <w:u w:val="none"/>
        </w:rPr>
      </w:pPr>
      <w:r w:rsidRPr="009F691D">
        <w:rPr>
          <w:rStyle w:val="Hyperlink"/>
          <w:rFonts w:ascii="Times New Roman" w:hAnsi="Times New Roman"/>
          <w:b/>
          <w:bCs/>
          <w:color w:val="auto"/>
          <w:u w:val="none"/>
        </w:rPr>
        <w:t xml:space="preserve">[2] </w:t>
      </w:r>
      <w:r w:rsidRPr="009F691D">
        <w:rPr>
          <w:rFonts w:ascii="Times New Roman" w:hAnsi="Times New Roman"/>
        </w:rPr>
        <w:t xml:space="preserve">Employee engagement in nonprofit organizations: the role of perception of HR and organizational culture. May 2023, </w:t>
      </w:r>
      <w:bookmarkEnd w:id="10"/>
      <w:r w:rsidRPr="009F691D">
        <w:rPr>
          <w:rFonts w:ascii="Times New Roman" w:hAnsi="Times New Roman"/>
        </w:rPr>
        <w:fldChar w:fldCharType="begin"/>
      </w:r>
      <w:r w:rsidRPr="009F691D">
        <w:rPr>
          <w:rFonts w:ascii="Times New Roman" w:hAnsi="Times New Roman"/>
        </w:rPr>
        <w:instrText>HYPERLINK "https://www.researchgate.net/journal/Journal-of-Management-Development-1758-7492?_tp=eyJjb250ZXh0Ijp7ImZpcnN0UGFnZSI6Il9kaXJlY3QiLCJwYWdlIjoicHVibGljYXRpb24iLCJwcmV2aW91c1BhZ2UiOiJfZGlyZWN0In19"</w:instrText>
      </w:r>
      <w:r w:rsidRPr="009F691D">
        <w:rPr>
          <w:rFonts w:ascii="Times New Roman" w:hAnsi="Times New Roman"/>
        </w:rPr>
      </w:r>
      <w:r w:rsidRPr="009F691D">
        <w:rPr>
          <w:rFonts w:ascii="Times New Roman" w:hAnsi="Times New Roman"/>
        </w:rPr>
        <w:fldChar w:fldCharType="separate"/>
      </w:r>
      <w:r w:rsidRPr="009F691D">
        <w:rPr>
          <w:rStyle w:val="Hyperlink"/>
          <w:rFonts w:ascii="Times New Roman" w:hAnsi="Times New Roman"/>
          <w:color w:val="auto"/>
          <w:u w:val="none"/>
          <w:bdr w:val="none" w:sz="0" w:space="0" w:color="auto" w:frame="1"/>
        </w:rPr>
        <w:t>Journal of Management Development</w:t>
      </w:r>
      <w:r w:rsidRPr="009F691D">
        <w:rPr>
          <w:rFonts w:ascii="Times New Roman" w:hAnsi="Times New Roman"/>
        </w:rPr>
        <w:fldChar w:fldCharType="end"/>
      </w:r>
      <w:r w:rsidRPr="009F691D">
        <w:rPr>
          <w:rFonts w:ascii="Times New Roman" w:hAnsi="Times New Roman"/>
        </w:rPr>
        <w:t xml:space="preserve">, Authors: </w:t>
      </w:r>
      <w:hyperlink r:id="rId12" w:history="1">
        <w:r w:rsidRPr="009F691D">
          <w:rPr>
            <w:rStyle w:val="Hyperlink"/>
            <w:rFonts w:ascii="Times New Roman" w:hAnsi="Times New Roman"/>
            <w:color w:val="auto"/>
            <w:u w:val="none"/>
            <w:bdr w:val="none" w:sz="0" w:space="0" w:color="auto" w:frame="1"/>
          </w:rPr>
          <w:t>Kunle Akingbola</w:t>
        </w:r>
      </w:hyperlink>
      <w:r w:rsidRPr="009F691D">
        <w:rPr>
          <w:rStyle w:val="Hyperlink"/>
          <w:rFonts w:ascii="Times New Roman" w:hAnsi="Times New Roman"/>
          <w:color w:val="auto"/>
          <w:u w:val="none"/>
          <w:bdr w:val="none" w:sz="0" w:space="0" w:color="auto" w:frame="1"/>
        </w:rPr>
        <w:t xml:space="preserve">, </w:t>
      </w:r>
      <w:hyperlink r:id="rId13" w:history="1">
        <w:r w:rsidRPr="009F691D">
          <w:rPr>
            <w:rStyle w:val="Hyperlink"/>
            <w:rFonts w:ascii="Times New Roman" w:hAnsi="Times New Roman"/>
            <w:color w:val="auto"/>
            <w:u w:val="none"/>
            <w:bdr w:val="none" w:sz="0" w:space="0" w:color="auto" w:frame="1"/>
          </w:rPr>
          <w:t>Sephora Kerekou</w:t>
        </w:r>
      </w:hyperlink>
      <w:r w:rsidRPr="009F691D">
        <w:rPr>
          <w:rFonts w:ascii="Times New Roman" w:hAnsi="Times New Roman"/>
        </w:rPr>
        <w:t xml:space="preserve">, </w:t>
      </w:r>
      <w:hyperlink r:id="rId14" w:history="1">
        <w:r w:rsidRPr="009F691D">
          <w:rPr>
            <w:rStyle w:val="Hyperlink"/>
            <w:rFonts w:ascii="Times New Roman" w:hAnsi="Times New Roman"/>
            <w:color w:val="auto"/>
            <w:u w:val="none"/>
            <w:bdr w:val="none" w:sz="0" w:space="0" w:color="auto" w:frame="1"/>
          </w:rPr>
          <w:t>Aurel as Thonon</w:t>
        </w:r>
      </w:hyperlink>
    </w:p>
    <w:p w14:paraId="2F59FEB9" w14:textId="113C6DD0" w:rsidR="009F691D" w:rsidRPr="009F691D" w:rsidRDefault="009F691D" w:rsidP="009F691D">
      <w:pPr>
        <w:pStyle w:val="NoSpacing"/>
        <w:jc w:val="both"/>
        <w:rPr>
          <w:rStyle w:val="Hyperlink"/>
          <w:rFonts w:ascii="Times New Roman" w:hAnsi="Times New Roman"/>
          <w:color w:val="auto"/>
          <w:u w:val="none"/>
        </w:rPr>
      </w:pPr>
      <w:r w:rsidRPr="009F691D">
        <w:rPr>
          <w:rFonts w:ascii="Times New Roman" w:hAnsi="Times New Roman"/>
        </w:rPr>
        <w:t xml:space="preserve">[3]  A Study on Employee’s Perception of Organizational HR Practices and its Culture, 2022, Authors: </w:t>
      </w:r>
      <w:hyperlink r:id="rId15" w:history="1">
        <w:r w:rsidRPr="009F691D">
          <w:rPr>
            <w:rStyle w:val="Hyperlink"/>
            <w:rFonts w:ascii="Times New Roman" w:hAnsi="Times New Roman"/>
            <w:color w:val="auto"/>
            <w:u w:val="none"/>
            <w:bdr w:val="none" w:sz="0" w:space="0" w:color="auto" w:frame="1"/>
          </w:rPr>
          <w:t>Dr. Sushree Sangita Ray</w:t>
        </w:r>
      </w:hyperlink>
      <w:r w:rsidRPr="009F691D">
        <w:rPr>
          <w:rStyle w:val="Hyperlink"/>
          <w:rFonts w:ascii="Times New Roman" w:hAnsi="Times New Roman"/>
          <w:color w:val="auto"/>
          <w:u w:val="none"/>
          <w:bdr w:val="none" w:sz="0" w:space="0" w:color="auto" w:frame="1"/>
        </w:rPr>
        <w:t xml:space="preserve">, </w:t>
      </w:r>
      <w:hyperlink r:id="rId16" w:history="1">
        <w:r w:rsidRPr="009F691D">
          <w:rPr>
            <w:rStyle w:val="Hyperlink"/>
            <w:rFonts w:ascii="Times New Roman" w:hAnsi="Times New Roman"/>
            <w:color w:val="auto"/>
            <w:u w:val="none"/>
            <w:bdr w:val="none" w:sz="0" w:space="0" w:color="auto" w:frame="1"/>
          </w:rPr>
          <w:t>Pallavi Chatterjee</w:t>
        </w:r>
      </w:hyperlink>
      <w:bookmarkStart w:id="11" w:name="_Hlk158660010"/>
    </w:p>
    <w:p w14:paraId="2A8DCDA9" w14:textId="65248390" w:rsidR="009F691D" w:rsidRPr="009F691D" w:rsidRDefault="009F691D" w:rsidP="009F691D">
      <w:pPr>
        <w:pStyle w:val="NoSpacing"/>
        <w:jc w:val="both"/>
        <w:rPr>
          <w:rStyle w:val="Hyperlink"/>
          <w:rFonts w:ascii="Times New Roman" w:hAnsi="Times New Roman"/>
          <w:color w:val="auto"/>
          <w:u w:val="none"/>
        </w:rPr>
      </w:pPr>
      <w:r w:rsidRPr="009F691D">
        <w:rPr>
          <w:rFonts w:ascii="Times New Roman" w:hAnsi="Times New Roman"/>
        </w:rPr>
        <w:t>[4] A Study on Employee Perception towards Organizational Climate and HR Practices In It Companies At Chennai Bala Murugan G, Parthasarathi K, Anna University</w:t>
      </w:r>
    </w:p>
    <w:p w14:paraId="1D1786B1" w14:textId="7CCFE3E7" w:rsidR="009F691D" w:rsidRPr="009F691D" w:rsidRDefault="009F691D" w:rsidP="009F691D">
      <w:pPr>
        <w:pStyle w:val="NoSpacing"/>
        <w:jc w:val="both"/>
        <w:rPr>
          <w:rFonts w:ascii="Times New Roman" w:hAnsi="Times New Roman"/>
        </w:rPr>
      </w:pPr>
      <w:r w:rsidRPr="009F691D">
        <w:rPr>
          <w:rFonts w:ascii="Times New Roman" w:hAnsi="Times New Roman"/>
        </w:rPr>
        <w:t>[5] The Role of Organizational Culture in the Influence of HR Practices, Knowledge Management, and Talent Management on Organizational Performance</w:t>
      </w:r>
      <w:bookmarkEnd w:id="11"/>
      <w:r w:rsidRPr="009F691D">
        <w:rPr>
          <w:rFonts w:ascii="Times New Roman" w:hAnsi="Times New Roman"/>
        </w:rPr>
        <w:t xml:space="preserve"> 2021, </w:t>
      </w:r>
      <w:r w:rsidRPr="009F691D">
        <w:rPr>
          <w:rStyle w:val="Emphasis"/>
          <w:rFonts w:ascii="Times New Roman" w:eastAsia="SimSun" w:hAnsi="Times New Roman"/>
          <w:i w:val="0"/>
          <w:iCs w:val="0"/>
          <w:bdr w:val="none" w:sz="0" w:space="0" w:color="auto" w:frame="1"/>
        </w:rPr>
        <w:t>Agustinus Setiawan</w:t>
      </w:r>
      <w:r w:rsidRPr="009F691D">
        <w:rPr>
          <w:rStyle w:val="Emphasis"/>
          <w:rFonts w:ascii="Times New Roman" w:eastAsia="SimSun" w:hAnsi="Times New Roman"/>
          <w:bdr w:val="none" w:sz="0" w:space="0" w:color="auto" w:frame="1"/>
        </w:rPr>
        <w:t xml:space="preserve"> </w:t>
      </w:r>
      <w:r w:rsidRPr="009F691D">
        <w:rPr>
          <w:rFonts w:ascii="Times New Roman" w:hAnsi="Times New Roman"/>
          <w:shd w:val="clear" w:color="auto" w:fill="FFFFFF"/>
        </w:rPr>
        <w:t>JDM (Journal Dina Mika Management).</w:t>
      </w:r>
    </w:p>
    <w:p w14:paraId="2A96F3EB" w14:textId="44D826A5" w:rsidR="009F691D" w:rsidRPr="009F691D" w:rsidRDefault="009F691D" w:rsidP="009F691D">
      <w:pPr>
        <w:pStyle w:val="NoSpacing"/>
        <w:jc w:val="both"/>
        <w:rPr>
          <w:rStyle w:val="Strong"/>
          <w:rFonts w:ascii="Times New Roman" w:eastAsia="SimSun" w:hAnsi="Times New Roman"/>
          <w:b w:val="0"/>
          <w:bCs w:val="0"/>
        </w:rPr>
      </w:pPr>
      <w:r w:rsidRPr="009F691D">
        <w:rPr>
          <w:rFonts w:ascii="Times New Roman" w:hAnsi="Times New Roman"/>
        </w:rPr>
        <w:t xml:space="preserve">[6] Employee’s Perception towards HR Practices 2021, Turkish journal of computer and mathematics education (TURCOMAT), Authors: </w:t>
      </w:r>
      <w:r w:rsidRPr="009F691D">
        <w:rPr>
          <w:rStyle w:val="Strong"/>
          <w:rFonts w:ascii="Times New Roman" w:eastAsia="SimSun" w:hAnsi="Times New Roman"/>
          <w:b w:val="0"/>
          <w:bCs w:val="0"/>
          <w:shd w:val="clear" w:color="auto" w:fill="FFFFFF"/>
        </w:rPr>
        <w:t>Dr. P. Vanitha, et. al.</w:t>
      </w:r>
    </w:p>
    <w:p w14:paraId="03A74B28" w14:textId="77777777" w:rsidR="009F691D" w:rsidRPr="009F691D" w:rsidRDefault="009F691D" w:rsidP="009F691D">
      <w:pPr>
        <w:pStyle w:val="NoSpacing"/>
        <w:jc w:val="both"/>
        <w:rPr>
          <w:rFonts w:ascii="Times New Roman" w:eastAsia="SimSun" w:hAnsi="Times New Roman"/>
        </w:rPr>
      </w:pPr>
      <w:r w:rsidRPr="009F691D">
        <w:rPr>
          <w:rFonts w:ascii="Times New Roman" w:hAnsi="Times New Roman"/>
        </w:rPr>
        <w:t xml:space="preserve">[7] Impact of Organizational Culture on HR Practices in Nepalese Insurance Industry 2020, AARF Publications Journal, International Research Journal of Human Resources and Social Sciences, Authors: </w:t>
      </w:r>
      <w:r w:rsidRPr="009F691D">
        <w:rPr>
          <w:rFonts w:ascii="Times New Roman" w:hAnsi="Times New Roman"/>
          <w:spacing w:val="2"/>
          <w:shd w:val="clear" w:color="auto" w:fill="FFFFFF"/>
        </w:rPr>
        <w:t>Dhruba Lal Pandey, Ph.D.</w:t>
      </w:r>
    </w:p>
    <w:p w14:paraId="48767568" w14:textId="1D6E9408" w:rsidR="009F691D" w:rsidRPr="009F691D" w:rsidRDefault="009F691D" w:rsidP="009F691D">
      <w:pPr>
        <w:pStyle w:val="NoSpacing"/>
        <w:jc w:val="both"/>
        <w:rPr>
          <w:rFonts w:ascii="Times New Roman" w:eastAsia="SimSun" w:hAnsi="Times New Roman"/>
        </w:rPr>
      </w:pPr>
      <w:r w:rsidRPr="009F691D">
        <w:rPr>
          <w:rFonts w:ascii="Times New Roman" w:eastAsia="SimSun" w:hAnsi="Times New Roman"/>
        </w:rPr>
        <w:t xml:space="preserve">[8] </w:t>
      </w:r>
      <w:r w:rsidRPr="009F691D">
        <w:rPr>
          <w:rFonts w:ascii="Times New Roman" w:hAnsi="Times New Roman"/>
        </w:rPr>
        <w:t>A Study on Perception of Employee on Organization HR Practices 2019, Journal of Engineering Sciences, Authors: T Sankeerthana, Chaitanya Kalidindi.</w:t>
      </w:r>
    </w:p>
    <w:p w14:paraId="0382FB6A" w14:textId="2FA68E52" w:rsidR="009F691D" w:rsidRPr="009F691D" w:rsidRDefault="009F691D" w:rsidP="009F691D">
      <w:pPr>
        <w:pStyle w:val="NoSpacing"/>
        <w:jc w:val="both"/>
        <w:rPr>
          <w:rStyle w:val="nlmarticle-title"/>
          <w:rFonts w:ascii="Times New Roman" w:hAnsi="Times New Roman"/>
        </w:rPr>
      </w:pPr>
      <w:r w:rsidRPr="009F691D">
        <w:rPr>
          <w:rFonts w:ascii="Times New Roman" w:hAnsi="Times New Roman"/>
        </w:rPr>
        <w:t>[9] A Study of Employee’s Perception Of Human Resource Practices And Work Engagement in hospitality industry 2019, International Journal of Scientific &amp; Technology Research, Bhavna Raina, Dr. Anjali Kales</w:t>
      </w:r>
    </w:p>
    <w:p w14:paraId="52F3C2CF" w14:textId="60A364D4" w:rsidR="009F691D" w:rsidRPr="009F691D" w:rsidRDefault="009F691D" w:rsidP="009F691D">
      <w:pPr>
        <w:pStyle w:val="NoSpacing"/>
        <w:jc w:val="both"/>
        <w:rPr>
          <w:rStyle w:val="Hyperlink"/>
          <w:rFonts w:ascii="Times New Roman" w:hAnsi="Times New Roman"/>
          <w:color w:val="auto"/>
          <w:u w:val="none"/>
        </w:rPr>
      </w:pPr>
      <w:r w:rsidRPr="009F691D">
        <w:rPr>
          <w:rStyle w:val="nlmarticle-title"/>
          <w:rFonts w:ascii="Times New Roman" w:hAnsi="Times New Roman"/>
        </w:rPr>
        <w:t xml:space="preserve">[10] Employee perceptions of HR practices: A critical review and future directions 2019, Authors: </w:t>
      </w:r>
      <w:hyperlink r:id="rId17" w:history="1">
        <w:r w:rsidRPr="009F691D">
          <w:rPr>
            <w:rStyle w:val="Hyperlink"/>
            <w:rFonts w:ascii="Times New Roman" w:hAnsi="Times New Roman"/>
            <w:color w:val="auto"/>
            <w:u w:val="none"/>
          </w:rPr>
          <w:t>Ying Wang</w:t>
        </w:r>
      </w:hyperlink>
      <w:r w:rsidRPr="009F691D">
        <w:rPr>
          <w:rStyle w:val="Hyperlink"/>
          <w:rFonts w:ascii="Times New Roman" w:hAnsi="Times New Roman"/>
          <w:color w:val="auto"/>
          <w:u w:val="none"/>
        </w:rPr>
        <w:t xml:space="preserve">, </w:t>
      </w:r>
      <w:hyperlink r:id="rId18" w:history="1">
        <w:r w:rsidRPr="009F691D">
          <w:rPr>
            <w:rStyle w:val="Hyperlink"/>
            <w:rFonts w:ascii="Times New Roman" w:hAnsi="Times New Roman"/>
            <w:color w:val="auto"/>
            <w:u w:val="none"/>
          </w:rPr>
          <w:t>Sanghoon Kim</w:t>
        </w:r>
      </w:hyperlink>
      <w:r w:rsidRPr="009F691D">
        <w:rPr>
          <w:rStyle w:val="Hyperlink"/>
          <w:rFonts w:ascii="Times New Roman" w:hAnsi="Times New Roman"/>
          <w:color w:val="auto"/>
          <w:u w:val="none"/>
        </w:rPr>
        <w:t xml:space="preserve">, </w:t>
      </w:r>
      <w:hyperlink r:id="rId19" w:history="1">
        <w:r w:rsidRPr="009F691D">
          <w:rPr>
            <w:rStyle w:val="Hyperlink"/>
            <w:rFonts w:ascii="Times New Roman" w:hAnsi="Times New Roman"/>
            <w:color w:val="auto"/>
            <w:u w:val="none"/>
          </w:rPr>
          <w:t>Alannah Rafferty</w:t>
        </w:r>
      </w:hyperlink>
      <w:r w:rsidRPr="009F691D">
        <w:rPr>
          <w:rStyle w:val="Hyperlink"/>
          <w:rFonts w:ascii="Times New Roman" w:hAnsi="Times New Roman"/>
          <w:color w:val="auto"/>
          <w:u w:val="none"/>
        </w:rPr>
        <w:t xml:space="preserve">, </w:t>
      </w:r>
      <w:hyperlink r:id="rId20" w:history="1">
        <w:r w:rsidRPr="009F691D">
          <w:rPr>
            <w:rStyle w:val="Hyperlink"/>
            <w:rFonts w:ascii="Times New Roman" w:hAnsi="Times New Roman"/>
            <w:color w:val="auto"/>
            <w:u w:val="none"/>
          </w:rPr>
          <w:t>Karin Sanders</w:t>
        </w:r>
      </w:hyperlink>
      <w:r w:rsidRPr="009F691D">
        <w:rPr>
          <w:rStyle w:val="Hyperlink"/>
          <w:rFonts w:ascii="Times New Roman" w:hAnsi="Times New Roman"/>
          <w:color w:val="auto"/>
          <w:u w:val="none"/>
        </w:rPr>
        <w:t>.</w:t>
      </w:r>
    </w:p>
    <w:p w14:paraId="0D55700F" w14:textId="77777777" w:rsidR="009F691D" w:rsidRPr="009F691D" w:rsidRDefault="009F691D" w:rsidP="009F691D">
      <w:pPr>
        <w:pStyle w:val="NoSpacing"/>
        <w:rPr>
          <w:rFonts w:ascii="Times New Roman" w:hAnsi="Times New Roman"/>
          <w:b/>
          <w:bCs/>
        </w:rPr>
      </w:pPr>
    </w:p>
    <w:sectPr w:rsidR="009F691D" w:rsidRPr="009F691D"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93D90" w14:textId="77777777" w:rsidR="007D5916" w:rsidRDefault="007D5916">
      <w:pPr>
        <w:spacing w:after="0" w:line="240" w:lineRule="auto"/>
      </w:pPr>
      <w:r>
        <w:separator/>
      </w:r>
    </w:p>
  </w:endnote>
  <w:endnote w:type="continuationSeparator" w:id="0">
    <w:p w14:paraId="0096278F" w14:textId="77777777" w:rsidR="007D5916" w:rsidRDefault="007D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5C45F" w14:textId="77777777" w:rsidR="007D5916" w:rsidRDefault="007D5916">
      <w:pPr>
        <w:spacing w:after="0" w:line="240" w:lineRule="auto"/>
      </w:pPr>
      <w:r>
        <w:separator/>
      </w:r>
    </w:p>
  </w:footnote>
  <w:footnote w:type="continuationSeparator" w:id="0">
    <w:p w14:paraId="0B65CF14" w14:textId="77777777" w:rsidR="007D5916" w:rsidRDefault="007D5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083562710" name="Picture 208356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68981A7C" w:rsidR="00516492" w:rsidRPr="006A465C" w:rsidRDefault="009A5E2C">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EA0598B">
              <wp:simplePos x="0" y="0"/>
              <wp:positionH relativeFrom="column">
                <wp:posOffset>-28575</wp:posOffset>
              </wp:positionH>
              <wp:positionV relativeFrom="paragraph">
                <wp:posOffset>20955</wp:posOffset>
              </wp:positionV>
              <wp:extent cx="6685280" cy="0"/>
              <wp:effectExtent l="9525" t="11430" r="10795" b="7620"/>
              <wp:wrapNone/>
              <wp:docPr id="53581429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E78D90"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F1A93"/>
    <w:multiLevelType w:val="hybridMultilevel"/>
    <w:tmpl w:val="82D21E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426E05"/>
    <w:multiLevelType w:val="hybridMultilevel"/>
    <w:tmpl w:val="2064E8C8"/>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8E655B"/>
    <w:multiLevelType w:val="hybridMultilevel"/>
    <w:tmpl w:val="733A0FD0"/>
    <w:lvl w:ilvl="0" w:tplc="6400B96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6D0665"/>
    <w:multiLevelType w:val="hybridMultilevel"/>
    <w:tmpl w:val="FB16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9E3EC5"/>
    <w:multiLevelType w:val="hybridMultilevel"/>
    <w:tmpl w:val="7CC038D6"/>
    <w:lvl w:ilvl="0" w:tplc="4009000B">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6"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5125B0B"/>
    <w:multiLevelType w:val="hybridMultilevel"/>
    <w:tmpl w:val="FF84286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2302977"/>
    <w:multiLevelType w:val="hybridMultilevel"/>
    <w:tmpl w:val="F956DE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62B03B3B"/>
    <w:multiLevelType w:val="hybridMultilevel"/>
    <w:tmpl w:val="F5B81E7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656064D2"/>
    <w:multiLevelType w:val="hybridMultilevel"/>
    <w:tmpl w:val="287436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6730538"/>
    <w:multiLevelType w:val="hybridMultilevel"/>
    <w:tmpl w:val="A754C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A657F7B"/>
    <w:multiLevelType w:val="hybridMultilevel"/>
    <w:tmpl w:val="F41A4A96"/>
    <w:lvl w:ilvl="0" w:tplc="4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16D4086"/>
    <w:multiLevelType w:val="hybridMultilevel"/>
    <w:tmpl w:val="6B0C300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7F547F58"/>
    <w:multiLevelType w:val="hybridMultilevel"/>
    <w:tmpl w:val="251ADB7A"/>
    <w:lvl w:ilvl="0" w:tplc="95DE0A0C">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687749284">
    <w:abstractNumId w:val="3"/>
  </w:num>
  <w:num w:numId="2" w16cid:durableId="1783307805">
    <w:abstractNumId w:val="6"/>
  </w:num>
  <w:num w:numId="3" w16cid:durableId="1330787581">
    <w:abstractNumId w:val="1"/>
  </w:num>
  <w:num w:numId="4" w16cid:durableId="1589122545">
    <w:abstractNumId w:val="9"/>
  </w:num>
  <w:num w:numId="5" w16cid:durableId="351688018">
    <w:abstractNumId w:val="9"/>
  </w:num>
  <w:num w:numId="6" w16cid:durableId="2012295238">
    <w:abstractNumId w:val="8"/>
  </w:num>
  <w:num w:numId="7" w16cid:durableId="1435202870">
    <w:abstractNumId w:val="8"/>
  </w:num>
  <w:num w:numId="8" w16cid:durableId="1506942413">
    <w:abstractNumId w:val="12"/>
  </w:num>
  <w:num w:numId="9" w16cid:durableId="408889117">
    <w:abstractNumId w:val="7"/>
  </w:num>
  <w:num w:numId="10" w16cid:durableId="36005779">
    <w:abstractNumId w:val="4"/>
  </w:num>
  <w:num w:numId="11" w16cid:durableId="2016567189">
    <w:abstractNumId w:val="7"/>
  </w:num>
  <w:num w:numId="12" w16cid:durableId="781192501">
    <w:abstractNumId w:val="11"/>
  </w:num>
  <w:num w:numId="13" w16cid:durableId="998072799">
    <w:abstractNumId w:val="10"/>
  </w:num>
  <w:num w:numId="14" w16cid:durableId="103767827">
    <w:abstractNumId w:val="2"/>
  </w:num>
  <w:num w:numId="15" w16cid:durableId="1384909377">
    <w:abstractNumId w:val="0"/>
  </w:num>
  <w:num w:numId="16" w16cid:durableId="1079255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504882">
    <w:abstractNumId w:val="5"/>
  </w:num>
  <w:num w:numId="18" w16cid:durableId="2077120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9174465">
    <w:abstractNumId w:val="14"/>
  </w:num>
  <w:num w:numId="20" w16cid:durableId="1036547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27E20"/>
    <w:rsid w:val="00036151"/>
    <w:rsid w:val="000407A4"/>
    <w:rsid w:val="00045844"/>
    <w:rsid w:val="000529F2"/>
    <w:rsid w:val="00052F95"/>
    <w:rsid w:val="0005584A"/>
    <w:rsid w:val="00062E95"/>
    <w:rsid w:val="0007109D"/>
    <w:rsid w:val="00073800"/>
    <w:rsid w:val="0008678D"/>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4265E"/>
    <w:rsid w:val="001516D3"/>
    <w:rsid w:val="00152108"/>
    <w:rsid w:val="001563B0"/>
    <w:rsid w:val="00157D50"/>
    <w:rsid w:val="00170101"/>
    <w:rsid w:val="00173ECF"/>
    <w:rsid w:val="00174EFB"/>
    <w:rsid w:val="001818D5"/>
    <w:rsid w:val="0019496E"/>
    <w:rsid w:val="001A2E36"/>
    <w:rsid w:val="001D1154"/>
    <w:rsid w:val="001D6B3C"/>
    <w:rsid w:val="001E0EAE"/>
    <w:rsid w:val="001E4016"/>
    <w:rsid w:val="001E56D2"/>
    <w:rsid w:val="001E68B8"/>
    <w:rsid w:val="0021180C"/>
    <w:rsid w:val="00211C24"/>
    <w:rsid w:val="00211E07"/>
    <w:rsid w:val="00215864"/>
    <w:rsid w:val="00221A19"/>
    <w:rsid w:val="00224B4C"/>
    <w:rsid w:val="0022669E"/>
    <w:rsid w:val="002401E9"/>
    <w:rsid w:val="002407B7"/>
    <w:rsid w:val="0024621A"/>
    <w:rsid w:val="00250403"/>
    <w:rsid w:val="00251735"/>
    <w:rsid w:val="00251A0A"/>
    <w:rsid w:val="002567EB"/>
    <w:rsid w:val="002946AE"/>
    <w:rsid w:val="002A197F"/>
    <w:rsid w:val="002A344D"/>
    <w:rsid w:val="002A7F03"/>
    <w:rsid w:val="002B186A"/>
    <w:rsid w:val="002C468F"/>
    <w:rsid w:val="002D3586"/>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00C8"/>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D5358"/>
    <w:rsid w:val="003E6A75"/>
    <w:rsid w:val="003F12C2"/>
    <w:rsid w:val="0040654A"/>
    <w:rsid w:val="00413860"/>
    <w:rsid w:val="004212B3"/>
    <w:rsid w:val="004250C8"/>
    <w:rsid w:val="00427E4D"/>
    <w:rsid w:val="00431D6C"/>
    <w:rsid w:val="00435E2D"/>
    <w:rsid w:val="00445BD3"/>
    <w:rsid w:val="00455A87"/>
    <w:rsid w:val="00480963"/>
    <w:rsid w:val="004875C5"/>
    <w:rsid w:val="004931A5"/>
    <w:rsid w:val="004A02A3"/>
    <w:rsid w:val="004A5021"/>
    <w:rsid w:val="004A5482"/>
    <w:rsid w:val="004C0C4E"/>
    <w:rsid w:val="004C5395"/>
    <w:rsid w:val="004D1EA9"/>
    <w:rsid w:val="004F5C64"/>
    <w:rsid w:val="005028EE"/>
    <w:rsid w:val="00505899"/>
    <w:rsid w:val="00515991"/>
    <w:rsid w:val="00516492"/>
    <w:rsid w:val="00516650"/>
    <w:rsid w:val="00517C59"/>
    <w:rsid w:val="00522F94"/>
    <w:rsid w:val="00523893"/>
    <w:rsid w:val="00525CDB"/>
    <w:rsid w:val="005375AA"/>
    <w:rsid w:val="00541FAA"/>
    <w:rsid w:val="00544BBC"/>
    <w:rsid w:val="00546B6F"/>
    <w:rsid w:val="00554170"/>
    <w:rsid w:val="00567940"/>
    <w:rsid w:val="00570608"/>
    <w:rsid w:val="00576BCD"/>
    <w:rsid w:val="0058765D"/>
    <w:rsid w:val="00590459"/>
    <w:rsid w:val="00594609"/>
    <w:rsid w:val="005B2DCE"/>
    <w:rsid w:val="005B416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06400"/>
    <w:rsid w:val="00715354"/>
    <w:rsid w:val="00717FA9"/>
    <w:rsid w:val="007205D4"/>
    <w:rsid w:val="00734A7C"/>
    <w:rsid w:val="00735FF7"/>
    <w:rsid w:val="00764CD0"/>
    <w:rsid w:val="007721E4"/>
    <w:rsid w:val="00780BD1"/>
    <w:rsid w:val="007A3591"/>
    <w:rsid w:val="007B61CC"/>
    <w:rsid w:val="007C6E1E"/>
    <w:rsid w:val="007D2E33"/>
    <w:rsid w:val="007D4428"/>
    <w:rsid w:val="007D5916"/>
    <w:rsid w:val="007E1ECE"/>
    <w:rsid w:val="007E2A78"/>
    <w:rsid w:val="007E4EE3"/>
    <w:rsid w:val="007E50FE"/>
    <w:rsid w:val="007E5427"/>
    <w:rsid w:val="007E7AB0"/>
    <w:rsid w:val="0080167A"/>
    <w:rsid w:val="00804445"/>
    <w:rsid w:val="00804EA5"/>
    <w:rsid w:val="00816D81"/>
    <w:rsid w:val="00834272"/>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A5E2C"/>
    <w:rsid w:val="009B4922"/>
    <w:rsid w:val="009D6491"/>
    <w:rsid w:val="009E5284"/>
    <w:rsid w:val="009F691D"/>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BF28ED"/>
    <w:rsid w:val="00C04DBD"/>
    <w:rsid w:val="00C056A9"/>
    <w:rsid w:val="00C1024E"/>
    <w:rsid w:val="00C17C3F"/>
    <w:rsid w:val="00C24056"/>
    <w:rsid w:val="00C32C12"/>
    <w:rsid w:val="00C357F2"/>
    <w:rsid w:val="00C35BD2"/>
    <w:rsid w:val="00C52C06"/>
    <w:rsid w:val="00C64E85"/>
    <w:rsid w:val="00C73309"/>
    <w:rsid w:val="00C7601A"/>
    <w:rsid w:val="00C77DB3"/>
    <w:rsid w:val="00C86411"/>
    <w:rsid w:val="00C86AE0"/>
    <w:rsid w:val="00C872FD"/>
    <w:rsid w:val="00C90E62"/>
    <w:rsid w:val="00CA4A19"/>
    <w:rsid w:val="00CC6310"/>
    <w:rsid w:val="00CE05B7"/>
    <w:rsid w:val="00CE5FF1"/>
    <w:rsid w:val="00CF77BF"/>
    <w:rsid w:val="00D001DC"/>
    <w:rsid w:val="00D170FD"/>
    <w:rsid w:val="00D21294"/>
    <w:rsid w:val="00D34280"/>
    <w:rsid w:val="00D372BF"/>
    <w:rsid w:val="00D505A8"/>
    <w:rsid w:val="00D5311C"/>
    <w:rsid w:val="00D6033B"/>
    <w:rsid w:val="00D64B96"/>
    <w:rsid w:val="00D74055"/>
    <w:rsid w:val="00D74C7A"/>
    <w:rsid w:val="00D76B9C"/>
    <w:rsid w:val="00D771A0"/>
    <w:rsid w:val="00D874B6"/>
    <w:rsid w:val="00D915E0"/>
    <w:rsid w:val="00D9723E"/>
    <w:rsid w:val="00DA2112"/>
    <w:rsid w:val="00DB614B"/>
    <w:rsid w:val="00DB682D"/>
    <w:rsid w:val="00DC083C"/>
    <w:rsid w:val="00DD68C0"/>
    <w:rsid w:val="00DE47DF"/>
    <w:rsid w:val="00E03FC8"/>
    <w:rsid w:val="00E0420C"/>
    <w:rsid w:val="00E109BC"/>
    <w:rsid w:val="00E1428D"/>
    <w:rsid w:val="00E14F69"/>
    <w:rsid w:val="00E221FD"/>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6C6D"/>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706400"/>
    <w:pPr>
      <w:spacing w:after="0" w:line="240" w:lineRule="auto"/>
      <w:ind w:left="720"/>
      <w:contextualSpacing/>
    </w:pPr>
    <w:rPr>
      <w:rFonts w:ascii="Times New Roman" w:hAnsi="Times New Roman"/>
      <w:sz w:val="24"/>
      <w:szCs w:val="24"/>
    </w:rPr>
  </w:style>
  <w:style w:type="character" w:customStyle="1" w:styleId="nlmarticle-title">
    <w:name w:val="nlm_article-title"/>
    <w:basedOn w:val="DefaultParagraphFont"/>
    <w:rsid w:val="00027E20"/>
  </w:style>
  <w:style w:type="character" w:styleId="Emphasis">
    <w:name w:val="Emphasis"/>
    <w:basedOn w:val="DefaultParagraphFont"/>
    <w:uiPriority w:val="20"/>
    <w:qFormat/>
    <w:rsid w:val="009F69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54473">
      <w:bodyDiv w:val="1"/>
      <w:marLeft w:val="0"/>
      <w:marRight w:val="0"/>
      <w:marTop w:val="0"/>
      <w:marBottom w:val="0"/>
      <w:divBdr>
        <w:top w:val="none" w:sz="0" w:space="0" w:color="auto"/>
        <w:left w:val="none" w:sz="0" w:space="0" w:color="auto"/>
        <w:bottom w:val="none" w:sz="0" w:space="0" w:color="auto"/>
        <w:right w:val="none" w:sz="0" w:space="0" w:color="auto"/>
      </w:divBdr>
    </w:div>
    <w:div w:id="69933910">
      <w:bodyDiv w:val="1"/>
      <w:marLeft w:val="0"/>
      <w:marRight w:val="0"/>
      <w:marTop w:val="0"/>
      <w:marBottom w:val="0"/>
      <w:divBdr>
        <w:top w:val="none" w:sz="0" w:space="0" w:color="auto"/>
        <w:left w:val="none" w:sz="0" w:space="0" w:color="auto"/>
        <w:bottom w:val="none" w:sz="0" w:space="0" w:color="auto"/>
        <w:right w:val="none" w:sz="0" w:space="0" w:color="auto"/>
      </w:divBdr>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252739180">
      <w:bodyDiv w:val="1"/>
      <w:marLeft w:val="0"/>
      <w:marRight w:val="0"/>
      <w:marTop w:val="0"/>
      <w:marBottom w:val="0"/>
      <w:divBdr>
        <w:top w:val="none" w:sz="0" w:space="0" w:color="auto"/>
        <w:left w:val="none" w:sz="0" w:space="0" w:color="auto"/>
        <w:bottom w:val="none" w:sz="0" w:space="0" w:color="auto"/>
        <w:right w:val="none" w:sz="0" w:space="0" w:color="auto"/>
      </w:divBdr>
    </w:div>
    <w:div w:id="400371144">
      <w:bodyDiv w:val="1"/>
      <w:marLeft w:val="0"/>
      <w:marRight w:val="0"/>
      <w:marTop w:val="0"/>
      <w:marBottom w:val="0"/>
      <w:divBdr>
        <w:top w:val="none" w:sz="0" w:space="0" w:color="auto"/>
        <w:left w:val="none" w:sz="0" w:space="0" w:color="auto"/>
        <w:bottom w:val="none" w:sz="0" w:space="0" w:color="auto"/>
        <w:right w:val="none" w:sz="0" w:space="0" w:color="auto"/>
      </w:divBdr>
    </w:div>
    <w:div w:id="460929456">
      <w:bodyDiv w:val="1"/>
      <w:marLeft w:val="0"/>
      <w:marRight w:val="0"/>
      <w:marTop w:val="0"/>
      <w:marBottom w:val="0"/>
      <w:divBdr>
        <w:top w:val="none" w:sz="0" w:space="0" w:color="auto"/>
        <w:left w:val="none" w:sz="0" w:space="0" w:color="auto"/>
        <w:bottom w:val="none" w:sz="0" w:space="0" w:color="auto"/>
        <w:right w:val="none" w:sz="0" w:space="0" w:color="auto"/>
      </w:divBdr>
    </w:div>
    <w:div w:id="461577667">
      <w:bodyDiv w:val="1"/>
      <w:marLeft w:val="0"/>
      <w:marRight w:val="0"/>
      <w:marTop w:val="0"/>
      <w:marBottom w:val="0"/>
      <w:divBdr>
        <w:top w:val="none" w:sz="0" w:space="0" w:color="auto"/>
        <w:left w:val="none" w:sz="0" w:space="0" w:color="auto"/>
        <w:bottom w:val="none" w:sz="0" w:space="0" w:color="auto"/>
        <w:right w:val="none" w:sz="0" w:space="0" w:color="auto"/>
      </w:divBdr>
    </w:div>
    <w:div w:id="508570904">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34386498">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68489679">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972830041">
      <w:bodyDiv w:val="1"/>
      <w:marLeft w:val="0"/>
      <w:marRight w:val="0"/>
      <w:marTop w:val="0"/>
      <w:marBottom w:val="0"/>
      <w:divBdr>
        <w:top w:val="none" w:sz="0" w:space="0" w:color="auto"/>
        <w:left w:val="none" w:sz="0" w:space="0" w:color="auto"/>
        <w:bottom w:val="none" w:sz="0" w:space="0" w:color="auto"/>
        <w:right w:val="none" w:sz="0" w:space="0" w:color="auto"/>
      </w:divBdr>
    </w:div>
    <w:div w:id="977957570">
      <w:bodyDiv w:val="1"/>
      <w:marLeft w:val="0"/>
      <w:marRight w:val="0"/>
      <w:marTop w:val="0"/>
      <w:marBottom w:val="0"/>
      <w:divBdr>
        <w:top w:val="none" w:sz="0" w:space="0" w:color="auto"/>
        <w:left w:val="none" w:sz="0" w:space="0" w:color="auto"/>
        <w:bottom w:val="none" w:sz="0" w:space="0" w:color="auto"/>
        <w:right w:val="none" w:sz="0" w:space="0" w:color="auto"/>
      </w:divBdr>
    </w:div>
    <w:div w:id="1092504774">
      <w:bodyDiv w:val="1"/>
      <w:marLeft w:val="0"/>
      <w:marRight w:val="0"/>
      <w:marTop w:val="0"/>
      <w:marBottom w:val="0"/>
      <w:divBdr>
        <w:top w:val="none" w:sz="0" w:space="0" w:color="auto"/>
        <w:left w:val="none" w:sz="0" w:space="0" w:color="auto"/>
        <w:bottom w:val="none" w:sz="0" w:space="0" w:color="auto"/>
        <w:right w:val="none" w:sz="0" w:space="0" w:color="auto"/>
      </w:divBdr>
    </w:div>
    <w:div w:id="1285890034">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48214421">
      <w:bodyDiv w:val="1"/>
      <w:marLeft w:val="0"/>
      <w:marRight w:val="0"/>
      <w:marTop w:val="0"/>
      <w:marBottom w:val="0"/>
      <w:divBdr>
        <w:top w:val="none" w:sz="0" w:space="0" w:color="auto"/>
        <w:left w:val="none" w:sz="0" w:space="0" w:color="auto"/>
        <w:bottom w:val="none" w:sz="0" w:space="0" w:color="auto"/>
        <w:right w:val="none" w:sz="0" w:space="0" w:color="auto"/>
      </w:divBdr>
    </w:div>
    <w:div w:id="1359550967">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364671704">
      <w:bodyDiv w:val="1"/>
      <w:marLeft w:val="0"/>
      <w:marRight w:val="0"/>
      <w:marTop w:val="0"/>
      <w:marBottom w:val="0"/>
      <w:divBdr>
        <w:top w:val="none" w:sz="0" w:space="0" w:color="auto"/>
        <w:left w:val="none" w:sz="0" w:space="0" w:color="auto"/>
        <w:bottom w:val="none" w:sz="0" w:space="0" w:color="auto"/>
        <w:right w:val="none" w:sz="0" w:space="0" w:color="auto"/>
      </w:divBdr>
    </w:div>
    <w:div w:id="1410150542">
      <w:bodyDiv w:val="1"/>
      <w:marLeft w:val="0"/>
      <w:marRight w:val="0"/>
      <w:marTop w:val="0"/>
      <w:marBottom w:val="0"/>
      <w:divBdr>
        <w:top w:val="none" w:sz="0" w:space="0" w:color="auto"/>
        <w:left w:val="none" w:sz="0" w:space="0" w:color="auto"/>
        <w:bottom w:val="none" w:sz="0" w:space="0" w:color="auto"/>
        <w:right w:val="none" w:sz="0" w:space="0" w:color="auto"/>
      </w:divBdr>
    </w:div>
    <w:div w:id="1462461341">
      <w:bodyDiv w:val="1"/>
      <w:marLeft w:val="0"/>
      <w:marRight w:val="0"/>
      <w:marTop w:val="0"/>
      <w:marBottom w:val="0"/>
      <w:divBdr>
        <w:top w:val="none" w:sz="0" w:space="0" w:color="auto"/>
        <w:left w:val="none" w:sz="0" w:space="0" w:color="auto"/>
        <w:bottom w:val="none" w:sz="0" w:space="0" w:color="auto"/>
        <w:right w:val="none" w:sz="0" w:space="0" w:color="auto"/>
      </w:divBdr>
    </w:div>
    <w:div w:id="1569924571">
      <w:bodyDiv w:val="1"/>
      <w:marLeft w:val="0"/>
      <w:marRight w:val="0"/>
      <w:marTop w:val="0"/>
      <w:marBottom w:val="0"/>
      <w:divBdr>
        <w:top w:val="none" w:sz="0" w:space="0" w:color="auto"/>
        <w:left w:val="none" w:sz="0" w:space="0" w:color="auto"/>
        <w:bottom w:val="none" w:sz="0" w:space="0" w:color="auto"/>
        <w:right w:val="none" w:sz="0" w:space="0" w:color="auto"/>
      </w:divBdr>
    </w:div>
    <w:div w:id="1578857084">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56029400">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58599456">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22623753">
      <w:bodyDiv w:val="1"/>
      <w:marLeft w:val="0"/>
      <w:marRight w:val="0"/>
      <w:marTop w:val="0"/>
      <w:marBottom w:val="0"/>
      <w:divBdr>
        <w:top w:val="none" w:sz="0" w:space="0" w:color="auto"/>
        <w:left w:val="none" w:sz="0" w:space="0" w:color="auto"/>
        <w:bottom w:val="none" w:sz="0" w:space="0" w:color="auto"/>
        <w:right w:val="none" w:sz="0" w:space="0" w:color="auto"/>
      </w:divBdr>
    </w:div>
    <w:div w:id="2127851688">
      <w:bodyDiv w:val="1"/>
      <w:marLeft w:val="0"/>
      <w:marRight w:val="0"/>
      <w:marTop w:val="0"/>
      <w:marBottom w:val="0"/>
      <w:divBdr>
        <w:top w:val="none" w:sz="0" w:space="0" w:color="auto"/>
        <w:left w:val="none" w:sz="0" w:space="0" w:color="auto"/>
        <w:bottom w:val="none" w:sz="0" w:space="0" w:color="auto"/>
        <w:right w:val="none" w:sz="0" w:space="0" w:color="auto"/>
      </w:divBdr>
    </w:div>
    <w:div w:id="2143189751">
      <w:bodyDiv w:val="1"/>
      <w:marLeft w:val="0"/>
      <w:marRight w:val="0"/>
      <w:marTop w:val="0"/>
      <w:marBottom w:val="0"/>
      <w:divBdr>
        <w:top w:val="none" w:sz="0" w:space="0" w:color="auto"/>
        <w:left w:val="none" w:sz="0" w:space="0" w:color="auto"/>
        <w:bottom w:val="none" w:sz="0" w:space="0" w:color="auto"/>
        <w:right w:val="none" w:sz="0" w:space="0" w:color="auto"/>
      </w:divBdr>
    </w:div>
    <w:div w:id="21441581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searchgate.net/scientific-contributions/Sephora-Kerekou-2252531697" TargetMode="External"/><Relationship Id="rId18" Type="http://schemas.openxmlformats.org/officeDocument/2006/relationships/hyperlink" Target="https://www.tandfonline.com/author/Kim%2C+Sungho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earchgate.net/profile/Kunle-Akingbola?_tp=eyJjb250ZXh0Ijp7ImZpcnN0UGFnZSI6Il9kaXJlY3QiLCJwYWdlIjoicHVibGljYXRpb24iLCJwcmV2aW91c1BhZ2UiOiJfZGlyZWN0In19" TargetMode="External"/><Relationship Id="rId17" Type="http://schemas.openxmlformats.org/officeDocument/2006/relationships/hyperlink" Target="https://www.tandfonline.com/author/Wang%2C+Ying" TargetMode="External"/><Relationship Id="rId2" Type="http://schemas.openxmlformats.org/officeDocument/2006/relationships/numbering" Target="numbering.xml"/><Relationship Id="rId16" Type="http://schemas.openxmlformats.org/officeDocument/2006/relationships/hyperlink" Target="https://www.researchgate.net/scientific-contributions/Pallavi-Chatterjee-2224713533" TargetMode="External"/><Relationship Id="rId20" Type="http://schemas.openxmlformats.org/officeDocument/2006/relationships/hyperlink" Target="https://www.tandfonline.com/author/Sanders%2C+Kar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scientific-contributions/Deepika-T-2261589711" TargetMode="External"/><Relationship Id="rId5" Type="http://schemas.openxmlformats.org/officeDocument/2006/relationships/webSettings" Target="webSettings.xml"/><Relationship Id="rId15" Type="http://schemas.openxmlformats.org/officeDocument/2006/relationships/hyperlink" Target="https://www.researchgate.net/profile/Dr-Sushree-Sangita-Ray" TargetMode="External"/><Relationship Id="rId10" Type="http://schemas.openxmlformats.org/officeDocument/2006/relationships/hyperlink" Target="https://www.researchgate.net/scientific-contributions/KJayapriya-Dr-2261580920" TargetMode="External"/><Relationship Id="rId19" Type="http://schemas.openxmlformats.org/officeDocument/2006/relationships/hyperlink" Target="https://www.tandfonline.com/author/Rafferty%2C+Alanna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searchgate.net/scientific-contributions/Aurelas-Tohon-225254589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4369</Words>
  <Characters>24906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29217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suriyapriya kannan</cp:lastModifiedBy>
  <cp:revision>4</cp:revision>
  <cp:lastPrinted>2023-01-16T05:19:00Z</cp:lastPrinted>
  <dcterms:created xsi:type="dcterms:W3CDTF">2024-05-21T05:32:00Z</dcterms:created>
  <dcterms:modified xsi:type="dcterms:W3CDTF">2024-05-21T13:41:00Z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