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492" w:rsidRPr="008400C9" w:rsidRDefault="007C2131" w:rsidP="008400C9">
      <w:pPr>
        <w:spacing w:line="360" w:lineRule="auto"/>
        <w:jc w:val="center"/>
        <w:rPr>
          <w:rFonts w:ascii="Times New Roman" w:hAnsi="Times New Roman"/>
          <w:b/>
          <w:sz w:val="32"/>
          <w:szCs w:val="28"/>
        </w:rPr>
      </w:pPr>
      <w:r>
        <w:rPr>
          <w:rFonts w:ascii="Times New Roman" w:hAnsi="Times New Roman"/>
          <w:b/>
          <w:sz w:val="32"/>
          <w:szCs w:val="28"/>
        </w:rPr>
        <w:t xml:space="preserve">A STUDY ON </w:t>
      </w:r>
      <w:r w:rsidR="008400C9">
        <w:rPr>
          <w:rFonts w:ascii="Times New Roman" w:hAnsi="Times New Roman"/>
          <w:b/>
          <w:sz w:val="32"/>
          <w:szCs w:val="28"/>
        </w:rPr>
        <w:t xml:space="preserve">FACTORS INFLUENCING IMPLEMENTATION OF GREEN HUMAN RESOURCE MANAGEMENT </w:t>
      </w:r>
    </w:p>
    <w:p w:rsidR="00516492" w:rsidRPr="008400C9" w:rsidRDefault="008400C9" w:rsidP="008400C9">
      <w:pPr>
        <w:spacing w:after="120" w:line="360" w:lineRule="auto"/>
        <w:jc w:val="center"/>
        <w:rPr>
          <w:rFonts w:ascii="Times New Roman" w:hAnsi="Times New Roman"/>
          <w:b/>
          <w:sz w:val="24"/>
          <w:szCs w:val="24"/>
          <w:vertAlign w:val="superscript"/>
        </w:rPr>
      </w:pPr>
      <w:proofErr w:type="spellStart"/>
      <w:r w:rsidRPr="008400C9">
        <w:rPr>
          <w:rFonts w:ascii="Times New Roman" w:hAnsi="Times New Roman"/>
          <w:b/>
          <w:sz w:val="24"/>
          <w:szCs w:val="24"/>
        </w:rPr>
        <w:t>Sripriya</w:t>
      </w:r>
      <w:proofErr w:type="spellEnd"/>
      <w:r w:rsidRPr="008400C9">
        <w:rPr>
          <w:rFonts w:ascii="Times New Roman" w:hAnsi="Times New Roman"/>
          <w:b/>
          <w:sz w:val="24"/>
          <w:szCs w:val="24"/>
        </w:rPr>
        <w:t xml:space="preserve"> S</w:t>
      </w:r>
      <w:r w:rsidR="00516492" w:rsidRPr="008400C9">
        <w:rPr>
          <w:rFonts w:ascii="Times New Roman" w:hAnsi="Times New Roman"/>
          <w:b/>
          <w:sz w:val="24"/>
          <w:szCs w:val="24"/>
          <w:vertAlign w:val="superscript"/>
        </w:rPr>
        <w:t>1</w:t>
      </w:r>
      <w:r w:rsidR="00516492" w:rsidRPr="008400C9">
        <w:rPr>
          <w:rFonts w:ascii="Times New Roman" w:hAnsi="Times New Roman"/>
          <w:b/>
          <w:sz w:val="24"/>
          <w:szCs w:val="24"/>
        </w:rPr>
        <w:t xml:space="preserve">, </w:t>
      </w:r>
      <w:r w:rsidRPr="008400C9">
        <w:rPr>
          <w:rFonts w:ascii="Times New Roman" w:hAnsi="Times New Roman"/>
          <w:b/>
          <w:sz w:val="24"/>
          <w:szCs w:val="24"/>
        </w:rPr>
        <w:t xml:space="preserve">Ms. </w:t>
      </w:r>
      <w:proofErr w:type="spellStart"/>
      <w:r w:rsidRPr="008400C9">
        <w:rPr>
          <w:rFonts w:ascii="Times New Roman" w:hAnsi="Times New Roman"/>
          <w:b/>
          <w:sz w:val="24"/>
          <w:szCs w:val="24"/>
        </w:rPr>
        <w:t>Swetha</w:t>
      </w:r>
      <w:proofErr w:type="spellEnd"/>
      <w:r w:rsidRPr="008400C9">
        <w:rPr>
          <w:rFonts w:ascii="Times New Roman" w:hAnsi="Times New Roman"/>
          <w:b/>
          <w:sz w:val="24"/>
          <w:szCs w:val="24"/>
        </w:rPr>
        <w:t xml:space="preserve"> V P</w:t>
      </w:r>
      <w:r w:rsidR="00516492" w:rsidRPr="008400C9">
        <w:rPr>
          <w:rFonts w:ascii="Times New Roman" w:hAnsi="Times New Roman"/>
          <w:b/>
          <w:sz w:val="24"/>
          <w:szCs w:val="24"/>
          <w:vertAlign w:val="superscript"/>
        </w:rPr>
        <w:t>2</w:t>
      </w:r>
    </w:p>
    <w:p w:rsidR="00516492" w:rsidRPr="00847493" w:rsidRDefault="00516492" w:rsidP="008400C9">
      <w:pPr>
        <w:pStyle w:val="IEEEAuthorAffiliation"/>
        <w:spacing w:after="0" w:line="360" w:lineRule="auto"/>
        <w:rPr>
          <w:b/>
          <w:sz w:val="22"/>
          <w:szCs w:val="22"/>
        </w:rPr>
      </w:pPr>
      <w:r w:rsidRPr="00847493">
        <w:rPr>
          <w:b/>
          <w:sz w:val="22"/>
          <w:szCs w:val="22"/>
          <w:vertAlign w:val="superscript"/>
        </w:rPr>
        <w:t>1</w:t>
      </w:r>
      <w:r w:rsidR="00A27BB5">
        <w:rPr>
          <w:b/>
          <w:sz w:val="22"/>
          <w:szCs w:val="22"/>
        </w:rPr>
        <w:t>PG Student</w:t>
      </w:r>
      <w:r w:rsidR="008400C9" w:rsidRPr="00847493">
        <w:rPr>
          <w:b/>
          <w:sz w:val="22"/>
          <w:szCs w:val="22"/>
        </w:rPr>
        <w:t>,</w:t>
      </w:r>
      <w:r w:rsidR="00A27BB5">
        <w:rPr>
          <w:b/>
          <w:sz w:val="22"/>
          <w:szCs w:val="22"/>
        </w:rPr>
        <w:t xml:space="preserve"> MBA Department,</w:t>
      </w:r>
      <w:r w:rsidR="008400C9" w:rsidRPr="00847493">
        <w:rPr>
          <w:b/>
          <w:sz w:val="22"/>
          <w:szCs w:val="22"/>
        </w:rPr>
        <w:t xml:space="preserve"> </w:t>
      </w:r>
      <w:proofErr w:type="spellStart"/>
      <w:r w:rsidR="008400C9" w:rsidRPr="00847493">
        <w:rPr>
          <w:b/>
          <w:sz w:val="22"/>
          <w:szCs w:val="22"/>
        </w:rPr>
        <w:t>Panimalar</w:t>
      </w:r>
      <w:proofErr w:type="spellEnd"/>
      <w:r w:rsidR="008400C9" w:rsidRPr="00847493">
        <w:rPr>
          <w:b/>
          <w:sz w:val="22"/>
          <w:szCs w:val="22"/>
        </w:rPr>
        <w:t xml:space="preserve"> Engineering College, </w:t>
      </w:r>
      <w:proofErr w:type="spellStart"/>
      <w:r w:rsidR="008400C9" w:rsidRPr="00847493">
        <w:rPr>
          <w:b/>
          <w:sz w:val="22"/>
          <w:szCs w:val="22"/>
        </w:rPr>
        <w:t>Chennai</w:t>
      </w:r>
      <w:proofErr w:type="gramStart"/>
      <w:r w:rsidR="008400C9" w:rsidRPr="00847493">
        <w:rPr>
          <w:b/>
          <w:sz w:val="22"/>
          <w:szCs w:val="22"/>
        </w:rPr>
        <w:t>,Tamilnadu</w:t>
      </w:r>
      <w:proofErr w:type="spellEnd"/>
      <w:proofErr w:type="gramEnd"/>
    </w:p>
    <w:p w:rsidR="008400C9" w:rsidRPr="00847493" w:rsidRDefault="00516492" w:rsidP="008400C9">
      <w:pPr>
        <w:pStyle w:val="IEEEAuthorAffiliation"/>
        <w:spacing w:after="0" w:line="360" w:lineRule="auto"/>
        <w:rPr>
          <w:b/>
          <w:sz w:val="22"/>
          <w:szCs w:val="22"/>
        </w:rPr>
      </w:pPr>
      <w:r w:rsidRPr="00847493">
        <w:rPr>
          <w:b/>
          <w:sz w:val="22"/>
          <w:szCs w:val="22"/>
          <w:vertAlign w:val="superscript"/>
        </w:rPr>
        <w:t>2</w:t>
      </w:r>
      <w:r w:rsidR="008400C9" w:rsidRPr="00847493">
        <w:rPr>
          <w:b/>
          <w:sz w:val="22"/>
          <w:szCs w:val="22"/>
        </w:rPr>
        <w:t>PG Prof</w:t>
      </w:r>
      <w:r w:rsidR="00A27BB5">
        <w:rPr>
          <w:b/>
          <w:sz w:val="22"/>
          <w:szCs w:val="22"/>
        </w:rPr>
        <w:t>essor, MBA Department</w:t>
      </w:r>
      <w:bookmarkStart w:id="0" w:name="_GoBack"/>
      <w:bookmarkEnd w:id="0"/>
      <w:r w:rsidR="008400C9" w:rsidRPr="00847493">
        <w:rPr>
          <w:b/>
          <w:sz w:val="22"/>
          <w:szCs w:val="22"/>
        </w:rPr>
        <w:t xml:space="preserve">, </w:t>
      </w:r>
      <w:proofErr w:type="spellStart"/>
      <w:r w:rsidR="008400C9" w:rsidRPr="00847493">
        <w:rPr>
          <w:b/>
          <w:sz w:val="22"/>
          <w:szCs w:val="22"/>
        </w:rPr>
        <w:t>Panimalar</w:t>
      </w:r>
      <w:proofErr w:type="spellEnd"/>
      <w:r w:rsidR="008400C9" w:rsidRPr="00847493">
        <w:rPr>
          <w:b/>
          <w:sz w:val="22"/>
          <w:szCs w:val="22"/>
        </w:rPr>
        <w:t xml:space="preserve"> Engineering College, </w:t>
      </w:r>
      <w:proofErr w:type="spellStart"/>
      <w:r w:rsidR="008400C9" w:rsidRPr="00847493">
        <w:rPr>
          <w:b/>
          <w:sz w:val="22"/>
          <w:szCs w:val="22"/>
        </w:rPr>
        <w:t>Chennai</w:t>
      </w:r>
      <w:proofErr w:type="gramStart"/>
      <w:r w:rsidR="008400C9" w:rsidRPr="00847493">
        <w:rPr>
          <w:b/>
          <w:sz w:val="22"/>
          <w:szCs w:val="22"/>
        </w:rPr>
        <w:t>,Tamilnadu</w:t>
      </w:r>
      <w:proofErr w:type="spellEnd"/>
      <w:proofErr w:type="gramEnd"/>
    </w:p>
    <w:p w:rsidR="00516492" w:rsidRDefault="00516492">
      <w:pPr>
        <w:pStyle w:val="IEEEAuthorAffiliation"/>
        <w:spacing w:after="0"/>
        <w:rPr>
          <w:rFonts w:ascii="Cambria" w:hAnsi="Cambria"/>
          <w:sz w:val="22"/>
          <w:szCs w:val="22"/>
        </w:rPr>
      </w:pPr>
    </w:p>
    <w:p w:rsidR="00516492" w:rsidRDefault="00516492">
      <w:pPr>
        <w:spacing w:after="0" w:line="240" w:lineRule="auto"/>
        <w:jc w:val="center"/>
        <w:rPr>
          <w:rFonts w:ascii="Cambria" w:hAnsi="Cambria"/>
          <w:i/>
        </w:rPr>
      </w:pPr>
    </w:p>
    <w:p w:rsidR="00516492" w:rsidRDefault="00516492">
      <w:pPr>
        <w:pStyle w:val="NoSpacing"/>
        <w:jc w:val="center"/>
        <w:rPr>
          <w:rFonts w:ascii="Cambria" w:hAnsi="Cambria"/>
        </w:rPr>
        <w:sectPr w:rsidR="00516492" w:rsidSect="00251735">
          <w:headerReference w:type="default" r:id="rId9"/>
          <w:footerReference w:type="default" r:id="rId10"/>
          <w:pgSz w:w="11907" w:h="16840"/>
          <w:pgMar w:top="720" w:right="720" w:bottom="720" w:left="720" w:header="144" w:footer="288" w:gutter="0"/>
          <w:cols w:space="720"/>
          <w:docGrid w:linePitch="360"/>
        </w:sectPr>
      </w:pPr>
      <w:r>
        <w:rPr>
          <w:rFonts w:ascii="Cambria" w:hAnsi="Cambria"/>
        </w:rPr>
        <w:t>---------------------------------------------------------------------***---------------------------------------------------------------------</w:t>
      </w:r>
    </w:p>
    <w:p w:rsidR="00992201" w:rsidRPr="00400286" w:rsidRDefault="00516492" w:rsidP="00400286">
      <w:pPr>
        <w:spacing w:line="240" w:lineRule="auto"/>
        <w:jc w:val="both"/>
        <w:rPr>
          <w:rFonts w:ascii="Times New Roman" w:hAnsi="Times New Roman"/>
          <w:color w:val="000000" w:themeColor="text1"/>
          <w:sz w:val="20"/>
        </w:rPr>
      </w:pPr>
      <w:r w:rsidRPr="00992201">
        <w:rPr>
          <w:rFonts w:ascii="Times New Roman" w:hAnsi="Times New Roman"/>
          <w:b/>
          <w:sz w:val="24"/>
        </w:rPr>
        <w:lastRenderedPageBreak/>
        <w:t>Abstract -</w:t>
      </w:r>
      <w:r w:rsidRPr="00992201">
        <w:rPr>
          <w:rFonts w:ascii="Times New Roman" w:hAnsi="Times New Roman"/>
        </w:rPr>
        <w:t xml:space="preserve"> </w:t>
      </w:r>
      <w:r w:rsidR="00400286" w:rsidRPr="00400286">
        <w:rPr>
          <w:rFonts w:ascii="Times New Roman" w:hAnsi="Times New Roman"/>
          <w:color w:val="000000" w:themeColor="text1"/>
          <w:sz w:val="20"/>
        </w:rPr>
        <w:t xml:space="preserve">This study presents a detailed examination of the various factors influencing successful implementation of Green HRM within the organization. The primary objective of this study is to establish the factors affecting the successful implementation of Green HRM. </w:t>
      </w:r>
      <w:proofErr w:type="gramStart"/>
      <w:r w:rsidR="00400286" w:rsidRPr="00400286">
        <w:rPr>
          <w:rFonts w:ascii="Times New Roman" w:hAnsi="Times New Roman"/>
          <w:color w:val="000000" w:themeColor="text1"/>
          <w:sz w:val="20"/>
        </w:rPr>
        <w:t>The study focus on important factors such as Employee Participation, Environmental Sustainability, Corporate Social Responsibility and Organization Culture.</w:t>
      </w:r>
      <w:proofErr w:type="gramEnd"/>
      <w:r w:rsidR="00400286" w:rsidRPr="00400286">
        <w:rPr>
          <w:rFonts w:ascii="Times New Roman" w:hAnsi="Times New Roman"/>
          <w:color w:val="000000" w:themeColor="text1"/>
          <w:sz w:val="20"/>
        </w:rPr>
        <w:t xml:space="preserve"> The descriptive research design has been used to find out the opinion of the employees about the implementation of Green HRM. A survey was conducted with the help of a structured questionnaire at TUBE PRODUCTS OF INDIA. An extensive review of existing literature on Green </w:t>
      </w:r>
      <w:proofErr w:type="gramStart"/>
      <w:r w:rsidR="00400286" w:rsidRPr="00400286">
        <w:rPr>
          <w:rFonts w:ascii="Times New Roman" w:hAnsi="Times New Roman"/>
          <w:color w:val="000000" w:themeColor="text1"/>
          <w:sz w:val="20"/>
        </w:rPr>
        <w:t>HRM  and</w:t>
      </w:r>
      <w:proofErr w:type="gramEnd"/>
      <w:r w:rsidR="00400286" w:rsidRPr="00400286">
        <w:rPr>
          <w:rFonts w:ascii="Times New Roman" w:hAnsi="Times New Roman"/>
          <w:color w:val="000000" w:themeColor="text1"/>
          <w:sz w:val="20"/>
        </w:rPr>
        <w:t xml:space="preserve"> factors influencing implementation of Green HRM  was conducted. The sample size was determined as 285 respondents. The sampling technique employed in this study is simple random sampling. Data analysis has been done on SPSS software. The Confirmatory Factor Analysis is employed in this study using AMOS software to validate measurement models and assess the construct validity of latent variables and their corresponding observed indicators. The study identifies Corporate Social Responsibility as the most important factor influencing implementation of Green HRM. There exists a significant positive correlation between Employee participation, Environmental Sustainability, Corporate Social Responsibility, Organization Culture and Implementation of Green HRM. The study also provides suggestions for the organization for effective implementation of Green HRM based on the findings.</w:t>
      </w:r>
    </w:p>
    <w:p w:rsidR="00992201" w:rsidRPr="00400286" w:rsidRDefault="00400286" w:rsidP="00400286">
      <w:pPr>
        <w:spacing w:after="0" w:line="240" w:lineRule="auto"/>
        <w:jc w:val="both"/>
        <w:rPr>
          <w:rFonts w:ascii="Times New Roman" w:hAnsi="Times New Roman"/>
          <w:color w:val="000000" w:themeColor="text1"/>
          <w:sz w:val="20"/>
        </w:rPr>
      </w:pPr>
      <w:r w:rsidRPr="00400286">
        <w:rPr>
          <w:rFonts w:ascii="Times New Roman" w:hAnsi="Times New Roman"/>
          <w:b/>
          <w:i/>
          <w:color w:val="000000" w:themeColor="text1"/>
        </w:rPr>
        <w:t xml:space="preserve">Key </w:t>
      </w:r>
      <w:r w:rsidR="00516492" w:rsidRPr="00400286">
        <w:rPr>
          <w:rFonts w:ascii="Times New Roman" w:hAnsi="Times New Roman"/>
          <w:b/>
          <w:i/>
          <w:color w:val="000000" w:themeColor="text1"/>
        </w:rPr>
        <w:t>Words:</w:t>
      </w:r>
      <w:r w:rsidR="00516492" w:rsidRPr="00400286">
        <w:rPr>
          <w:rFonts w:ascii="Times New Roman" w:hAnsi="Times New Roman"/>
          <w:i/>
          <w:color w:val="000000" w:themeColor="text1"/>
        </w:rPr>
        <w:t xml:space="preserve">  </w:t>
      </w:r>
      <w:r w:rsidRPr="00400286">
        <w:rPr>
          <w:rFonts w:ascii="Times New Roman" w:hAnsi="Times New Roman"/>
          <w:color w:val="000000" w:themeColor="text1"/>
          <w:sz w:val="20"/>
        </w:rPr>
        <w:t xml:space="preserve">Engineering industry, Steel tubes manufacturing company, Implementation, Green HRM, Corporate social responsibility, Environmental Sustainability, </w:t>
      </w:r>
      <w:proofErr w:type="spellStart"/>
      <w:r w:rsidRPr="00400286">
        <w:rPr>
          <w:rFonts w:ascii="Times New Roman" w:hAnsi="Times New Roman"/>
          <w:color w:val="000000" w:themeColor="text1"/>
          <w:sz w:val="20"/>
        </w:rPr>
        <w:t>Organisation</w:t>
      </w:r>
      <w:proofErr w:type="spellEnd"/>
      <w:r w:rsidRPr="00400286">
        <w:rPr>
          <w:rFonts w:ascii="Times New Roman" w:hAnsi="Times New Roman"/>
          <w:color w:val="000000" w:themeColor="text1"/>
          <w:sz w:val="20"/>
        </w:rPr>
        <w:t xml:space="preserve"> Culture, Employee Participation.</w:t>
      </w:r>
    </w:p>
    <w:p w:rsidR="00992201" w:rsidRDefault="00992201">
      <w:pPr>
        <w:pStyle w:val="NoSpacing"/>
        <w:jc w:val="both"/>
        <w:rPr>
          <w:rFonts w:ascii="Times New Roman" w:hAnsi="Times New Roman"/>
          <w:b/>
        </w:rPr>
      </w:pPr>
    </w:p>
    <w:p w:rsidR="00516492" w:rsidRPr="00992201" w:rsidRDefault="00516492">
      <w:pPr>
        <w:pStyle w:val="NoSpacing"/>
        <w:jc w:val="both"/>
        <w:rPr>
          <w:rFonts w:ascii="Times New Roman" w:hAnsi="Times New Roman"/>
          <w:b/>
        </w:rPr>
      </w:pPr>
      <w:proofErr w:type="gramStart"/>
      <w:r w:rsidRPr="00992201">
        <w:rPr>
          <w:rFonts w:ascii="Times New Roman" w:hAnsi="Times New Roman"/>
          <w:b/>
        </w:rPr>
        <w:t>1.INTRODUCTION</w:t>
      </w:r>
      <w:proofErr w:type="gramEnd"/>
      <w:r w:rsidRPr="00992201">
        <w:rPr>
          <w:rFonts w:ascii="Times New Roman" w:hAnsi="Times New Roman"/>
          <w:b/>
        </w:rPr>
        <w:t xml:space="preserve"> </w:t>
      </w:r>
    </w:p>
    <w:p w:rsidR="00516492" w:rsidRPr="00992201" w:rsidRDefault="00516492">
      <w:pPr>
        <w:pStyle w:val="NoSpacing"/>
        <w:jc w:val="both"/>
        <w:rPr>
          <w:rFonts w:ascii="Times New Roman" w:hAnsi="Times New Roman"/>
          <w:b/>
        </w:rPr>
      </w:pPr>
    </w:p>
    <w:p w:rsidR="00E01CF0" w:rsidRDefault="00400286" w:rsidP="00400286">
      <w:pPr>
        <w:spacing w:line="240" w:lineRule="auto"/>
        <w:jc w:val="both"/>
        <w:rPr>
          <w:rFonts w:ascii="Times New Roman" w:hAnsi="Times New Roman"/>
        </w:rPr>
      </w:pPr>
      <w:r w:rsidRPr="00400286">
        <w:rPr>
          <w:rFonts w:ascii="Times New Roman" w:hAnsi="Times New Roman"/>
          <w:lang w:val="en-IN" w:eastAsia="en-IN"/>
        </w:rPr>
        <w:t xml:space="preserve">To establish an ecologically conscious, resource-efficient, and socially responsible organization, green HRM refers to a collection of policies, procedures, and systems that encourage green </w:t>
      </w:r>
      <w:proofErr w:type="spellStart"/>
      <w:r w:rsidRPr="00400286">
        <w:rPr>
          <w:rFonts w:ascii="Times New Roman" w:hAnsi="Times New Roman"/>
          <w:lang w:val="en-IN" w:eastAsia="en-IN"/>
        </w:rPr>
        <w:t>behavior</w:t>
      </w:r>
      <w:proofErr w:type="spellEnd"/>
      <w:r w:rsidRPr="00400286">
        <w:rPr>
          <w:rFonts w:ascii="Times New Roman" w:hAnsi="Times New Roman"/>
          <w:lang w:val="en-IN" w:eastAsia="en-IN"/>
        </w:rPr>
        <w:t xml:space="preserve"> on the part of a company's workforce. The contribution of HRM practices and policies to the larger corporate environmental agenda is commonly referred to as "green HRM." It means utilizing each employee to promote sustainable practices and raise staff commitments and understanding of the issue. The area of HR known as "green HRM" is dedicated to enhancing HR's capacity to </w:t>
      </w:r>
      <w:r w:rsidRPr="00400286">
        <w:rPr>
          <w:rFonts w:ascii="Times New Roman" w:hAnsi="Times New Roman"/>
          <w:lang w:val="en-IN" w:eastAsia="en-IN"/>
        </w:rPr>
        <w:lastRenderedPageBreak/>
        <w:t>assist an organization in pursuing sustainability. Green HRM is the practice of implementing eco-friendly HR strategies that increase productivity, save expenses, and improve employee engagement and retention.</w:t>
      </w:r>
      <w:r w:rsidRPr="00400286">
        <w:rPr>
          <w:rFonts w:ascii="Times New Roman" w:hAnsi="Times New Roman"/>
        </w:rPr>
        <w:t xml:space="preserve"> </w:t>
      </w:r>
      <w:r w:rsidRPr="00400286">
        <w:rPr>
          <w:rFonts w:ascii="Times New Roman" w:hAnsi="Times New Roman"/>
          <w:lang w:val="en-IN" w:eastAsia="en-IN"/>
        </w:rPr>
        <w:t xml:space="preserve">A key goal of green HRM is educating staff members about the nuances of environmental management. </w:t>
      </w:r>
      <w:r w:rsidRPr="00400286">
        <w:rPr>
          <w:rFonts w:ascii="Times New Roman" w:hAnsi="Times New Roman"/>
        </w:rPr>
        <w:t>The Green HRM is presently a collection of environmental HRM procedures. Green HRM promotes the use of HRM techniques, policies, and philosophies to lessen environmental concerns resulting from company resource sustainability and to encourage business resource sustainability.</w:t>
      </w:r>
      <w:r w:rsidR="005D10EB">
        <w:rPr>
          <w:rFonts w:ascii="Times New Roman" w:hAnsi="Times New Roman"/>
        </w:rPr>
        <w:t xml:space="preserve"> </w:t>
      </w:r>
      <w:r w:rsidRPr="00400286">
        <w:rPr>
          <w:rFonts w:ascii="Times New Roman" w:hAnsi="Times New Roman"/>
        </w:rPr>
        <w:t xml:space="preserve">The implementation of HRM approaches that guarantee ecologically friendly and approachable organization management activities is known as "green HRM." The majority of definitions of green HRM that are presented are largely similar, with a few small exceptions. </w:t>
      </w:r>
    </w:p>
    <w:p w:rsidR="00400286" w:rsidRPr="00400286" w:rsidRDefault="00400286" w:rsidP="00400286">
      <w:pPr>
        <w:spacing w:line="240" w:lineRule="auto"/>
        <w:jc w:val="both"/>
        <w:rPr>
          <w:rFonts w:ascii="Times New Roman" w:hAnsi="Times New Roman"/>
        </w:rPr>
      </w:pPr>
      <w:r w:rsidRPr="00400286">
        <w:rPr>
          <w:rFonts w:ascii="Times New Roman" w:hAnsi="Times New Roman"/>
        </w:rPr>
        <w:t>Green HRM encompasses a variety of lifestyle and workplace benefits, such as lowering carbon emissions and involving employees in environmental initiatives. Green HRM refers to eco-friendly HRM practices that increase employee engagement and lower employee carbon footprints for the organization. These practices include job sharing, energy-efficient office space, telecommuting, electronic filing, teleconferencing, virtual interviews, and online training. Green HRM is essentially about using green employee management practices. The idea of "green HRM" encourages the integration of environmental management strategies with HRM guidelines and procedures. It is mostly used to discuss how HRM practices and policies support the organization's objectives or its expanded program for sustainable environmental management. It alludes to organizational initiatives that promote sustainable organizational practices. Green HRM aligns HR procedures with sustainability objectives ingrained in an organization's environmental management to encourage workers' capacity, drive, and dedication to achieve environmental goals.</w:t>
      </w:r>
      <w:r w:rsidR="00847493">
        <w:rPr>
          <w:rFonts w:ascii="Times New Roman" w:hAnsi="Times New Roman"/>
        </w:rPr>
        <w:t xml:space="preserve"> </w:t>
      </w:r>
      <w:r w:rsidRPr="00400286">
        <w:rPr>
          <w:rFonts w:ascii="Times New Roman" w:hAnsi="Times New Roman"/>
        </w:rPr>
        <w:t xml:space="preserve">Combining environmental management strategies with HRM policies and practices is supported by the idea of "green HRM." Generally speaking, it refers to how HRM practices and policies </w:t>
      </w:r>
      <w:r w:rsidRPr="00400286">
        <w:rPr>
          <w:rFonts w:ascii="Times New Roman" w:hAnsi="Times New Roman"/>
        </w:rPr>
        <w:lastRenderedPageBreak/>
        <w:t xml:space="preserve">support the organization's objectives or its expanded program for sustainable environmental management. </w:t>
      </w:r>
    </w:p>
    <w:p w:rsidR="00400286" w:rsidRPr="005D10EB" w:rsidRDefault="00400286" w:rsidP="00400286">
      <w:pPr>
        <w:spacing w:line="240" w:lineRule="auto"/>
        <w:rPr>
          <w:rFonts w:ascii="Times New Roman" w:hAnsi="Times New Roman"/>
          <w:b/>
          <w:szCs w:val="20"/>
        </w:rPr>
      </w:pPr>
      <w:proofErr w:type="gramStart"/>
      <w:r w:rsidRPr="005D10EB">
        <w:rPr>
          <w:rFonts w:ascii="Times New Roman" w:hAnsi="Times New Roman"/>
          <w:b/>
          <w:szCs w:val="20"/>
        </w:rPr>
        <w:t>FACTORS  INFLUENCING</w:t>
      </w:r>
      <w:proofErr w:type="gramEnd"/>
      <w:r w:rsidRPr="005D10EB">
        <w:rPr>
          <w:rFonts w:ascii="Times New Roman" w:hAnsi="Times New Roman"/>
          <w:b/>
          <w:szCs w:val="20"/>
        </w:rPr>
        <w:t xml:space="preserve">  GREEN  HUMAN  RESOURCE  MANAGEMENT:</w:t>
      </w:r>
    </w:p>
    <w:p w:rsidR="00400286" w:rsidRPr="00847493" w:rsidRDefault="00400286" w:rsidP="00847493">
      <w:pPr>
        <w:jc w:val="both"/>
        <w:rPr>
          <w:rFonts w:ascii="Times New Roman" w:hAnsi="Times New Roman"/>
          <w:b/>
          <w:szCs w:val="20"/>
        </w:rPr>
      </w:pPr>
      <w:r w:rsidRPr="00847493">
        <w:rPr>
          <w:rFonts w:ascii="Times New Roman" w:hAnsi="Times New Roman"/>
          <w:b/>
          <w:szCs w:val="20"/>
        </w:rPr>
        <w:t>EMPLOYEE EMPOWERMENT AND PARTICIPATION:</w:t>
      </w:r>
    </w:p>
    <w:p w:rsidR="00400286" w:rsidRPr="00847493" w:rsidRDefault="00400286" w:rsidP="00847493">
      <w:pPr>
        <w:jc w:val="both"/>
        <w:rPr>
          <w:rFonts w:ascii="Times New Roman" w:hAnsi="Times New Roman"/>
          <w:b/>
          <w:szCs w:val="20"/>
        </w:rPr>
      </w:pPr>
      <w:r w:rsidRPr="00847493">
        <w:rPr>
          <w:rFonts w:ascii="Times New Roman" w:hAnsi="Times New Roman"/>
          <w:szCs w:val="20"/>
        </w:rPr>
        <w:t xml:space="preserve">Organizational practices related to Green Human Resource Management (HRM) are significantly impacted by employee participation and empowerment. Firstly, companies may access a significant source of creativity, expertise, and drive by allowing employees to take ownership of environmental efforts. Employee engagement and commitment to sustainability goals increase when they feel empowered to offer ideas and proposals for green practices. Second, employee involvement increases adherence to green HRM policies and processes by fostering a sense of ownership and accountability for environmental outcomes. </w:t>
      </w:r>
      <w:r w:rsidRPr="00847493">
        <w:rPr>
          <w:rFonts w:ascii="Times New Roman" w:hAnsi="Times New Roman"/>
          <w:b/>
          <w:szCs w:val="20"/>
        </w:rPr>
        <w:t>CORPORATE SOCIAL RESPONSIBILITY:</w:t>
      </w:r>
    </w:p>
    <w:p w:rsidR="00847493" w:rsidRPr="00847493" w:rsidRDefault="00400286" w:rsidP="00847493">
      <w:pPr>
        <w:jc w:val="both"/>
        <w:rPr>
          <w:rFonts w:ascii="Times New Roman" w:hAnsi="Times New Roman"/>
          <w:szCs w:val="20"/>
        </w:rPr>
      </w:pPr>
      <w:r w:rsidRPr="00847493">
        <w:rPr>
          <w:rFonts w:ascii="Times New Roman" w:hAnsi="Times New Roman"/>
          <w:szCs w:val="20"/>
        </w:rPr>
        <w:t xml:space="preserve">Green HRM (human resource management) techniques are heavily influenced by corporate social responsibility (CSR) in firms. First of all, organizations that integrate green initiatives into their HRM strategy do so because their commitment to CSR is in line with the larger objectives of environmental sustainability. Environmental stewardship is also a major component of many CSR projects, which promotes the adoption of green </w:t>
      </w:r>
      <w:proofErr w:type="gramStart"/>
      <w:r w:rsidRPr="00847493">
        <w:rPr>
          <w:rFonts w:ascii="Times New Roman" w:hAnsi="Times New Roman"/>
          <w:szCs w:val="20"/>
        </w:rPr>
        <w:t>HRM</w:t>
      </w:r>
      <w:proofErr w:type="gramEnd"/>
      <w:r w:rsidRPr="00847493">
        <w:rPr>
          <w:rFonts w:ascii="Times New Roman" w:hAnsi="Times New Roman"/>
          <w:szCs w:val="20"/>
        </w:rPr>
        <w:t xml:space="preserve"> practices such eco-friendly hiring, training, and employee involvement. </w:t>
      </w:r>
    </w:p>
    <w:p w:rsidR="00400286" w:rsidRPr="00847493" w:rsidRDefault="00400286" w:rsidP="00847493">
      <w:pPr>
        <w:jc w:val="both"/>
        <w:rPr>
          <w:rFonts w:ascii="Times New Roman" w:hAnsi="Times New Roman"/>
          <w:b/>
          <w:szCs w:val="20"/>
        </w:rPr>
      </w:pPr>
      <w:r w:rsidRPr="00847493">
        <w:rPr>
          <w:rFonts w:ascii="Times New Roman" w:hAnsi="Times New Roman"/>
          <w:b/>
          <w:szCs w:val="20"/>
        </w:rPr>
        <w:t xml:space="preserve">ENVIRONMENTAL SUSTAINABILITY: </w:t>
      </w:r>
    </w:p>
    <w:p w:rsidR="00847493" w:rsidRDefault="00400286" w:rsidP="00847493">
      <w:pPr>
        <w:jc w:val="both"/>
        <w:rPr>
          <w:rFonts w:ascii="Times New Roman" w:hAnsi="Times New Roman"/>
          <w:szCs w:val="20"/>
        </w:rPr>
      </w:pPr>
      <w:r w:rsidRPr="00847493">
        <w:rPr>
          <w:rFonts w:ascii="Times New Roman" w:hAnsi="Times New Roman"/>
          <w:szCs w:val="20"/>
        </w:rPr>
        <w:t xml:space="preserve">One of the main factors affecting green human resource management (HRM) practices in businesses is environmental sustainability. First of all, it influences HRM's strategic priorities, encouraging the incorporation of eco-friendly policies and practices at every stage of the employee lifecycle. HRM methods are guided by environmental sustainability considerations to minimize ecological footprints and promote responsible resource management, spanning from recruiting to training and performance evaluation. </w:t>
      </w:r>
    </w:p>
    <w:p w:rsidR="00400286" w:rsidRPr="00847493" w:rsidRDefault="00400286" w:rsidP="00847493">
      <w:pPr>
        <w:jc w:val="both"/>
        <w:rPr>
          <w:rFonts w:ascii="Times New Roman" w:hAnsi="Times New Roman"/>
          <w:b/>
          <w:szCs w:val="20"/>
        </w:rPr>
      </w:pPr>
      <w:r w:rsidRPr="00847493">
        <w:rPr>
          <w:rFonts w:ascii="Times New Roman" w:hAnsi="Times New Roman"/>
          <w:b/>
          <w:szCs w:val="20"/>
        </w:rPr>
        <w:t>ORGANISATION CULTURE:</w:t>
      </w:r>
    </w:p>
    <w:p w:rsidR="00516492" w:rsidRPr="00847493" w:rsidRDefault="00400286" w:rsidP="00847493">
      <w:pPr>
        <w:jc w:val="both"/>
        <w:rPr>
          <w:rFonts w:ascii="Times New Roman" w:hAnsi="Times New Roman"/>
          <w:szCs w:val="20"/>
        </w:rPr>
      </w:pPr>
      <w:r w:rsidRPr="00847493">
        <w:rPr>
          <w:rFonts w:ascii="Times New Roman" w:hAnsi="Times New Roman"/>
          <w:szCs w:val="20"/>
        </w:rPr>
        <w:t>The implementation and success of Green Human Resource Management (HRM) efforts inside a company are significantly influenced by the organizational culture. First of all, green HRM practices—like eco-</w:t>
      </w:r>
      <w:r w:rsidRPr="00847493">
        <w:rPr>
          <w:rFonts w:ascii="Times New Roman" w:hAnsi="Times New Roman"/>
          <w:szCs w:val="20"/>
        </w:rPr>
        <w:lastRenderedPageBreak/>
        <w:t xml:space="preserve">friendly hiring, training, and performance reviews—are automatically given priority in cultures that place a high importance on environmental sustainability. The organization's sustainability goals are more closely aligned with this emphasis on culture, which increases employee participation in green activities and cultivates a feeling of environmental responsibility. Furthermore, a culture that is supportive fosters creativity and experimentation with novel approaches to green human resource management, so facilitating the organization's ability. Furthermore, a robust organizational culture cultivates a feeling of pride and inclusivity among staff members, inspiring them to take an active role in the company's environmental sustainability initiatives. </w:t>
      </w:r>
    </w:p>
    <w:p w:rsidR="005D10EB" w:rsidRDefault="005D10EB" w:rsidP="005D10EB">
      <w:pPr>
        <w:jc w:val="center"/>
        <w:rPr>
          <w:rFonts w:ascii="Times New Roman" w:hAnsi="Times New Roman"/>
          <w:b/>
        </w:rPr>
      </w:pPr>
      <w:r w:rsidRPr="005D10EB">
        <w:rPr>
          <w:rFonts w:ascii="Times New Roman" w:hAnsi="Times New Roman"/>
          <w:b/>
        </w:rPr>
        <w:t>2.1 REVIEW OF LITERATURE</w:t>
      </w:r>
    </w:p>
    <w:p w:rsidR="00654CA7" w:rsidRPr="00654CA7" w:rsidRDefault="00E01CF0" w:rsidP="00654CA7">
      <w:pPr>
        <w:pStyle w:val="bold"/>
        <w:shd w:val="clear" w:color="auto" w:fill="FFFFFF"/>
        <w:spacing w:before="300" w:beforeAutospacing="0" w:after="240" w:afterAutospacing="0"/>
        <w:jc w:val="both"/>
      </w:pPr>
      <w:proofErr w:type="spellStart"/>
      <w:r w:rsidRPr="00E01CF0">
        <w:rPr>
          <w:rStyle w:val="author"/>
          <w:rFonts w:eastAsia="MS Mincho"/>
          <w:b/>
          <w:bCs/>
          <w:color w:val="000000"/>
          <w:sz w:val="22"/>
          <w:szCs w:val="22"/>
        </w:rPr>
        <w:t>Vandana</w:t>
      </w:r>
      <w:proofErr w:type="spellEnd"/>
      <w:r w:rsidRPr="00E01CF0">
        <w:rPr>
          <w:rStyle w:val="author"/>
          <w:rFonts w:eastAsia="MS Mincho"/>
          <w:b/>
          <w:bCs/>
          <w:color w:val="000000"/>
          <w:sz w:val="22"/>
          <w:szCs w:val="22"/>
        </w:rPr>
        <w:t xml:space="preserve"> </w:t>
      </w:r>
      <w:proofErr w:type="spellStart"/>
      <w:r w:rsidRPr="00E01CF0">
        <w:rPr>
          <w:rStyle w:val="author"/>
          <w:rFonts w:eastAsia="MS Mincho"/>
          <w:b/>
          <w:bCs/>
          <w:color w:val="000000"/>
          <w:sz w:val="22"/>
          <w:szCs w:val="22"/>
        </w:rPr>
        <w:t>Pandey</w:t>
      </w:r>
      <w:proofErr w:type="spellEnd"/>
      <w:r w:rsidRPr="00E01CF0">
        <w:rPr>
          <w:b/>
          <w:bCs/>
          <w:color w:val="000000"/>
          <w:sz w:val="22"/>
          <w:szCs w:val="22"/>
        </w:rPr>
        <w:t> and </w:t>
      </w:r>
      <w:proofErr w:type="spellStart"/>
      <w:r w:rsidRPr="00E01CF0">
        <w:rPr>
          <w:rStyle w:val="author"/>
          <w:rFonts w:eastAsia="MS Mincho"/>
          <w:b/>
          <w:bCs/>
          <w:color w:val="000000"/>
          <w:sz w:val="22"/>
          <w:szCs w:val="22"/>
        </w:rPr>
        <w:t>Kushagra</w:t>
      </w:r>
      <w:proofErr w:type="spellEnd"/>
      <w:r w:rsidRPr="00E01CF0">
        <w:rPr>
          <w:rStyle w:val="author"/>
          <w:rFonts w:eastAsia="MS Mincho"/>
          <w:b/>
          <w:bCs/>
          <w:color w:val="000000"/>
          <w:sz w:val="22"/>
          <w:szCs w:val="22"/>
        </w:rPr>
        <w:t xml:space="preserve"> </w:t>
      </w:r>
      <w:proofErr w:type="spellStart"/>
      <w:r w:rsidRPr="00E01CF0">
        <w:rPr>
          <w:rStyle w:val="author"/>
          <w:rFonts w:eastAsia="MS Mincho"/>
          <w:b/>
          <w:bCs/>
          <w:color w:val="000000"/>
          <w:sz w:val="22"/>
          <w:szCs w:val="22"/>
        </w:rPr>
        <w:t>Kulshreshtha</w:t>
      </w:r>
      <w:proofErr w:type="spellEnd"/>
      <w:r w:rsidRPr="00E01CF0">
        <w:rPr>
          <w:b/>
          <w:bCs/>
          <w:color w:val="000000"/>
          <w:sz w:val="22"/>
          <w:szCs w:val="22"/>
          <w:vertAlign w:val="superscript"/>
        </w:rPr>
        <w:t xml:space="preserve"> </w:t>
      </w:r>
      <w:r w:rsidRPr="00E01CF0">
        <w:rPr>
          <w:b/>
          <w:bCs/>
          <w:color w:val="000000"/>
          <w:sz w:val="22"/>
          <w:szCs w:val="22"/>
        </w:rPr>
        <w:t xml:space="preserve">(2024), </w:t>
      </w:r>
      <w:r w:rsidRPr="00E01CF0">
        <w:rPr>
          <w:b/>
          <w:color w:val="000000"/>
          <w:sz w:val="22"/>
          <w:szCs w:val="22"/>
        </w:rPr>
        <w:t xml:space="preserve">“Factors influencing effective incorporation of green management techniques in business organization: An comprehensive </w:t>
      </w:r>
      <w:proofErr w:type="spellStart"/>
      <w:r w:rsidRPr="00E01CF0">
        <w:rPr>
          <w:b/>
          <w:color w:val="000000"/>
          <w:sz w:val="22"/>
          <w:szCs w:val="22"/>
        </w:rPr>
        <w:t>insight”</w:t>
      </w:r>
      <w:r w:rsidRPr="00E01CF0">
        <w:t>This</w:t>
      </w:r>
      <w:proofErr w:type="spellEnd"/>
      <w:r w:rsidRPr="00E01CF0">
        <w:t xml:space="preserve"> article provides a thorough analysis of the key internal and external elements that any small-, medium-, or large-scale firm must take into account in order to successfully implement green management practices. However, there is a dearth of research on the connections between GHRM activities and the subsequent business outcomes: productivity, flexibility, and financial </w:t>
      </w:r>
      <w:proofErr w:type="gramStart"/>
      <w:r w:rsidRPr="00E01CF0">
        <w:t>success</w:t>
      </w:r>
      <w:r w:rsidR="00F95782" w:rsidRPr="00F95782">
        <w:rPr>
          <w:rStyle w:val="Heading2Char"/>
          <w:rFonts w:ascii="Times New Roman" w:hAnsi="Times New Roman"/>
          <w:b w:val="0"/>
          <w:color w:val="000000" w:themeColor="text1"/>
          <w:sz w:val="22"/>
        </w:rPr>
        <w:t>[</w:t>
      </w:r>
      <w:proofErr w:type="gramEnd"/>
      <w:r w:rsidR="00F95782" w:rsidRPr="00F95782">
        <w:rPr>
          <w:rStyle w:val="Heading2Char"/>
          <w:rFonts w:ascii="Times New Roman" w:hAnsi="Times New Roman"/>
          <w:b w:val="0"/>
          <w:color w:val="000000" w:themeColor="text1"/>
          <w:sz w:val="22"/>
        </w:rPr>
        <w:t>30]</w:t>
      </w:r>
    </w:p>
    <w:p w:rsidR="00FF2124" w:rsidRPr="00654CA7" w:rsidRDefault="00E01CF0" w:rsidP="00E01CF0">
      <w:pPr>
        <w:spacing w:line="240" w:lineRule="auto"/>
        <w:jc w:val="both"/>
        <w:rPr>
          <w:rFonts w:ascii="Times New Roman" w:hAnsi="Times New Roman"/>
          <w:shd w:val="clear" w:color="auto" w:fill="FFFFFF"/>
        </w:rPr>
      </w:pPr>
      <w:proofErr w:type="spellStart"/>
      <w:r w:rsidRPr="00E01CF0">
        <w:rPr>
          <w:rFonts w:ascii="Times New Roman" w:hAnsi="Times New Roman"/>
          <w:b/>
          <w:shd w:val="clear" w:color="auto" w:fill="FFFFFF"/>
        </w:rPr>
        <w:t>Hafni</w:t>
      </w:r>
      <w:proofErr w:type="spellEnd"/>
      <w:r w:rsidRPr="00E01CF0">
        <w:rPr>
          <w:rFonts w:ascii="Times New Roman" w:hAnsi="Times New Roman"/>
          <w:b/>
          <w:shd w:val="clear" w:color="auto" w:fill="FFFFFF"/>
        </w:rPr>
        <w:t xml:space="preserve"> </w:t>
      </w:r>
      <w:proofErr w:type="spellStart"/>
      <w:r w:rsidRPr="00E01CF0">
        <w:rPr>
          <w:rFonts w:ascii="Times New Roman" w:hAnsi="Times New Roman"/>
          <w:b/>
          <w:shd w:val="clear" w:color="auto" w:fill="FFFFFF"/>
        </w:rPr>
        <w:t>Rizanuddin</w:t>
      </w:r>
      <w:proofErr w:type="spellEnd"/>
      <w:r w:rsidRPr="00E01CF0">
        <w:rPr>
          <w:rFonts w:ascii="Times New Roman" w:hAnsi="Times New Roman"/>
          <w:b/>
          <w:shd w:val="clear" w:color="auto" w:fill="FFFFFF"/>
        </w:rPr>
        <w:t xml:space="preserve"> </w:t>
      </w:r>
      <w:proofErr w:type="spellStart"/>
      <w:r w:rsidRPr="00E01CF0">
        <w:rPr>
          <w:rFonts w:ascii="Times New Roman" w:hAnsi="Times New Roman"/>
          <w:b/>
          <w:shd w:val="clear" w:color="auto" w:fill="FFFFFF"/>
        </w:rPr>
        <w:t>Nur,Umi</w:t>
      </w:r>
      <w:proofErr w:type="spellEnd"/>
      <w:r w:rsidRPr="00E01CF0">
        <w:rPr>
          <w:rFonts w:ascii="Times New Roman" w:hAnsi="Times New Roman"/>
          <w:b/>
          <w:shd w:val="clear" w:color="auto" w:fill="FFFFFF"/>
        </w:rPr>
        <w:t xml:space="preserve"> </w:t>
      </w:r>
      <w:proofErr w:type="spellStart"/>
      <w:r w:rsidRPr="00E01CF0">
        <w:rPr>
          <w:rFonts w:ascii="Times New Roman" w:hAnsi="Times New Roman"/>
          <w:b/>
          <w:shd w:val="clear" w:color="auto" w:fill="FFFFFF"/>
        </w:rPr>
        <w:t>Narimawati</w:t>
      </w:r>
      <w:proofErr w:type="spellEnd"/>
      <w:r w:rsidRPr="00E01CF0">
        <w:rPr>
          <w:rFonts w:ascii="Times New Roman" w:hAnsi="Times New Roman"/>
          <w:b/>
          <w:shd w:val="clear" w:color="auto" w:fill="FFFFFF"/>
        </w:rPr>
        <w:t xml:space="preserve">, </w:t>
      </w:r>
      <w:proofErr w:type="spellStart"/>
      <w:r w:rsidRPr="00E01CF0">
        <w:rPr>
          <w:rFonts w:ascii="Times New Roman" w:hAnsi="Times New Roman"/>
          <w:b/>
          <w:shd w:val="clear" w:color="auto" w:fill="FFFFFF"/>
        </w:rPr>
        <w:t>Muhamad</w:t>
      </w:r>
      <w:proofErr w:type="spellEnd"/>
      <w:r w:rsidRPr="00E01CF0">
        <w:rPr>
          <w:rFonts w:ascii="Times New Roman" w:hAnsi="Times New Roman"/>
          <w:b/>
          <w:shd w:val="clear" w:color="auto" w:fill="FFFFFF"/>
        </w:rPr>
        <w:t xml:space="preserve"> </w:t>
      </w:r>
      <w:proofErr w:type="spellStart"/>
      <w:r w:rsidRPr="00E01CF0">
        <w:rPr>
          <w:rFonts w:ascii="Times New Roman" w:hAnsi="Times New Roman"/>
          <w:b/>
          <w:shd w:val="clear" w:color="auto" w:fill="FFFFFF"/>
        </w:rPr>
        <w:t>Yani</w:t>
      </w:r>
      <w:proofErr w:type="spellEnd"/>
      <w:r w:rsidRPr="00E01CF0">
        <w:rPr>
          <w:rFonts w:ascii="Times New Roman" w:hAnsi="Times New Roman"/>
          <w:b/>
          <w:shd w:val="clear" w:color="auto" w:fill="FFFFFF"/>
        </w:rPr>
        <w:t xml:space="preserve"> </w:t>
      </w:r>
      <w:proofErr w:type="spellStart"/>
      <w:r w:rsidRPr="00E01CF0">
        <w:rPr>
          <w:rFonts w:ascii="Times New Roman" w:hAnsi="Times New Roman"/>
          <w:b/>
          <w:shd w:val="clear" w:color="auto" w:fill="FFFFFF"/>
        </w:rPr>
        <w:t>Syafeii</w:t>
      </w:r>
      <w:proofErr w:type="spellEnd"/>
      <w:r w:rsidRPr="00E01CF0">
        <w:rPr>
          <w:rFonts w:ascii="Times New Roman" w:hAnsi="Times New Roman"/>
          <w:b/>
          <w:shd w:val="clear" w:color="auto" w:fill="FFFFFF"/>
        </w:rPr>
        <w:t xml:space="preserve">, </w:t>
      </w:r>
      <w:proofErr w:type="spellStart"/>
      <w:r w:rsidRPr="00E01CF0">
        <w:rPr>
          <w:rFonts w:ascii="Times New Roman" w:hAnsi="Times New Roman"/>
          <w:b/>
          <w:shd w:val="clear" w:color="auto" w:fill="FFFFFF"/>
        </w:rPr>
        <w:t>Sutarman</w:t>
      </w:r>
      <w:proofErr w:type="spellEnd"/>
      <w:r w:rsidRPr="00E01CF0">
        <w:rPr>
          <w:rFonts w:ascii="Times New Roman" w:hAnsi="Times New Roman"/>
          <w:b/>
          <w:shd w:val="clear" w:color="auto" w:fill="FFFFFF"/>
        </w:rPr>
        <w:t xml:space="preserve"> (2024), “Implementation Of E-Business And Organizational Support Towards Green Human Resource Management”</w:t>
      </w:r>
      <w:r w:rsidRPr="00E01CF0">
        <w:rPr>
          <w:rFonts w:ascii="Times New Roman" w:hAnsi="Times New Roman"/>
          <w:shd w:val="clear" w:color="auto" w:fill="FFFFFF"/>
        </w:rPr>
        <w:t xml:space="preserve"> </w:t>
      </w:r>
      <w:r w:rsidRPr="00E01CF0">
        <w:rPr>
          <w:rFonts w:ascii="Times New Roman" w:hAnsi="Times New Roman"/>
          <w:lang w:eastAsia="en-IN"/>
        </w:rPr>
        <w:t xml:space="preserve">The purpose of this study is to examine how organizational support for work ethics and e-business are used to the realization of green human resource management (GHRM). 282 members of the academic community at universities made up the research sample, and cluster proportional random sampling was </w:t>
      </w:r>
      <w:r w:rsidR="00F95782">
        <w:rPr>
          <w:rFonts w:ascii="Times New Roman" w:hAnsi="Times New Roman"/>
          <w:lang w:eastAsia="en-IN"/>
        </w:rPr>
        <w:t xml:space="preserve">used in the sampling </w:t>
      </w:r>
      <w:proofErr w:type="gramStart"/>
      <w:r w:rsidR="00F95782">
        <w:rPr>
          <w:rFonts w:ascii="Times New Roman" w:hAnsi="Times New Roman"/>
          <w:lang w:eastAsia="en-IN"/>
        </w:rPr>
        <w:t>process[</w:t>
      </w:r>
      <w:proofErr w:type="gramEnd"/>
      <w:r w:rsidR="00F95782">
        <w:rPr>
          <w:rFonts w:ascii="Times New Roman" w:hAnsi="Times New Roman"/>
          <w:lang w:eastAsia="en-IN"/>
        </w:rPr>
        <w:t>10]</w:t>
      </w:r>
      <w:r w:rsidRPr="00E01CF0">
        <w:rPr>
          <w:rFonts w:ascii="Times New Roman" w:hAnsi="Times New Roman"/>
          <w:lang w:eastAsia="en-IN"/>
        </w:rPr>
        <w:t xml:space="preserve"> </w:t>
      </w:r>
    </w:p>
    <w:p w:rsidR="00FF2124" w:rsidRPr="00654CA7" w:rsidRDefault="00E01CF0" w:rsidP="00E01CF0">
      <w:pPr>
        <w:spacing w:line="240" w:lineRule="auto"/>
        <w:jc w:val="both"/>
        <w:rPr>
          <w:rFonts w:ascii="Times New Roman" w:hAnsi="Times New Roman"/>
          <w:b/>
        </w:rPr>
      </w:pPr>
      <w:proofErr w:type="spellStart"/>
      <w:r w:rsidRPr="00E01CF0">
        <w:rPr>
          <w:rFonts w:ascii="Times New Roman" w:hAnsi="Times New Roman"/>
          <w:b/>
        </w:rPr>
        <w:t>Behzad</w:t>
      </w:r>
      <w:proofErr w:type="spellEnd"/>
      <w:r w:rsidRPr="00E01CF0">
        <w:rPr>
          <w:rFonts w:ascii="Times New Roman" w:hAnsi="Times New Roman"/>
          <w:b/>
        </w:rPr>
        <w:t xml:space="preserve"> Noor, Md. </w:t>
      </w:r>
      <w:proofErr w:type="spellStart"/>
      <w:r w:rsidRPr="00E01CF0">
        <w:rPr>
          <w:rFonts w:ascii="Times New Roman" w:hAnsi="Times New Roman"/>
          <w:b/>
        </w:rPr>
        <w:t>Mahabubul</w:t>
      </w:r>
      <w:proofErr w:type="spellEnd"/>
      <w:r w:rsidRPr="00E01CF0">
        <w:rPr>
          <w:rFonts w:ascii="Times New Roman" w:hAnsi="Times New Roman"/>
          <w:b/>
        </w:rPr>
        <w:t xml:space="preserve"> </w:t>
      </w:r>
      <w:proofErr w:type="spellStart"/>
      <w:r w:rsidRPr="00E01CF0">
        <w:rPr>
          <w:rFonts w:ascii="Times New Roman" w:hAnsi="Times New Roman"/>
          <w:b/>
        </w:rPr>
        <w:t>Ahsan</w:t>
      </w:r>
      <w:proofErr w:type="spellEnd"/>
      <w:r w:rsidRPr="00E01CF0">
        <w:rPr>
          <w:rFonts w:ascii="Times New Roman" w:hAnsi="Times New Roman"/>
          <w:b/>
        </w:rPr>
        <w:t xml:space="preserve">, </w:t>
      </w:r>
      <w:proofErr w:type="spellStart"/>
      <w:r w:rsidRPr="00E01CF0">
        <w:rPr>
          <w:rFonts w:ascii="Times New Roman" w:hAnsi="Times New Roman"/>
          <w:b/>
        </w:rPr>
        <w:t>Khandakar</w:t>
      </w:r>
      <w:proofErr w:type="spellEnd"/>
      <w:r w:rsidRPr="00E01CF0">
        <w:rPr>
          <w:rFonts w:ascii="Times New Roman" w:hAnsi="Times New Roman"/>
          <w:b/>
        </w:rPr>
        <w:t xml:space="preserve"> </w:t>
      </w:r>
      <w:proofErr w:type="spellStart"/>
      <w:r w:rsidRPr="00E01CF0">
        <w:rPr>
          <w:rFonts w:ascii="Times New Roman" w:hAnsi="Times New Roman"/>
          <w:b/>
        </w:rPr>
        <w:t>Kamrul</w:t>
      </w:r>
      <w:proofErr w:type="spellEnd"/>
      <w:r w:rsidRPr="00E01CF0">
        <w:rPr>
          <w:rFonts w:ascii="Times New Roman" w:hAnsi="Times New Roman"/>
          <w:b/>
        </w:rPr>
        <w:t xml:space="preserve"> </w:t>
      </w:r>
      <w:proofErr w:type="spellStart"/>
      <w:r w:rsidRPr="00E01CF0">
        <w:rPr>
          <w:rFonts w:ascii="Times New Roman" w:hAnsi="Times New Roman"/>
          <w:b/>
        </w:rPr>
        <w:t>Hasan</w:t>
      </w:r>
      <w:proofErr w:type="spellEnd"/>
      <w:r w:rsidRPr="00E01CF0">
        <w:rPr>
          <w:rFonts w:ascii="Times New Roman" w:hAnsi="Times New Roman"/>
          <w:b/>
        </w:rPr>
        <w:t xml:space="preserve">, </w:t>
      </w:r>
      <w:proofErr w:type="spellStart"/>
      <w:r w:rsidRPr="00E01CF0">
        <w:rPr>
          <w:rFonts w:ascii="Times New Roman" w:hAnsi="Times New Roman"/>
          <w:b/>
        </w:rPr>
        <w:t>Rashadur</w:t>
      </w:r>
      <w:proofErr w:type="spellEnd"/>
      <w:r w:rsidRPr="00E01CF0">
        <w:rPr>
          <w:rFonts w:ascii="Times New Roman" w:hAnsi="Times New Roman"/>
          <w:b/>
        </w:rPr>
        <w:t xml:space="preserve"> </w:t>
      </w:r>
      <w:proofErr w:type="spellStart"/>
      <w:r w:rsidRPr="00E01CF0">
        <w:rPr>
          <w:rFonts w:ascii="Times New Roman" w:hAnsi="Times New Roman"/>
          <w:b/>
        </w:rPr>
        <w:t>Rahman</w:t>
      </w:r>
      <w:proofErr w:type="spellEnd"/>
      <w:r w:rsidRPr="00E01CF0">
        <w:rPr>
          <w:rFonts w:ascii="Times New Roman" w:hAnsi="Times New Roman"/>
          <w:b/>
        </w:rPr>
        <w:t xml:space="preserve"> (2023), “Factors influencing the awareness of Green HRM in Bangladesh: A Application of Hierarchical Logistical Regression Model” </w:t>
      </w:r>
      <w:r w:rsidRPr="00E01CF0">
        <w:rPr>
          <w:rFonts w:ascii="Times New Roman" w:hAnsi="Times New Roman"/>
        </w:rPr>
        <w:t xml:space="preserve">The aim of this study was to determine the awareness level of managers at various levels from different firms in Bangladesh. A combination of both quantitative and qualitative study is employed to gather information. Data were collected from 541 employees in selected firms. The findings reveal that </w:t>
      </w:r>
      <w:proofErr w:type="spellStart"/>
      <w:r w:rsidRPr="00E01CF0">
        <w:rPr>
          <w:rFonts w:ascii="Times New Roman" w:hAnsi="Times New Roman"/>
        </w:rPr>
        <w:t>organisations</w:t>
      </w:r>
      <w:proofErr w:type="spellEnd"/>
      <w:r w:rsidRPr="00E01CF0">
        <w:rPr>
          <w:rFonts w:ascii="Times New Roman" w:hAnsi="Times New Roman"/>
        </w:rPr>
        <w:t xml:space="preserve"> that perform at highest level must perform green HRM </w:t>
      </w:r>
      <w:proofErr w:type="gramStart"/>
      <w:r w:rsidRPr="00E01CF0">
        <w:rPr>
          <w:rFonts w:ascii="Times New Roman" w:hAnsi="Times New Roman"/>
        </w:rPr>
        <w:t>practices</w:t>
      </w:r>
      <w:r w:rsidR="00F95782">
        <w:rPr>
          <w:rFonts w:ascii="Times New Roman" w:hAnsi="Times New Roman"/>
        </w:rPr>
        <w:t>[</w:t>
      </w:r>
      <w:proofErr w:type="gramEnd"/>
      <w:r w:rsidR="00F95782">
        <w:rPr>
          <w:rFonts w:ascii="Times New Roman" w:hAnsi="Times New Roman"/>
        </w:rPr>
        <w:t>5]</w:t>
      </w:r>
    </w:p>
    <w:p w:rsidR="00E01CF0" w:rsidRPr="00654CA7" w:rsidRDefault="00E01CF0" w:rsidP="00E01CF0">
      <w:pPr>
        <w:spacing w:line="240" w:lineRule="auto"/>
        <w:jc w:val="both"/>
        <w:rPr>
          <w:rFonts w:ascii="Times New Roman" w:hAnsi="Times New Roman"/>
          <w:b/>
        </w:rPr>
      </w:pPr>
      <w:proofErr w:type="spellStart"/>
      <w:r w:rsidRPr="00E01CF0">
        <w:rPr>
          <w:rFonts w:ascii="Times New Roman" w:hAnsi="Times New Roman"/>
          <w:b/>
        </w:rPr>
        <w:lastRenderedPageBreak/>
        <w:t>Shaha</w:t>
      </w:r>
      <w:proofErr w:type="spellEnd"/>
      <w:r w:rsidRPr="00E01CF0">
        <w:rPr>
          <w:rFonts w:ascii="Times New Roman" w:hAnsi="Times New Roman"/>
          <w:b/>
        </w:rPr>
        <w:t xml:space="preserve"> Faisal</w:t>
      </w:r>
      <w:r w:rsidRPr="00E01CF0">
        <w:rPr>
          <w:rFonts w:ascii="Times New Roman" w:hAnsi="Times New Roman"/>
        </w:rPr>
        <w:t xml:space="preserve"> </w:t>
      </w:r>
      <w:r w:rsidRPr="00E01CF0">
        <w:rPr>
          <w:rFonts w:ascii="Times New Roman" w:hAnsi="Times New Roman"/>
          <w:b/>
        </w:rPr>
        <w:t>(2023)</w:t>
      </w:r>
      <w:r w:rsidRPr="00E01CF0">
        <w:rPr>
          <w:rFonts w:ascii="Times New Roman" w:hAnsi="Times New Roman"/>
        </w:rPr>
        <w:t>,”</w:t>
      </w:r>
      <w:r w:rsidRPr="00E01CF0">
        <w:rPr>
          <w:rFonts w:ascii="Times New Roman" w:hAnsi="Times New Roman"/>
          <w:b/>
        </w:rPr>
        <w:t xml:space="preserve">Green Human Resource Management—A </w:t>
      </w:r>
      <w:proofErr w:type="spellStart"/>
      <w:r w:rsidRPr="00E01CF0">
        <w:rPr>
          <w:rFonts w:ascii="Times New Roman" w:hAnsi="Times New Roman"/>
          <w:b/>
        </w:rPr>
        <w:t>Synthesis”</w:t>
      </w:r>
      <w:r w:rsidRPr="00E01CF0">
        <w:rPr>
          <w:rFonts w:ascii="Times New Roman" w:hAnsi="Times New Roman"/>
          <w:lang w:eastAsia="en-IN"/>
        </w:rPr>
        <w:t>Green</w:t>
      </w:r>
      <w:proofErr w:type="spellEnd"/>
      <w:r w:rsidRPr="00E01CF0">
        <w:rPr>
          <w:rFonts w:ascii="Times New Roman" w:hAnsi="Times New Roman"/>
          <w:lang w:eastAsia="en-IN"/>
        </w:rPr>
        <w:t xml:space="preserve"> human resource management (HRM) encompasses an array of organizational policies, practices, and procedures that promote the adoption of eco-friendly activities that may benefit individuals, businesses, and the environment. The study found and examined 31 empirical papers published since 2010 based on a systematic evaluation of empirica</w:t>
      </w:r>
      <w:r w:rsidR="00F95782">
        <w:rPr>
          <w:rFonts w:ascii="Times New Roman" w:hAnsi="Times New Roman"/>
          <w:lang w:eastAsia="en-IN"/>
        </w:rPr>
        <w:t xml:space="preserve">l articles gathered from </w:t>
      </w:r>
      <w:proofErr w:type="gramStart"/>
      <w:r w:rsidR="00F95782">
        <w:rPr>
          <w:rFonts w:ascii="Times New Roman" w:hAnsi="Times New Roman"/>
          <w:lang w:eastAsia="en-IN"/>
        </w:rPr>
        <w:t>Scopus[</w:t>
      </w:r>
      <w:proofErr w:type="gramEnd"/>
      <w:r w:rsidR="00F95782">
        <w:rPr>
          <w:rFonts w:ascii="Times New Roman" w:hAnsi="Times New Roman"/>
          <w:lang w:eastAsia="en-IN"/>
        </w:rPr>
        <w:t>26]</w:t>
      </w:r>
      <w:r w:rsidRPr="00E01CF0">
        <w:rPr>
          <w:rFonts w:ascii="Times New Roman" w:hAnsi="Times New Roman"/>
          <w:lang w:eastAsia="en-IN"/>
        </w:rPr>
        <w:t xml:space="preserve"> </w:t>
      </w:r>
    </w:p>
    <w:p w:rsidR="00E01CF0" w:rsidRPr="00E01CF0" w:rsidRDefault="00E01CF0" w:rsidP="00E01CF0">
      <w:pPr>
        <w:pStyle w:val="Heading2"/>
        <w:spacing w:before="0" w:line="240" w:lineRule="auto"/>
        <w:jc w:val="both"/>
        <w:textAlignment w:val="baseline"/>
        <w:rPr>
          <w:rFonts w:ascii="Times New Roman" w:hAnsi="Times New Roman"/>
          <w:bCs w:val="0"/>
          <w:color w:val="000000"/>
          <w:sz w:val="22"/>
          <w:szCs w:val="22"/>
        </w:rPr>
      </w:pPr>
      <w:r w:rsidRPr="00E01CF0">
        <w:rPr>
          <w:rStyle w:val="subtitulo"/>
          <w:rFonts w:ascii="Times New Roman" w:eastAsia="SimSun" w:hAnsi="Times New Roman"/>
          <w:color w:val="000000"/>
          <w:sz w:val="22"/>
          <w:szCs w:val="22"/>
          <w:bdr w:val="none" w:sz="0" w:space="0" w:color="auto" w:frame="1"/>
        </w:rPr>
        <w:t xml:space="preserve"> </w:t>
      </w:r>
      <w:proofErr w:type="spellStart"/>
      <w:r w:rsidRPr="00E01CF0">
        <w:rPr>
          <w:rStyle w:val="subtitulo"/>
          <w:rFonts w:ascii="Times New Roman" w:eastAsia="SimSun" w:hAnsi="Times New Roman"/>
          <w:color w:val="000000"/>
          <w:sz w:val="22"/>
          <w:szCs w:val="22"/>
          <w:bdr w:val="none" w:sz="0" w:space="0" w:color="auto" w:frame="1"/>
        </w:rPr>
        <w:t>Shanthi</w:t>
      </w:r>
      <w:proofErr w:type="spellEnd"/>
      <w:r w:rsidRPr="00E01CF0">
        <w:rPr>
          <w:rStyle w:val="subtitulo"/>
          <w:rFonts w:ascii="Times New Roman" w:eastAsia="SimSun" w:hAnsi="Times New Roman"/>
          <w:color w:val="000000"/>
          <w:sz w:val="22"/>
          <w:szCs w:val="22"/>
          <w:bdr w:val="none" w:sz="0" w:space="0" w:color="auto" w:frame="1"/>
        </w:rPr>
        <w:t xml:space="preserve"> P, K.C </w:t>
      </w:r>
      <w:proofErr w:type="spellStart"/>
      <w:r w:rsidRPr="00E01CF0">
        <w:rPr>
          <w:rStyle w:val="subtitulo"/>
          <w:rFonts w:ascii="Times New Roman" w:eastAsia="SimSun" w:hAnsi="Times New Roman"/>
          <w:color w:val="000000"/>
          <w:sz w:val="22"/>
          <w:szCs w:val="22"/>
          <w:bdr w:val="none" w:sz="0" w:space="0" w:color="auto" w:frame="1"/>
        </w:rPr>
        <w:t>Prakash</w:t>
      </w:r>
      <w:proofErr w:type="spellEnd"/>
      <w:r w:rsidRPr="00E01CF0">
        <w:rPr>
          <w:rStyle w:val="subtitulo"/>
          <w:rFonts w:ascii="Times New Roman" w:eastAsia="SimSun" w:hAnsi="Times New Roman"/>
          <w:color w:val="000000"/>
          <w:sz w:val="22"/>
          <w:szCs w:val="22"/>
          <w:bdr w:val="none" w:sz="0" w:space="0" w:color="auto" w:frame="1"/>
        </w:rPr>
        <w:t xml:space="preserve">, R. </w:t>
      </w:r>
      <w:proofErr w:type="spellStart"/>
      <w:r w:rsidRPr="00E01CF0">
        <w:rPr>
          <w:rStyle w:val="subtitulo"/>
          <w:rFonts w:ascii="Times New Roman" w:eastAsia="SimSun" w:hAnsi="Times New Roman"/>
          <w:color w:val="000000"/>
          <w:sz w:val="22"/>
          <w:szCs w:val="22"/>
          <w:bdr w:val="none" w:sz="0" w:space="0" w:color="auto" w:frame="1"/>
        </w:rPr>
        <w:t>Aun</w:t>
      </w:r>
      <w:proofErr w:type="spellEnd"/>
      <w:r w:rsidRPr="00E01CF0">
        <w:rPr>
          <w:rStyle w:val="subtitulo"/>
          <w:rFonts w:ascii="Times New Roman" w:eastAsia="SimSun" w:hAnsi="Times New Roman"/>
          <w:color w:val="000000"/>
          <w:sz w:val="22"/>
          <w:szCs w:val="22"/>
          <w:bdr w:val="none" w:sz="0" w:space="0" w:color="auto" w:frame="1"/>
        </w:rPr>
        <w:t xml:space="preserve">, </w:t>
      </w:r>
      <w:proofErr w:type="spellStart"/>
      <w:r w:rsidRPr="00E01CF0">
        <w:rPr>
          <w:rStyle w:val="subtitulo"/>
          <w:rFonts w:ascii="Times New Roman" w:eastAsia="SimSun" w:hAnsi="Times New Roman"/>
          <w:color w:val="000000"/>
          <w:sz w:val="22"/>
          <w:szCs w:val="22"/>
          <w:bdr w:val="none" w:sz="0" w:space="0" w:color="auto" w:frame="1"/>
        </w:rPr>
        <w:t>Nirmala</w:t>
      </w:r>
      <w:proofErr w:type="spellEnd"/>
      <w:r w:rsidRPr="00E01CF0">
        <w:rPr>
          <w:rStyle w:val="subtitulo"/>
          <w:rFonts w:ascii="Times New Roman" w:eastAsia="SimSun" w:hAnsi="Times New Roman"/>
          <w:color w:val="000000"/>
          <w:sz w:val="22"/>
          <w:szCs w:val="22"/>
          <w:bdr w:val="none" w:sz="0" w:space="0" w:color="auto" w:frame="1"/>
        </w:rPr>
        <w:t xml:space="preserve"> C, M. </w:t>
      </w:r>
      <w:proofErr w:type="spellStart"/>
      <w:r w:rsidRPr="00E01CF0">
        <w:rPr>
          <w:rStyle w:val="subtitulo"/>
          <w:rFonts w:ascii="Times New Roman" w:eastAsia="SimSun" w:hAnsi="Times New Roman"/>
          <w:color w:val="000000"/>
          <w:sz w:val="22"/>
          <w:szCs w:val="22"/>
          <w:bdr w:val="none" w:sz="0" w:space="0" w:color="auto" w:frame="1"/>
        </w:rPr>
        <w:t>Koysalva</w:t>
      </w:r>
      <w:proofErr w:type="spellEnd"/>
      <w:r w:rsidRPr="00E01CF0">
        <w:rPr>
          <w:rStyle w:val="subtitulo"/>
          <w:rFonts w:ascii="Times New Roman" w:eastAsia="SimSun" w:hAnsi="Times New Roman"/>
          <w:color w:val="000000"/>
          <w:sz w:val="22"/>
          <w:szCs w:val="22"/>
          <w:bdr w:val="none" w:sz="0" w:space="0" w:color="auto" w:frame="1"/>
        </w:rPr>
        <w:t xml:space="preserve">, </w:t>
      </w:r>
      <w:proofErr w:type="spellStart"/>
      <w:proofErr w:type="gramStart"/>
      <w:r w:rsidRPr="00E01CF0">
        <w:rPr>
          <w:rStyle w:val="subtitulo"/>
          <w:rFonts w:ascii="Times New Roman" w:eastAsia="SimSun" w:hAnsi="Times New Roman"/>
          <w:color w:val="000000"/>
          <w:sz w:val="22"/>
          <w:szCs w:val="22"/>
          <w:bdr w:val="none" w:sz="0" w:space="0" w:color="auto" w:frame="1"/>
        </w:rPr>
        <w:t>K.Sivaperumal</w:t>
      </w:r>
      <w:proofErr w:type="spellEnd"/>
      <w:r w:rsidRPr="00E01CF0">
        <w:rPr>
          <w:rStyle w:val="subtitulo"/>
          <w:rFonts w:ascii="Times New Roman" w:eastAsia="SimSun" w:hAnsi="Times New Roman"/>
          <w:color w:val="000000"/>
          <w:sz w:val="22"/>
          <w:szCs w:val="22"/>
          <w:bdr w:val="none" w:sz="0" w:space="0" w:color="auto" w:frame="1"/>
        </w:rPr>
        <w:t xml:space="preserve">  (</w:t>
      </w:r>
      <w:proofErr w:type="gramEnd"/>
      <w:r w:rsidRPr="00E01CF0">
        <w:rPr>
          <w:rStyle w:val="subtitulo"/>
          <w:rFonts w:ascii="Times New Roman" w:eastAsia="SimSun" w:hAnsi="Times New Roman"/>
          <w:color w:val="000000"/>
          <w:sz w:val="22"/>
          <w:szCs w:val="22"/>
          <w:bdr w:val="none" w:sz="0" w:space="0" w:color="auto" w:frame="1"/>
        </w:rPr>
        <w:t>2023),</w:t>
      </w:r>
    </w:p>
    <w:p w:rsidR="00654CA7" w:rsidRPr="00654CA7" w:rsidRDefault="00E01CF0" w:rsidP="00654CA7">
      <w:pPr>
        <w:pStyle w:val="Heading2"/>
        <w:spacing w:before="0" w:after="240" w:line="240" w:lineRule="auto"/>
        <w:jc w:val="both"/>
        <w:textAlignment w:val="baseline"/>
        <w:rPr>
          <w:rFonts w:ascii="Times New Roman" w:hAnsi="Times New Roman"/>
          <w:b w:val="0"/>
          <w:bCs w:val="0"/>
          <w:color w:val="000000" w:themeColor="text1"/>
          <w:kern w:val="32"/>
          <w:sz w:val="24"/>
          <w:szCs w:val="32"/>
        </w:rPr>
      </w:pPr>
      <w:r w:rsidRPr="00E01CF0">
        <w:rPr>
          <w:rStyle w:val="titulo"/>
          <w:rFonts w:ascii="Times New Roman" w:hAnsi="Times New Roman"/>
          <w:color w:val="000000"/>
          <w:sz w:val="22"/>
          <w:szCs w:val="22"/>
          <w:bdr w:val="none" w:sz="0" w:space="0" w:color="auto" w:frame="1"/>
        </w:rPr>
        <w:t xml:space="preserve">“Green HRM Practices and the Factors Forcing </w:t>
      </w:r>
      <w:proofErr w:type="gramStart"/>
      <w:r w:rsidRPr="00E01CF0">
        <w:rPr>
          <w:rStyle w:val="titulo"/>
          <w:rFonts w:ascii="Times New Roman" w:hAnsi="Times New Roman"/>
          <w:color w:val="000000"/>
          <w:sz w:val="22"/>
          <w:szCs w:val="22"/>
          <w:bdr w:val="none" w:sz="0" w:space="0" w:color="auto" w:frame="1"/>
        </w:rPr>
        <w:t>it :</w:t>
      </w:r>
      <w:proofErr w:type="gramEnd"/>
      <w:r w:rsidRPr="00E01CF0">
        <w:rPr>
          <w:rStyle w:val="titulo"/>
          <w:rFonts w:ascii="Times New Roman" w:hAnsi="Times New Roman"/>
          <w:color w:val="000000"/>
          <w:sz w:val="22"/>
          <w:szCs w:val="22"/>
          <w:bdr w:val="none" w:sz="0" w:space="0" w:color="auto" w:frame="1"/>
        </w:rPr>
        <w:t xml:space="preserve"> </w:t>
      </w:r>
      <w:r w:rsidRPr="00E01CF0">
        <w:rPr>
          <w:rStyle w:val="subtitulo"/>
          <w:rFonts w:ascii="Times New Roman" w:eastAsia="SimSun" w:hAnsi="Times New Roman"/>
          <w:color w:val="000000"/>
          <w:sz w:val="22"/>
          <w:szCs w:val="22"/>
          <w:bdr w:val="none" w:sz="0" w:space="0" w:color="auto" w:frame="1"/>
        </w:rPr>
        <w:t xml:space="preserve">A Study on Health Care Entities in Chennai” </w:t>
      </w:r>
      <w:r w:rsidRPr="00654CA7">
        <w:rPr>
          <w:rStyle w:val="Heading1Char"/>
          <w:rFonts w:ascii="Times New Roman" w:hAnsi="Times New Roman"/>
          <w:color w:val="000000" w:themeColor="text1"/>
          <w:sz w:val="24"/>
        </w:rPr>
        <w:t xml:space="preserve">This study aims to investigate how the effectiveness of healthcare organizations in the Chennai region is affected by global human resource management (GHRM) methods. It seeks to comprehend how, in spite of any conflicts with these organizations' essential principles, GHRM may support their </w:t>
      </w:r>
      <w:proofErr w:type="spellStart"/>
      <w:r w:rsidRPr="00654CA7">
        <w:rPr>
          <w:rStyle w:val="Heading1Char"/>
          <w:rFonts w:ascii="Times New Roman" w:hAnsi="Times New Roman"/>
          <w:color w:val="000000" w:themeColor="text1"/>
          <w:sz w:val="24"/>
        </w:rPr>
        <w:t>success.The</w:t>
      </w:r>
      <w:proofErr w:type="spellEnd"/>
      <w:r w:rsidRPr="00654CA7">
        <w:rPr>
          <w:rStyle w:val="Heading1Char"/>
          <w:rFonts w:ascii="Times New Roman" w:hAnsi="Times New Roman"/>
          <w:color w:val="000000" w:themeColor="text1"/>
          <w:sz w:val="24"/>
        </w:rPr>
        <w:t xml:space="preserve"> research approach used in the study is centered on healthcare orga</w:t>
      </w:r>
      <w:r w:rsidR="00F95782">
        <w:rPr>
          <w:rStyle w:val="Heading1Char"/>
          <w:rFonts w:ascii="Times New Roman" w:hAnsi="Times New Roman"/>
          <w:color w:val="000000" w:themeColor="text1"/>
          <w:sz w:val="24"/>
        </w:rPr>
        <w:t xml:space="preserve">nizations in the Chennai </w:t>
      </w:r>
      <w:proofErr w:type="gramStart"/>
      <w:r w:rsidR="00F95782">
        <w:rPr>
          <w:rStyle w:val="Heading1Char"/>
          <w:rFonts w:ascii="Times New Roman" w:hAnsi="Times New Roman"/>
          <w:color w:val="000000" w:themeColor="text1"/>
          <w:sz w:val="24"/>
        </w:rPr>
        <w:t>region[</w:t>
      </w:r>
      <w:proofErr w:type="gramEnd"/>
      <w:r w:rsidR="00F95782">
        <w:rPr>
          <w:rStyle w:val="Heading1Char"/>
          <w:rFonts w:ascii="Times New Roman" w:hAnsi="Times New Roman"/>
          <w:color w:val="000000" w:themeColor="text1"/>
          <w:sz w:val="24"/>
        </w:rPr>
        <w:t>27]</w:t>
      </w:r>
      <w:r w:rsidRPr="00654CA7">
        <w:rPr>
          <w:rStyle w:val="Heading1Char"/>
          <w:rFonts w:ascii="Times New Roman" w:hAnsi="Times New Roman"/>
          <w:color w:val="000000" w:themeColor="text1"/>
          <w:sz w:val="24"/>
        </w:rPr>
        <w:t xml:space="preserve"> </w:t>
      </w:r>
    </w:p>
    <w:p w:rsidR="00654CA7" w:rsidRPr="00654CA7" w:rsidRDefault="00654CA7" w:rsidP="00654CA7">
      <w:pPr>
        <w:spacing w:line="240" w:lineRule="auto"/>
        <w:jc w:val="both"/>
        <w:rPr>
          <w:rFonts w:ascii="Times New Roman" w:hAnsi="Times New Roman"/>
          <w:lang w:eastAsia="en-IN"/>
        </w:rPr>
      </w:pPr>
      <w:r w:rsidRPr="00654CA7">
        <w:rPr>
          <w:rFonts w:ascii="Times New Roman" w:hAnsi="Times New Roman"/>
          <w:b/>
        </w:rPr>
        <w:t xml:space="preserve">Mohammad </w:t>
      </w:r>
      <w:proofErr w:type="spellStart"/>
      <w:r w:rsidRPr="00654CA7">
        <w:rPr>
          <w:rFonts w:ascii="Times New Roman" w:hAnsi="Times New Roman"/>
          <w:b/>
        </w:rPr>
        <w:t>Wasiq</w:t>
      </w:r>
      <w:proofErr w:type="spellEnd"/>
      <w:r w:rsidRPr="00654CA7">
        <w:rPr>
          <w:rFonts w:ascii="Times New Roman" w:hAnsi="Times New Roman"/>
          <w:b/>
        </w:rPr>
        <w:t xml:space="preserve">, Mustafa Kamal, </w:t>
      </w:r>
      <w:proofErr w:type="spellStart"/>
      <w:r w:rsidRPr="00654CA7">
        <w:rPr>
          <w:rFonts w:ascii="Times New Roman" w:hAnsi="Times New Roman"/>
          <w:b/>
        </w:rPr>
        <w:t>Nazim</w:t>
      </w:r>
      <w:proofErr w:type="spellEnd"/>
      <w:r w:rsidRPr="00654CA7">
        <w:rPr>
          <w:rFonts w:ascii="Times New Roman" w:hAnsi="Times New Roman"/>
          <w:b/>
        </w:rPr>
        <w:t xml:space="preserve"> Ali (2023) , </w:t>
      </w:r>
      <w:r w:rsidRPr="00654CA7">
        <w:rPr>
          <w:rFonts w:ascii="Times New Roman" w:hAnsi="Times New Roman"/>
          <w:b/>
          <w:color w:val="000000"/>
        </w:rPr>
        <w:t xml:space="preserve">“Factors Influencing Green Innovation Adoption and Its Impact on the Sustainability Performance of Small- and Medium-Sized Enterprises in Saudi </w:t>
      </w:r>
      <w:proofErr w:type="spellStart"/>
      <w:r w:rsidRPr="00654CA7">
        <w:rPr>
          <w:rFonts w:ascii="Times New Roman" w:hAnsi="Times New Roman"/>
          <w:b/>
          <w:color w:val="000000"/>
        </w:rPr>
        <w:t>Arabia”</w:t>
      </w:r>
      <w:r w:rsidRPr="00654CA7">
        <w:rPr>
          <w:rFonts w:ascii="Times New Roman" w:hAnsi="Times New Roman"/>
          <w:lang w:eastAsia="en-IN"/>
        </w:rPr>
        <w:t>The</w:t>
      </w:r>
      <w:proofErr w:type="spellEnd"/>
      <w:r w:rsidRPr="00654CA7">
        <w:rPr>
          <w:rFonts w:ascii="Times New Roman" w:hAnsi="Times New Roman"/>
          <w:lang w:eastAsia="en-IN"/>
        </w:rPr>
        <w:t xml:space="preserve"> relationships between Government Support (GS), External Partnership and Cooperation (EPC), Rules and Regulatory Factors (RR), Market and Customer Factors (MC), Organization and Human Factors (OH), Green Innovation Strategy (GIS), and Technology Factors (TF) with GIA are better understood through the development of a conceptual framework model. The study's findings show that GIA is positively impacted</w:t>
      </w:r>
      <w:r w:rsidR="00F95782">
        <w:rPr>
          <w:rFonts w:ascii="Times New Roman" w:hAnsi="Times New Roman"/>
          <w:lang w:eastAsia="en-IN"/>
        </w:rPr>
        <w:t xml:space="preserve"> by GS, EPC, RR, MC, OH, and </w:t>
      </w:r>
      <w:proofErr w:type="gramStart"/>
      <w:r w:rsidR="00F95782">
        <w:rPr>
          <w:rFonts w:ascii="Times New Roman" w:hAnsi="Times New Roman"/>
          <w:lang w:eastAsia="en-IN"/>
        </w:rPr>
        <w:t>TF[</w:t>
      </w:r>
      <w:proofErr w:type="gramEnd"/>
      <w:r w:rsidR="00F95782">
        <w:rPr>
          <w:rFonts w:ascii="Times New Roman" w:hAnsi="Times New Roman"/>
          <w:lang w:eastAsia="en-IN"/>
        </w:rPr>
        <w:t>15]</w:t>
      </w:r>
    </w:p>
    <w:p w:rsidR="00654CA7" w:rsidRPr="00654CA7" w:rsidRDefault="00654CA7" w:rsidP="00654CA7">
      <w:pPr>
        <w:spacing w:line="240" w:lineRule="auto"/>
        <w:jc w:val="both"/>
        <w:rPr>
          <w:rFonts w:ascii="Times New Roman" w:hAnsi="Times New Roman"/>
          <w:b/>
        </w:rPr>
      </w:pPr>
      <w:r w:rsidRPr="00654CA7">
        <w:rPr>
          <w:rFonts w:ascii="Times New Roman" w:hAnsi="Times New Roman"/>
          <w:b/>
        </w:rPr>
        <w:t xml:space="preserve">H. </w:t>
      </w:r>
      <w:proofErr w:type="spellStart"/>
      <w:proofErr w:type="gramStart"/>
      <w:r w:rsidRPr="00654CA7">
        <w:rPr>
          <w:rFonts w:ascii="Times New Roman" w:hAnsi="Times New Roman"/>
          <w:b/>
        </w:rPr>
        <w:t>Gandomkari</w:t>
      </w:r>
      <w:proofErr w:type="spellEnd"/>
      <w:r w:rsidRPr="00654CA7">
        <w:rPr>
          <w:rFonts w:ascii="Times New Roman" w:hAnsi="Times New Roman"/>
          <w:b/>
        </w:rPr>
        <w:t xml:space="preserve">  ,</w:t>
      </w:r>
      <w:proofErr w:type="gramEnd"/>
      <w:r w:rsidRPr="00654CA7">
        <w:rPr>
          <w:rFonts w:ascii="Times New Roman" w:hAnsi="Times New Roman"/>
          <w:b/>
        </w:rPr>
        <w:t xml:space="preserve"> N. </w:t>
      </w:r>
      <w:proofErr w:type="spellStart"/>
      <w:r w:rsidRPr="00654CA7">
        <w:rPr>
          <w:rFonts w:ascii="Times New Roman" w:hAnsi="Times New Roman"/>
          <w:b/>
        </w:rPr>
        <w:t>Mohammadi</w:t>
      </w:r>
      <w:proofErr w:type="spellEnd"/>
      <w:r w:rsidRPr="00654CA7">
        <w:rPr>
          <w:rFonts w:ascii="Times New Roman" w:hAnsi="Times New Roman"/>
          <w:b/>
        </w:rPr>
        <w:t xml:space="preserve"> , A. </w:t>
      </w:r>
      <w:proofErr w:type="spellStart"/>
      <w:r w:rsidRPr="00654CA7">
        <w:rPr>
          <w:rFonts w:ascii="Times New Roman" w:hAnsi="Times New Roman"/>
          <w:b/>
        </w:rPr>
        <w:t>Rezghirostami</w:t>
      </w:r>
      <w:proofErr w:type="spellEnd"/>
      <w:r w:rsidRPr="00654CA7">
        <w:rPr>
          <w:rFonts w:ascii="Times New Roman" w:hAnsi="Times New Roman"/>
          <w:b/>
        </w:rPr>
        <w:t xml:space="preserve"> (2023), “Prioritizing factors affecting green human resources management, using fuzzy network analysis in the organization” </w:t>
      </w:r>
      <w:r w:rsidRPr="00654CA7">
        <w:rPr>
          <w:rFonts w:ascii="Times New Roman" w:hAnsi="Times New Roman"/>
          <w:lang w:eastAsia="en-IN"/>
        </w:rPr>
        <w:t xml:space="preserve">The purpose of this research is to improve the ecological practices of businesses in order to improve the quality of the environment. The use of environmentally friendly human resource management solutions into organizational operations can facilitate the attainment of this goal. Exploratory mixed technique is used in the investigation. Thirty specialists from the Municipality of Tehran were included in the statistical population for this investigation. The targeted sampling strategy was applied in this investigation. Through encouraging employee participation, the organizational culture, and recognized skills it is possible to improve Green Human Resource </w:t>
      </w:r>
      <w:proofErr w:type="gramStart"/>
      <w:r w:rsidRPr="00654CA7">
        <w:rPr>
          <w:rFonts w:ascii="Times New Roman" w:hAnsi="Times New Roman"/>
          <w:lang w:eastAsia="en-IN"/>
        </w:rPr>
        <w:t>Management</w:t>
      </w:r>
      <w:r w:rsidR="00AE6716">
        <w:rPr>
          <w:rFonts w:ascii="Times New Roman" w:hAnsi="Times New Roman"/>
          <w:lang w:eastAsia="en-IN"/>
        </w:rPr>
        <w:t>[</w:t>
      </w:r>
      <w:proofErr w:type="gramEnd"/>
      <w:r w:rsidR="00AE6716">
        <w:rPr>
          <w:rFonts w:ascii="Times New Roman" w:hAnsi="Times New Roman"/>
          <w:lang w:eastAsia="en-IN"/>
        </w:rPr>
        <w:t>9]</w:t>
      </w:r>
    </w:p>
    <w:p w:rsidR="00654CA7" w:rsidRPr="00654CA7" w:rsidRDefault="00654CA7" w:rsidP="00654CA7">
      <w:pPr>
        <w:spacing w:line="240" w:lineRule="auto"/>
        <w:jc w:val="both"/>
        <w:rPr>
          <w:rFonts w:ascii="Times New Roman" w:hAnsi="Times New Roman"/>
          <w:lang w:eastAsia="en-IN"/>
        </w:rPr>
      </w:pPr>
    </w:p>
    <w:p w:rsidR="00654CA7" w:rsidRPr="00654CA7" w:rsidRDefault="00654CA7" w:rsidP="00654CA7">
      <w:pPr>
        <w:shd w:val="clear" w:color="auto" w:fill="FFFFFF"/>
        <w:spacing w:line="240" w:lineRule="auto"/>
        <w:jc w:val="both"/>
        <w:outlineLvl w:val="0"/>
        <w:rPr>
          <w:rFonts w:ascii="Times New Roman" w:hAnsi="Times New Roman"/>
          <w:b/>
          <w:color w:val="111111"/>
          <w:kern w:val="36"/>
          <w:lang w:eastAsia="en-IN"/>
        </w:rPr>
      </w:pPr>
      <w:r w:rsidRPr="00654CA7">
        <w:rPr>
          <w:rFonts w:ascii="Times New Roman" w:hAnsi="Times New Roman"/>
          <w:b/>
          <w:color w:val="111111"/>
          <w:kern w:val="36"/>
          <w:lang w:eastAsia="en-IN"/>
        </w:rPr>
        <w:lastRenderedPageBreak/>
        <w:t xml:space="preserve">Ina </w:t>
      </w:r>
      <w:proofErr w:type="spellStart"/>
      <w:r w:rsidRPr="00654CA7">
        <w:rPr>
          <w:rFonts w:ascii="Times New Roman" w:hAnsi="Times New Roman"/>
          <w:b/>
          <w:color w:val="111111"/>
          <w:kern w:val="36"/>
          <w:lang w:eastAsia="en-IN"/>
        </w:rPr>
        <w:t>Ratnamiasih</w:t>
      </w:r>
      <w:proofErr w:type="spellEnd"/>
      <w:r w:rsidRPr="00654CA7">
        <w:rPr>
          <w:rFonts w:ascii="Times New Roman" w:hAnsi="Times New Roman"/>
          <w:b/>
          <w:color w:val="111111"/>
          <w:kern w:val="36"/>
          <w:lang w:eastAsia="en-IN"/>
        </w:rPr>
        <w:t xml:space="preserve">, </w:t>
      </w:r>
      <w:proofErr w:type="spellStart"/>
      <w:r w:rsidRPr="00654CA7">
        <w:rPr>
          <w:rFonts w:ascii="Times New Roman" w:hAnsi="Times New Roman"/>
          <w:b/>
          <w:color w:val="111111"/>
          <w:kern w:val="36"/>
          <w:lang w:eastAsia="en-IN"/>
        </w:rPr>
        <w:t>Mochammad</w:t>
      </w:r>
      <w:proofErr w:type="spellEnd"/>
      <w:r w:rsidRPr="00654CA7">
        <w:rPr>
          <w:rFonts w:ascii="Times New Roman" w:hAnsi="Times New Roman"/>
          <w:b/>
          <w:color w:val="111111"/>
          <w:kern w:val="36"/>
          <w:lang w:eastAsia="en-IN"/>
        </w:rPr>
        <w:t xml:space="preserve"> </w:t>
      </w:r>
      <w:proofErr w:type="spellStart"/>
      <w:r w:rsidRPr="00654CA7">
        <w:rPr>
          <w:rFonts w:ascii="Times New Roman" w:hAnsi="Times New Roman"/>
          <w:b/>
          <w:color w:val="111111"/>
          <w:kern w:val="36"/>
          <w:lang w:eastAsia="en-IN"/>
        </w:rPr>
        <w:t>Ridwaz</w:t>
      </w:r>
      <w:proofErr w:type="spellEnd"/>
      <w:r w:rsidRPr="00654CA7">
        <w:rPr>
          <w:rFonts w:ascii="Times New Roman" w:hAnsi="Times New Roman"/>
          <w:b/>
          <w:color w:val="111111"/>
          <w:kern w:val="36"/>
          <w:lang w:eastAsia="en-IN"/>
        </w:rPr>
        <w:t xml:space="preserve">, Budi </w:t>
      </w:r>
      <w:proofErr w:type="spellStart"/>
      <w:r w:rsidRPr="00654CA7">
        <w:rPr>
          <w:rFonts w:ascii="Times New Roman" w:hAnsi="Times New Roman"/>
          <w:b/>
          <w:color w:val="111111"/>
          <w:kern w:val="36"/>
          <w:lang w:eastAsia="en-IN"/>
        </w:rPr>
        <w:t>Septiawan</w:t>
      </w:r>
      <w:proofErr w:type="spellEnd"/>
      <w:r w:rsidRPr="00654CA7">
        <w:rPr>
          <w:rFonts w:ascii="Times New Roman" w:hAnsi="Times New Roman"/>
          <w:b/>
          <w:color w:val="111111"/>
          <w:kern w:val="36"/>
          <w:lang w:eastAsia="en-IN"/>
        </w:rPr>
        <w:t xml:space="preserve"> (2022), “Factors Influencing Green Human Capital to Improve Green Performance in Indonesian Start-Up Business” </w:t>
      </w:r>
      <w:r w:rsidRPr="00654CA7">
        <w:rPr>
          <w:rFonts w:ascii="Times New Roman" w:hAnsi="Times New Roman"/>
          <w:lang w:eastAsia="en-IN"/>
        </w:rPr>
        <w:t>Empirical data on the impact of green training, green human resource management, and the role of government in promoting green human capital to enhance green performance are gathered in this study. In order to perform this study, the author used a purposive selection technique to select 91 start-up enterprises in Indonesia as the sample The findings show that green human capital is highly impacted by green training, green human capital managem</w:t>
      </w:r>
      <w:r w:rsidR="00AE6716">
        <w:rPr>
          <w:rFonts w:ascii="Times New Roman" w:hAnsi="Times New Roman"/>
          <w:lang w:eastAsia="en-IN"/>
        </w:rPr>
        <w:t xml:space="preserve">ent, and government </w:t>
      </w:r>
      <w:proofErr w:type="gramStart"/>
      <w:r w:rsidR="00AE6716">
        <w:rPr>
          <w:rFonts w:ascii="Times New Roman" w:hAnsi="Times New Roman"/>
          <w:lang w:eastAsia="en-IN"/>
        </w:rPr>
        <w:t>involvement[</w:t>
      </w:r>
      <w:proofErr w:type="gramEnd"/>
      <w:r w:rsidR="00AE6716">
        <w:rPr>
          <w:rFonts w:ascii="Times New Roman" w:hAnsi="Times New Roman"/>
          <w:lang w:eastAsia="en-IN"/>
        </w:rPr>
        <w:t>11]</w:t>
      </w:r>
      <w:r w:rsidRPr="00654CA7">
        <w:rPr>
          <w:rFonts w:ascii="Times New Roman" w:hAnsi="Times New Roman"/>
          <w:lang w:eastAsia="en-IN"/>
        </w:rPr>
        <w:t xml:space="preserve"> </w:t>
      </w:r>
    </w:p>
    <w:p w:rsidR="00654CA7" w:rsidRPr="00654CA7" w:rsidRDefault="00654CA7" w:rsidP="00654CA7">
      <w:pPr>
        <w:autoSpaceDE w:val="0"/>
        <w:autoSpaceDN w:val="0"/>
        <w:adjustRightInd w:val="0"/>
        <w:spacing w:line="240" w:lineRule="auto"/>
        <w:jc w:val="both"/>
        <w:rPr>
          <w:rFonts w:ascii="Times New Roman" w:hAnsi="Times New Roman"/>
          <w:b/>
        </w:rPr>
      </w:pPr>
      <w:proofErr w:type="spellStart"/>
      <w:r w:rsidRPr="00654CA7">
        <w:rPr>
          <w:rFonts w:ascii="Times New Roman" w:hAnsi="Times New Roman"/>
          <w:b/>
        </w:rPr>
        <w:t>Ebrahim</w:t>
      </w:r>
      <w:proofErr w:type="spellEnd"/>
      <w:r w:rsidRPr="00654CA7">
        <w:rPr>
          <w:rFonts w:ascii="Times New Roman" w:hAnsi="Times New Roman"/>
          <w:b/>
        </w:rPr>
        <w:t xml:space="preserve"> </w:t>
      </w:r>
      <w:proofErr w:type="spellStart"/>
      <w:r w:rsidRPr="00654CA7">
        <w:rPr>
          <w:rFonts w:ascii="Times New Roman" w:hAnsi="Times New Roman"/>
          <w:b/>
        </w:rPr>
        <w:t>Rajabpour</w:t>
      </w:r>
      <w:proofErr w:type="spellEnd"/>
      <w:r w:rsidRPr="00654CA7">
        <w:rPr>
          <w:rFonts w:ascii="Times New Roman" w:hAnsi="Times New Roman"/>
          <w:b/>
        </w:rPr>
        <w:t xml:space="preserve">- Mohammad Reza </w:t>
      </w:r>
      <w:proofErr w:type="spellStart"/>
      <w:r w:rsidRPr="00654CA7">
        <w:rPr>
          <w:rFonts w:ascii="Times New Roman" w:hAnsi="Times New Roman"/>
          <w:b/>
        </w:rPr>
        <w:t>Fathi</w:t>
      </w:r>
      <w:proofErr w:type="spellEnd"/>
      <w:r w:rsidRPr="00654CA7">
        <w:rPr>
          <w:rFonts w:ascii="Times New Roman" w:hAnsi="Times New Roman"/>
          <w:b/>
        </w:rPr>
        <w:t xml:space="preserve">, Mohsen </w:t>
      </w:r>
      <w:proofErr w:type="spellStart"/>
      <w:proofErr w:type="gramStart"/>
      <w:r w:rsidRPr="00654CA7">
        <w:rPr>
          <w:rFonts w:ascii="Times New Roman" w:hAnsi="Times New Roman"/>
          <w:b/>
        </w:rPr>
        <w:t>Torabi</w:t>
      </w:r>
      <w:proofErr w:type="spellEnd"/>
      <w:r w:rsidRPr="00654CA7">
        <w:rPr>
          <w:rFonts w:ascii="Times New Roman" w:hAnsi="Times New Roman"/>
          <w:b/>
        </w:rPr>
        <w:t xml:space="preserve">  (</w:t>
      </w:r>
      <w:proofErr w:type="gramEnd"/>
      <w:r w:rsidRPr="00654CA7">
        <w:rPr>
          <w:rFonts w:ascii="Times New Roman" w:hAnsi="Times New Roman"/>
          <w:b/>
        </w:rPr>
        <w:t xml:space="preserve">2022) “Analysis of factors affecting the implementation of green human resource management using a hybrid fuzzy AHP and type‑2 fuzzy DEMATEL approach” </w:t>
      </w:r>
      <w:r w:rsidRPr="00654CA7">
        <w:rPr>
          <w:rFonts w:ascii="Times New Roman" w:hAnsi="Times New Roman"/>
          <w:lang w:eastAsia="en-IN"/>
        </w:rPr>
        <w:t xml:space="preserve">The purpose of this study is to determine the variables influencing </w:t>
      </w:r>
      <w:proofErr w:type="spellStart"/>
      <w:r w:rsidRPr="00654CA7">
        <w:rPr>
          <w:rFonts w:ascii="Times New Roman" w:hAnsi="Times New Roman"/>
          <w:lang w:eastAsia="en-IN"/>
        </w:rPr>
        <w:t>Bushehr</w:t>
      </w:r>
      <w:proofErr w:type="spellEnd"/>
      <w:r w:rsidRPr="00654CA7">
        <w:rPr>
          <w:rFonts w:ascii="Times New Roman" w:hAnsi="Times New Roman"/>
          <w:lang w:eastAsia="en-IN"/>
        </w:rPr>
        <w:t xml:space="preserve"> City petrochemical businesses' ability to successfully adopt green HRM. Based on accepted theoretical frameworks and professional judgment, the current study aims to identify these variables and investigate their </w:t>
      </w:r>
      <w:proofErr w:type="gramStart"/>
      <w:r w:rsidRPr="00654CA7">
        <w:rPr>
          <w:rFonts w:ascii="Times New Roman" w:hAnsi="Times New Roman"/>
          <w:lang w:eastAsia="en-IN"/>
        </w:rPr>
        <w:t>interactions</w:t>
      </w:r>
      <w:r w:rsidR="00AE6716">
        <w:rPr>
          <w:rFonts w:ascii="Times New Roman" w:hAnsi="Times New Roman"/>
          <w:lang w:eastAsia="en-IN"/>
        </w:rPr>
        <w:t>[</w:t>
      </w:r>
      <w:proofErr w:type="gramEnd"/>
      <w:r w:rsidR="00AE6716">
        <w:rPr>
          <w:rFonts w:ascii="Times New Roman" w:hAnsi="Times New Roman"/>
          <w:lang w:eastAsia="en-IN"/>
        </w:rPr>
        <w:t>6]</w:t>
      </w:r>
    </w:p>
    <w:p w:rsidR="00654CA7" w:rsidRPr="00654CA7" w:rsidRDefault="00654CA7" w:rsidP="00654CA7">
      <w:pPr>
        <w:pStyle w:val="Heading2"/>
        <w:spacing w:before="0" w:line="240" w:lineRule="auto"/>
        <w:jc w:val="both"/>
        <w:textAlignment w:val="center"/>
        <w:rPr>
          <w:rStyle w:val="title-text"/>
          <w:rFonts w:ascii="Times New Roman" w:hAnsi="Times New Roman"/>
          <w:color w:val="1F1F1F"/>
          <w:sz w:val="22"/>
          <w:szCs w:val="22"/>
        </w:rPr>
      </w:pPr>
      <w:r w:rsidRPr="00654CA7">
        <w:rPr>
          <w:rStyle w:val="given-name"/>
          <w:rFonts w:ascii="Times New Roman" w:hAnsi="Times New Roman"/>
          <w:color w:val="1F1F1F"/>
          <w:sz w:val="22"/>
          <w:szCs w:val="22"/>
        </w:rPr>
        <w:t>Muhammad</w:t>
      </w:r>
      <w:r w:rsidRPr="00654CA7">
        <w:rPr>
          <w:rStyle w:val="react-xocs-alternative-link"/>
          <w:rFonts w:ascii="Times New Roman" w:hAnsi="Times New Roman"/>
          <w:color w:val="1F1F1F"/>
          <w:sz w:val="22"/>
          <w:szCs w:val="22"/>
        </w:rPr>
        <w:t> </w:t>
      </w:r>
      <w:proofErr w:type="spellStart"/>
      <w:proofErr w:type="gramStart"/>
      <w:r w:rsidRPr="00654CA7">
        <w:rPr>
          <w:rStyle w:val="text"/>
          <w:rFonts w:ascii="Times New Roman" w:hAnsi="Times New Roman"/>
          <w:color w:val="1F1F1F"/>
          <w:sz w:val="22"/>
          <w:szCs w:val="22"/>
        </w:rPr>
        <w:t>Shoaib</w:t>
      </w:r>
      <w:proofErr w:type="spellEnd"/>
      <w:r w:rsidRPr="00654CA7">
        <w:rPr>
          <w:rStyle w:val="react-xocs-alternative-link"/>
          <w:rFonts w:ascii="Times New Roman" w:hAnsi="Times New Roman"/>
          <w:color w:val="1F1F1F"/>
          <w:sz w:val="22"/>
          <w:szCs w:val="22"/>
        </w:rPr>
        <w:t> </w:t>
      </w:r>
      <w:r w:rsidRPr="00654CA7">
        <w:rPr>
          <w:rFonts w:ascii="Times New Roman" w:hAnsi="Times New Roman"/>
          <w:color w:val="1F1F1F"/>
          <w:sz w:val="22"/>
          <w:szCs w:val="22"/>
        </w:rPr>
        <w:t>,</w:t>
      </w:r>
      <w:proofErr w:type="gramEnd"/>
      <w:r w:rsidRPr="00654CA7">
        <w:rPr>
          <w:rFonts w:ascii="Times New Roman" w:hAnsi="Times New Roman"/>
          <w:color w:val="1F1F1F"/>
          <w:sz w:val="22"/>
          <w:szCs w:val="22"/>
        </w:rPr>
        <w:t> </w:t>
      </w:r>
      <w:r w:rsidRPr="00654CA7">
        <w:rPr>
          <w:rStyle w:val="given-name"/>
          <w:rFonts w:ascii="Times New Roman" w:hAnsi="Times New Roman"/>
          <w:color w:val="1F1F1F"/>
          <w:sz w:val="22"/>
          <w:szCs w:val="22"/>
        </w:rPr>
        <w:t>Ayesha</w:t>
      </w:r>
      <w:r w:rsidRPr="00654CA7">
        <w:rPr>
          <w:rStyle w:val="react-xocs-alternative-link"/>
          <w:rFonts w:ascii="Times New Roman" w:hAnsi="Times New Roman"/>
          <w:color w:val="1F1F1F"/>
          <w:sz w:val="22"/>
          <w:szCs w:val="22"/>
        </w:rPr>
        <w:t> </w:t>
      </w:r>
      <w:proofErr w:type="spellStart"/>
      <w:r w:rsidRPr="00654CA7">
        <w:rPr>
          <w:rStyle w:val="text"/>
          <w:rFonts w:ascii="Times New Roman" w:hAnsi="Times New Roman"/>
          <w:color w:val="1F1F1F"/>
          <w:sz w:val="22"/>
          <w:szCs w:val="22"/>
        </w:rPr>
        <w:t>Nawal</w:t>
      </w:r>
      <w:proofErr w:type="spellEnd"/>
      <w:r w:rsidRPr="00654CA7">
        <w:rPr>
          <w:rStyle w:val="react-xocs-alternative-link"/>
          <w:rFonts w:ascii="Times New Roman" w:hAnsi="Times New Roman"/>
          <w:color w:val="1F1F1F"/>
          <w:sz w:val="22"/>
          <w:szCs w:val="22"/>
        </w:rPr>
        <w:t> </w:t>
      </w:r>
      <w:r w:rsidRPr="00654CA7">
        <w:rPr>
          <w:rFonts w:ascii="Times New Roman" w:hAnsi="Times New Roman"/>
          <w:color w:val="1F1F1F"/>
          <w:sz w:val="22"/>
          <w:szCs w:val="22"/>
        </w:rPr>
        <w:t>, </w:t>
      </w:r>
      <w:r w:rsidRPr="00654CA7">
        <w:rPr>
          <w:rStyle w:val="given-name"/>
          <w:rFonts w:ascii="Times New Roman" w:hAnsi="Times New Roman"/>
          <w:color w:val="1F1F1F"/>
          <w:sz w:val="22"/>
          <w:szCs w:val="22"/>
        </w:rPr>
        <w:t>Roman</w:t>
      </w:r>
      <w:r w:rsidRPr="00654CA7">
        <w:rPr>
          <w:rStyle w:val="react-xocs-alternative-link"/>
          <w:rFonts w:ascii="Times New Roman" w:hAnsi="Times New Roman"/>
          <w:color w:val="1F1F1F"/>
          <w:sz w:val="22"/>
          <w:szCs w:val="22"/>
        </w:rPr>
        <w:t> </w:t>
      </w:r>
      <w:proofErr w:type="spellStart"/>
      <w:r w:rsidRPr="00654CA7">
        <w:rPr>
          <w:rStyle w:val="text"/>
          <w:rFonts w:ascii="Times New Roman" w:hAnsi="Times New Roman"/>
          <w:color w:val="1F1F1F"/>
          <w:sz w:val="22"/>
          <w:szCs w:val="22"/>
        </w:rPr>
        <w:t>Zámečník</w:t>
      </w:r>
      <w:proofErr w:type="spellEnd"/>
      <w:r w:rsidRPr="00654CA7">
        <w:rPr>
          <w:rStyle w:val="react-xocs-alternative-link"/>
          <w:rFonts w:ascii="Times New Roman" w:hAnsi="Times New Roman"/>
          <w:color w:val="1F1F1F"/>
          <w:sz w:val="22"/>
          <w:szCs w:val="22"/>
        </w:rPr>
        <w:t> </w:t>
      </w:r>
      <w:r w:rsidRPr="00654CA7">
        <w:rPr>
          <w:rFonts w:ascii="Times New Roman" w:hAnsi="Times New Roman"/>
          <w:color w:val="1F1F1F"/>
          <w:sz w:val="22"/>
          <w:szCs w:val="22"/>
        </w:rPr>
        <w:t xml:space="preserve">,  </w:t>
      </w:r>
      <w:proofErr w:type="spellStart"/>
      <w:r w:rsidRPr="00654CA7">
        <w:rPr>
          <w:rStyle w:val="given-name"/>
          <w:rFonts w:ascii="Times New Roman" w:hAnsi="Times New Roman"/>
          <w:color w:val="1F1F1F"/>
          <w:sz w:val="22"/>
          <w:szCs w:val="22"/>
        </w:rPr>
        <w:t>Renata</w:t>
      </w:r>
      <w:proofErr w:type="spellEnd"/>
      <w:r w:rsidRPr="00654CA7">
        <w:rPr>
          <w:rStyle w:val="react-xocs-alternative-link"/>
          <w:rFonts w:ascii="Times New Roman" w:hAnsi="Times New Roman"/>
          <w:color w:val="1F1F1F"/>
          <w:sz w:val="22"/>
          <w:szCs w:val="22"/>
        </w:rPr>
        <w:t xml:space="preserve">  </w:t>
      </w:r>
      <w:proofErr w:type="spellStart"/>
      <w:r w:rsidRPr="00654CA7">
        <w:rPr>
          <w:rStyle w:val="text"/>
          <w:rFonts w:ascii="Times New Roman" w:hAnsi="Times New Roman"/>
          <w:color w:val="1F1F1F"/>
          <w:sz w:val="22"/>
          <w:szCs w:val="22"/>
        </w:rPr>
        <w:t>Korsakienė</w:t>
      </w:r>
      <w:proofErr w:type="spellEnd"/>
      <w:r w:rsidRPr="00654CA7">
        <w:rPr>
          <w:rStyle w:val="react-xocs-alternative-link"/>
          <w:rFonts w:ascii="Times New Roman" w:hAnsi="Times New Roman"/>
          <w:color w:val="1F1F1F"/>
          <w:sz w:val="22"/>
          <w:szCs w:val="22"/>
        </w:rPr>
        <w:t> </w:t>
      </w:r>
      <w:r w:rsidRPr="00654CA7">
        <w:rPr>
          <w:rFonts w:ascii="Times New Roman" w:hAnsi="Times New Roman"/>
          <w:color w:val="1F1F1F"/>
          <w:sz w:val="22"/>
          <w:szCs w:val="22"/>
        </w:rPr>
        <w:t xml:space="preserve">, </w:t>
      </w:r>
      <w:proofErr w:type="spellStart"/>
      <w:r w:rsidRPr="00654CA7">
        <w:rPr>
          <w:rStyle w:val="given-name"/>
          <w:rFonts w:ascii="Times New Roman" w:hAnsi="Times New Roman"/>
          <w:color w:val="1F1F1F"/>
          <w:sz w:val="22"/>
          <w:szCs w:val="22"/>
        </w:rPr>
        <w:t>Asad</w:t>
      </w:r>
      <w:proofErr w:type="spellEnd"/>
      <w:r w:rsidRPr="00654CA7">
        <w:rPr>
          <w:rStyle w:val="given-name"/>
          <w:rFonts w:ascii="Times New Roman" w:hAnsi="Times New Roman"/>
          <w:color w:val="1F1F1F"/>
          <w:sz w:val="22"/>
          <w:szCs w:val="22"/>
        </w:rPr>
        <w:t xml:space="preserve"> Ur</w:t>
      </w:r>
      <w:r w:rsidRPr="00654CA7">
        <w:rPr>
          <w:rStyle w:val="react-xocs-alternative-link"/>
          <w:rFonts w:ascii="Times New Roman" w:hAnsi="Times New Roman"/>
          <w:color w:val="1F1F1F"/>
          <w:sz w:val="22"/>
          <w:szCs w:val="22"/>
        </w:rPr>
        <w:t> </w:t>
      </w:r>
      <w:proofErr w:type="spellStart"/>
      <w:r w:rsidRPr="00654CA7">
        <w:rPr>
          <w:rStyle w:val="text"/>
          <w:rFonts w:ascii="Times New Roman" w:hAnsi="Times New Roman"/>
          <w:color w:val="1F1F1F"/>
          <w:sz w:val="22"/>
          <w:szCs w:val="22"/>
        </w:rPr>
        <w:t>Rehman</w:t>
      </w:r>
      <w:proofErr w:type="spellEnd"/>
      <w:r w:rsidRPr="00654CA7">
        <w:rPr>
          <w:rStyle w:val="react-xocs-alternative-link"/>
          <w:rFonts w:ascii="Times New Roman" w:hAnsi="Times New Roman"/>
          <w:color w:val="1F1F1F"/>
          <w:sz w:val="22"/>
          <w:szCs w:val="22"/>
        </w:rPr>
        <w:t>  (2022)</w:t>
      </w:r>
      <w:r w:rsidRPr="00654CA7">
        <w:rPr>
          <w:rFonts w:ascii="Times New Roman" w:hAnsi="Times New Roman"/>
          <w:color w:val="1F1F1F"/>
          <w:sz w:val="22"/>
          <w:szCs w:val="22"/>
        </w:rPr>
        <w:t xml:space="preserve">, </w:t>
      </w:r>
      <w:r w:rsidRPr="00654CA7">
        <w:rPr>
          <w:rStyle w:val="title-text"/>
          <w:rFonts w:ascii="Times New Roman" w:hAnsi="Times New Roman"/>
          <w:color w:val="1F1F1F"/>
          <w:sz w:val="22"/>
          <w:szCs w:val="22"/>
        </w:rPr>
        <w:t>“Go green! Measuring the factors that influence sustainable performance”</w:t>
      </w:r>
    </w:p>
    <w:p w:rsidR="00654CA7" w:rsidRPr="00654CA7" w:rsidRDefault="00654CA7" w:rsidP="00654CA7">
      <w:pPr>
        <w:spacing w:line="240" w:lineRule="auto"/>
        <w:jc w:val="both"/>
        <w:rPr>
          <w:rFonts w:ascii="Times New Roman" w:hAnsi="Times New Roman"/>
          <w:lang w:eastAsia="en-IN"/>
        </w:rPr>
      </w:pPr>
      <w:r w:rsidRPr="00654CA7">
        <w:rPr>
          <w:rFonts w:ascii="Times New Roman" w:hAnsi="Times New Roman"/>
          <w:lang w:eastAsia="en-IN"/>
        </w:rPr>
        <w:t>This study looks at transformational leadership and GHRM techniques specifically related to Pakistan's dairy industry's environmental sustainability. Employees of Pakistani dairy organizations make up the target population. Data was gathered using a straightforward random sampling method. Data was gathered using a survey questionnaire approach; following data screening, 430 responses in</w:t>
      </w:r>
      <w:r w:rsidR="00AE6716">
        <w:rPr>
          <w:rFonts w:ascii="Times New Roman" w:hAnsi="Times New Roman"/>
          <w:lang w:eastAsia="en-IN"/>
        </w:rPr>
        <w:t xml:space="preserve"> total were analyzed using </w:t>
      </w:r>
      <w:proofErr w:type="gramStart"/>
      <w:r w:rsidR="00AE6716">
        <w:rPr>
          <w:rFonts w:ascii="Times New Roman" w:hAnsi="Times New Roman"/>
          <w:lang w:eastAsia="en-IN"/>
        </w:rPr>
        <w:t>SEM[</w:t>
      </w:r>
      <w:proofErr w:type="gramEnd"/>
      <w:r w:rsidR="00AE6716">
        <w:rPr>
          <w:rFonts w:ascii="Times New Roman" w:hAnsi="Times New Roman"/>
          <w:lang w:eastAsia="en-IN"/>
        </w:rPr>
        <w:t>17]</w:t>
      </w:r>
    </w:p>
    <w:p w:rsidR="00654CA7" w:rsidRPr="00654CA7" w:rsidRDefault="00580863" w:rsidP="00654CA7">
      <w:pPr>
        <w:shd w:val="clear" w:color="auto" w:fill="FFFFFF"/>
        <w:spacing w:line="240" w:lineRule="auto"/>
        <w:ind w:right="120"/>
        <w:jc w:val="both"/>
        <w:rPr>
          <w:rFonts w:ascii="Times New Roman" w:hAnsi="Times New Roman"/>
          <w:b/>
        </w:rPr>
      </w:pPr>
      <w:hyperlink r:id="rId11" w:anchor="auth-Nagamani-Subramanian-Aff1" w:history="1">
        <w:proofErr w:type="spellStart"/>
        <w:r w:rsidR="00654CA7" w:rsidRPr="00654CA7">
          <w:rPr>
            <w:rStyle w:val="Hyperlink"/>
            <w:rFonts w:ascii="Times New Roman" w:eastAsia="Calibri" w:hAnsi="Times New Roman"/>
            <w:b/>
            <w:color w:val="000000" w:themeColor="text1"/>
          </w:rPr>
          <w:t>Nagamani</w:t>
        </w:r>
        <w:proofErr w:type="spellEnd"/>
        <w:r w:rsidR="00654CA7" w:rsidRPr="00654CA7">
          <w:rPr>
            <w:rStyle w:val="Hyperlink"/>
            <w:rFonts w:ascii="Times New Roman" w:eastAsia="Calibri" w:hAnsi="Times New Roman"/>
            <w:b/>
            <w:color w:val="000000" w:themeColor="text1"/>
          </w:rPr>
          <w:t xml:space="preserve"> Subramanian</w:t>
        </w:r>
      </w:hyperlink>
      <w:r w:rsidR="00654CA7" w:rsidRPr="00654CA7">
        <w:rPr>
          <w:rStyle w:val="Hyperlink"/>
          <w:rFonts w:ascii="Times New Roman" w:eastAsia="Calibri" w:hAnsi="Times New Roman"/>
          <w:b/>
          <w:color w:val="000000" w:themeColor="text1"/>
        </w:rPr>
        <w:t xml:space="preserve"> </w:t>
      </w:r>
      <w:r w:rsidR="00654CA7" w:rsidRPr="00654CA7">
        <w:rPr>
          <w:rFonts w:ascii="Times New Roman" w:hAnsi="Times New Roman"/>
          <w:b/>
          <w:color w:val="000000" w:themeColor="text1"/>
        </w:rPr>
        <w:t> &amp;</w:t>
      </w:r>
      <w:proofErr w:type="gramStart"/>
      <w:r w:rsidR="00654CA7" w:rsidRPr="00654CA7">
        <w:rPr>
          <w:rFonts w:ascii="Times New Roman" w:hAnsi="Times New Roman"/>
          <w:b/>
          <w:color w:val="000000" w:themeColor="text1"/>
        </w:rPr>
        <w:t xml:space="preserve">  </w:t>
      </w:r>
      <w:proofErr w:type="gramEnd"/>
      <w:r w:rsidR="00654CA7" w:rsidRPr="00654CA7">
        <w:fldChar w:fldCharType="begin"/>
      </w:r>
      <w:r w:rsidR="00654CA7" w:rsidRPr="00654CA7">
        <w:rPr>
          <w:rFonts w:ascii="Times New Roman" w:hAnsi="Times New Roman"/>
        </w:rPr>
        <w:instrText xml:space="preserve"> HYPERLINK "https://link.springer.com/article/10.1007/s41463-022-00139-z" \l "auth-M_-Suresh-Aff1" </w:instrText>
      </w:r>
      <w:r w:rsidR="00654CA7" w:rsidRPr="00654CA7">
        <w:fldChar w:fldCharType="separate"/>
      </w:r>
      <w:r w:rsidR="00654CA7" w:rsidRPr="00654CA7">
        <w:rPr>
          <w:rStyle w:val="Hyperlink"/>
          <w:rFonts w:ascii="Times New Roman" w:eastAsia="Calibri" w:hAnsi="Times New Roman"/>
          <w:b/>
          <w:color w:val="000000" w:themeColor="text1"/>
        </w:rPr>
        <w:t>M. Suresh</w:t>
      </w:r>
      <w:r w:rsidR="00654CA7" w:rsidRPr="00654CA7">
        <w:rPr>
          <w:rStyle w:val="Hyperlink"/>
          <w:rFonts w:ascii="Times New Roman" w:eastAsia="Calibri" w:hAnsi="Times New Roman"/>
          <w:b/>
          <w:color w:val="000000" w:themeColor="text1"/>
          <w:u w:val="none"/>
        </w:rPr>
        <w:fldChar w:fldCharType="end"/>
      </w:r>
      <w:r w:rsidR="00654CA7" w:rsidRPr="00654CA7">
        <w:rPr>
          <w:rFonts w:ascii="Times New Roman" w:hAnsi="Times New Roman"/>
          <w:b/>
          <w:color w:val="000000" w:themeColor="text1"/>
        </w:rPr>
        <w:t> (2022), “</w:t>
      </w:r>
      <w:r w:rsidR="00654CA7" w:rsidRPr="00654CA7">
        <w:rPr>
          <w:rFonts w:ascii="Times New Roman" w:hAnsi="Times New Roman"/>
          <w:b/>
        </w:rPr>
        <w:t xml:space="preserve">Social Sustainability Factors Influencing the Implementation of Sustainable HRM in Manufacturing </w:t>
      </w:r>
      <w:proofErr w:type="spellStart"/>
      <w:r w:rsidR="00654CA7" w:rsidRPr="00654CA7">
        <w:rPr>
          <w:rFonts w:ascii="Times New Roman" w:hAnsi="Times New Roman"/>
          <w:b/>
        </w:rPr>
        <w:t>SMEs”</w:t>
      </w:r>
      <w:r w:rsidR="00654CA7" w:rsidRPr="00654CA7">
        <w:rPr>
          <w:rFonts w:ascii="Times New Roman" w:hAnsi="Times New Roman"/>
          <w:lang w:eastAsia="en-IN"/>
        </w:rPr>
        <w:t>In</w:t>
      </w:r>
      <w:proofErr w:type="spellEnd"/>
      <w:r w:rsidR="00654CA7" w:rsidRPr="00654CA7">
        <w:rPr>
          <w:rFonts w:ascii="Times New Roman" w:hAnsi="Times New Roman"/>
          <w:lang w:eastAsia="en-IN"/>
        </w:rPr>
        <w:t xml:space="preserve"> today's business environment, sustainable development is a crucial concept. Sustainability is more often believed to be exclusively reliant on production methods and resource management. In reality, though, HRM (Human Resource Manageme</w:t>
      </w:r>
      <w:r w:rsidR="00AE6716">
        <w:rPr>
          <w:rFonts w:ascii="Times New Roman" w:hAnsi="Times New Roman"/>
          <w:lang w:eastAsia="en-IN"/>
        </w:rPr>
        <w:t xml:space="preserve">nt) is crucial to its </w:t>
      </w:r>
      <w:proofErr w:type="gramStart"/>
      <w:r w:rsidR="00AE6716">
        <w:rPr>
          <w:rFonts w:ascii="Times New Roman" w:hAnsi="Times New Roman"/>
          <w:lang w:eastAsia="en-IN"/>
        </w:rPr>
        <w:t>execution[</w:t>
      </w:r>
      <w:proofErr w:type="gramEnd"/>
      <w:r w:rsidR="00AE6716">
        <w:rPr>
          <w:rFonts w:ascii="Times New Roman" w:hAnsi="Times New Roman"/>
          <w:lang w:eastAsia="en-IN"/>
        </w:rPr>
        <w:t>19]</w:t>
      </w:r>
      <w:r w:rsidR="00654CA7" w:rsidRPr="00654CA7">
        <w:rPr>
          <w:rFonts w:ascii="Times New Roman" w:hAnsi="Times New Roman"/>
          <w:lang w:eastAsia="en-IN"/>
        </w:rPr>
        <w:t xml:space="preserve"> </w:t>
      </w:r>
    </w:p>
    <w:p w:rsidR="00654CA7" w:rsidRPr="00F95782" w:rsidRDefault="00654CA7" w:rsidP="00654CA7">
      <w:pPr>
        <w:spacing w:line="240" w:lineRule="auto"/>
        <w:jc w:val="both"/>
        <w:rPr>
          <w:rFonts w:ascii="Times New Roman" w:hAnsi="Times New Roman"/>
          <w:b/>
        </w:rPr>
      </w:pPr>
      <w:proofErr w:type="spellStart"/>
      <w:r w:rsidRPr="00654CA7">
        <w:rPr>
          <w:rFonts w:ascii="Times New Roman" w:hAnsi="Times New Roman"/>
          <w:b/>
        </w:rPr>
        <w:t>Md</w:t>
      </w:r>
      <w:proofErr w:type="spellEnd"/>
      <w:r w:rsidRPr="00654CA7">
        <w:rPr>
          <w:rFonts w:ascii="Times New Roman" w:hAnsi="Times New Roman"/>
        </w:rPr>
        <w:t xml:space="preserve"> </w:t>
      </w:r>
      <w:proofErr w:type="spellStart"/>
      <w:r w:rsidRPr="00654CA7">
        <w:rPr>
          <w:rFonts w:ascii="Times New Roman" w:hAnsi="Times New Roman"/>
          <w:b/>
        </w:rPr>
        <w:t>Enamul</w:t>
      </w:r>
      <w:proofErr w:type="spellEnd"/>
      <w:r w:rsidRPr="00654CA7">
        <w:rPr>
          <w:rFonts w:ascii="Times New Roman" w:hAnsi="Times New Roman"/>
          <w:b/>
        </w:rPr>
        <w:t xml:space="preserve"> Islam, </w:t>
      </w:r>
      <w:proofErr w:type="spellStart"/>
      <w:r w:rsidRPr="00654CA7">
        <w:rPr>
          <w:rFonts w:ascii="Times New Roman" w:hAnsi="Times New Roman"/>
          <w:b/>
        </w:rPr>
        <w:t>Dr</w:t>
      </w:r>
      <w:proofErr w:type="spellEnd"/>
      <w:r w:rsidRPr="00654CA7">
        <w:rPr>
          <w:rFonts w:ascii="Times New Roman" w:hAnsi="Times New Roman"/>
          <w:b/>
        </w:rPr>
        <w:t xml:space="preserve"> </w:t>
      </w:r>
      <w:proofErr w:type="spellStart"/>
      <w:r w:rsidRPr="00654CA7">
        <w:rPr>
          <w:rFonts w:ascii="Times New Roman" w:hAnsi="Times New Roman"/>
          <w:b/>
        </w:rPr>
        <w:t>Valiappan</w:t>
      </w:r>
      <w:proofErr w:type="spellEnd"/>
      <w:r w:rsidRPr="00654CA7">
        <w:rPr>
          <w:rFonts w:ascii="Times New Roman" w:hAnsi="Times New Roman"/>
          <w:b/>
        </w:rPr>
        <w:t xml:space="preserve"> </w:t>
      </w:r>
      <w:proofErr w:type="spellStart"/>
      <w:r w:rsidRPr="00654CA7">
        <w:rPr>
          <w:rFonts w:ascii="Times New Roman" w:hAnsi="Times New Roman"/>
          <w:b/>
        </w:rPr>
        <w:t>Raju</w:t>
      </w:r>
      <w:proofErr w:type="spellEnd"/>
      <w:r w:rsidRPr="00654CA7">
        <w:rPr>
          <w:rFonts w:ascii="Times New Roman" w:hAnsi="Times New Roman"/>
          <w:b/>
        </w:rPr>
        <w:t xml:space="preserve">, </w:t>
      </w:r>
      <w:proofErr w:type="spellStart"/>
      <w:r w:rsidRPr="00654CA7">
        <w:rPr>
          <w:rFonts w:ascii="Times New Roman" w:hAnsi="Times New Roman"/>
          <w:b/>
        </w:rPr>
        <w:t>Abul</w:t>
      </w:r>
      <w:proofErr w:type="spellEnd"/>
      <w:r w:rsidRPr="00654CA7">
        <w:rPr>
          <w:rFonts w:ascii="Times New Roman" w:hAnsi="Times New Roman"/>
          <w:b/>
        </w:rPr>
        <w:t xml:space="preserve"> </w:t>
      </w:r>
      <w:proofErr w:type="spellStart"/>
      <w:r w:rsidRPr="00654CA7">
        <w:rPr>
          <w:rFonts w:ascii="Times New Roman" w:hAnsi="Times New Roman"/>
          <w:b/>
        </w:rPr>
        <w:t>Kalam</w:t>
      </w:r>
      <w:proofErr w:type="spellEnd"/>
      <w:r w:rsidRPr="00654CA7">
        <w:rPr>
          <w:rFonts w:ascii="Times New Roman" w:hAnsi="Times New Roman"/>
          <w:b/>
        </w:rPr>
        <w:t xml:space="preserve"> Azad</w:t>
      </w:r>
      <w:r w:rsidRPr="00654CA7">
        <w:rPr>
          <w:rFonts w:ascii="Times New Roman" w:hAnsi="Times New Roman"/>
        </w:rPr>
        <w:t xml:space="preserve"> (</w:t>
      </w:r>
      <w:r w:rsidRPr="00654CA7">
        <w:rPr>
          <w:rFonts w:ascii="Times New Roman" w:hAnsi="Times New Roman"/>
          <w:b/>
        </w:rPr>
        <w:t xml:space="preserve">2021), “Factors influencing managers’ proclivity for using Green Human Resource Management Practices to achieve Environmental Sustainability in </w:t>
      </w:r>
      <w:proofErr w:type="spellStart"/>
      <w:r w:rsidRPr="00654CA7">
        <w:rPr>
          <w:rFonts w:ascii="Times New Roman" w:hAnsi="Times New Roman"/>
          <w:b/>
        </w:rPr>
        <w:t>Bangladesh”</w:t>
      </w:r>
      <w:r w:rsidRPr="00654CA7">
        <w:rPr>
          <w:rFonts w:ascii="Times New Roman" w:hAnsi="Times New Roman"/>
          <w:lang w:eastAsia="en-IN"/>
        </w:rPr>
        <w:t>This</w:t>
      </w:r>
      <w:proofErr w:type="spellEnd"/>
      <w:r w:rsidRPr="00654CA7">
        <w:rPr>
          <w:rFonts w:ascii="Times New Roman" w:hAnsi="Times New Roman"/>
          <w:lang w:eastAsia="en-IN"/>
        </w:rPr>
        <w:t xml:space="preserve"> study looked at the variables influencing managers' inclination to apply the idea of green HRM to achieve environmental sustainability in Bangladesh's textile industries. Owing </w:t>
      </w:r>
      <w:r w:rsidRPr="00654CA7">
        <w:rPr>
          <w:rFonts w:ascii="Times New Roman" w:hAnsi="Times New Roman"/>
          <w:lang w:eastAsia="en-IN"/>
        </w:rPr>
        <w:lastRenderedPageBreak/>
        <w:t xml:space="preserve">to the COVID-19 pandemic, 357 managers and non-managers of Bangladeshi textile industries provided </w:t>
      </w:r>
      <w:r w:rsidR="00AE6716">
        <w:rPr>
          <w:rFonts w:ascii="Times New Roman" w:hAnsi="Times New Roman"/>
          <w:lang w:eastAsia="en-IN"/>
        </w:rPr>
        <w:t xml:space="preserve">data over the internet </w:t>
      </w:r>
      <w:proofErr w:type="gramStart"/>
      <w:r w:rsidR="00AE6716">
        <w:rPr>
          <w:rFonts w:ascii="Times New Roman" w:hAnsi="Times New Roman"/>
          <w:lang w:eastAsia="en-IN"/>
        </w:rPr>
        <w:t>platform[</w:t>
      </w:r>
      <w:proofErr w:type="gramEnd"/>
      <w:r w:rsidR="00AE6716">
        <w:rPr>
          <w:rFonts w:ascii="Times New Roman" w:hAnsi="Times New Roman"/>
          <w:lang w:eastAsia="en-IN"/>
        </w:rPr>
        <w:t>14]</w:t>
      </w:r>
      <w:r w:rsidRPr="00654CA7">
        <w:rPr>
          <w:rFonts w:ascii="Times New Roman" w:hAnsi="Times New Roman"/>
          <w:lang w:eastAsia="en-IN"/>
        </w:rPr>
        <w:t xml:space="preserve"> </w:t>
      </w:r>
    </w:p>
    <w:p w:rsidR="00654CA7" w:rsidRPr="00654CA7" w:rsidRDefault="00654CA7" w:rsidP="00654CA7">
      <w:pPr>
        <w:spacing w:line="240" w:lineRule="auto"/>
        <w:jc w:val="both"/>
        <w:rPr>
          <w:rFonts w:ascii="Times New Roman" w:hAnsi="Times New Roman"/>
          <w:lang w:eastAsia="en-IN"/>
        </w:rPr>
      </w:pPr>
      <w:proofErr w:type="spellStart"/>
      <w:r w:rsidRPr="00654CA7">
        <w:rPr>
          <w:rFonts w:ascii="Times New Roman" w:hAnsi="Times New Roman"/>
          <w:b/>
        </w:rPr>
        <w:t>Sapna</w:t>
      </w:r>
      <w:proofErr w:type="spellEnd"/>
      <w:r w:rsidRPr="00654CA7">
        <w:rPr>
          <w:rFonts w:ascii="Times New Roman" w:hAnsi="Times New Roman"/>
          <w:b/>
        </w:rPr>
        <w:t>, Anjali Gupta</w:t>
      </w:r>
      <w:r w:rsidRPr="00654CA7">
        <w:rPr>
          <w:rFonts w:ascii="Times New Roman" w:hAnsi="Times New Roman"/>
        </w:rPr>
        <w:t xml:space="preserve"> (</w:t>
      </w:r>
      <w:r w:rsidRPr="00654CA7">
        <w:rPr>
          <w:rFonts w:ascii="Times New Roman" w:hAnsi="Times New Roman"/>
          <w:b/>
        </w:rPr>
        <w:t xml:space="preserve">2021),”Implementation of Green Human Resource Management Practices: Barriers and Solutions” </w:t>
      </w:r>
      <w:r w:rsidRPr="00654CA7">
        <w:rPr>
          <w:rFonts w:ascii="Times New Roman" w:hAnsi="Times New Roman"/>
          <w:lang w:eastAsia="en-IN"/>
        </w:rPr>
        <w:t xml:space="preserve">Determining the degree of green HRM practice implementation is the goal of this study. It will also examine the difficulties the organizations encountered in putting it into practice. Researchers have gathered information from workers in the manufacturing and service sectors. The Mixed Methodology technique has been implemented in order to obtain more insightful and dependable outcomes. In order to gain further insight into the challenges associated with implementing Green </w:t>
      </w:r>
      <w:r w:rsidR="00AE6716">
        <w:rPr>
          <w:rFonts w:ascii="Times New Roman" w:hAnsi="Times New Roman"/>
          <w:lang w:eastAsia="en-IN"/>
        </w:rPr>
        <w:t xml:space="preserve">HRM, employees were </w:t>
      </w:r>
      <w:proofErr w:type="gramStart"/>
      <w:r w:rsidR="00AE6716">
        <w:rPr>
          <w:rFonts w:ascii="Times New Roman" w:hAnsi="Times New Roman"/>
          <w:lang w:eastAsia="en-IN"/>
        </w:rPr>
        <w:t>questioned[</w:t>
      </w:r>
      <w:proofErr w:type="gramEnd"/>
      <w:r w:rsidR="00AE6716">
        <w:rPr>
          <w:rFonts w:ascii="Times New Roman" w:hAnsi="Times New Roman"/>
          <w:lang w:eastAsia="en-IN"/>
        </w:rPr>
        <w:t>24]</w:t>
      </w:r>
    </w:p>
    <w:p w:rsidR="00654CA7" w:rsidRPr="00654CA7" w:rsidRDefault="00654CA7" w:rsidP="00654CA7">
      <w:pPr>
        <w:spacing w:line="240" w:lineRule="auto"/>
        <w:jc w:val="both"/>
        <w:rPr>
          <w:rFonts w:ascii="Times New Roman" w:hAnsi="Times New Roman"/>
          <w:lang w:eastAsia="en-IN"/>
        </w:rPr>
      </w:pPr>
      <w:r w:rsidRPr="00654CA7">
        <w:rPr>
          <w:rFonts w:ascii="Times New Roman" w:hAnsi="Times New Roman"/>
          <w:b/>
        </w:rPr>
        <w:t xml:space="preserve">D.K. </w:t>
      </w:r>
      <w:proofErr w:type="spellStart"/>
      <w:r w:rsidRPr="00654CA7">
        <w:rPr>
          <w:rFonts w:ascii="Times New Roman" w:hAnsi="Times New Roman"/>
          <w:b/>
        </w:rPr>
        <w:t>Salunke</w:t>
      </w:r>
      <w:proofErr w:type="spellEnd"/>
      <w:r w:rsidRPr="00654CA7">
        <w:rPr>
          <w:rFonts w:ascii="Times New Roman" w:hAnsi="Times New Roman"/>
          <w:b/>
        </w:rPr>
        <w:t xml:space="preserve"> and A.B. </w:t>
      </w:r>
      <w:proofErr w:type="spellStart"/>
      <w:proofErr w:type="gramStart"/>
      <w:r w:rsidRPr="00654CA7">
        <w:rPr>
          <w:rFonts w:ascii="Times New Roman" w:hAnsi="Times New Roman"/>
          <w:b/>
        </w:rPr>
        <w:t>Dadas</w:t>
      </w:r>
      <w:proofErr w:type="spellEnd"/>
      <w:r w:rsidRPr="00654CA7">
        <w:rPr>
          <w:rFonts w:ascii="Times New Roman" w:hAnsi="Times New Roman"/>
          <w:b/>
        </w:rPr>
        <w:t xml:space="preserve">  </w:t>
      </w:r>
      <w:proofErr w:type="spellStart"/>
      <w:r w:rsidRPr="00654CA7">
        <w:rPr>
          <w:rFonts w:ascii="Times New Roman" w:hAnsi="Times New Roman"/>
          <w:b/>
        </w:rPr>
        <w:t>Sai</w:t>
      </w:r>
      <w:proofErr w:type="spellEnd"/>
      <w:proofErr w:type="gramEnd"/>
      <w:r w:rsidRPr="00654CA7">
        <w:rPr>
          <w:rFonts w:ascii="Times New Roman" w:hAnsi="Times New Roman"/>
          <w:b/>
        </w:rPr>
        <w:t xml:space="preserve"> </w:t>
      </w:r>
      <w:proofErr w:type="spellStart"/>
      <w:r w:rsidRPr="00654CA7">
        <w:rPr>
          <w:rFonts w:ascii="Times New Roman" w:hAnsi="Times New Roman"/>
          <w:b/>
        </w:rPr>
        <w:t>Balaji</w:t>
      </w:r>
      <w:proofErr w:type="spellEnd"/>
      <w:r w:rsidRPr="00654CA7">
        <w:rPr>
          <w:rFonts w:ascii="Times New Roman" w:hAnsi="Times New Roman"/>
          <w:b/>
        </w:rPr>
        <w:t xml:space="preserve"> (2021)</w:t>
      </w:r>
      <w:r w:rsidRPr="00654CA7">
        <w:rPr>
          <w:rFonts w:ascii="Times New Roman" w:hAnsi="Times New Roman"/>
        </w:rPr>
        <w:t>, “</w:t>
      </w:r>
      <w:r w:rsidRPr="00654CA7">
        <w:rPr>
          <w:rFonts w:ascii="Times New Roman" w:hAnsi="Times New Roman"/>
          <w:b/>
        </w:rPr>
        <w:t xml:space="preserve">A Study Of Effective Implementation Of Green </w:t>
      </w:r>
      <w:proofErr w:type="spellStart"/>
      <w:r w:rsidRPr="00654CA7">
        <w:rPr>
          <w:rFonts w:ascii="Times New Roman" w:hAnsi="Times New Roman"/>
          <w:b/>
        </w:rPr>
        <w:t>Hrm</w:t>
      </w:r>
      <w:proofErr w:type="spellEnd"/>
      <w:r w:rsidRPr="00654CA7">
        <w:rPr>
          <w:rFonts w:ascii="Times New Roman" w:hAnsi="Times New Roman"/>
          <w:b/>
        </w:rPr>
        <w:t xml:space="preserve"> Policies And Practices By It Companies”</w:t>
      </w:r>
      <w:r w:rsidRPr="00654CA7">
        <w:rPr>
          <w:rFonts w:ascii="Times New Roman" w:hAnsi="Times New Roman"/>
        </w:rPr>
        <w:t xml:space="preserve"> </w:t>
      </w:r>
      <w:r w:rsidRPr="00654CA7">
        <w:rPr>
          <w:rFonts w:ascii="Times New Roman" w:hAnsi="Times New Roman"/>
          <w:lang w:eastAsia="en-IN"/>
        </w:rPr>
        <w:t>This study investigates all of these implementation blunders that stand in the way of IT businesses' adoption of Green HRM. The study's environment consisted of Pune-based IT organizations. The study's primary data came from 400 senior HR managers, 400 workers, and 400 members of the Pune public. Four factors were the focus of the analysis: public perception, employee happiness in this context, implementation success, and integration of green human resource management wit</w:t>
      </w:r>
      <w:r w:rsidR="00AE6716">
        <w:rPr>
          <w:rFonts w:ascii="Times New Roman" w:hAnsi="Times New Roman"/>
          <w:lang w:eastAsia="en-IN"/>
        </w:rPr>
        <w:t xml:space="preserve">h broader environmental </w:t>
      </w:r>
      <w:proofErr w:type="gramStart"/>
      <w:r w:rsidR="00AE6716">
        <w:rPr>
          <w:rFonts w:ascii="Times New Roman" w:hAnsi="Times New Roman"/>
          <w:lang w:eastAsia="en-IN"/>
        </w:rPr>
        <w:t>policy[</w:t>
      </w:r>
      <w:proofErr w:type="gramEnd"/>
      <w:r w:rsidR="00AE6716">
        <w:rPr>
          <w:rFonts w:ascii="Times New Roman" w:hAnsi="Times New Roman"/>
          <w:lang w:eastAsia="en-IN"/>
        </w:rPr>
        <w:t>23]</w:t>
      </w:r>
    </w:p>
    <w:p w:rsidR="00F95782" w:rsidRPr="00F95782" w:rsidRDefault="00654CA7" w:rsidP="00F95782">
      <w:pPr>
        <w:pStyle w:val="Heading1"/>
        <w:shd w:val="clear" w:color="auto" w:fill="FFFFFF"/>
        <w:spacing w:before="0" w:line="240" w:lineRule="auto"/>
        <w:jc w:val="both"/>
        <w:rPr>
          <w:rFonts w:ascii="Times New Roman" w:hAnsi="Times New Roman"/>
          <w:b w:val="0"/>
          <w:sz w:val="22"/>
          <w:szCs w:val="22"/>
          <w:lang w:eastAsia="en-IN"/>
        </w:rPr>
      </w:pPr>
      <w:proofErr w:type="spellStart"/>
      <w:r w:rsidRPr="00654CA7">
        <w:rPr>
          <w:rFonts w:ascii="Times New Roman" w:hAnsi="Times New Roman"/>
          <w:color w:val="000000" w:themeColor="text1"/>
          <w:sz w:val="22"/>
          <w:szCs w:val="22"/>
        </w:rPr>
        <w:t>Fuqiang</w:t>
      </w:r>
      <w:proofErr w:type="spellEnd"/>
      <w:r w:rsidRPr="00654CA7">
        <w:rPr>
          <w:rFonts w:ascii="Times New Roman" w:hAnsi="Times New Roman"/>
          <w:color w:val="000000" w:themeColor="text1"/>
          <w:sz w:val="22"/>
          <w:szCs w:val="22"/>
        </w:rPr>
        <w:t xml:space="preserve"> Zhao</w:t>
      </w:r>
      <w:r w:rsidRPr="00654CA7">
        <w:rPr>
          <w:rFonts w:ascii="Times New Roman" w:hAnsi="Times New Roman"/>
          <w:b w:val="0"/>
          <w:bCs w:val="0"/>
          <w:color w:val="000000" w:themeColor="text1"/>
          <w:sz w:val="22"/>
          <w:szCs w:val="22"/>
        </w:rPr>
        <w:t>,</w:t>
      </w:r>
      <w:r w:rsidRPr="00654CA7">
        <w:rPr>
          <w:rStyle w:val="inlineblock"/>
          <w:rFonts w:ascii="Times New Roman" w:hAnsi="Times New Roman"/>
          <w:b w:val="0"/>
          <w:bCs w:val="0"/>
          <w:color w:val="000000" w:themeColor="text1"/>
          <w:sz w:val="22"/>
          <w:szCs w:val="22"/>
        </w:rPr>
        <w:t xml:space="preserve"> </w:t>
      </w:r>
      <w:proofErr w:type="spellStart"/>
      <w:r w:rsidRPr="00654CA7">
        <w:rPr>
          <w:rFonts w:ascii="Times New Roman" w:hAnsi="Times New Roman"/>
          <w:color w:val="000000" w:themeColor="text1"/>
          <w:sz w:val="22"/>
          <w:szCs w:val="22"/>
        </w:rPr>
        <w:t>Manita</w:t>
      </w:r>
      <w:proofErr w:type="spellEnd"/>
      <w:r w:rsidRPr="00654CA7">
        <w:rPr>
          <w:rFonts w:ascii="Times New Roman" w:hAnsi="Times New Roman"/>
          <w:color w:val="000000" w:themeColor="text1"/>
          <w:sz w:val="22"/>
          <w:szCs w:val="22"/>
        </w:rPr>
        <w:t xml:space="preserve"> </w:t>
      </w:r>
      <w:proofErr w:type="spellStart"/>
      <w:r w:rsidRPr="00654CA7">
        <w:rPr>
          <w:rFonts w:ascii="Times New Roman" w:hAnsi="Times New Roman"/>
          <w:color w:val="000000" w:themeColor="text1"/>
          <w:sz w:val="22"/>
          <w:szCs w:val="22"/>
        </w:rPr>
        <w:t>Kusi</w:t>
      </w:r>
      <w:proofErr w:type="spellEnd"/>
      <w:r w:rsidRPr="00654CA7">
        <w:rPr>
          <w:rFonts w:ascii="Times New Roman" w:hAnsi="Times New Roman"/>
          <w:b w:val="0"/>
          <w:bCs w:val="0"/>
          <w:color w:val="000000" w:themeColor="text1"/>
          <w:sz w:val="22"/>
          <w:szCs w:val="22"/>
        </w:rPr>
        <w:t xml:space="preserve">, </w:t>
      </w:r>
      <w:r w:rsidRPr="00654CA7">
        <w:rPr>
          <w:rFonts w:ascii="Times New Roman" w:hAnsi="Times New Roman"/>
          <w:color w:val="000000" w:themeColor="text1"/>
          <w:sz w:val="22"/>
          <w:szCs w:val="22"/>
        </w:rPr>
        <w:t>Yun Chen</w:t>
      </w:r>
      <w:r w:rsidRPr="00654CA7">
        <w:rPr>
          <w:rFonts w:ascii="Times New Roman" w:hAnsi="Times New Roman"/>
          <w:b w:val="0"/>
          <w:bCs w:val="0"/>
          <w:color w:val="000000" w:themeColor="text1"/>
          <w:sz w:val="22"/>
          <w:szCs w:val="22"/>
        </w:rPr>
        <w:t xml:space="preserve">, </w:t>
      </w:r>
      <w:r w:rsidRPr="00654CA7">
        <w:rPr>
          <w:rFonts w:ascii="Times New Roman" w:hAnsi="Times New Roman"/>
          <w:color w:val="000000" w:themeColor="text1"/>
          <w:sz w:val="22"/>
          <w:szCs w:val="22"/>
        </w:rPr>
        <w:t>Wei Hu</w:t>
      </w:r>
      <w:r w:rsidRPr="00654CA7">
        <w:rPr>
          <w:rFonts w:ascii="Times New Roman" w:hAnsi="Times New Roman"/>
          <w:b w:val="0"/>
          <w:bCs w:val="0"/>
          <w:color w:val="000000" w:themeColor="text1"/>
          <w:sz w:val="22"/>
          <w:szCs w:val="22"/>
        </w:rPr>
        <w:t xml:space="preserve">, </w:t>
      </w:r>
      <w:proofErr w:type="spellStart"/>
      <w:r w:rsidRPr="00654CA7">
        <w:rPr>
          <w:rFonts w:ascii="Times New Roman" w:hAnsi="Times New Roman"/>
          <w:color w:val="000000" w:themeColor="text1"/>
          <w:sz w:val="22"/>
          <w:szCs w:val="22"/>
        </w:rPr>
        <w:t>Fawad</w:t>
      </w:r>
      <w:proofErr w:type="spellEnd"/>
      <w:r w:rsidRPr="00654CA7">
        <w:rPr>
          <w:rFonts w:ascii="Times New Roman" w:hAnsi="Times New Roman"/>
          <w:color w:val="000000" w:themeColor="text1"/>
          <w:sz w:val="22"/>
          <w:szCs w:val="22"/>
        </w:rPr>
        <w:t xml:space="preserve"> Ahmed</w:t>
      </w:r>
      <w:r w:rsidRPr="00654CA7">
        <w:rPr>
          <w:rFonts w:ascii="Times New Roman" w:hAnsi="Times New Roman"/>
          <w:b w:val="0"/>
          <w:bCs w:val="0"/>
          <w:color w:val="000000" w:themeColor="text1"/>
          <w:sz w:val="22"/>
          <w:szCs w:val="22"/>
        </w:rPr>
        <w:t xml:space="preserve">, </w:t>
      </w:r>
      <w:r w:rsidRPr="00654CA7">
        <w:rPr>
          <w:rFonts w:ascii="Times New Roman" w:hAnsi="Times New Roman"/>
          <w:color w:val="000000" w:themeColor="text1"/>
          <w:sz w:val="22"/>
          <w:szCs w:val="22"/>
        </w:rPr>
        <w:t xml:space="preserve">Dinesh </w:t>
      </w:r>
      <w:proofErr w:type="spellStart"/>
      <w:r w:rsidRPr="00654CA7">
        <w:rPr>
          <w:rFonts w:ascii="Times New Roman" w:hAnsi="Times New Roman"/>
          <w:color w:val="000000" w:themeColor="text1"/>
          <w:sz w:val="22"/>
          <w:szCs w:val="22"/>
        </w:rPr>
        <w:t>Sukamani</w:t>
      </w:r>
      <w:proofErr w:type="spellEnd"/>
      <w:r w:rsidRPr="00654CA7">
        <w:rPr>
          <w:rFonts w:ascii="Times New Roman" w:hAnsi="Times New Roman"/>
          <w:b w:val="0"/>
          <w:bCs w:val="0"/>
          <w:color w:val="000000" w:themeColor="text1"/>
          <w:sz w:val="22"/>
          <w:szCs w:val="22"/>
        </w:rPr>
        <w:t xml:space="preserve"> </w:t>
      </w:r>
      <w:r w:rsidRPr="00654CA7">
        <w:rPr>
          <w:rFonts w:ascii="Times New Roman" w:hAnsi="Times New Roman"/>
          <w:bCs w:val="0"/>
          <w:color w:val="000000" w:themeColor="text1"/>
          <w:sz w:val="22"/>
          <w:szCs w:val="22"/>
        </w:rPr>
        <w:t>(2021),</w:t>
      </w:r>
      <w:r w:rsidRPr="00654CA7">
        <w:rPr>
          <w:rFonts w:ascii="Times New Roman" w:hAnsi="Times New Roman"/>
          <w:b w:val="0"/>
          <w:bCs w:val="0"/>
          <w:color w:val="000000" w:themeColor="text1"/>
          <w:sz w:val="22"/>
          <w:szCs w:val="22"/>
        </w:rPr>
        <w:t xml:space="preserve"> </w:t>
      </w:r>
      <w:r w:rsidRPr="00654CA7">
        <w:rPr>
          <w:rFonts w:ascii="Times New Roman" w:hAnsi="Times New Roman"/>
          <w:color w:val="000000"/>
          <w:sz w:val="22"/>
          <w:szCs w:val="22"/>
        </w:rPr>
        <w:t xml:space="preserve">“Influencing Mechanism of Green Human Resource Management and Corporate Social Responsibility on Organizational Sustainable </w:t>
      </w:r>
      <w:proofErr w:type="spellStart"/>
      <w:r w:rsidRPr="00654CA7">
        <w:rPr>
          <w:rFonts w:ascii="Times New Roman" w:hAnsi="Times New Roman"/>
          <w:color w:val="000000"/>
          <w:sz w:val="22"/>
          <w:szCs w:val="22"/>
        </w:rPr>
        <w:t>Performance”</w:t>
      </w:r>
      <w:r w:rsidRPr="00654CA7">
        <w:rPr>
          <w:rFonts w:ascii="Times New Roman" w:hAnsi="Times New Roman"/>
          <w:b w:val="0"/>
          <w:sz w:val="22"/>
          <w:szCs w:val="22"/>
          <w:lang w:eastAsia="en-IN"/>
        </w:rPr>
        <w:t>In</w:t>
      </w:r>
      <w:proofErr w:type="spellEnd"/>
      <w:r w:rsidRPr="00654CA7">
        <w:rPr>
          <w:rFonts w:ascii="Times New Roman" w:hAnsi="Times New Roman"/>
          <w:b w:val="0"/>
          <w:sz w:val="22"/>
          <w:szCs w:val="22"/>
          <w:lang w:eastAsia="en-IN"/>
        </w:rPr>
        <w:t xml:space="preserve"> today's world, the predominant approach to business success is sustainable organizational achievement, with a focus on enhancing profitability, social condition, and environmental health. This study investigated the corporate social responsibility (CSR) and green human resource management (GHRM) mechanisms towards sustainable performance accomplishment, based on the ability, motivation, opportunity (</w:t>
      </w:r>
      <w:r w:rsidR="00AE6716">
        <w:rPr>
          <w:rFonts w:ascii="Times New Roman" w:hAnsi="Times New Roman"/>
          <w:b w:val="0"/>
          <w:sz w:val="22"/>
          <w:szCs w:val="22"/>
          <w:lang w:eastAsia="en-IN"/>
        </w:rPr>
        <w:t xml:space="preserve">AMO), and stakeholder </w:t>
      </w:r>
      <w:proofErr w:type="gramStart"/>
      <w:r w:rsidR="00AE6716">
        <w:rPr>
          <w:rFonts w:ascii="Times New Roman" w:hAnsi="Times New Roman"/>
          <w:b w:val="0"/>
          <w:sz w:val="22"/>
          <w:szCs w:val="22"/>
          <w:lang w:eastAsia="en-IN"/>
        </w:rPr>
        <w:t>theories[</w:t>
      </w:r>
      <w:proofErr w:type="gramEnd"/>
      <w:r w:rsidR="00AE6716">
        <w:rPr>
          <w:rFonts w:ascii="Times New Roman" w:hAnsi="Times New Roman"/>
          <w:b w:val="0"/>
          <w:sz w:val="22"/>
          <w:szCs w:val="22"/>
          <w:lang w:eastAsia="en-IN"/>
        </w:rPr>
        <w:t>8]</w:t>
      </w:r>
    </w:p>
    <w:p w:rsidR="00654CA7" w:rsidRPr="00F95782" w:rsidRDefault="00654CA7" w:rsidP="00654CA7">
      <w:pPr>
        <w:shd w:val="clear" w:color="auto" w:fill="FFFFFF"/>
        <w:spacing w:line="240" w:lineRule="auto"/>
        <w:jc w:val="both"/>
        <w:rPr>
          <w:rFonts w:ascii="Times New Roman" w:hAnsi="Times New Roman"/>
          <w:b/>
          <w:color w:val="000000" w:themeColor="text1"/>
          <w:lang w:eastAsia="en-IN"/>
        </w:rPr>
      </w:pPr>
      <w:r w:rsidRPr="00654CA7">
        <w:rPr>
          <w:rFonts w:ascii="Times New Roman" w:hAnsi="Times New Roman"/>
          <w:b/>
          <w:bCs/>
          <w:color w:val="414141"/>
          <w:kern w:val="36"/>
          <w:lang w:eastAsia="en-IN"/>
        </w:rPr>
        <w:t xml:space="preserve"> </w:t>
      </w:r>
      <w:hyperlink r:id="rId12" w:history="1">
        <w:proofErr w:type="spellStart"/>
        <w:r w:rsidRPr="00654CA7">
          <w:rPr>
            <w:rFonts w:ascii="Times New Roman" w:hAnsi="Times New Roman"/>
            <w:b/>
            <w:color w:val="000000" w:themeColor="text1"/>
            <w:lang w:eastAsia="en-IN"/>
          </w:rPr>
          <w:t>Mostafa</w:t>
        </w:r>
        <w:proofErr w:type="spellEnd"/>
        <w:r w:rsidRPr="00654CA7">
          <w:rPr>
            <w:rFonts w:ascii="Times New Roman" w:hAnsi="Times New Roman"/>
            <w:b/>
            <w:color w:val="000000" w:themeColor="text1"/>
            <w:lang w:eastAsia="en-IN"/>
          </w:rPr>
          <w:t xml:space="preserve"> </w:t>
        </w:r>
        <w:proofErr w:type="spellStart"/>
        <w:r w:rsidRPr="00654CA7">
          <w:rPr>
            <w:rFonts w:ascii="Times New Roman" w:hAnsi="Times New Roman"/>
            <w:b/>
            <w:color w:val="000000" w:themeColor="text1"/>
            <w:lang w:eastAsia="en-IN"/>
          </w:rPr>
          <w:t>Farghaly</w:t>
        </w:r>
        <w:proofErr w:type="spellEnd"/>
      </w:hyperlink>
      <w:r w:rsidRPr="00654CA7">
        <w:rPr>
          <w:rFonts w:ascii="Times New Roman" w:hAnsi="Times New Roman"/>
          <w:b/>
          <w:color w:val="000000" w:themeColor="text1"/>
          <w:lang w:eastAsia="en-IN"/>
        </w:rPr>
        <w:t xml:space="preserve"> , </w:t>
      </w:r>
      <w:hyperlink r:id="rId13" w:history="1">
        <w:proofErr w:type="spellStart"/>
        <w:r w:rsidRPr="00654CA7">
          <w:rPr>
            <w:rFonts w:ascii="Times New Roman" w:hAnsi="Times New Roman"/>
            <w:b/>
            <w:color w:val="000000" w:themeColor="text1"/>
            <w:lang w:eastAsia="en-IN"/>
          </w:rPr>
          <w:t>Sabreen</w:t>
        </w:r>
        <w:proofErr w:type="spellEnd"/>
        <w:r w:rsidRPr="00654CA7">
          <w:rPr>
            <w:rFonts w:ascii="Times New Roman" w:hAnsi="Times New Roman"/>
            <w:b/>
            <w:color w:val="000000" w:themeColor="text1"/>
            <w:lang w:eastAsia="en-IN"/>
          </w:rPr>
          <w:t xml:space="preserve"> ‎ G.‎ </w:t>
        </w:r>
        <w:proofErr w:type="spellStart"/>
        <w:r w:rsidRPr="00654CA7">
          <w:rPr>
            <w:rFonts w:ascii="Times New Roman" w:hAnsi="Times New Roman"/>
            <w:b/>
            <w:color w:val="000000" w:themeColor="text1"/>
            <w:lang w:eastAsia="en-IN"/>
          </w:rPr>
          <w:t>Abd</w:t>
        </w:r>
        <w:proofErr w:type="spellEnd"/>
        <w:r w:rsidRPr="00654CA7">
          <w:rPr>
            <w:rFonts w:ascii="Times New Roman" w:hAnsi="Times New Roman"/>
            <w:b/>
            <w:color w:val="000000" w:themeColor="text1"/>
            <w:lang w:eastAsia="en-IN"/>
          </w:rPr>
          <w:t xml:space="preserve"> </w:t>
        </w:r>
        <w:proofErr w:type="spellStart"/>
        <w:r w:rsidRPr="00654CA7">
          <w:rPr>
            <w:rFonts w:ascii="Times New Roman" w:hAnsi="Times New Roman"/>
            <w:b/>
            <w:color w:val="000000" w:themeColor="text1"/>
            <w:lang w:eastAsia="en-IN"/>
          </w:rPr>
          <w:t>Eljalil</w:t>
        </w:r>
        <w:proofErr w:type="spellEnd"/>
        <w:r w:rsidRPr="00654CA7">
          <w:rPr>
            <w:rFonts w:ascii="Times New Roman" w:hAnsi="Times New Roman"/>
            <w:b/>
            <w:color w:val="000000" w:themeColor="text1"/>
            <w:lang w:eastAsia="en-IN"/>
          </w:rPr>
          <w:t xml:space="preserve"> ‎</w:t>
        </w:r>
      </w:hyperlink>
      <w:r w:rsidRPr="00654CA7">
        <w:rPr>
          <w:rFonts w:ascii="Times New Roman" w:hAnsi="Times New Roman"/>
          <w:b/>
          <w:color w:val="000000" w:themeColor="text1"/>
          <w:lang w:eastAsia="en-IN"/>
        </w:rPr>
        <w:t xml:space="preserve">, </w:t>
      </w:r>
      <w:hyperlink r:id="rId14" w:history="1">
        <w:r w:rsidRPr="00654CA7">
          <w:rPr>
            <w:rFonts w:ascii="Times New Roman" w:hAnsi="Times New Roman"/>
            <w:b/>
            <w:color w:val="000000" w:themeColor="text1"/>
            <w:lang w:eastAsia="en-IN"/>
          </w:rPr>
          <w:t xml:space="preserve">Michael </w:t>
        </w:r>
        <w:proofErr w:type="spellStart"/>
        <w:r w:rsidRPr="00654CA7">
          <w:rPr>
            <w:rFonts w:ascii="Times New Roman" w:hAnsi="Times New Roman"/>
            <w:b/>
            <w:color w:val="000000" w:themeColor="text1"/>
            <w:lang w:eastAsia="en-IN"/>
          </w:rPr>
          <w:t>Zaki</w:t>
        </w:r>
        <w:proofErr w:type="spellEnd"/>
      </w:hyperlink>
      <w:r w:rsidRPr="00654CA7">
        <w:rPr>
          <w:rFonts w:ascii="Times New Roman" w:hAnsi="Times New Roman"/>
          <w:b/>
          <w:color w:val="000000" w:themeColor="text1"/>
          <w:lang w:eastAsia="en-IN"/>
        </w:rPr>
        <w:t xml:space="preserve"> (2021),</w:t>
      </w:r>
      <w:r w:rsidRPr="00654CA7">
        <w:rPr>
          <w:rFonts w:ascii="Times New Roman" w:hAnsi="Times New Roman"/>
          <w:b/>
          <w:bCs/>
          <w:color w:val="000000" w:themeColor="text1"/>
          <w:kern w:val="36"/>
          <w:lang w:eastAsia="en-IN"/>
        </w:rPr>
        <w:t xml:space="preserve"> “Green Human Resource Practices: Implementation Level in The Egyptian Travel </w:t>
      </w:r>
      <w:proofErr w:type="spellStart"/>
      <w:r w:rsidRPr="00654CA7">
        <w:rPr>
          <w:rFonts w:ascii="Times New Roman" w:hAnsi="Times New Roman"/>
          <w:b/>
          <w:bCs/>
          <w:color w:val="000000" w:themeColor="text1"/>
          <w:kern w:val="36"/>
          <w:lang w:eastAsia="en-IN"/>
        </w:rPr>
        <w:t>Agencies”</w:t>
      </w:r>
      <w:r w:rsidRPr="00654CA7">
        <w:rPr>
          <w:rFonts w:ascii="Times New Roman" w:hAnsi="Times New Roman"/>
          <w:lang w:eastAsia="en-IN"/>
        </w:rPr>
        <w:t>The</w:t>
      </w:r>
      <w:proofErr w:type="spellEnd"/>
      <w:r w:rsidRPr="00654CA7">
        <w:rPr>
          <w:rFonts w:ascii="Times New Roman" w:hAnsi="Times New Roman"/>
          <w:lang w:eastAsia="en-IN"/>
        </w:rPr>
        <w:t xml:space="preserve"> purpose of this study is to investigate how Egyptian travel agencies are using green HR practices. In this study, managers and staff at travel companies were given questionnaires as part of a quantitative approach. The managers and staff of all Egyptian travel agencies (A) in Cairo and Luxor made up the study's population The lack of green instruments in the workplace, the expense of adopting green programs, and ignorance of environmental methods are </w:t>
      </w:r>
      <w:r w:rsidRPr="00654CA7">
        <w:rPr>
          <w:rFonts w:ascii="Times New Roman" w:hAnsi="Times New Roman"/>
          <w:lang w:eastAsia="en-IN"/>
        </w:rPr>
        <w:lastRenderedPageBreak/>
        <w:t xml:space="preserve">additional obstacles that travel agencies must overcome </w:t>
      </w:r>
      <w:r w:rsidR="00AE6716">
        <w:rPr>
          <w:rFonts w:ascii="Times New Roman" w:hAnsi="Times New Roman"/>
          <w:lang w:eastAsia="en-IN"/>
        </w:rPr>
        <w:t>in order to implement the GHRMP[18]</w:t>
      </w:r>
      <w:r w:rsidRPr="00654CA7">
        <w:rPr>
          <w:rFonts w:ascii="Times New Roman" w:hAnsi="Times New Roman"/>
          <w:lang w:eastAsia="en-IN"/>
        </w:rPr>
        <w:t xml:space="preserve"> </w:t>
      </w:r>
    </w:p>
    <w:p w:rsidR="00654CA7" w:rsidRPr="00F95782" w:rsidRDefault="00654CA7" w:rsidP="00F95782">
      <w:pPr>
        <w:shd w:val="clear" w:color="auto" w:fill="FFFFFF"/>
        <w:spacing w:line="240" w:lineRule="auto"/>
        <w:jc w:val="both"/>
        <w:rPr>
          <w:rFonts w:ascii="Times New Roman" w:hAnsi="Times New Roman"/>
          <w:b/>
        </w:rPr>
      </w:pPr>
      <w:proofErr w:type="spellStart"/>
      <w:r w:rsidRPr="00654CA7">
        <w:rPr>
          <w:rFonts w:ascii="Times New Roman" w:hAnsi="Times New Roman"/>
          <w:b/>
          <w:color w:val="000000" w:themeColor="text1"/>
        </w:rPr>
        <w:t>Swagato</w:t>
      </w:r>
      <w:proofErr w:type="spellEnd"/>
      <w:r w:rsidRPr="00654CA7">
        <w:rPr>
          <w:rFonts w:ascii="Times New Roman" w:hAnsi="Times New Roman"/>
          <w:b/>
          <w:color w:val="000000" w:themeColor="text1"/>
        </w:rPr>
        <w:t xml:space="preserve"> Roy </w:t>
      </w:r>
      <w:proofErr w:type="spellStart"/>
      <w:r w:rsidRPr="00654CA7">
        <w:rPr>
          <w:rFonts w:ascii="Times New Roman" w:hAnsi="Times New Roman"/>
          <w:b/>
          <w:color w:val="000000" w:themeColor="text1"/>
        </w:rPr>
        <w:t>Chowdhury</w:t>
      </w:r>
      <w:proofErr w:type="spellEnd"/>
      <w:r w:rsidRPr="00654CA7">
        <w:rPr>
          <w:rFonts w:ascii="Times New Roman" w:hAnsi="Times New Roman"/>
          <w:b/>
          <w:color w:val="000000" w:themeColor="text1"/>
        </w:rPr>
        <w:t xml:space="preserve">, Dr. </w:t>
      </w:r>
      <w:proofErr w:type="spellStart"/>
      <w:r w:rsidRPr="00654CA7">
        <w:rPr>
          <w:rFonts w:ascii="Times New Roman" w:hAnsi="Times New Roman"/>
          <w:b/>
          <w:color w:val="000000" w:themeColor="text1"/>
        </w:rPr>
        <w:t>Saileswar</w:t>
      </w:r>
      <w:proofErr w:type="spellEnd"/>
      <w:r w:rsidRPr="00654CA7">
        <w:rPr>
          <w:rFonts w:ascii="Times New Roman" w:hAnsi="Times New Roman"/>
          <w:b/>
          <w:color w:val="000000" w:themeColor="text1"/>
        </w:rPr>
        <w:t xml:space="preserve"> </w:t>
      </w:r>
      <w:proofErr w:type="spellStart"/>
      <w:r w:rsidRPr="00654CA7">
        <w:rPr>
          <w:rFonts w:ascii="Times New Roman" w:hAnsi="Times New Roman"/>
          <w:b/>
          <w:color w:val="000000" w:themeColor="text1"/>
        </w:rPr>
        <w:t>Ghosh</w:t>
      </w:r>
      <w:proofErr w:type="spellEnd"/>
      <w:r w:rsidRPr="00654CA7">
        <w:rPr>
          <w:rFonts w:ascii="Times New Roman" w:hAnsi="Times New Roman"/>
          <w:b/>
          <w:color w:val="000000" w:themeColor="text1"/>
        </w:rPr>
        <w:t xml:space="preserve"> (2021), “Implementation </w:t>
      </w:r>
      <w:proofErr w:type="gramStart"/>
      <w:r w:rsidRPr="00654CA7">
        <w:rPr>
          <w:rFonts w:ascii="Times New Roman" w:hAnsi="Times New Roman"/>
          <w:b/>
          <w:color w:val="000000" w:themeColor="text1"/>
        </w:rPr>
        <w:t>Of Green HRM In MSME To</w:t>
      </w:r>
      <w:proofErr w:type="gramEnd"/>
      <w:r w:rsidRPr="00654CA7">
        <w:rPr>
          <w:rFonts w:ascii="Times New Roman" w:hAnsi="Times New Roman"/>
          <w:b/>
          <w:color w:val="000000" w:themeColor="text1"/>
        </w:rPr>
        <w:t xml:space="preserve"> Gain Competitive Advantage: A Conceptual </w:t>
      </w:r>
      <w:proofErr w:type="spellStart"/>
      <w:r w:rsidRPr="00654CA7">
        <w:rPr>
          <w:rFonts w:ascii="Times New Roman" w:hAnsi="Times New Roman"/>
          <w:b/>
          <w:color w:val="000000" w:themeColor="text1"/>
        </w:rPr>
        <w:t>Study”</w:t>
      </w:r>
      <w:r w:rsidRPr="00654CA7">
        <w:rPr>
          <w:rFonts w:ascii="Times New Roman" w:hAnsi="Times New Roman"/>
          <w:lang w:eastAsia="en-IN"/>
        </w:rPr>
        <w:t>This</w:t>
      </w:r>
      <w:proofErr w:type="spellEnd"/>
      <w:r w:rsidRPr="00654CA7">
        <w:rPr>
          <w:rFonts w:ascii="Times New Roman" w:hAnsi="Times New Roman"/>
          <w:lang w:eastAsia="en-IN"/>
        </w:rPr>
        <w:t xml:space="preserve"> study aims to investigate the reasons behind the pollution caused by the fast industrialization and how to achieve a competitive advantage by properly implementing Green HRM practices. Future research is urged to incorporate other internal and external components related to the firms. In contrast, the current study looks at the relationship between GIA and SMEs' performance and finds that GI adoption and SMEs' SNP have a favorable </w:t>
      </w:r>
      <w:proofErr w:type="gramStart"/>
      <w:r w:rsidRPr="00654CA7">
        <w:rPr>
          <w:rFonts w:ascii="Times New Roman" w:hAnsi="Times New Roman"/>
          <w:lang w:eastAsia="en-IN"/>
        </w:rPr>
        <w:t>correlation</w:t>
      </w:r>
      <w:r w:rsidR="00AE6716">
        <w:rPr>
          <w:rFonts w:ascii="Times New Roman" w:hAnsi="Times New Roman"/>
          <w:lang w:eastAsia="en-IN"/>
        </w:rPr>
        <w:t>[</w:t>
      </w:r>
      <w:proofErr w:type="gramEnd"/>
      <w:r w:rsidR="00AE6716">
        <w:rPr>
          <w:rFonts w:ascii="Times New Roman" w:hAnsi="Times New Roman"/>
          <w:lang w:eastAsia="en-IN"/>
        </w:rPr>
        <w:t>29]</w:t>
      </w:r>
    </w:p>
    <w:p w:rsidR="00654CA7" w:rsidRDefault="00654CA7" w:rsidP="00F95782">
      <w:pPr>
        <w:pStyle w:val="Default"/>
        <w:jc w:val="both"/>
        <w:rPr>
          <w:sz w:val="22"/>
          <w:szCs w:val="22"/>
          <w:lang w:eastAsia="en-IN"/>
        </w:rPr>
      </w:pPr>
      <w:proofErr w:type="spellStart"/>
      <w:r w:rsidRPr="00654CA7">
        <w:rPr>
          <w:b/>
          <w:sz w:val="22"/>
          <w:szCs w:val="22"/>
        </w:rPr>
        <w:t>Edyta</w:t>
      </w:r>
      <w:proofErr w:type="spellEnd"/>
      <w:r w:rsidRPr="00654CA7">
        <w:rPr>
          <w:b/>
          <w:sz w:val="22"/>
          <w:szCs w:val="22"/>
        </w:rPr>
        <w:t xml:space="preserve"> </w:t>
      </w:r>
      <w:proofErr w:type="spellStart"/>
      <w:r w:rsidRPr="00654CA7">
        <w:rPr>
          <w:b/>
          <w:sz w:val="22"/>
          <w:szCs w:val="22"/>
        </w:rPr>
        <w:t>Bombiak</w:t>
      </w:r>
      <w:proofErr w:type="spellEnd"/>
      <w:r w:rsidRPr="00654CA7">
        <w:rPr>
          <w:sz w:val="22"/>
          <w:szCs w:val="22"/>
        </w:rPr>
        <w:t xml:space="preserve"> (</w:t>
      </w:r>
      <w:r w:rsidRPr="00654CA7">
        <w:rPr>
          <w:b/>
          <w:bCs/>
          <w:sz w:val="22"/>
          <w:szCs w:val="22"/>
        </w:rPr>
        <w:t>2020), “</w:t>
      </w:r>
      <w:proofErr w:type="spellStart"/>
      <w:r w:rsidRPr="00654CA7">
        <w:rPr>
          <w:b/>
          <w:bCs/>
          <w:sz w:val="22"/>
          <w:szCs w:val="22"/>
        </w:rPr>
        <w:t>Barierrs</w:t>
      </w:r>
      <w:proofErr w:type="spellEnd"/>
      <w:r w:rsidRPr="00654CA7">
        <w:rPr>
          <w:b/>
          <w:bCs/>
          <w:sz w:val="22"/>
          <w:szCs w:val="22"/>
        </w:rPr>
        <w:t xml:space="preserve"> to Implementing the Concept of Green Human Resource Management: The Case of </w:t>
      </w:r>
      <w:proofErr w:type="spellStart"/>
      <w:r w:rsidRPr="00654CA7">
        <w:rPr>
          <w:b/>
          <w:bCs/>
          <w:sz w:val="22"/>
          <w:szCs w:val="22"/>
        </w:rPr>
        <w:t>Poland”</w:t>
      </w:r>
      <w:r w:rsidRPr="00654CA7">
        <w:rPr>
          <w:sz w:val="22"/>
          <w:szCs w:val="22"/>
          <w:lang w:eastAsia="en-IN"/>
        </w:rPr>
        <w:t>In</w:t>
      </w:r>
      <w:proofErr w:type="spellEnd"/>
      <w:r w:rsidRPr="00654CA7">
        <w:rPr>
          <w:sz w:val="22"/>
          <w:szCs w:val="22"/>
          <w:lang w:eastAsia="en-IN"/>
        </w:rPr>
        <w:t xml:space="preserve"> 2018, a random sample of 300 Polish businesses participated in the study. The managers who answered were in charge of creating HR policies. The study employed CATI as its methodology. Using a 5-point </w:t>
      </w:r>
      <w:proofErr w:type="spellStart"/>
      <w:r w:rsidRPr="00654CA7">
        <w:rPr>
          <w:sz w:val="22"/>
          <w:szCs w:val="22"/>
          <w:lang w:eastAsia="en-IN"/>
        </w:rPr>
        <w:t>Likert</w:t>
      </w:r>
      <w:proofErr w:type="spellEnd"/>
      <w:r w:rsidRPr="00654CA7">
        <w:rPr>
          <w:sz w:val="22"/>
          <w:szCs w:val="22"/>
          <w:lang w:eastAsia="en-IN"/>
        </w:rPr>
        <w:t xml:space="preserve"> scale, the degree of GHRM concept implementation in seven functional domains was evaluated as part of th</w:t>
      </w:r>
      <w:r w:rsidR="00AE6716">
        <w:rPr>
          <w:sz w:val="22"/>
          <w:szCs w:val="22"/>
          <w:lang w:eastAsia="en-IN"/>
        </w:rPr>
        <w:t xml:space="preserve">e first step of the </w:t>
      </w:r>
      <w:proofErr w:type="gramStart"/>
      <w:r w:rsidR="00AE6716">
        <w:rPr>
          <w:sz w:val="22"/>
          <w:szCs w:val="22"/>
          <w:lang w:eastAsia="en-IN"/>
        </w:rPr>
        <w:t>analysis</w:t>
      </w:r>
      <w:r w:rsidR="00B77A70">
        <w:rPr>
          <w:sz w:val="22"/>
          <w:szCs w:val="22"/>
          <w:lang w:eastAsia="en-IN"/>
        </w:rPr>
        <w:t>[</w:t>
      </w:r>
      <w:proofErr w:type="gramEnd"/>
      <w:r w:rsidR="00B77A70">
        <w:rPr>
          <w:sz w:val="22"/>
          <w:szCs w:val="22"/>
          <w:lang w:eastAsia="en-IN"/>
        </w:rPr>
        <w:t>7]</w:t>
      </w:r>
      <w:r w:rsidRPr="00654CA7">
        <w:rPr>
          <w:sz w:val="22"/>
          <w:szCs w:val="22"/>
          <w:lang w:eastAsia="en-IN"/>
        </w:rPr>
        <w:t xml:space="preserve"> </w:t>
      </w:r>
    </w:p>
    <w:p w:rsidR="00F95782" w:rsidRPr="00654CA7" w:rsidRDefault="00F95782" w:rsidP="00F95782">
      <w:pPr>
        <w:pStyle w:val="Default"/>
        <w:jc w:val="both"/>
        <w:rPr>
          <w:sz w:val="22"/>
          <w:szCs w:val="22"/>
        </w:rPr>
      </w:pPr>
    </w:p>
    <w:p w:rsidR="00654CA7" w:rsidRPr="00654CA7" w:rsidRDefault="00654CA7" w:rsidP="00654CA7">
      <w:pPr>
        <w:spacing w:line="240" w:lineRule="auto"/>
        <w:jc w:val="both"/>
        <w:rPr>
          <w:rFonts w:ascii="Times New Roman" w:hAnsi="Times New Roman"/>
        </w:rPr>
      </w:pPr>
      <w:r w:rsidRPr="00654CA7">
        <w:rPr>
          <w:rFonts w:ascii="Times New Roman" w:hAnsi="Times New Roman"/>
          <w:b/>
        </w:rPr>
        <w:t xml:space="preserve">Dr. F. R. Alexander </w:t>
      </w:r>
      <w:proofErr w:type="spellStart"/>
      <w:r w:rsidRPr="00654CA7">
        <w:rPr>
          <w:rFonts w:ascii="Times New Roman" w:hAnsi="Times New Roman"/>
          <w:b/>
        </w:rPr>
        <w:t>Pravin</w:t>
      </w:r>
      <w:proofErr w:type="spellEnd"/>
      <w:r w:rsidRPr="00654CA7">
        <w:rPr>
          <w:rFonts w:ascii="Times New Roman" w:hAnsi="Times New Roman"/>
          <w:b/>
        </w:rPr>
        <w:t xml:space="preserve"> </w:t>
      </w:r>
      <w:proofErr w:type="spellStart"/>
      <w:r w:rsidRPr="00654CA7">
        <w:rPr>
          <w:rFonts w:ascii="Times New Roman" w:hAnsi="Times New Roman"/>
          <w:b/>
        </w:rPr>
        <w:t>Durai</w:t>
      </w:r>
      <w:proofErr w:type="spellEnd"/>
      <w:r w:rsidRPr="00654CA7">
        <w:rPr>
          <w:rFonts w:ascii="Times New Roman" w:hAnsi="Times New Roman"/>
          <w:b/>
        </w:rPr>
        <w:t xml:space="preserve">, B. </w:t>
      </w:r>
      <w:proofErr w:type="spellStart"/>
      <w:r w:rsidRPr="00654CA7">
        <w:rPr>
          <w:rFonts w:ascii="Times New Roman" w:hAnsi="Times New Roman"/>
          <w:b/>
        </w:rPr>
        <w:t>Nalini</w:t>
      </w:r>
      <w:proofErr w:type="spellEnd"/>
      <w:r w:rsidRPr="00654CA7">
        <w:rPr>
          <w:rFonts w:ascii="Times New Roman" w:hAnsi="Times New Roman"/>
          <w:b/>
        </w:rPr>
        <w:t xml:space="preserve"> (2020), “Inspiring factors to adopt Green HRM </w:t>
      </w:r>
      <w:proofErr w:type="spellStart"/>
      <w:r w:rsidRPr="00654CA7">
        <w:rPr>
          <w:rFonts w:ascii="Times New Roman" w:hAnsi="Times New Roman"/>
          <w:b/>
        </w:rPr>
        <w:t>Practices”</w:t>
      </w:r>
      <w:r w:rsidRPr="00654CA7">
        <w:rPr>
          <w:rFonts w:ascii="Times New Roman" w:hAnsi="Times New Roman"/>
          <w:lang w:eastAsia="en-IN"/>
        </w:rPr>
        <w:t>The</w:t>
      </w:r>
      <w:proofErr w:type="spellEnd"/>
      <w:r w:rsidRPr="00654CA7">
        <w:rPr>
          <w:rFonts w:ascii="Times New Roman" w:hAnsi="Times New Roman"/>
          <w:lang w:eastAsia="en-IN"/>
        </w:rPr>
        <w:t xml:space="preserve"> researchers talk about the elements that affect green HRM in the company in this research report. Because of the effects of the environment on daily living and the business environment, organizations are concentrating on being green. As a result, a lot of businesses are considering how important it is to implement green human resource management in order to maintain environmental sustainability and get an edge over competitors in </w:t>
      </w:r>
      <w:r w:rsidR="00B77A70">
        <w:rPr>
          <w:rFonts w:ascii="Times New Roman" w:hAnsi="Times New Roman"/>
          <w:lang w:eastAsia="en-IN"/>
        </w:rPr>
        <w:t xml:space="preserve">the contemporary business </w:t>
      </w:r>
      <w:proofErr w:type="gramStart"/>
      <w:r w:rsidR="00B77A70">
        <w:rPr>
          <w:rFonts w:ascii="Times New Roman" w:hAnsi="Times New Roman"/>
          <w:lang w:eastAsia="en-IN"/>
        </w:rPr>
        <w:t>world[</w:t>
      </w:r>
      <w:proofErr w:type="gramEnd"/>
      <w:r w:rsidR="00B77A70">
        <w:rPr>
          <w:rFonts w:ascii="Times New Roman" w:hAnsi="Times New Roman"/>
          <w:lang w:eastAsia="en-IN"/>
        </w:rPr>
        <w:t>3]</w:t>
      </w:r>
      <w:r w:rsidRPr="00654CA7">
        <w:rPr>
          <w:rFonts w:ascii="Times New Roman" w:hAnsi="Times New Roman"/>
          <w:lang w:eastAsia="en-IN"/>
        </w:rPr>
        <w:t xml:space="preserve"> </w:t>
      </w:r>
    </w:p>
    <w:p w:rsidR="00654CA7" w:rsidRPr="00654CA7" w:rsidRDefault="00654CA7" w:rsidP="00654CA7">
      <w:pPr>
        <w:spacing w:line="240" w:lineRule="auto"/>
        <w:jc w:val="both"/>
        <w:rPr>
          <w:rFonts w:ascii="Times New Roman" w:hAnsi="Times New Roman"/>
          <w:lang w:eastAsia="en-IN"/>
        </w:rPr>
      </w:pPr>
      <w:proofErr w:type="spellStart"/>
      <w:r w:rsidRPr="00654CA7">
        <w:rPr>
          <w:rFonts w:ascii="Times New Roman" w:hAnsi="Times New Roman"/>
          <w:b/>
        </w:rPr>
        <w:t>AbuElnasr</w:t>
      </w:r>
      <w:proofErr w:type="spellEnd"/>
      <w:r w:rsidRPr="00654CA7">
        <w:rPr>
          <w:rFonts w:ascii="Times New Roman" w:hAnsi="Times New Roman"/>
          <w:b/>
        </w:rPr>
        <w:t xml:space="preserve"> E. </w:t>
      </w:r>
      <w:proofErr w:type="spellStart"/>
      <w:r w:rsidRPr="00654CA7">
        <w:rPr>
          <w:rFonts w:ascii="Times New Roman" w:hAnsi="Times New Roman"/>
          <w:b/>
        </w:rPr>
        <w:t>Sobaih</w:t>
      </w:r>
      <w:proofErr w:type="spellEnd"/>
      <w:r w:rsidRPr="00654CA7">
        <w:rPr>
          <w:rFonts w:ascii="Times New Roman" w:hAnsi="Times New Roman"/>
          <w:b/>
        </w:rPr>
        <w:t xml:space="preserve">, Ahmed </w:t>
      </w:r>
      <w:proofErr w:type="spellStart"/>
      <w:r w:rsidRPr="00654CA7">
        <w:rPr>
          <w:rFonts w:ascii="Times New Roman" w:hAnsi="Times New Roman"/>
          <w:b/>
        </w:rPr>
        <w:t>Hasanein</w:t>
      </w:r>
      <w:proofErr w:type="spellEnd"/>
      <w:r w:rsidRPr="00654CA7">
        <w:rPr>
          <w:rFonts w:ascii="Times New Roman" w:hAnsi="Times New Roman"/>
          <w:b/>
        </w:rPr>
        <w:t xml:space="preserve"> and Ibrahim </w:t>
      </w:r>
      <w:proofErr w:type="spellStart"/>
      <w:r w:rsidRPr="00654CA7">
        <w:rPr>
          <w:rFonts w:ascii="Times New Roman" w:hAnsi="Times New Roman"/>
          <w:b/>
        </w:rPr>
        <w:t>Elshaer</w:t>
      </w:r>
      <w:proofErr w:type="spellEnd"/>
      <w:r w:rsidRPr="00654CA7">
        <w:rPr>
          <w:rFonts w:ascii="Times New Roman" w:hAnsi="Times New Roman"/>
          <w:b/>
        </w:rPr>
        <w:t xml:space="preserve">  (2020), “ Influences of Green Human Resources Management on Environmental Performance in Small Lodging Enterprises: The Role of Green </w:t>
      </w:r>
      <w:proofErr w:type="spellStart"/>
      <w:r w:rsidRPr="00654CA7">
        <w:rPr>
          <w:rFonts w:ascii="Times New Roman" w:hAnsi="Times New Roman"/>
          <w:b/>
        </w:rPr>
        <w:t>Innovation”</w:t>
      </w:r>
      <w:r w:rsidRPr="00654CA7">
        <w:rPr>
          <w:rFonts w:ascii="Times New Roman" w:hAnsi="Times New Roman"/>
          <w:lang w:eastAsia="en-IN"/>
        </w:rPr>
        <w:t>The</w:t>
      </w:r>
      <w:proofErr w:type="spellEnd"/>
      <w:r w:rsidRPr="00654CA7">
        <w:rPr>
          <w:rFonts w:ascii="Times New Roman" w:hAnsi="Times New Roman"/>
          <w:lang w:eastAsia="en-IN"/>
        </w:rPr>
        <w:t xml:space="preserve"> ability, motivation, opportunity (AMO) theory and the resource-based view (RBV) theory are used in this study to investigate how owner-managers of small lodging businesses use green human resources management (GHRM) practices to impact the environmental performance and green innovation of their businesses. More precisely, the study looks at how GHRM affects small hotel businesses' environmental performance directly and indi</w:t>
      </w:r>
      <w:r w:rsidR="00B77A70">
        <w:rPr>
          <w:rFonts w:ascii="Times New Roman" w:hAnsi="Times New Roman"/>
          <w:lang w:eastAsia="en-IN"/>
        </w:rPr>
        <w:t xml:space="preserve">rectly through green </w:t>
      </w:r>
      <w:proofErr w:type="gramStart"/>
      <w:r w:rsidR="00B77A70">
        <w:rPr>
          <w:rFonts w:ascii="Times New Roman" w:hAnsi="Times New Roman"/>
          <w:lang w:eastAsia="en-IN"/>
        </w:rPr>
        <w:t>innovation[</w:t>
      </w:r>
      <w:proofErr w:type="gramEnd"/>
      <w:r w:rsidR="00B77A70">
        <w:rPr>
          <w:rFonts w:ascii="Times New Roman" w:hAnsi="Times New Roman"/>
          <w:lang w:eastAsia="en-IN"/>
        </w:rPr>
        <w:t>1]</w:t>
      </w:r>
      <w:r w:rsidRPr="00654CA7">
        <w:rPr>
          <w:rFonts w:ascii="Times New Roman" w:hAnsi="Times New Roman"/>
          <w:lang w:eastAsia="en-IN"/>
        </w:rPr>
        <w:t xml:space="preserve"> </w:t>
      </w:r>
    </w:p>
    <w:p w:rsidR="00654CA7" w:rsidRPr="00F95782" w:rsidRDefault="00654CA7" w:rsidP="00654CA7">
      <w:pPr>
        <w:spacing w:line="240" w:lineRule="auto"/>
        <w:jc w:val="both"/>
        <w:rPr>
          <w:rFonts w:ascii="Times New Roman" w:hAnsi="Times New Roman"/>
          <w:b/>
          <w:color w:val="1F1F1F"/>
        </w:rPr>
      </w:pPr>
      <w:r w:rsidRPr="00654CA7">
        <w:rPr>
          <w:rFonts w:ascii="Times New Roman" w:hAnsi="Times New Roman"/>
          <w:b/>
          <w:color w:val="000000" w:themeColor="text1"/>
        </w:rPr>
        <w:t xml:space="preserve">Lois </w:t>
      </w:r>
      <w:proofErr w:type="spellStart"/>
      <w:r w:rsidRPr="00654CA7">
        <w:rPr>
          <w:rFonts w:ascii="Times New Roman" w:hAnsi="Times New Roman"/>
          <w:b/>
          <w:color w:val="000000" w:themeColor="text1"/>
        </w:rPr>
        <w:t>Tweneboa</w:t>
      </w:r>
      <w:proofErr w:type="spellEnd"/>
      <w:r w:rsidRPr="00654CA7">
        <w:rPr>
          <w:rFonts w:ascii="Times New Roman" w:hAnsi="Times New Roman"/>
          <w:b/>
          <w:color w:val="000000" w:themeColor="text1"/>
        </w:rPr>
        <w:t xml:space="preserve"> </w:t>
      </w:r>
      <w:proofErr w:type="spellStart"/>
      <w:r w:rsidRPr="00654CA7">
        <w:rPr>
          <w:rFonts w:ascii="Times New Roman" w:hAnsi="Times New Roman"/>
          <w:b/>
          <w:color w:val="000000" w:themeColor="text1"/>
        </w:rPr>
        <w:t>Kodua</w:t>
      </w:r>
      <w:proofErr w:type="spellEnd"/>
      <w:r w:rsidRPr="00654CA7">
        <w:rPr>
          <w:rFonts w:ascii="Times New Roman" w:hAnsi="Times New Roman"/>
          <w:b/>
          <w:color w:val="000000" w:themeColor="text1"/>
        </w:rPr>
        <w:t> , </w:t>
      </w:r>
      <w:proofErr w:type="spellStart"/>
      <w:r w:rsidRPr="00654CA7">
        <w:rPr>
          <w:rFonts w:ascii="Times New Roman" w:hAnsi="Times New Roman"/>
          <w:b/>
          <w:color w:val="000000" w:themeColor="text1"/>
        </w:rPr>
        <w:t>Yuchun</w:t>
      </w:r>
      <w:proofErr w:type="spellEnd"/>
      <w:r w:rsidRPr="00654CA7">
        <w:rPr>
          <w:rFonts w:ascii="Times New Roman" w:hAnsi="Times New Roman"/>
          <w:b/>
          <w:color w:val="000000" w:themeColor="text1"/>
        </w:rPr>
        <w:t xml:space="preserve"> Xiao , Nana </w:t>
      </w:r>
      <w:proofErr w:type="spellStart"/>
      <w:r w:rsidRPr="00654CA7">
        <w:rPr>
          <w:rFonts w:ascii="Times New Roman" w:hAnsi="Times New Roman"/>
          <w:b/>
          <w:color w:val="000000" w:themeColor="text1"/>
        </w:rPr>
        <w:t>Osae</w:t>
      </w:r>
      <w:proofErr w:type="spellEnd"/>
      <w:r w:rsidRPr="00654CA7">
        <w:rPr>
          <w:rFonts w:ascii="Times New Roman" w:hAnsi="Times New Roman"/>
          <w:b/>
          <w:color w:val="000000" w:themeColor="text1"/>
        </w:rPr>
        <w:t> </w:t>
      </w:r>
      <w:proofErr w:type="spellStart"/>
      <w:r w:rsidRPr="00654CA7">
        <w:rPr>
          <w:rFonts w:ascii="Times New Roman" w:hAnsi="Times New Roman"/>
          <w:b/>
          <w:color w:val="000000" w:themeColor="text1"/>
        </w:rPr>
        <w:t>Adjei</w:t>
      </w:r>
      <w:proofErr w:type="spellEnd"/>
      <w:r w:rsidRPr="00654CA7">
        <w:rPr>
          <w:rFonts w:ascii="Times New Roman" w:hAnsi="Times New Roman"/>
          <w:b/>
          <w:color w:val="000000" w:themeColor="text1"/>
        </w:rPr>
        <w:t xml:space="preserve"> , Dennis Asante , Bright </w:t>
      </w:r>
      <w:proofErr w:type="spellStart"/>
      <w:r w:rsidRPr="00654CA7">
        <w:rPr>
          <w:rFonts w:ascii="Times New Roman" w:hAnsi="Times New Roman"/>
          <w:b/>
          <w:color w:val="000000" w:themeColor="text1"/>
        </w:rPr>
        <w:t>Okyere</w:t>
      </w:r>
      <w:proofErr w:type="spellEnd"/>
      <w:r w:rsidRPr="00654CA7">
        <w:rPr>
          <w:rFonts w:ascii="Times New Roman" w:hAnsi="Times New Roman"/>
          <w:b/>
          <w:color w:val="000000" w:themeColor="text1"/>
        </w:rPr>
        <w:t> </w:t>
      </w:r>
      <w:proofErr w:type="spellStart"/>
      <w:r w:rsidRPr="00654CA7">
        <w:rPr>
          <w:rFonts w:ascii="Times New Roman" w:hAnsi="Times New Roman"/>
          <w:b/>
          <w:color w:val="000000" w:themeColor="text1"/>
        </w:rPr>
        <w:t>Ofosu</w:t>
      </w:r>
      <w:proofErr w:type="spellEnd"/>
      <w:r w:rsidRPr="00654CA7">
        <w:rPr>
          <w:rFonts w:ascii="Times New Roman" w:hAnsi="Times New Roman"/>
          <w:b/>
          <w:color w:val="000000" w:themeColor="text1"/>
        </w:rPr>
        <w:t> , David </w:t>
      </w:r>
      <w:proofErr w:type="spellStart"/>
      <w:r w:rsidRPr="00654CA7">
        <w:rPr>
          <w:rFonts w:ascii="Times New Roman" w:hAnsi="Times New Roman"/>
          <w:b/>
          <w:color w:val="000000" w:themeColor="text1"/>
        </w:rPr>
        <w:t>Amankona</w:t>
      </w:r>
      <w:proofErr w:type="spellEnd"/>
      <w:r w:rsidRPr="00654CA7">
        <w:rPr>
          <w:rStyle w:val="react-xocs-alternative-link"/>
          <w:rFonts w:ascii="Times New Roman" w:hAnsi="Times New Roman"/>
          <w:b/>
          <w:color w:val="000000" w:themeColor="text1"/>
        </w:rPr>
        <w:t> (2020)</w:t>
      </w:r>
      <w:r w:rsidRPr="00654CA7">
        <w:rPr>
          <w:rStyle w:val="title-text"/>
          <w:rFonts w:ascii="Times New Roman" w:hAnsi="Times New Roman"/>
          <w:color w:val="1F1F1F"/>
        </w:rPr>
        <w:t xml:space="preserve"> </w:t>
      </w:r>
      <w:r w:rsidRPr="00654CA7">
        <w:rPr>
          <w:rStyle w:val="title-text"/>
          <w:rFonts w:ascii="Times New Roman" w:hAnsi="Times New Roman"/>
          <w:b/>
          <w:color w:val="1F1F1F"/>
        </w:rPr>
        <w:t xml:space="preserve">“Barriers to green human resources management (GHRM) </w:t>
      </w:r>
      <w:r w:rsidRPr="00654CA7">
        <w:rPr>
          <w:rStyle w:val="title-text"/>
          <w:rFonts w:ascii="Times New Roman" w:hAnsi="Times New Roman"/>
          <w:b/>
          <w:color w:val="1F1F1F"/>
        </w:rPr>
        <w:lastRenderedPageBreak/>
        <w:t xml:space="preserve">implementation in developing countries. Evidence from </w:t>
      </w:r>
      <w:proofErr w:type="spellStart"/>
      <w:r w:rsidRPr="00654CA7">
        <w:rPr>
          <w:rStyle w:val="title-text"/>
          <w:rFonts w:ascii="Times New Roman" w:hAnsi="Times New Roman"/>
          <w:b/>
          <w:color w:val="1F1F1F"/>
        </w:rPr>
        <w:t>Ghana”</w:t>
      </w:r>
      <w:r w:rsidRPr="00654CA7">
        <w:rPr>
          <w:rFonts w:ascii="Times New Roman" w:hAnsi="Times New Roman"/>
          <w:lang w:eastAsia="en-IN"/>
        </w:rPr>
        <w:t>This</w:t>
      </w:r>
      <w:proofErr w:type="spellEnd"/>
      <w:r w:rsidRPr="00654CA7">
        <w:rPr>
          <w:rFonts w:ascii="Times New Roman" w:hAnsi="Times New Roman"/>
          <w:lang w:eastAsia="en-IN"/>
        </w:rPr>
        <w:t xml:space="preserve"> study looked into the main obstacles Ghanaian businesses face while implementing green human resource management, or GHRM. After seventeen impediments were found, they were divided into five main categories. To pre-test the survey items, twenty specialists in environmental management and human resources were interviewed. The government and financial institutions can help firms create and implement green corporate policies and strategies by offering low-inter</w:t>
      </w:r>
      <w:r w:rsidR="00B77A70">
        <w:rPr>
          <w:rFonts w:ascii="Times New Roman" w:hAnsi="Times New Roman"/>
          <w:lang w:eastAsia="en-IN"/>
        </w:rPr>
        <w:t xml:space="preserve">est loans as a means of </w:t>
      </w:r>
      <w:proofErr w:type="gramStart"/>
      <w:r w:rsidR="00B77A70">
        <w:rPr>
          <w:rFonts w:ascii="Times New Roman" w:hAnsi="Times New Roman"/>
          <w:lang w:eastAsia="en-IN"/>
        </w:rPr>
        <w:t>finance[</w:t>
      </w:r>
      <w:proofErr w:type="gramEnd"/>
      <w:r w:rsidR="00B77A70">
        <w:rPr>
          <w:rFonts w:ascii="Times New Roman" w:hAnsi="Times New Roman"/>
          <w:lang w:eastAsia="en-IN"/>
        </w:rPr>
        <w:t>13]</w:t>
      </w:r>
      <w:r w:rsidRPr="00654CA7">
        <w:rPr>
          <w:rFonts w:ascii="Times New Roman" w:hAnsi="Times New Roman"/>
          <w:lang w:eastAsia="en-IN"/>
        </w:rPr>
        <w:t xml:space="preserve"> </w:t>
      </w:r>
    </w:p>
    <w:p w:rsidR="00654CA7" w:rsidRPr="00F95782" w:rsidRDefault="00654CA7" w:rsidP="00654CA7">
      <w:pPr>
        <w:spacing w:line="240" w:lineRule="auto"/>
        <w:jc w:val="both"/>
        <w:rPr>
          <w:rFonts w:ascii="Times New Roman" w:hAnsi="Times New Roman"/>
          <w:b/>
        </w:rPr>
      </w:pPr>
      <w:r w:rsidRPr="00654CA7">
        <w:rPr>
          <w:rFonts w:ascii="Times New Roman" w:hAnsi="Times New Roman"/>
          <w:b/>
        </w:rPr>
        <w:t xml:space="preserve">Johan Oscar </w:t>
      </w:r>
      <w:proofErr w:type="spellStart"/>
      <w:r w:rsidRPr="00654CA7">
        <w:rPr>
          <w:rFonts w:ascii="Times New Roman" w:hAnsi="Times New Roman"/>
          <w:b/>
        </w:rPr>
        <w:t>Ong</w:t>
      </w:r>
      <w:proofErr w:type="spellEnd"/>
      <w:r w:rsidRPr="00654CA7">
        <w:rPr>
          <w:rFonts w:ascii="Times New Roman" w:hAnsi="Times New Roman"/>
          <w:b/>
        </w:rPr>
        <w:t xml:space="preserve">, </w:t>
      </w:r>
      <w:proofErr w:type="spellStart"/>
      <w:r w:rsidRPr="00654CA7">
        <w:rPr>
          <w:rFonts w:ascii="Times New Roman" w:hAnsi="Times New Roman"/>
          <w:b/>
        </w:rPr>
        <w:t>Setyo</w:t>
      </w:r>
      <w:proofErr w:type="spellEnd"/>
      <w:r w:rsidRPr="00654CA7">
        <w:rPr>
          <w:rFonts w:ascii="Times New Roman" w:hAnsi="Times New Roman"/>
          <w:b/>
        </w:rPr>
        <w:t xml:space="preserve"> (2020), “Green Human Resource Management in Manufacturing </w:t>
      </w:r>
      <w:proofErr w:type="spellStart"/>
      <w:r w:rsidRPr="00654CA7">
        <w:rPr>
          <w:rFonts w:ascii="Times New Roman" w:hAnsi="Times New Roman"/>
          <w:b/>
        </w:rPr>
        <w:t>Company”</w:t>
      </w:r>
      <w:r w:rsidRPr="00654CA7">
        <w:rPr>
          <w:rFonts w:ascii="Times New Roman" w:hAnsi="Times New Roman"/>
          <w:lang w:eastAsia="en-IN"/>
        </w:rPr>
        <w:t>This</w:t>
      </w:r>
      <w:proofErr w:type="spellEnd"/>
      <w:r w:rsidRPr="00654CA7">
        <w:rPr>
          <w:rFonts w:ascii="Times New Roman" w:hAnsi="Times New Roman"/>
          <w:lang w:eastAsia="en-IN"/>
        </w:rPr>
        <w:t xml:space="preserve"> study's primary goals are to explore how a company might improve its environmental performance and to find out how green competency, green motivation, and green employee involvement relate to environmental performance. The study's findings indicate that employee involvement and green motivation have a favorable effect on environmental </w:t>
      </w:r>
      <w:proofErr w:type="gramStart"/>
      <w:r w:rsidRPr="00654CA7">
        <w:rPr>
          <w:rFonts w:ascii="Times New Roman" w:hAnsi="Times New Roman"/>
          <w:lang w:eastAsia="en-IN"/>
        </w:rPr>
        <w:t>performance</w:t>
      </w:r>
      <w:r w:rsidR="00B77A70">
        <w:rPr>
          <w:rFonts w:ascii="Times New Roman" w:hAnsi="Times New Roman"/>
          <w:lang w:eastAsia="en-IN"/>
        </w:rPr>
        <w:t>[</w:t>
      </w:r>
      <w:proofErr w:type="gramEnd"/>
      <w:r w:rsidR="00B77A70">
        <w:rPr>
          <w:rFonts w:ascii="Times New Roman" w:hAnsi="Times New Roman"/>
          <w:lang w:eastAsia="en-IN"/>
        </w:rPr>
        <w:t>12]</w:t>
      </w:r>
    </w:p>
    <w:p w:rsidR="00654CA7" w:rsidRPr="00654CA7" w:rsidRDefault="00654CA7" w:rsidP="00654CA7">
      <w:pPr>
        <w:spacing w:line="240" w:lineRule="auto"/>
        <w:jc w:val="both"/>
        <w:rPr>
          <w:rStyle w:val="title-text"/>
          <w:rFonts w:ascii="Times New Roman" w:hAnsi="Times New Roman"/>
          <w:b/>
        </w:rPr>
      </w:pPr>
      <w:r w:rsidRPr="00654CA7">
        <w:rPr>
          <w:rFonts w:ascii="Times New Roman" w:hAnsi="Times New Roman"/>
          <w:b/>
        </w:rPr>
        <w:t>Shahla </w:t>
      </w:r>
      <w:proofErr w:type="gramStart"/>
      <w:r w:rsidRPr="00654CA7">
        <w:rPr>
          <w:rFonts w:ascii="Times New Roman" w:hAnsi="Times New Roman"/>
          <w:b/>
        </w:rPr>
        <w:t>Asadi ,</w:t>
      </w:r>
      <w:proofErr w:type="gramEnd"/>
      <w:r w:rsidRPr="00654CA7">
        <w:rPr>
          <w:rFonts w:ascii="Times New Roman" w:hAnsi="Times New Roman"/>
          <w:b/>
        </w:rPr>
        <w:t xml:space="preserve"> Seyedeh OmSalameh , Mehrbakhsh Nilashi , Rusli Abdull (2020)“Investigating influence of green innovation on sustainability performance: A case on Malaysian hotel </w:t>
      </w:r>
      <w:proofErr w:type="spellStart"/>
      <w:r w:rsidRPr="00654CA7">
        <w:rPr>
          <w:rFonts w:ascii="Times New Roman" w:hAnsi="Times New Roman"/>
          <w:b/>
        </w:rPr>
        <w:t>industry”</w:t>
      </w:r>
      <w:r w:rsidRPr="00654CA7">
        <w:rPr>
          <w:rFonts w:ascii="Times New Roman" w:hAnsi="Times New Roman"/>
          <w:lang w:eastAsia="en-IN"/>
        </w:rPr>
        <w:t>The</w:t>
      </w:r>
      <w:proofErr w:type="spellEnd"/>
      <w:r w:rsidRPr="00654CA7">
        <w:rPr>
          <w:rFonts w:ascii="Times New Roman" w:hAnsi="Times New Roman"/>
          <w:lang w:eastAsia="en-IN"/>
        </w:rPr>
        <w:t xml:space="preserve"> goal of the current study was to look into the variables influencing the uptake of green innovation and any possible impacts on the hotel industry's performance. It was shown that the two most important factors—economic and environmental performance—had a favorable and significant impact on green innovation processes. The study's findings have a significant impact on the field of hospitality research because they highlight the value and promise of green innovation in fostering sustainable pe</w:t>
      </w:r>
      <w:r w:rsidR="00B77A70">
        <w:rPr>
          <w:rFonts w:ascii="Times New Roman" w:hAnsi="Times New Roman"/>
          <w:lang w:eastAsia="en-IN"/>
        </w:rPr>
        <w:t xml:space="preserve">rformance in the lodging </w:t>
      </w:r>
      <w:proofErr w:type="gramStart"/>
      <w:r w:rsidR="00B77A70">
        <w:rPr>
          <w:rFonts w:ascii="Times New Roman" w:hAnsi="Times New Roman"/>
          <w:lang w:eastAsia="en-IN"/>
        </w:rPr>
        <w:t>sector[</w:t>
      </w:r>
      <w:proofErr w:type="gramEnd"/>
      <w:r w:rsidR="00B77A70">
        <w:rPr>
          <w:rFonts w:ascii="Times New Roman" w:hAnsi="Times New Roman"/>
          <w:lang w:eastAsia="en-IN"/>
        </w:rPr>
        <w:t>25]</w:t>
      </w:r>
      <w:r w:rsidRPr="00654CA7">
        <w:rPr>
          <w:rFonts w:ascii="Times New Roman" w:hAnsi="Times New Roman"/>
          <w:lang w:eastAsia="en-IN"/>
        </w:rPr>
        <w:t xml:space="preserve"> </w:t>
      </w:r>
    </w:p>
    <w:p w:rsidR="00654CA7" w:rsidRPr="00654CA7" w:rsidRDefault="00654CA7" w:rsidP="00654CA7">
      <w:pPr>
        <w:spacing w:line="240" w:lineRule="auto"/>
        <w:jc w:val="both"/>
        <w:rPr>
          <w:rFonts w:ascii="Times New Roman" w:hAnsi="Times New Roman"/>
          <w:lang w:eastAsia="en-IN"/>
        </w:rPr>
      </w:pPr>
      <w:proofErr w:type="spellStart"/>
      <w:r w:rsidRPr="00654CA7">
        <w:rPr>
          <w:rFonts w:ascii="Times New Roman" w:hAnsi="Times New Roman"/>
          <w:b/>
          <w:color w:val="000000" w:themeColor="text1"/>
          <w:shd w:val="clear" w:color="auto" w:fill="FFFFFF"/>
        </w:rPr>
        <w:t>Qusai</w:t>
      </w:r>
      <w:proofErr w:type="spellEnd"/>
      <w:r w:rsidRPr="00654CA7">
        <w:rPr>
          <w:rFonts w:ascii="Times New Roman" w:hAnsi="Times New Roman"/>
          <w:b/>
          <w:color w:val="000000" w:themeColor="text1"/>
          <w:shd w:val="clear" w:color="auto" w:fill="FFFFFF"/>
        </w:rPr>
        <w:t xml:space="preserve"> </w:t>
      </w:r>
      <w:proofErr w:type="spellStart"/>
      <w:r w:rsidRPr="00654CA7">
        <w:rPr>
          <w:rFonts w:ascii="Times New Roman" w:hAnsi="Times New Roman"/>
          <w:b/>
          <w:color w:val="000000" w:themeColor="text1"/>
          <w:shd w:val="clear" w:color="auto" w:fill="FFFFFF"/>
        </w:rPr>
        <w:t>Saifuddin</w:t>
      </w:r>
      <w:proofErr w:type="spellEnd"/>
      <w:r w:rsidRPr="00654CA7">
        <w:rPr>
          <w:rFonts w:ascii="Times New Roman" w:hAnsi="Times New Roman"/>
          <w:b/>
          <w:color w:val="000000" w:themeColor="text1"/>
          <w:shd w:val="clear" w:color="auto" w:fill="FFFFFF"/>
        </w:rPr>
        <w:t xml:space="preserve">, </w:t>
      </w:r>
      <w:proofErr w:type="spellStart"/>
      <w:r w:rsidRPr="00654CA7">
        <w:rPr>
          <w:rFonts w:ascii="Times New Roman" w:hAnsi="Times New Roman"/>
          <w:b/>
          <w:color w:val="000000" w:themeColor="text1"/>
          <w:shd w:val="clear" w:color="auto" w:fill="FFFFFF"/>
        </w:rPr>
        <w:t>Faizan</w:t>
      </w:r>
      <w:proofErr w:type="spellEnd"/>
      <w:r w:rsidRPr="00654CA7">
        <w:rPr>
          <w:rFonts w:ascii="Times New Roman" w:hAnsi="Times New Roman"/>
          <w:b/>
          <w:color w:val="000000" w:themeColor="text1"/>
          <w:shd w:val="clear" w:color="auto" w:fill="FFFFFF"/>
        </w:rPr>
        <w:t xml:space="preserve"> </w:t>
      </w:r>
      <w:proofErr w:type="spellStart"/>
      <w:r w:rsidRPr="00654CA7">
        <w:rPr>
          <w:rFonts w:ascii="Times New Roman" w:hAnsi="Times New Roman"/>
          <w:b/>
          <w:color w:val="000000" w:themeColor="text1"/>
          <w:shd w:val="clear" w:color="auto" w:fill="FFFFFF"/>
        </w:rPr>
        <w:t>Hussain</w:t>
      </w:r>
      <w:proofErr w:type="spellEnd"/>
      <w:r w:rsidRPr="00654CA7">
        <w:rPr>
          <w:rFonts w:ascii="Times New Roman" w:hAnsi="Times New Roman"/>
          <w:b/>
          <w:color w:val="000000" w:themeColor="text1"/>
          <w:shd w:val="clear" w:color="auto" w:fill="FFFFFF"/>
        </w:rPr>
        <w:t xml:space="preserve">, </w:t>
      </w:r>
      <w:proofErr w:type="spellStart"/>
      <w:r w:rsidRPr="00654CA7">
        <w:rPr>
          <w:rFonts w:ascii="Times New Roman" w:hAnsi="Times New Roman"/>
          <w:b/>
          <w:color w:val="000000" w:themeColor="text1"/>
          <w:shd w:val="clear" w:color="auto" w:fill="FFFFFF"/>
        </w:rPr>
        <w:t>Iqbal</w:t>
      </w:r>
      <w:proofErr w:type="spellEnd"/>
      <w:r w:rsidRPr="00654CA7">
        <w:rPr>
          <w:rFonts w:ascii="Times New Roman" w:hAnsi="Times New Roman"/>
          <w:b/>
          <w:color w:val="000000" w:themeColor="text1"/>
          <w:shd w:val="clear" w:color="auto" w:fill="FFFFFF"/>
        </w:rPr>
        <w:t xml:space="preserve"> </w:t>
      </w:r>
      <w:proofErr w:type="spellStart"/>
      <w:r w:rsidRPr="00654CA7">
        <w:rPr>
          <w:rFonts w:ascii="Times New Roman" w:hAnsi="Times New Roman"/>
          <w:b/>
          <w:color w:val="000000" w:themeColor="text1"/>
          <w:shd w:val="clear" w:color="auto" w:fill="FFFFFF"/>
        </w:rPr>
        <w:t>Uddin</w:t>
      </w:r>
      <w:proofErr w:type="spellEnd"/>
      <w:r w:rsidRPr="00654CA7">
        <w:rPr>
          <w:rFonts w:ascii="Times New Roman" w:hAnsi="Times New Roman"/>
          <w:b/>
          <w:color w:val="000000" w:themeColor="text1"/>
          <w:shd w:val="clear" w:color="auto" w:fill="FFFFFF"/>
        </w:rPr>
        <w:t xml:space="preserve"> Khan (2020), “Striving to Implement Green Human Resource Management (GHRM) Policies and Practices: A Study from HR Managers Perspective (FMCG Sector)” </w:t>
      </w:r>
      <w:r w:rsidRPr="00654CA7">
        <w:rPr>
          <w:rFonts w:ascii="Times New Roman" w:hAnsi="Times New Roman"/>
          <w:lang w:eastAsia="en-IN"/>
        </w:rPr>
        <w:t>The aim of this study is to investigate how Pakistani FMCG manufacturing companies are using Green HRM policies and practices. The researchers have shed light on the many Green HRM practices, initiatives, and strategies that HR managers have implemented in their different companies. The purpose of this study is to investigate how HR experts connected to Karachi'</w:t>
      </w:r>
      <w:r w:rsidR="00B77A70">
        <w:rPr>
          <w:rFonts w:ascii="Times New Roman" w:hAnsi="Times New Roman"/>
          <w:lang w:eastAsia="en-IN"/>
        </w:rPr>
        <w:t xml:space="preserve">s FMCG industries view green </w:t>
      </w:r>
      <w:proofErr w:type="gramStart"/>
      <w:r w:rsidR="00B77A70">
        <w:rPr>
          <w:rFonts w:ascii="Times New Roman" w:hAnsi="Times New Roman"/>
          <w:lang w:eastAsia="en-IN"/>
        </w:rPr>
        <w:t>HR[</w:t>
      </w:r>
      <w:proofErr w:type="gramEnd"/>
      <w:r w:rsidR="00B77A70">
        <w:rPr>
          <w:rFonts w:ascii="Times New Roman" w:hAnsi="Times New Roman"/>
          <w:lang w:eastAsia="en-IN"/>
        </w:rPr>
        <w:t>20]</w:t>
      </w:r>
      <w:r w:rsidRPr="00654CA7">
        <w:rPr>
          <w:rFonts w:ascii="Times New Roman" w:hAnsi="Times New Roman"/>
          <w:lang w:eastAsia="en-IN"/>
        </w:rPr>
        <w:t xml:space="preserve"> </w:t>
      </w:r>
    </w:p>
    <w:p w:rsidR="00654CA7" w:rsidRPr="00654CA7" w:rsidRDefault="00654CA7" w:rsidP="00654CA7">
      <w:pPr>
        <w:spacing w:line="240" w:lineRule="auto"/>
        <w:jc w:val="both"/>
        <w:rPr>
          <w:rFonts w:ascii="Times New Roman" w:hAnsi="Times New Roman"/>
        </w:rPr>
      </w:pPr>
      <w:r w:rsidRPr="00654CA7">
        <w:rPr>
          <w:rFonts w:ascii="Times New Roman" w:hAnsi="Times New Roman"/>
          <w:b/>
        </w:rPr>
        <w:t xml:space="preserve">Dr. </w:t>
      </w:r>
      <w:proofErr w:type="spellStart"/>
      <w:r w:rsidRPr="00654CA7">
        <w:rPr>
          <w:rFonts w:ascii="Times New Roman" w:hAnsi="Times New Roman"/>
          <w:b/>
        </w:rPr>
        <w:t>Safaa</w:t>
      </w:r>
      <w:proofErr w:type="spellEnd"/>
      <w:r w:rsidRPr="00654CA7">
        <w:rPr>
          <w:rFonts w:ascii="Times New Roman" w:hAnsi="Times New Roman"/>
          <w:b/>
        </w:rPr>
        <w:t xml:space="preserve"> </w:t>
      </w:r>
      <w:proofErr w:type="spellStart"/>
      <w:r w:rsidRPr="00654CA7">
        <w:rPr>
          <w:rFonts w:ascii="Times New Roman" w:hAnsi="Times New Roman"/>
          <w:b/>
        </w:rPr>
        <w:t>Shaban</w:t>
      </w:r>
      <w:proofErr w:type="spellEnd"/>
      <w:r w:rsidRPr="00654CA7">
        <w:rPr>
          <w:rFonts w:ascii="Times New Roman" w:hAnsi="Times New Roman"/>
          <w:b/>
        </w:rPr>
        <w:t xml:space="preserve"> (2019), </w:t>
      </w:r>
      <w:proofErr w:type="gramStart"/>
      <w:r w:rsidRPr="00654CA7">
        <w:rPr>
          <w:rFonts w:ascii="Times New Roman" w:hAnsi="Times New Roman"/>
          <w:b/>
        </w:rPr>
        <w:t>“ Reviewing</w:t>
      </w:r>
      <w:proofErr w:type="gramEnd"/>
      <w:r w:rsidRPr="00654CA7">
        <w:rPr>
          <w:rFonts w:ascii="Times New Roman" w:hAnsi="Times New Roman"/>
          <w:b/>
        </w:rPr>
        <w:t xml:space="preserve"> the Concept of Green HRM (GHRM) and Its Application Practices (Green Staffing) with Suggested Research Agenda: A Review from Literature Background and Testing Construction Perspective”</w:t>
      </w:r>
    </w:p>
    <w:p w:rsidR="00654CA7" w:rsidRPr="00654CA7" w:rsidRDefault="00654CA7" w:rsidP="00654CA7">
      <w:pPr>
        <w:spacing w:line="240" w:lineRule="auto"/>
        <w:jc w:val="both"/>
        <w:rPr>
          <w:rFonts w:ascii="Times New Roman" w:hAnsi="Times New Roman"/>
          <w:lang w:eastAsia="en-IN"/>
        </w:rPr>
      </w:pPr>
      <w:r w:rsidRPr="00654CA7">
        <w:rPr>
          <w:rFonts w:ascii="Times New Roman" w:hAnsi="Times New Roman"/>
          <w:lang w:eastAsia="en-IN"/>
        </w:rPr>
        <w:lastRenderedPageBreak/>
        <w:t>At the moment, the relationship between GHRM and organizational sustainability is the focus of all activity. GHRM supports an organization's creation, development, and implementation of a sustainable business plan. The primary conclusion is that, in terms of understanding the value of GHRM to organizations, the UK has</w:t>
      </w:r>
      <w:r w:rsidR="00B77A70">
        <w:rPr>
          <w:rFonts w:ascii="Times New Roman" w:hAnsi="Times New Roman"/>
          <w:lang w:eastAsia="en-IN"/>
        </w:rPr>
        <w:t xml:space="preserve"> a greater viewpoint than Egypt [21]</w:t>
      </w:r>
      <w:r w:rsidRPr="00654CA7">
        <w:rPr>
          <w:rFonts w:ascii="Times New Roman" w:hAnsi="Times New Roman"/>
          <w:lang w:eastAsia="en-IN"/>
        </w:rPr>
        <w:t xml:space="preserve"> </w:t>
      </w:r>
    </w:p>
    <w:p w:rsidR="00654CA7" w:rsidRPr="00654CA7" w:rsidRDefault="00654CA7" w:rsidP="00654CA7">
      <w:pPr>
        <w:spacing w:line="240" w:lineRule="auto"/>
        <w:jc w:val="both"/>
        <w:rPr>
          <w:rFonts w:ascii="Times New Roman" w:hAnsi="Times New Roman"/>
        </w:rPr>
      </w:pPr>
      <w:r w:rsidRPr="00654CA7">
        <w:rPr>
          <w:rFonts w:ascii="Times New Roman" w:hAnsi="Times New Roman"/>
          <w:b/>
        </w:rPr>
        <w:t xml:space="preserve">Sally </w:t>
      </w:r>
      <w:proofErr w:type="spellStart"/>
      <w:r w:rsidRPr="00654CA7">
        <w:rPr>
          <w:rFonts w:ascii="Times New Roman" w:hAnsi="Times New Roman"/>
          <w:b/>
        </w:rPr>
        <w:t>Margeret</w:t>
      </w:r>
      <w:proofErr w:type="spellEnd"/>
      <w:r w:rsidRPr="00654CA7">
        <w:rPr>
          <w:rFonts w:ascii="Times New Roman" w:hAnsi="Times New Roman"/>
          <w:b/>
        </w:rPr>
        <w:t xml:space="preserve"> </w:t>
      </w:r>
      <w:proofErr w:type="spellStart"/>
      <w:r w:rsidRPr="00654CA7">
        <w:rPr>
          <w:rFonts w:ascii="Times New Roman" w:hAnsi="Times New Roman"/>
          <w:b/>
        </w:rPr>
        <w:t>Sakwa</w:t>
      </w:r>
      <w:proofErr w:type="spellEnd"/>
      <w:r w:rsidRPr="00654CA7">
        <w:rPr>
          <w:rFonts w:ascii="Times New Roman" w:hAnsi="Times New Roman"/>
          <w:b/>
        </w:rPr>
        <w:t xml:space="preserve">, (2018), “Factors affecting implementation of Green Human Resource practices in the Civil service in </w:t>
      </w:r>
      <w:proofErr w:type="spellStart"/>
      <w:r w:rsidRPr="00654CA7">
        <w:rPr>
          <w:rFonts w:ascii="Times New Roman" w:hAnsi="Times New Roman"/>
          <w:b/>
        </w:rPr>
        <w:t>Kenya”</w:t>
      </w:r>
      <w:r w:rsidRPr="00654CA7">
        <w:rPr>
          <w:rFonts w:ascii="Times New Roman" w:hAnsi="Times New Roman"/>
        </w:rPr>
        <w:t>This</w:t>
      </w:r>
      <w:proofErr w:type="spellEnd"/>
      <w:r w:rsidRPr="00654CA7">
        <w:rPr>
          <w:rFonts w:ascii="Times New Roman" w:hAnsi="Times New Roman"/>
        </w:rPr>
        <w:t xml:space="preserve"> study aims at finding the factors influencing the implementation of Green HRM practices in civil service in Kenya. The study adopted descriptive survey design with target population as 40 HR directors working in 21 Ministries. Data was </w:t>
      </w:r>
      <w:proofErr w:type="spellStart"/>
      <w:r w:rsidRPr="00654CA7">
        <w:rPr>
          <w:rFonts w:ascii="Times New Roman" w:hAnsi="Times New Roman"/>
        </w:rPr>
        <w:t>analysed</w:t>
      </w:r>
      <w:proofErr w:type="spellEnd"/>
      <w:r w:rsidRPr="00654CA7">
        <w:rPr>
          <w:rFonts w:ascii="Times New Roman" w:hAnsi="Times New Roman"/>
        </w:rPr>
        <w:t xml:space="preserve"> in both quantitative techniques. It took government policy, leadership style, top management’s commitment, information system and environment as its major factors. The study found that there was positive correlation between government policy and implementation of green HRM</w:t>
      </w:r>
      <w:proofErr w:type="gramStart"/>
      <w:r w:rsidRPr="00654CA7">
        <w:rPr>
          <w:rFonts w:ascii="Times New Roman" w:hAnsi="Times New Roman"/>
        </w:rPr>
        <w:t>.</w:t>
      </w:r>
      <w:r w:rsidR="00B77A70">
        <w:rPr>
          <w:rFonts w:ascii="Times New Roman" w:hAnsi="Times New Roman"/>
        </w:rPr>
        <w:t>[</w:t>
      </w:r>
      <w:proofErr w:type="gramEnd"/>
      <w:r w:rsidR="00B77A70">
        <w:rPr>
          <w:rFonts w:ascii="Times New Roman" w:hAnsi="Times New Roman"/>
        </w:rPr>
        <w:t>22]</w:t>
      </w:r>
      <w:r w:rsidRPr="00654CA7">
        <w:rPr>
          <w:rFonts w:ascii="Times New Roman" w:hAnsi="Times New Roman"/>
        </w:rPr>
        <w:t xml:space="preserve"> </w:t>
      </w:r>
    </w:p>
    <w:p w:rsidR="00654CA7" w:rsidRPr="00F95782" w:rsidRDefault="00654CA7" w:rsidP="00654CA7">
      <w:pPr>
        <w:spacing w:line="240" w:lineRule="auto"/>
        <w:jc w:val="both"/>
        <w:rPr>
          <w:rFonts w:ascii="Times New Roman" w:hAnsi="Times New Roman"/>
          <w:b/>
        </w:rPr>
      </w:pPr>
      <w:proofErr w:type="spellStart"/>
      <w:r w:rsidRPr="00654CA7">
        <w:rPr>
          <w:rFonts w:ascii="Times New Roman" w:hAnsi="Times New Roman"/>
          <w:b/>
        </w:rPr>
        <w:t>Adimuthu</w:t>
      </w:r>
      <w:proofErr w:type="spellEnd"/>
      <w:r w:rsidRPr="00654CA7">
        <w:rPr>
          <w:rFonts w:ascii="Times New Roman" w:hAnsi="Times New Roman"/>
          <w:b/>
        </w:rPr>
        <w:t xml:space="preserve"> </w:t>
      </w:r>
      <w:proofErr w:type="spellStart"/>
      <w:r w:rsidRPr="00654CA7">
        <w:rPr>
          <w:rFonts w:ascii="Times New Roman" w:hAnsi="Times New Roman"/>
          <w:b/>
        </w:rPr>
        <w:t>Ramasamy</w:t>
      </w:r>
      <w:proofErr w:type="spellEnd"/>
      <w:r w:rsidRPr="00654CA7">
        <w:rPr>
          <w:rFonts w:ascii="Times New Roman" w:hAnsi="Times New Roman"/>
          <w:b/>
        </w:rPr>
        <w:t xml:space="preserve">, Ishmael </w:t>
      </w:r>
      <w:proofErr w:type="spellStart"/>
      <w:r w:rsidRPr="00654CA7">
        <w:rPr>
          <w:rFonts w:ascii="Times New Roman" w:hAnsi="Times New Roman"/>
          <w:b/>
        </w:rPr>
        <w:t>Inore</w:t>
      </w:r>
      <w:proofErr w:type="spellEnd"/>
      <w:r w:rsidRPr="00654CA7">
        <w:rPr>
          <w:rFonts w:ascii="Times New Roman" w:hAnsi="Times New Roman"/>
          <w:b/>
        </w:rPr>
        <w:t xml:space="preserve"> &amp; Richard Sauna (2017), “A Study on Implications of Implementing Green HRM in the Corporate Bodies with Special Reference to Developing Nations” </w:t>
      </w:r>
      <w:r w:rsidRPr="00654CA7">
        <w:rPr>
          <w:rFonts w:ascii="Times New Roman" w:hAnsi="Times New Roman"/>
          <w:lang w:eastAsia="en-IN"/>
        </w:rPr>
        <w:t xml:space="preserve">The terms businesses, corporations, organizations, and firms shall be used interchangeably throughout this article. The next phase of the research could involve a thorough analysis of the GHRM-influencing factors and their corresponding perspectives on developed and emerging nations. This study suggests future research in this field to find out more information that can be used to guarantee the GHRM is implemented successfully in various enterprises throughout the </w:t>
      </w:r>
      <w:proofErr w:type="gramStart"/>
      <w:r w:rsidRPr="00654CA7">
        <w:rPr>
          <w:rFonts w:ascii="Times New Roman" w:hAnsi="Times New Roman"/>
          <w:lang w:eastAsia="en-IN"/>
        </w:rPr>
        <w:t>globe</w:t>
      </w:r>
      <w:r w:rsidR="00B77A70">
        <w:rPr>
          <w:rFonts w:ascii="Times New Roman" w:hAnsi="Times New Roman"/>
          <w:lang w:eastAsia="en-IN"/>
        </w:rPr>
        <w:t>[</w:t>
      </w:r>
      <w:proofErr w:type="gramEnd"/>
      <w:r w:rsidR="00B77A70">
        <w:rPr>
          <w:rFonts w:ascii="Times New Roman" w:hAnsi="Times New Roman"/>
          <w:lang w:eastAsia="en-IN"/>
        </w:rPr>
        <w:t>2]</w:t>
      </w:r>
    </w:p>
    <w:p w:rsidR="00654CA7" w:rsidRPr="00F95782" w:rsidRDefault="00B77A70" w:rsidP="00654CA7">
      <w:pPr>
        <w:spacing w:line="240" w:lineRule="auto"/>
        <w:jc w:val="both"/>
        <w:rPr>
          <w:rFonts w:ascii="Times New Roman" w:hAnsi="Times New Roman"/>
          <w:b/>
        </w:rPr>
      </w:pPr>
      <w:proofErr w:type="spellStart"/>
      <w:r>
        <w:rPr>
          <w:rStyle w:val="given-names"/>
          <w:rFonts w:ascii="Times New Roman" w:hAnsi="Times New Roman"/>
          <w:b/>
          <w:color w:val="000000" w:themeColor="text1"/>
        </w:rPr>
        <w:t>Mohd-</w:t>
      </w:r>
      <w:r w:rsidR="00654CA7" w:rsidRPr="00654CA7">
        <w:rPr>
          <w:rStyle w:val="given-names"/>
          <w:rFonts w:ascii="Times New Roman" w:hAnsi="Times New Roman"/>
          <w:b/>
          <w:color w:val="000000" w:themeColor="text1"/>
        </w:rPr>
        <w:t>Yusoff,</w:t>
      </w:r>
      <w:r w:rsidR="00654CA7" w:rsidRPr="00654CA7">
        <w:rPr>
          <w:rStyle w:val="surname"/>
          <w:rFonts w:ascii="Times New Roman" w:hAnsi="Times New Roman"/>
          <w:b/>
          <w:color w:val="000000" w:themeColor="text1"/>
        </w:rPr>
        <w:t>Yusliza</w:t>
      </w:r>
      <w:proofErr w:type="spellEnd"/>
      <w:r w:rsidR="00654CA7" w:rsidRPr="00654CA7">
        <w:rPr>
          <w:rFonts w:ascii="Times New Roman" w:hAnsi="Times New Roman"/>
          <w:b/>
        </w:rPr>
        <w:t>, </w:t>
      </w:r>
      <w:proofErr w:type="spellStart"/>
      <w:r>
        <w:rPr>
          <w:rStyle w:val="given-names"/>
          <w:rFonts w:ascii="Times New Roman" w:hAnsi="Times New Roman"/>
          <w:b/>
          <w:color w:val="000000" w:themeColor="text1"/>
        </w:rPr>
        <w:t>Nur</w:t>
      </w:r>
      <w:r w:rsidR="00654CA7" w:rsidRPr="00654CA7">
        <w:rPr>
          <w:rStyle w:val="given-names"/>
          <w:rFonts w:ascii="Times New Roman" w:hAnsi="Times New Roman"/>
          <w:b/>
          <w:color w:val="000000" w:themeColor="text1"/>
        </w:rPr>
        <w:t>Zahiyah</w:t>
      </w:r>
      <w:proofErr w:type="spellEnd"/>
      <w:r w:rsidR="00654CA7" w:rsidRPr="00654CA7">
        <w:rPr>
          <w:rFonts w:ascii="Times New Roman" w:hAnsi="Times New Roman"/>
          <w:b/>
        </w:rPr>
        <w:t> </w:t>
      </w:r>
      <w:r w:rsidR="00654CA7" w:rsidRPr="00654CA7">
        <w:rPr>
          <w:rStyle w:val="surname"/>
          <w:rFonts w:ascii="Times New Roman" w:hAnsi="Times New Roman"/>
          <w:b/>
          <w:color w:val="000000" w:themeColor="text1"/>
        </w:rPr>
        <w:t>Othman,</w:t>
      </w:r>
      <w:r w:rsidR="00654CA7" w:rsidRPr="00654CA7">
        <w:rPr>
          <w:rFonts w:ascii="Times New Roman" w:hAnsi="Times New Roman"/>
          <w:b/>
        </w:rPr>
        <w:t> </w:t>
      </w:r>
      <w:proofErr w:type="spellStart"/>
      <w:r w:rsidR="00654CA7" w:rsidRPr="00654CA7">
        <w:fldChar w:fldCharType="begin"/>
      </w:r>
      <w:r w:rsidR="00654CA7" w:rsidRPr="00654CA7">
        <w:rPr>
          <w:rFonts w:ascii="Times New Roman" w:hAnsi="Times New Roman"/>
        </w:rPr>
        <w:instrText xml:space="preserve"> HYPERLINK "https://www.emerald.com/insight/search?q=Charbel%20Jose%20Chiappetta%20Jabbour" </w:instrText>
      </w:r>
      <w:r w:rsidR="00654CA7" w:rsidRPr="00654CA7">
        <w:fldChar w:fldCharType="separate"/>
      </w:r>
      <w:r w:rsidR="00654CA7" w:rsidRPr="00654CA7">
        <w:rPr>
          <w:rStyle w:val="given-names"/>
          <w:rFonts w:ascii="Times New Roman" w:hAnsi="Times New Roman"/>
          <w:b/>
          <w:color w:val="000000" w:themeColor="text1"/>
        </w:rPr>
        <w:t>Charbel</w:t>
      </w:r>
      <w:proofErr w:type="spellEnd"/>
      <w:r w:rsidR="00654CA7" w:rsidRPr="00654CA7">
        <w:rPr>
          <w:rStyle w:val="given-names"/>
          <w:rFonts w:ascii="Times New Roman" w:hAnsi="Times New Roman"/>
          <w:b/>
          <w:color w:val="000000" w:themeColor="text1"/>
        </w:rPr>
        <w:t xml:space="preserve"> Jose </w:t>
      </w:r>
      <w:proofErr w:type="spellStart"/>
      <w:r w:rsidR="00654CA7" w:rsidRPr="00654CA7">
        <w:rPr>
          <w:rStyle w:val="given-names"/>
          <w:rFonts w:ascii="Times New Roman" w:hAnsi="Times New Roman"/>
          <w:b/>
          <w:color w:val="000000" w:themeColor="text1"/>
        </w:rPr>
        <w:t>Chiappetta</w:t>
      </w:r>
      <w:proofErr w:type="spellEnd"/>
      <w:r w:rsidR="00654CA7" w:rsidRPr="00654CA7">
        <w:rPr>
          <w:rStyle w:val="Hyperlink"/>
          <w:rFonts w:ascii="Times New Roman" w:eastAsia="Calibri" w:hAnsi="Times New Roman"/>
          <w:b/>
          <w:color w:val="000000" w:themeColor="text1"/>
        </w:rPr>
        <w:t xml:space="preserve"> </w:t>
      </w:r>
      <w:proofErr w:type="spellStart"/>
      <w:r w:rsidR="00654CA7" w:rsidRPr="00654CA7">
        <w:rPr>
          <w:rStyle w:val="surname"/>
          <w:rFonts w:ascii="Times New Roman" w:hAnsi="Times New Roman"/>
          <w:b/>
          <w:color w:val="000000" w:themeColor="text1"/>
        </w:rPr>
        <w:t>Jabbour</w:t>
      </w:r>
      <w:proofErr w:type="spellEnd"/>
      <w:r w:rsidR="00654CA7" w:rsidRPr="00654CA7">
        <w:rPr>
          <w:rStyle w:val="surname"/>
          <w:rFonts w:ascii="Times New Roman" w:hAnsi="Times New Roman"/>
          <w:b/>
          <w:color w:val="000000" w:themeColor="text1"/>
        </w:rPr>
        <w:fldChar w:fldCharType="end"/>
      </w:r>
      <w:r w:rsidR="00654CA7" w:rsidRPr="00654CA7">
        <w:rPr>
          <w:rFonts w:ascii="Times New Roman" w:hAnsi="Times New Roman"/>
          <w:b/>
        </w:rPr>
        <w:t xml:space="preserve"> (2017) “Deciphering the implementation of green human resource management in an emerging </w:t>
      </w:r>
      <w:proofErr w:type="spellStart"/>
      <w:r w:rsidR="00654CA7" w:rsidRPr="00654CA7">
        <w:rPr>
          <w:rFonts w:ascii="Times New Roman" w:hAnsi="Times New Roman"/>
          <w:b/>
        </w:rPr>
        <w:t>economy”</w:t>
      </w:r>
      <w:r w:rsidR="00654CA7" w:rsidRPr="00654CA7">
        <w:rPr>
          <w:rFonts w:ascii="Times New Roman" w:hAnsi="Times New Roman"/>
          <w:lang w:eastAsia="en-IN"/>
        </w:rPr>
        <w:t>This</w:t>
      </w:r>
      <w:proofErr w:type="spellEnd"/>
      <w:r w:rsidR="00654CA7" w:rsidRPr="00654CA7">
        <w:rPr>
          <w:rFonts w:ascii="Times New Roman" w:hAnsi="Times New Roman"/>
          <w:lang w:eastAsia="en-IN"/>
        </w:rPr>
        <w:t xml:space="preserve"> study primarily aims to demonstrate how green HRM practices may be influenced by electronic human resource management (HRM), green employee empowerment, and the role of human resource (HR) business partners, all of which are based on the resource-based view (RBV) theory. To examine the direct impact of the three independent variables—and important HR components—on green HRM, a conceptual framework was put forward. The empirical findings show that all aspects of green HRM practices have a substantial positive link with green employee </w:t>
      </w:r>
      <w:proofErr w:type="gramStart"/>
      <w:r w:rsidR="00654CA7" w:rsidRPr="00654CA7">
        <w:rPr>
          <w:rFonts w:ascii="Times New Roman" w:hAnsi="Times New Roman"/>
          <w:lang w:eastAsia="en-IN"/>
        </w:rPr>
        <w:t>empowerment</w:t>
      </w:r>
      <w:r>
        <w:rPr>
          <w:rFonts w:ascii="Times New Roman" w:hAnsi="Times New Roman"/>
          <w:lang w:eastAsia="en-IN"/>
        </w:rPr>
        <w:t>[</w:t>
      </w:r>
      <w:proofErr w:type="gramEnd"/>
      <w:r>
        <w:rPr>
          <w:rFonts w:ascii="Times New Roman" w:hAnsi="Times New Roman"/>
          <w:lang w:eastAsia="en-IN"/>
        </w:rPr>
        <w:t>16]</w:t>
      </w:r>
    </w:p>
    <w:p w:rsidR="00654CA7" w:rsidRPr="00F95782" w:rsidRDefault="00654CA7" w:rsidP="00654CA7">
      <w:pPr>
        <w:spacing w:line="240" w:lineRule="auto"/>
        <w:jc w:val="both"/>
        <w:rPr>
          <w:rFonts w:ascii="Times New Roman" w:hAnsi="Times New Roman"/>
          <w:b/>
        </w:rPr>
      </w:pPr>
      <w:r w:rsidRPr="00654CA7">
        <w:rPr>
          <w:rFonts w:ascii="Times New Roman" w:hAnsi="Times New Roman"/>
          <w:b/>
        </w:rPr>
        <w:t xml:space="preserve">F.R. Azmi1, H. Musa, F. </w:t>
      </w:r>
      <w:proofErr w:type="spellStart"/>
      <w:r w:rsidRPr="00654CA7">
        <w:rPr>
          <w:rFonts w:ascii="Times New Roman" w:hAnsi="Times New Roman"/>
          <w:b/>
        </w:rPr>
        <w:t>Shahbodin</w:t>
      </w:r>
      <w:proofErr w:type="spellEnd"/>
      <w:r w:rsidRPr="00654CA7">
        <w:rPr>
          <w:rFonts w:ascii="Times New Roman" w:hAnsi="Times New Roman"/>
          <w:b/>
        </w:rPr>
        <w:t xml:space="preserve">, H. </w:t>
      </w:r>
      <w:proofErr w:type="spellStart"/>
      <w:r w:rsidRPr="00654CA7">
        <w:rPr>
          <w:rFonts w:ascii="Times New Roman" w:hAnsi="Times New Roman"/>
          <w:b/>
        </w:rPr>
        <w:t>Hazmilah</w:t>
      </w:r>
      <w:proofErr w:type="spellEnd"/>
      <w:r w:rsidRPr="00654CA7">
        <w:rPr>
          <w:rFonts w:ascii="Times New Roman" w:hAnsi="Times New Roman"/>
          <w:b/>
        </w:rPr>
        <w:t xml:space="preserve">, S. </w:t>
      </w:r>
      <w:proofErr w:type="spellStart"/>
      <w:proofErr w:type="gramStart"/>
      <w:r w:rsidRPr="00654CA7">
        <w:rPr>
          <w:rFonts w:ascii="Times New Roman" w:hAnsi="Times New Roman"/>
          <w:b/>
        </w:rPr>
        <w:t>Fam</w:t>
      </w:r>
      <w:proofErr w:type="spellEnd"/>
      <w:proofErr w:type="gramEnd"/>
      <w:r w:rsidRPr="00654CA7">
        <w:rPr>
          <w:rFonts w:ascii="Times New Roman" w:hAnsi="Times New Roman"/>
          <w:b/>
        </w:rPr>
        <w:t xml:space="preserve"> (2017) “Implementation of green human resource management in Malaysia” </w:t>
      </w:r>
      <w:r w:rsidRPr="00654CA7">
        <w:rPr>
          <w:rFonts w:ascii="Times New Roman" w:hAnsi="Times New Roman"/>
          <w:lang w:eastAsia="en-IN"/>
        </w:rPr>
        <w:t xml:space="preserve">Employee Knowledge (EK), Employee Skill (ES), and Employee Implementation Attitude of Green (EA) toward Human Resource Management (GHRM) were the primary foci </w:t>
      </w:r>
      <w:r w:rsidRPr="00654CA7">
        <w:rPr>
          <w:rFonts w:ascii="Times New Roman" w:hAnsi="Times New Roman"/>
          <w:lang w:eastAsia="en-IN"/>
        </w:rPr>
        <w:lastRenderedPageBreak/>
        <w:t xml:space="preserve">of this study. The analysis's findings showed that ES was the most important element in determining whether or not a business should use GHRM. When employee skills are prioritized, GHRM is expected to be well applied for the practicality of this </w:t>
      </w:r>
      <w:proofErr w:type="gramStart"/>
      <w:r w:rsidRPr="00654CA7">
        <w:rPr>
          <w:rFonts w:ascii="Times New Roman" w:hAnsi="Times New Roman"/>
          <w:lang w:eastAsia="en-IN"/>
        </w:rPr>
        <w:t>study</w:t>
      </w:r>
      <w:r w:rsidR="00B77A70">
        <w:rPr>
          <w:rFonts w:ascii="Times New Roman" w:hAnsi="Times New Roman"/>
          <w:lang w:eastAsia="en-IN"/>
        </w:rPr>
        <w:t>[</w:t>
      </w:r>
      <w:proofErr w:type="gramEnd"/>
      <w:r w:rsidR="00B77A70">
        <w:rPr>
          <w:rFonts w:ascii="Times New Roman" w:hAnsi="Times New Roman"/>
          <w:lang w:eastAsia="en-IN"/>
        </w:rPr>
        <w:t>4]</w:t>
      </w:r>
    </w:p>
    <w:p w:rsidR="00654CA7" w:rsidRPr="00E01CF0" w:rsidRDefault="00654CA7" w:rsidP="00E01CF0">
      <w:pPr>
        <w:spacing w:line="240" w:lineRule="auto"/>
        <w:jc w:val="both"/>
        <w:rPr>
          <w:rFonts w:ascii="Times New Roman" w:hAnsi="Times New Roman"/>
        </w:rPr>
      </w:pPr>
      <w:proofErr w:type="spellStart"/>
      <w:r w:rsidRPr="00654CA7">
        <w:rPr>
          <w:rFonts w:ascii="Times New Roman" w:hAnsi="Times New Roman"/>
          <w:b/>
        </w:rPr>
        <w:t>Sushma</w:t>
      </w:r>
      <w:proofErr w:type="spellEnd"/>
      <w:r w:rsidRPr="00654CA7">
        <w:rPr>
          <w:rFonts w:ascii="Times New Roman" w:hAnsi="Times New Roman"/>
          <w:b/>
        </w:rPr>
        <w:t xml:space="preserve"> Rani, K. Mishra (2014)</w:t>
      </w:r>
      <w:r w:rsidRPr="00654CA7">
        <w:rPr>
          <w:rFonts w:ascii="Times New Roman" w:hAnsi="Times New Roman"/>
        </w:rPr>
        <w:t>, “</w:t>
      </w:r>
      <w:r w:rsidRPr="00654CA7">
        <w:rPr>
          <w:rFonts w:ascii="Times New Roman" w:hAnsi="Times New Roman"/>
          <w:b/>
        </w:rPr>
        <w:t xml:space="preserve">Green HRM: Practices and Strategic Implementation in the Organizations” </w:t>
      </w:r>
      <w:r w:rsidRPr="00654CA7">
        <w:rPr>
          <w:rFonts w:ascii="Times New Roman" w:hAnsi="Times New Roman"/>
          <w:lang w:eastAsia="en-IN"/>
        </w:rPr>
        <w:t xml:space="preserve">An effort has been made in this essay to highlight the significance Green HR encompasses two key components: knowledge capital preservation and environmentally friendly HR practices. Green HRM refers to utilizing all employee interfaces in a way that upholds and advances sustainable business practices. It also involves raising awareness, which aids in the operation of businesses in a way that is ecologically </w:t>
      </w:r>
      <w:proofErr w:type="gramStart"/>
      <w:r w:rsidRPr="00654CA7">
        <w:rPr>
          <w:rFonts w:ascii="Times New Roman" w:hAnsi="Times New Roman"/>
          <w:lang w:eastAsia="en-IN"/>
        </w:rPr>
        <w:t>friendly</w:t>
      </w:r>
      <w:r w:rsidR="00B77A70">
        <w:rPr>
          <w:rFonts w:ascii="Times New Roman" w:hAnsi="Times New Roman"/>
          <w:lang w:eastAsia="en-IN"/>
        </w:rPr>
        <w:t>[</w:t>
      </w:r>
      <w:proofErr w:type="gramEnd"/>
      <w:r w:rsidR="00B77A70">
        <w:rPr>
          <w:rFonts w:ascii="Times New Roman" w:hAnsi="Times New Roman"/>
          <w:lang w:eastAsia="en-IN"/>
        </w:rPr>
        <w:t>28]</w:t>
      </w:r>
    </w:p>
    <w:p w:rsidR="005D10EB" w:rsidRDefault="005D10EB" w:rsidP="005D10EB">
      <w:pPr>
        <w:jc w:val="center"/>
        <w:rPr>
          <w:rFonts w:ascii="Times New Roman" w:hAnsi="Times New Roman"/>
          <w:b/>
        </w:rPr>
      </w:pPr>
      <w:r>
        <w:rPr>
          <w:rFonts w:ascii="Times New Roman" w:hAnsi="Times New Roman"/>
          <w:b/>
        </w:rPr>
        <w:t>2.2 NEED OF THE STUDY</w:t>
      </w:r>
    </w:p>
    <w:p w:rsidR="005D10EB" w:rsidRDefault="005D10EB" w:rsidP="005D10EB">
      <w:pPr>
        <w:tabs>
          <w:tab w:val="left" w:pos="3810"/>
        </w:tabs>
        <w:spacing w:line="240" w:lineRule="auto"/>
        <w:jc w:val="both"/>
        <w:rPr>
          <w:rFonts w:ascii="Times New Roman" w:hAnsi="Times New Roman"/>
          <w:color w:val="000000" w:themeColor="text1"/>
        </w:rPr>
      </w:pPr>
      <w:r w:rsidRPr="005D10EB">
        <w:rPr>
          <w:rFonts w:ascii="Times New Roman" w:hAnsi="Times New Roman"/>
          <w:color w:val="000000" w:themeColor="text1"/>
        </w:rPr>
        <w:t>The need for this study is rooted in understanding the growing importance of sustainability in Human Resource management practices. Identifying the key factors influencing successful implementation of Green HRM within the organization is essential. Understanding the factors that facilitate the organization’s alignment with societal expectations and demonstrate its commitment to social responsibility is crucial. Exploring the challenges and barriers that an organization faces in implementing Green HRM practices provides valuable insights. Providing practical insights and recommendations for organizations aiming to integrate green practices into their HR policies and procedures is necessary for fostering sustainable business practices.</w:t>
      </w:r>
    </w:p>
    <w:p w:rsidR="005D10EB" w:rsidRDefault="005D10EB" w:rsidP="005D10EB">
      <w:pPr>
        <w:tabs>
          <w:tab w:val="left" w:pos="3810"/>
        </w:tabs>
        <w:spacing w:line="240" w:lineRule="auto"/>
        <w:jc w:val="center"/>
        <w:rPr>
          <w:rFonts w:ascii="Times New Roman" w:hAnsi="Times New Roman"/>
          <w:b/>
          <w:color w:val="000000" w:themeColor="text1"/>
        </w:rPr>
      </w:pPr>
      <w:r w:rsidRPr="005D10EB">
        <w:rPr>
          <w:rFonts w:ascii="Times New Roman" w:hAnsi="Times New Roman"/>
          <w:b/>
          <w:color w:val="000000" w:themeColor="text1"/>
        </w:rPr>
        <w:t>2.3 OBJECTIVES OF THE STUDY</w:t>
      </w:r>
    </w:p>
    <w:p w:rsidR="005D10EB" w:rsidRPr="005D10EB" w:rsidRDefault="005D10EB" w:rsidP="0021472A">
      <w:pPr>
        <w:pStyle w:val="ListParagraph"/>
        <w:numPr>
          <w:ilvl w:val="0"/>
          <w:numId w:val="1"/>
        </w:numPr>
        <w:spacing w:after="200"/>
        <w:jc w:val="both"/>
        <w:rPr>
          <w:b/>
          <w:sz w:val="22"/>
          <w:szCs w:val="22"/>
        </w:rPr>
      </w:pPr>
      <w:r w:rsidRPr="005D10EB">
        <w:rPr>
          <w:sz w:val="22"/>
          <w:szCs w:val="22"/>
        </w:rPr>
        <w:t>To create awareness about Green Human Resource Management among the employees.</w:t>
      </w:r>
    </w:p>
    <w:p w:rsidR="005D10EB" w:rsidRPr="005D10EB" w:rsidRDefault="005D10EB" w:rsidP="0021472A">
      <w:pPr>
        <w:pStyle w:val="ListParagraph"/>
        <w:numPr>
          <w:ilvl w:val="0"/>
          <w:numId w:val="1"/>
        </w:numPr>
        <w:spacing w:after="200"/>
        <w:jc w:val="both"/>
        <w:rPr>
          <w:b/>
          <w:sz w:val="22"/>
          <w:szCs w:val="22"/>
        </w:rPr>
      </w:pPr>
      <w:r w:rsidRPr="005D10EB">
        <w:rPr>
          <w:sz w:val="22"/>
          <w:szCs w:val="22"/>
        </w:rPr>
        <w:t xml:space="preserve">To analyze the extent to which employee participation contribute to the </w:t>
      </w:r>
      <w:proofErr w:type="gramStart"/>
      <w:r w:rsidRPr="005D10EB">
        <w:rPr>
          <w:sz w:val="22"/>
          <w:szCs w:val="22"/>
        </w:rPr>
        <w:t>effective  implementation</w:t>
      </w:r>
      <w:proofErr w:type="gramEnd"/>
      <w:r w:rsidRPr="005D10EB">
        <w:rPr>
          <w:sz w:val="22"/>
          <w:szCs w:val="22"/>
        </w:rPr>
        <w:t xml:space="preserve"> of  Green HRM.</w:t>
      </w:r>
    </w:p>
    <w:p w:rsidR="005D10EB" w:rsidRPr="005D10EB" w:rsidRDefault="005D10EB" w:rsidP="0021472A">
      <w:pPr>
        <w:pStyle w:val="ListParagraph"/>
        <w:numPr>
          <w:ilvl w:val="0"/>
          <w:numId w:val="1"/>
        </w:numPr>
        <w:spacing w:after="200"/>
        <w:jc w:val="both"/>
        <w:rPr>
          <w:b/>
          <w:sz w:val="22"/>
          <w:szCs w:val="22"/>
        </w:rPr>
      </w:pPr>
      <w:r w:rsidRPr="005D10EB">
        <w:rPr>
          <w:sz w:val="22"/>
          <w:szCs w:val="22"/>
        </w:rPr>
        <w:t xml:space="preserve">To find the influence of environmental sustainability in bringing Green HRM practices in the </w:t>
      </w:r>
      <w:proofErr w:type="spellStart"/>
      <w:r w:rsidRPr="005D10EB">
        <w:rPr>
          <w:sz w:val="22"/>
          <w:szCs w:val="22"/>
        </w:rPr>
        <w:t>organisation</w:t>
      </w:r>
      <w:proofErr w:type="spellEnd"/>
      <w:r w:rsidRPr="005D10EB">
        <w:rPr>
          <w:sz w:val="22"/>
          <w:szCs w:val="22"/>
        </w:rPr>
        <w:t>.</w:t>
      </w:r>
    </w:p>
    <w:p w:rsidR="005D10EB" w:rsidRPr="005D10EB" w:rsidRDefault="005D10EB" w:rsidP="0021472A">
      <w:pPr>
        <w:pStyle w:val="ListParagraph"/>
        <w:numPr>
          <w:ilvl w:val="0"/>
          <w:numId w:val="1"/>
        </w:numPr>
        <w:spacing w:after="200"/>
        <w:jc w:val="both"/>
        <w:rPr>
          <w:b/>
          <w:sz w:val="22"/>
          <w:szCs w:val="22"/>
        </w:rPr>
      </w:pPr>
      <w:r w:rsidRPr="005D10EB">
        <w:rPr>
          <w:sz w:val="22"/>
          <w:szCs w:val="22"/>
        </w:rPr>
        <w:t>To examine how the organization’s CSR initiatives impact the implementation of Green HRM.</w:t>
      </w:r>
    </w:p>
    <w:p w:rsidR="005D10EB" w:rsidRPr="005D10EB" w:rsidRDefault="005D10EB" w:rsidP="0021472A">
      <w:pPr>
        <w:pStyle w:val="ListParagraph"/>
        <w:numPr>
          <w:ilvl w:val="0"/>
          <w:numId w:val="1"/>
        </w:numPr>
        <w:spacing w:after="200"/>
        <w:jc w:val="both"/>
        <w:rPr>
          <w:b/>
          <w:sz w:val="22"/>
          <w:szCs w:val="22"/>
        </w:rPr>
      </w:pPr>
      <w:r w:rsidRPr="005D10EB">
        <w:rPr>
          <w:sz w:val="22"/>
          <w:szCs w:val="22"/>
        </w:rPr>
        <w:t>To assess the influence of prevailing organization culture in adopting Green HRM practices.</w:t>
      </w:r>
    </w:p>
    <w:p w:rsidR="005D10EB" w:rsidRPr="005D10EB" w:rsidRDefault="005D10EB" w:rsidP="0021472A">
      <w:pPr>
        <w:pStyle w:val="ListParagraph"/>
        <w:numPr>
          <w:ilvl w:val="0"/>
          <w:numId w:val="1"/>
        </w:numPr>
        <w:spacing w:after="200"/>
        <w:jc w:val="both"/>
        <w:rPr>
          <w:b/>
          <w:sz w:val="22"/>
          <w:szCs w:val="22"/>
        </w:rPr>
      </w:pPr>
      <w:r w:rsidRPr="005D10EB">
        <w:rPr>
          <w:sz w:val="22"/>
          <w:szCs w:val="22"/>
        </w:rPr>
        <w:t>To formulate recommendations for the organization’s implementation of green HRM in order to align HR practices with green initiatives.</w:t>
      </w:r>
    </w:p>
    <w:p w:rsidR="005D10EB" w:rsidRPr="005D10EB" w:rsidRDefault="005D10EB" w:rsidP="005D10EB">
      <w:pPr>
        <w:tabs>
          <w:tab w:val="left" w:pos="3810"/>
        </w:tabs>
        <w:spacing w:line="240" w:lineRule="auto"/>
        <w:jc w:val="center"/>
        <w:rPr>
          <w:rFonts w:ascii="Times New Roman" w:hAnsi="Times New Roman"/>
          <w:b/>
          <w:color w:val="000000" w:themeColor="text1"/>
        </w:rPr>
      </w:pPr>
      <w:r w:rsidRPr="005D10EB">
        <w:rPr>
          <w:rFonts w:ascii="Times New Roman" w:hAnsi="Times New Roman"/>
          <w:b/>
          <w:color w:val="000000" w:themeColor="text1"/>
        </w:rPr>
        <w:t>2.4 RESEARCH METHODOLOGY</w:t>
      </w:r>
    </w:p>
    <w:p w:rsidR="005D10EB" w:rsidRPr="005D10EB" w:rsidRDefault="005D10EB" w:rsidP="005D10EB">
      <w:pPr>
        <w:spacing w:line="240" w:lineRule="auto"/>
        <w:jc w:val="both"/>
        <w:rPr>
          <w:rFonts w:ascii="Times New Roman" w:hAnsi="Times New Roman"/>
        </w:rPr>
      </w:pPr>
      <w:r w:rsidRPr="005D10EB">
        <w:rPr>
          <w:rFonts w:ascii="Times New Roman" w:hAnsi="Times New Roman"/>
          <w:b/>
        </w:rPr>
        <w:t xml:space="preserve">RESEARCH DESIGN: </w:t>
      </w:r>
    </w:p>
    <w:p w:rsidR="00FF2124" w:rsidRDefault="005D10EB" w:rsidP="005D10EB">
      <w:pPr>
        <w:spacing w:line="240" w:lineRule="auto"/>
        <w:jc w:val="both"/>
        <w:rPr>
          <w:rFonts w:ascii="Times New Roman" w:hAnsi="Times New Roman"/>
        </w:rPr>
      </w:pPr>
      <w:r w:rsidRPr="005D10EB">
        <w:rPr>
          <w:rFonts w:ascii="Times New Roman" w:hAnsi="Times New Roman"/>
        </w:rPr>
        <w:lastRenderedPageBreak/>
        <w:t xml:space="preserve">Descriptive research design is employed in this study. The descriptive research design is used in order to explore and describe the factors influencing the implementation of Green Human Resource Management. </w:t>
      </w:r>
    </w:p>
    <w:p w:rsidR="005D10EB" w:rsidRPr="005D10EB" w:rsidRDefault="005D10EB" w:rsidP="005D10EB">
      <w:pPr>
        <w:spacing w:line="240" w:lineRule="auto"/>
        <w:jc w:val="both"/>
        <w:rPr>
          <w:rFonts w:ascii="Times New Roman" w:hAnsi="Times New Roman"/>
        </w:rPr>
      </w:pPr>
      <w:r w:rsidRPr="005D10EB">
        <w:rPr>
          <w:rFonts w:ascii="Times New Roman" w:hAnsi="Times New Roman"/>
          <w:b/>
        </w:rPr>
        <w:t xml:space="preserve">SAMPLING TECHNIQUE: </w:t>
      </w:r>
    </w:p>
    <w:p w:rsidR="005D10EB" w:rsidRPr="005D10EB" w:rsidRDefault="005D10EB" w:rsidP="005D10EB">
      <w:pPr>
        <w:spacing w:line="240" w:lineRule="auto"/>
        <w:jc w:val="both"/>
        <w:rPr>
          <w:rFonts w:ascii="Times New Roman" w:hAnsi="Times New Roman"/>
        </w:rPr>
      </w:pPr>
      <w:r w:rsidRPr="005D10EB">
        <w:rPr>
          <w:rFonts w:ascii="Times New Roman" w:hAnsi="Times New Roman"/>
        </w:rPr>
        <w:t xml:space="preserve">A simple random sampling which comes under probability sampling method was judiciously employed in this research in order to explore the factors influencing the implementation of Green Human Resource Management. The selection process involved choosing a subset of individuals from each department, ensuring that each employee had an equal chance of being included in the study. </w:t>
      </w:r>
    </w:p>
    <w:p w:rsidR="005D10EB" w:rsidRPr="005D10EB" w:rsidRDefault="005D10EB" w:rsidP="005D10EB">
      <w:pPr>
        <w:spacing w:line="240" w:lineRule="auto"/>
        <w:jc w:val="both"/>
        <w:rPr>
          <w:rFonts w:ascii="Times New Roman" w:hAnsi="Times New Roman"/>
        </w:rPr>
      </w:pPr>
      <w:r w:rsidRPr="005D10EB">
        <w:rPr>
          <w:rFonts w:ascii="Times New Roman" w:hAnsi="Times New Roman"/>
          <w:b/>
        </w:rPr>
        <w:t xml:space="preserve">POPULATION: </w:t>
      </w:r>
    </w:p>
    <w:p w:rsidR="005D10EB" w:rsidRPr="005D10EB" w:rsidRDefault="005D10EB" w:rsidP="005D10EB">
      <w:pPr>
        <w:spacing w:line="240" w:lineRule="auto"/>
        <w:jc w:val="both"/>
        <w:rPr>
          <w:rFonts w:ascii="Times New Roman" w:hAnsi="Times New Roman"/>
        </w:rPr>
      </w:pPr>
      <w:r w:rsidRPr="005D10EB">
        <w:rPr>
          <w:rFonts w:ascii="Times New Roman" w:hAnsi="Times New Roman"/>
        </w:rPr>
        <w:t xml:space="preserve">The target population for this study comprises of employees of Tube Products of India. The total number of employees in the company is 1100. The population is known and it is a finite population. </w:t>
      </w:r>
    </w:p>
    <w:p w:rsidR="005D10EB" w:rsidRPr="005D10EB" w:rsidRDefault="005D10EB" w:rsidP="005D10EB">
      <w:pPr>
        <w:spacing w:line="240" w:lineRule="auto"/>
        <w:jc w:val="both"/>
        <w:rPr>
          <w:rFonts w:ascii="Times New Roman" w:hAnsi="Times New Roman"/>
        </w:rPr>
      </w:pPr>
      <w:r w:rsidRPr="005D10EB">
        <w:rPr>
          <w:rFonts w:ascii="Times New Roman" w:hAnsi="Times New Roman"/>
          <w:b/>
        </w:rPr>
        <w:t xml:space="preserve">SAMPLE SIZE: </w:t>
      </w:r>
    </w:p>
    <w:p w:rsidR="005D10EB" w:rsidRDefault="005D10EB" w:rsidP="005D10EB">
      <w:pPr>
        <w:spacing w:line="240" w:lineRule="auto"/>
        <w:jc w:val="both"/>
        <w:rPr>
          <w:rFonts w:ascii="Times New Roman" w:hAnsi="Times New Roman"/>
        </w:rPr>
      </w:pPr>
      <w:r w:rsidRPr="005D10EB">
        <w:rPr>
          <w:rFonts w:ascii="Times New Roman" w:hAnsi="Times New Roman"/>
        </w:rPr>
        <w:t xml:space="preserve">The sample size for the finite population of 1100 employees were calculated to be 285 using </w:t>
      </w:r>
      <w:proofErr w:type="spellStart"/>
      <w:r w:rsidRPr="005D10EB">
        <w:rPr>
          <w:rFonts w:ascii="Times New Roman" w:hAnsi="Times New Roman"/>
        </w:rPr>
        <w:t>Krejcie</w:t>
      </w:r>
      <w:proofErr w:type="spellEnd"/>
      <w:r w:rsidRPr="005D10EB">
        <w:rPr>
          <w:rFonts w:ascii="Times New Roman" w:hAnsi="Times New Roman"/>
        </w:rPr>
        <w:t xml:space="preserve"> and Morgan table. The target was met precisely, with the survey questionnaire receiving responses from 285 employees. </w:t>
      </w:r>
    </w:p>
    <w:p w:rsidR="005D10EB" w:rsidRPr="005D10EB" w:rsidRDefault="005D10EB" w:rsidP="005D10EB">
      <w:pPr>
        <w:spacing w:line="240" w:lineRule="auto"/>
        <w:jc w:val="both"/>
        <w:rPr>
          <w:rFonts w:ascii="Times New Roman" w:hAnsi="Times New Roman"/>
        </w:rPr>
      </w:pPr>
      <w:r w:rsidRPr="005D10EB">
        <w:rPr>
          <w:rFonts w:ascii="Times New Roman" w:hAnsi="Times New Roman"/>
          <w:b/>
        </w:rPr>
        <w:t>DATA COLLECTION:</w:t>
      </w:r>
      <w:r w:rsidRPr="005D10EB">
        <w:rPr>
          <w:rFonts w:ascii="Times New Roman" w:hAnsi="Times New Roman"/>
        </w:rPr>
        <w:t xml:space="preserve"> </w:t>
      </w:r>
    </w:p>
    <w:p w:rsidR="005D10EB" w:rsidRPr="005D10EB" w:rsidRDefault="005D10EB" w:rsidP="005D10EB">
      <w:pPr>
        <w:spacing w:line="240" w:lineRule="auto"/>
        <w:jc w:val="both"/>
        <w:rPr>
          <w:rFonts w:ascii="Times New Roman" w:hAnsi="Times New Roman"/>
        </w:rPr>
      </w:pPr>
      <w:r w:rsidRPr="005D10EB">
        <w:rPr>
          <w:rFonts w:ascii="Times New Roman" w:hAnsi="Times New Roman"/>
        </w:rPr>
        <w:t xml:space="preserve">The data is collected through two methods, </w:t>
      </w:r>
    </w:p>
    <w:p w:rsidR="005D10EB" w:rsidRPr="00D176B2" w:rsidRDefault="005D10EB" w:rsidP="00D176B2">
      <w:pPr>
        <w:spacing w:after="5"/>
        <w:jc w:val="both"/>
        <w:rPr>
          <w:rFonts w:ascii="Times New Roman" w:hAnsi="Times New Roman"/>
        </w:rPr>
      </w:pPr>
      <w:r w:rsidRPr="00D176B2">
        <w:rPr>
          <w:rFonts w:ascii="Times New Roman" w:hAnsi="Times New Roman"/>
          <w:b/>
        </w:rPr>
        <w:t xml:space="preserve">PRIMARY DATA: </w:t>
      </w:r>
      <w:r w:rsidRPr="00D176B2">
        <w:rPr>
          <w:rFonts w:ascii="Times New Roman" w:hAnsi="Times New Roman"/>
        </w:rPr>
        <w:t xml:space="preserve">In this study, primary data was gathered through the questionnaire. This method is regarded as the primary source of data collection as it involves collecting data directly from the company’s employees, who provided their responses to the specific set of questions. The data acquired is qualitative in nature.  Questionnaire was given to 285 respondents and data is collected. </w:t>
      </w:r>
    </w:p>
    <w:p w:rsidR="00FF2124" w:rsidRDefault="005D10EB" w:rsidP="00FF2124">
      <w:pPr>
        <w:spacing w:after="276"/>
        <w:jc w:val="both"/>
        <w:rPr>
          <w:rFonts w:ascii="Times New Roman" w:hAnsi="Times New Roman"/>
        </w:rPr>
      </w:pPr>
      <w:r w:rsidRPr="00D176B2">
        <w:rPr>
          <w:rFonts w:ascii="Times New Roman" w:hAnsi="Times New Roman"/>
          <w:b/>
        </w:rPr>
        <w:t>SECONDARY DATA:</w:t>
      </w:r>
      <w:r w:rsidRPr="00D176B2">
        <w:rPr>
          <w:rFonts w:ascii="Times New Roman" w:hAnsi="Times New Roman"/>
        </w:rPr>
        <w:t xml:space="preserve"> Websites and online journals, Published reports &amp; Review of literature from published articles. </w:t>
      </w:r>
    </w:p>
    <w:p w:rsidR="005D10EB" w:rsidRPr="005D10EB" w:rsidRDefault="005D10EB" w:rsidP="005D10EB">
      <w:pPr>
        <w:pStyle w:val="Heading1"/>
        <w:spacing w:line="240" w:lineRule="auto"/>
        <w:rPr>
          <w:rFonts w:ascii="Times New Roman" w:hAnsi="Times New Roman"/>
          <w:sz w:val="22"/>
          <w:szCs w:val="22"/>
        </w:rPr>
      </w:pPr>
      <w:r w:rsidRPr="005D10EB">
        <w:rPr>
          <w:rFonts w:ascii="Times New Roman" w:hAnsi="Times New Roman"/>
          <w:sz w:val="22"/>
          <w:szCs w:val="22"/>
        </w:rPr>
        <w:t>TEST OF NORMALITY:</w:t>
      </w:r>
    </w:p>
    <w:p w:rsidR="005D10EB" w:rsidRPr="005D10EB" w:rsidRDefault="005D10EB" w:rsidP="00D176B2">
      <w:pPr>
        <w:spacing w:after="112" w:line="240" w:lineRule="auto"/>
        <w:ind w:right="55"/>
        <w:jc w:val="both"/>
        <w:rPr>
          <w:rFonts w:ascii="Times New Roman" w:hAnsi="Times New Roman"/>
        </w:rPr>
      </w:pPr>
      <w:r w:rsidRPr="005D10EB">
        <w:rPr>
          <w:rFonts w:ascii="Times New Roman" w:hAnsi="Times New Roman"/>
          <w:b/>
        </w:rPr>
        <w:t>Null hypothesis (H0</w:t>
      </w:r>
      <w:proofErr w:type="gramStart"/>
      <w:r w:rsidRPr="005D10EB">
        <w:rPr>
          <w:rFonts w:ascii="Times New Roman" w:hAnsi="Times New Roman"/>
          <w:b/>
        </w:rPr>
        <w:t>) :</w:t>
      </w:r>
      <w:proofErr w:type="gramEnd"/>
      <w:r w:rsidRPr="005D10EB">
        <w:rPr>
          <w:rFonts w:ascii="Times New Roman" w:hAnsi="Times New Roman"/>
        </w:rPr>
        <w:t xml:space="preserve"> The data follows normal distribution </w:t>
      </w:r>
    </w:p>
    <w:p w:rsidR="00D176B2" w:rsidRDefault="005D10EB" w:rsidP="00D176B2">
      <w:pPr>
        <w:spacing w:after="328" w:line="240" w:lineRule="auto"/>
        <w:ind w:right="55"/>
        <w:jc w:val="both"/>
        <w:rPr>
          <w:rFonts w:ascii="Times New Roman" w:hAnsi="Times New Roman"/>
        </w:rPr>
      </w:pPr>
      <w:r w:rsidRPr="005D10EB">
        <w:rPr>
          <w:rFonts w:ascii="Times New Roman" w:hAnsi="Times New Roman"/>
          <w:b/>
        </w:rPr>
        <w:t>Alternative Hypothesis (H1</w:t>
      </w:r>
      <w:proofErr w:type="gramStart"/>
      <w:r w:rsidRPr="005D10EB">
        <w:rPr>
          <w:rFonts w:ascii="Times New Roman" w:hAnsi="Times New Roman"/>
          <w:b/>
        </w:rPr>
        <w:t>) :</w:t>
      </w:r>
      <w:proofErr w:type="gramEnd"/>
      <w:r w:rsidRPr="005D10EB">
        <w:rPr>
          <w:rFonts w:ascii="Times New Roman" w:hAnsi="Times New Roman"/>
        </w:rPr>
        <w:t xml:space="preserve"> The data does not follow normal distribution </w:t>
      </w:r>
    </w:p>
    <w:p w:rsidR="005D10EB" w:rsidRPr="00D176B2" w:rsidRDefault="00D176B2" w:rsidP="00D176B2">
      <w:pPr>
        <w:spacing w:after="328" w:line="240" w:lineRule="auto"/>
        <w:ind w:right="55"/>
        <w:jc w:val="both"/>
        <w:rPr>
          <w:rFonts w:ascii="Times New Roman" w:hAnsi="Times New Roman"/>
        </w:rPr>
      </w:pPr>
      <w:proofErr w:type="gramStart"/>
      <w:r>
        <w:rPr>
          <w:rFonts w:ascii="Times New Roman" w:hAnsi="Times New Roman"/>
          <w:b/>
        </w:rPr>
        <w:t>2.4</w:t>
      </w:r>
      <w:r w:rsidR="005D10EB" w:rsidRPr="005D10EB">
        <w:rPr>
          <w:rFonts w:ascii="Times New Roman" w:hAnsi="Times New Roman"/>
          <w:b/>
        </w:rPr>
        <w:t>.1  TABLE</w:t>
      </w:r>
      <w:proofErr w:type="gramEnd"/>
      <w:r w:rsidR="005D10EB" w:rsidRPr="005D10EB">
        <w:rPr>
          <w:rFonts w:ascii="Times New Roman" w:hAnsi="Times New Roman"/>
          <w:b/>
        </w:rPr>
        <w:t xml:space="preserve"> SHOWING TEST OF NORMALITY</w:t>
      </w:r>
    </w:p>
    <w:tbl>
      <w:tblPr>
        <w:tblW w:w="5258" w:type="dxa"/>
        <w:jc w:val="center"/>
        <w:tblInd w:w="2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73"/>
        <w:gridCol w:w="850"/>
        <w:gridCol w:w="563"/>
        <w:gridCol w:w="559"/>
        <w:gridCol w:w="829"/>
        <w:gridCol w:w="425"/>
        <w:gridCol w:w="459"/>
      </w:tblGrid>
      <w:tr w:rsidR="005D10EB" w:rsidRPr="00D176B2" w:rsidTr="00D176B2">
        <w:trPr>
          <w:cantSplit/>
          <w:trHeight w:val="474"/>
          <w:tblHeader/>
          <w:jc w:val="center"/>
        </w:trPr>
        <w:tc>
          <w:tcPr>
            <w:tcW w:w="5258" w:type="dxa"/>
            <w:gridSpan w:val="7"/>
            <w:tcBorders>
              <w:top w:val="nil"/>
              <w:left w:val="nil"/>
              <w:bottom w:val="nil"/>
              <w:right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center"/>
              <w:rPr>
                <w:rFonts w:ascii="Times New Roman" w:eastAsiaTheme="minorEastAsia" w:hAnsi="Times New Roman"/>
              </w:rPr>
            </w:pPr>
            <w:r w:rsidRPr="00D176B2">
              <w:rPr>
                <w:rFonts w:ascii="Times New Roman" w:eastAsiaTheme="minorEastAsia" w:hAnsi="Times New Roman"/>
                <w:b/>
                <w:bCs/>
              </w:rPr>
              <w:lastRenderedPageBreak/>
              <w:t>Tests of Normality</w:t>
            </w:r>
          </w:p>
        </w:tc>
      </w:tr>
      <w:tr w:rsidR="00D176B2" w:rsidRPr="00D176B2" w:rsidTr="00D176B2">
        <w:trPr>
          <w:cantSplit/>
          <w:trHeight w:val="454"/>
          <w:tblHeader/>
          <w:jc w:val="center"/>
        </w:trPr>
        <w:tc>
          <w:tcPr>
            <w:tcW w:w="157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p>
        </w:tc>
        <w:tc>
          <w:tcPr>
            <w:tcW w:w="1972"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D10EB" w:rsidRPr="00D176B2" w:rsidRDefault="005D10EB" w:rsidP="00D176B2">
            <w:pPr>
              <w:autoSpaceDE w:val="0"/>
              <w:autoSpaceDN w:val="0"/>
              <w:adjustRightInd w:val="0"/>
              <w:spacing w:line="240" w:lineRule="auto"/>
              <w:jc w:val="center"/>
              <w:rPr>
                <w:rFonts w:ascii="Times New Roman" w:eastAsiaTheme="minorEastAsia" w:hAnsi="Times New Roman"/>
              </w:rPr>
            </w:pPr>
            <w:r w:rsidRPr="00D176B2">
              <w:rPr>
                <w:rFonts w:ascii="Times New Roman" w:eastAsiaTheme="minorEastAsia" w:hAnsi="Times New Roman"/>
              </w:rPr>
              <w:t>Kolmogorov-</w:t>
            </w:r>
            <w:proofErr w:type="spellStart"/>
            <w:r w:rsidRPr="00D176B2">
              <w:rPr>
                <w:rFonts w:ascii="Times New Roman" w:eastAsiaTheme="minorEastAsia" w:hAnsi="Times New Roman"/>
              </w:rPr>
              <w:t>Smirnov</w:t>
            </w:r>
            <w:r w:rsidRPr="00D176B2">
              <w:rPr>
                <w:rFonts w:ascii="Times New Roman" w:eastAsiaTheme="minorEastAsia" w:hAnsi="Times New Roman"/>
                <w:vertAlign w:val="superscript"/>
              </w:rPr>
              <w:t>a</w:t>
            </w:r>
            <w:proofErr w:type="spellEnd"/>
          </w:p>
        </w:tc>
        <w:tc>
          <w:tcPr>
            <w:tcW w:w="1713"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5D10EB" w:rsidRPr="00D176B2" w:rsidRDefault="005D10EB" w:rsidP="00D176B2">
            <w:pPr>
              <w:autoSpaceDE w:val="0"/>
              <w:autoSpaceDN w:val="0"/>
              <w:adjustRightInd w:val="0"/>
              <w:spacing w:line="240" w:lineRule="auto"/>
              <w:jc w:val="center"/>
              <w:rPr>
                <w:rFonts w:ascii="Times New Roman" w:eastAsiaTheme="minorEastAsia" w:hAnsi="Times New Roman"/>
              </w:rPr>
            </w:pPr>
            <w:r w:rsidRPr="00D176B2">
              <w:rPr>
                <w:rFonts w:ascii="Times New Roman" w:eastAsiaTheme="minorEastAsia" w:hAnsi="Times New Roman"/>
              </w:rPr>
              <w:t>Shapiro-</w:t>
            </w:r>
            <w:proofErr w:type="spellStart"/>
            <w:r w:rsidRPr="00D176B2">
              <w:rPr>
                <w:rFonts w:ascii="Times New Roman" w:eastAsiaTheme="minorEastAsia" w:hAnsi="Times New Roman"/>
              </w:rPr>
              <w:t>Wilk</w:t>
            </w:r>
            <w:proofErr w:type="spellEnd"/>
          </w:p>
        </w:tc>
      </w:tr>
      <w:tr w:rsidR="00D176B2" w:rsidRPr="00D176B2" w:rsidTr="00D176B2">
        <w:trPr>
          <w:cantSplit/>
          <w:trHeight w:val="454"/>
          <w:tblHeader/>
          <w:jc w:val="center"/>
        </w:trPr>
        <w:tc>
          <w:tcPr>
            <w:tcW w:w="157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p>
        </w:tc>
        <w:tc>
          <w:tcPr>
            <w:tcW w:w="8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D10EB" w:rsidRPr="00D176B2" w:rsidRDefault="005D10EB" w:rsidP="00D176B2">
            <w:pPr>
              <w:autoSpaceDE w:val="0"/>
              <w:autoSpaceDN w:val="0"/>
              <w:adjustRightInd w:val="0"/>
              <w:spacing w:line="240" w:lineRule="auto"/>
              <w:jc w:val="center"/>
              <w:rPr>
                <w:rFonts w:ascii="Times New Roman" w:eastAsiaTheme="minorEastAsia" w:hAnsi="Times New Roman"/>
              </w:rPr>
            </w:pPr>
            <w:r w:rsidRPr="00D176B2">
              <w:rPr>
                <w:rFonts w:ascii="Times New Roman" w:eastAsiaTheme="minorEastAsia" w:hAnsi="Times New Roman"/>
              </w:rPr>
              <w:t>Statistic</w:t>
            </w:r>
          </w:p>
        </w:tc>
        <w:tc>
          <w:tcPr>
            <w:tcW w:w="563" w:type="dxa"/>
            <w:tcBorders>
              <w:bottom w:val="single" w:sz="16" w:space="0" w:color="000000"/>
            </w:tcBorders>
            <w:shd w:val="clear" w:color="auto" w:fill="FFFFFF"/>
            <w:tcMar>
              <w:top w:w="30" w:type="dxa"/>
              <w:left w:w="30" w:type="dxa"/>
              <w:bottom w:w="30" w:type="dxa"/>
              <w:right w:w="30" w:type="dxa"/>
            </w:tcMar>
            <w:vAlign w:val="bottom"/>
          </w:tcPr>
          <w:p w:rsidR="005D10EB" w:rsidRPr="00D176B2" w:rsidRDefault="005D10EB" w:rsidP="00D176B2">
            <w:pPr>
              <w:autoSpaceDE w:val="0"/>
              <w:autoSpaceDN w:val="0"/>
              <w:adjustRightInd w:val="0"/>
              <w:spacing w:line="240" w:lineRule="auto"/>
              <w:jc w:val="center"/>
              <w:rPr>
                <w:rFonts w:ascii="Times New Roman" w:eastAsiaTheme="minorEastAsia" w:hAnsi="Times New Roman"/>
              </w:rPr>
            </w:pPr>
            <w:proofErr w:type="spellStart"/>
            <w:r w:rsidRPr="00D176B2">
              <w:rPr>
                <w:rFonts w:ascii="Times New Roman" w:eastAsiaTheme="minorEastAsia" w:hAnsi="Times New Roman"/>
              </w:rPr>
              <w:t>df</w:t>
            </w:r>
            <w:proofErr w:type="spellEnd"/>
          </w:p>
        </w:tc>
        <w:tc>
          <w:tcPr>
            <w:tcW w:w="559" w:type="dxa"/>
            <w:tcBorders>
              <w:bottom w:val="single" w:sz="16" w:space="0" w:color="000000"/>
            </w:tcBorders>
            <w:shd w:val="clear" w:color="auto" w:fill="FFFFFF"/>
            <w:tcMar>
              <w:top w:w="30" w:type="dxa"/>
              <w:left w:w="30" w:type="dxa"/>
              <w:bottom w:w="30" w:type="dxa"/>
              <w:right w:w="30" w:type="dxa"/>
            </w:tcMar>
            <w:vAlign w:val="bottom"/>
          </w:tcPr>
          <w:p w:rsidR="005D10EB" w:rsidRPr="00D176B2" w:rsidRDefault="005D10EB" w:rsidP="00D176B2">
            <w:pPr>
              <w:autoSpaceDE w:val="0"/>
              <w:autoSpaceDN w:val="0"/>
              <w:adjustRightInd w:val="0"/>
              <w:spacing w:line="240" w:lineRule="auto"/>
              <w:jc w:val="center"/>
              <w:rPr>
                <w:rFonts w:ascii="Times New Roman" w:eastAsiaTheme="minorEastAsia" w:hAnsi="Times New Roman"/>
              </w:rPr>
            </w:pPr>
            <w:r w:rsidRPr="00D176B2">
              <w:rPr>
                <w:rFonts w:ascii="Times New Roman" w:eastAsiaTheme="minorEastAsia" w:hAnsi="Times New Roman"/>
              </w:rPr>
              <w:t>Sig.</w:t>
            </w:r>
          </w:p>
        </w:tc>
        <w:tc>
          <w:tcPr>
            <w:tcW w:w="829" w:type="dxa"/>
            <w:tcBorders>
              <w:bottom w:val="single" w:sz="16" w:space="0" w:color="000000"/>
            </w:tcBorders>
            <w:shd w:val="clear" w:color="auto" w:fill="FFFFFF"/>
            <w:tcMar>
              <w:top w:w="30" w:type="dxa"/>
              <w:left w:w="30" w:type="dxa"/>
              <w:bottom w:w="30" w:type="dxa"/>
              <w:right w:w="30" w:type="dxa"/>
            </w:tcMar>
            <w:vAlign w:val="bottom"/>
          </w:tcPr>
          <w:p w:rsidR="005D10EB" w:rsidRPr="00D176B2" w:rsidRDefault="005D10EB" w:rsidP="00D176B2">
            <w:pPr>
              <w:autoSpaceDE w:val="0"/>
              <w:autoSpaceDN w:val="0"/>
              <w:adjustRightInd w:val="0"/>
              <w:spacing w:line="240" w:lineRule="auto"/>
              <w:jc w:val="center"/>
              <w:rPr>
                <w:rFonts w:ascii="Times New Roman" w:eastAsiaTheme="minorEastAsia" w:hAnsi="Times New Roman"/>
              </w:rPr>
            </w:pPr>
            <w:r w:rsidRPr="00D176B2">
              <w:rPr>
                <w:rFonts w:ascii="Times New Roman" w:eastAsiaTheme="minorEastAsia" w:hAnsi="Times New Roman"/>
              </w:rPr>
              <w:t>Statistic</w:t>
            </w:r>
          </w:p>
        </w:tc>
        <w:tc>
          <w:tcPr>
            <w:tcW w:w="425" w:type="dxa"/>
            <w:tcBorders>
              <w:bottom w:val="single" w:sz="16" w:space="0" w:color="000000"/>
            </w:tcBorders>
            <w:shd w:val="clear" w:color="auto" w:fill="FFFFFF"/>
            <w:tcMar>
              <w:top w:w="30" w:type="dxa"/>
              <w:left w:w="30" w:type="dxa"/>
              <w:bottom w:w="30" w:type="dxa"/>
              <w:right w:w="30" w:type="dxa"/>
            </w:tcMar>
            <w:vAlign w:val="bottom"/>
          </w:tcPr>
          <w:p w:rsidR="005D10EB" w:rsidRPr="00D176B2" w:rsidRDefault="005D10EB" w:rsidP="00D176B2">
            <w:pPr>
              <w:autoSpaceDE w:val="0"/>
              <w:autoSpaceDN w:val="0"/>
              <w:adjustRightInd w:val="0"/>
              <w:spacing w:line="240" w:lineRule="auto"/>
              <w:jc w:val="center"/>
              <w:rPr>
                <w:rFonts w:ascii="Times New Roman" w:eastAsiaTheme="minorEastAsia" w:hAnsi="Times New Roman"/>
              </w:rPr>
            </w:pPr>
            <w:proofErr w:type="spellStart"/>
            <w:r w:rsidRPr="00D176B2">
              <w:rPr>
                <w:rFonts w:ascii="Times New Roman" w:eastAsiaTheme="minorEastAsia" w:hAnsi="Times New Roman"/>
              </w:rPr>
              <w:t>df</w:t>
            </w:r>
            <w:proofErr w:type="spellEnd"/>
          </w:p>
        </w:tc>
        <w:tc>
          <w:tcPr>
            <w:tcW w:w="45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5D10EB" w:rsidRPr="00D176B2" w:rsidRDefault="005D10EB" w:rsidP="00D176B2">
            <w:pPr>
              <w:autoSpaceDE w:val="0"/>
              <w:autoSpaceDN w:val="0"/>
              <w:adjustRightInd w:val="0"/>
              <w:spacing w:line="240" w:lineRule="auto"/>
              <w:jc w:val="center"/>
              <w:rPr>
                <w:rFonts w:ascii="Times New Roman" w:eastAsiaTheme="minorEastAsia" w:hAnsi="Times New Roman"/>
              </w:rPr>
            </w:pPr>
            <w:r w:rsidRPr="00D176B2">
              <w:rPr>
                <w:rFonts w:ascii="Times New Roman" w:eastAsiaTheme="minorEastAsia" w:hAnsi="Times New Roman"/>
              </w:rPr>
              <w:t>Sig.</w:t>
            </w:r>
          </w:p>
        </w:tc>
      </w:tr>
      <w:tr w:rsidR="00D176B2" w:rsidRPr="00D176B2" w:rsidTr="00D176B2">
        <w:trPr>
          <w:cantSplit/>
          <w:trHeight w:val="454"/>
          <w:tblHeader/>
          <w:jc w:val="center"/>
        </w:trPr>
        <w:tc>
          <w:tcPr>
            <w:tcW w:w="157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r w:rsidRPr="00D176B2">
              <w:rPr>
                <w:rFonts w:ascii="Times New Roman" w:eastAsiaTheme="minorEastAsia" w:hAnsi="Times New Roman"/>
              </w:rPr>
              <w:t>Employee Participation in Green HRM</w:t>
            </w:r>
          </w:p>
        </w:tc>
        <w:tc>
          <w:tcPr>
            <w:tcW w:w="8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.346</w:t>
            </w:r>
          </w:p>
        </w:tc>
        <w:tc>
          <w:tcPr>
            <w:tcW w:w="563" w:type="dxa"/>
            <w:tcBorders>
              <w:top w:val="single" w:sz="16" w:space="0" w:color="000000"/>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559" w:type="dxa"/>
            <w:tcBorders>
              <w:top w:val="single" w:sz="16" w:space="0" w:color="000000"/>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.003</w:t>
            </w:r>
          </w:p>
        </w:tc>
        <w:tc>
          <w:tcPr>
            <w:tcW w:w="829" w:type="dxa"/>
            <w:tcBorders>
              <w:top w:val="single" w:sz="16" w:space="0" w:color="000000"/>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.772</w:t>
            </w:r>
          </w:p>
        </w:tc>
        <w:tc>
          <w:tcPr>
            <w:tcW w:w="425" w:type="dxa"/>
            <w:tcBorders>
              <w:top w:val="single" w:sz="16" w:space="0" w:color="000000"/>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45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.001</w:t>
            </w:r>
          </w:p>
        </w:tc>
      </w:tr>
      <w:tr w:rsidR="00D176B2" w:rsidRPr="00D176B2" w:rsidTr="00D176B2">
        <w:trPr>
          <w:cantSplit/>
          <w:trHeight w:val="474"/>
          <w:tblHeader/>
          <w:jc w:val="center"/>
        </w:trPr>
        <w:tc>
          <w:tcPr>
            <w:tcW w:w="15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r w:rsidRPr="00D176B2">
              <w:rPr>
                <w:rFonts w:ascii="Times New Roman" w:eastAsiaTheme="minorEastAsia" w:hAnsi="Times New Roman"/>
              </w:rPr>
              <w:t>Environmental Sustainability</w:t>
            </w:r>
          </w:p>
        </w:tc>
        <w:tc>
          <w:tcPr>
            <w:tcW w:w="850" w:type="dxa"/>
            <w:tcBorders>
              <w:top w:val="nil"/>
              <w:left w:val="single" w:sz="16" w:space="0" w:color="000000"/>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.232</w:t>
            </w:r>
          </w:p>
        </w:tc>
        <w:tc>
          <w:tcPr>
            <w:tcW w:w="563"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559"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.006</w:t>
            </w:r>
          </w:p>
        </w:tc>
        <w:tc>
          <w:tcPr>
            <w:tcW w:w="829"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.750</w:t>
            </w:r>
          </w:p>
        </w:tc>
        <w:tc>
          <w:tcPr>
            <w:tcW w:w="425"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459" w:type="dxa"/>
            <w:tcBorders>
              <w:top w:val="nil"/>
              <w:bottom w:val="nil"/>
              <w:right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.003</w:t>
            </w:r>
          </w:p>
        </w:tc>
      </w:tr>
      <w:tr w:rsidR="00D176B2" w:rsidRPr="00D176B2" w:rsidTr="00D176B2">
        <w:trPr>
          <w:cantSplit/>
          <w:trHeight w:val="454"/>
          <w:tblHeader/>
          <w:jc w:val="center"/>
        </w:trPr>
        <w:tc>
          <w:tcPr>
            <w:tcW w:w="15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r w:rsidRPr="00D176B2">
              <w:rPr>
                <w:rFonts w:ascii="Times New Roman" w:eastAsiaTheme="minorEastAsia" w:hAnsi="Times New Roman"/>
              </w:rPr>
              <w:t>Corporate Social Responsibility</w:t>
            </w:r>
          </w:p>
        </w:tc>
        <w:tc>
          <w:tcPr>
            <w:tcW w:w="850" w:type="dxa"/>
            <w:tcBorders>
              <w:top w:val="nil"/>
              <w:left w:val="single" w:sz="16" w:space="0" w:color="000000"/>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.242</w:t>
            </w:r>
          </w:p>
        </w:tc>
        <w:tc>
          <w:tcPr>
            <w:tcW w:w="563"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559"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.000</w:t>
            </w:r>
          </w:p>
        </w:tc>
        <w:tc>
          <w:tcPr>
            <w:tcW w:w="829"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.756</w:t>
            </w:r>
          </w:p>
        </w:tc>
        <w:tc>
          <w:tcPr>
            <w:tcW w:w="425"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459" w:type="dxa"/>
            <w:tcBorders>
              <w:top w:val="nil"/>
              <w:bottom w:val="nil"/>
              <w:right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.000</w:t>
            </w:r>
          </w:p>
        </w:tc>
      </w:tr>
      <w:tr w:rsidR="00D176B2" w:rsidRPr="00D176B2" w:rsidTr="00D176B2">
        <w:trPr>
          <w:cantSplit/>
          <w:trHeight w:val="454"/>
          <w:tblHeader/>
          <w:jc w:val="center"/>
        </w:trPr>
        <w:tc>
          <w:tcPr>
            <w:tcW w:w="157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proofErr w:type="spellStart"/>
            <w:r w:rsidRPr="00D176B2">
              <w:rPr>
                <w:rFonts w:ascii="Times New Roman" w:eastAsiaTheme="minorEastAsia" w:hAnsi="Times New Roman"/>
              </w:rPr>
              <w:t>Organisation</w:t>
            </w:r>
            <w:proofErr w:type="spellEnd"/>
            <w:r w:rsidRPr="00D176B2">
              <w:rPr>
                <w:rFonts w:ascii="Times New Roman" w:eastAsiaTheme="minorEastAsia" w:hAnsi="Times New Roman"/>
              </w:rPr>
              <w:t xml:space="preserve"> Culture</w:t>
            </w:r>
          </w:p>
        </w:tc>
        <w:tc>
          <w:tcPr>
            <w:tcW w:w="850" w:type="dxa"/>
            <w:tcBorders>
              <w:top w:val="nil"/>
              <w:left w:val="single" w:sz="16" w:space="0" w:color="000000"/>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.273</w:t>
            </w:r>
          </w:p>
        </w:tc>
        <w:tc>
          <w:tcPr>
            <w:tcW w:w="563"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559"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.004</w:t>
            </w:r>
          </w:p>
        </w:tc>
        <w:tc>
          <w:tcPr>
            <w:tcW w:w="829"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.883</w:t>
            </w:r>
          </w:p>
        </w:tc>
        <w:tc>
          <w:tcPr>
            <w:tcW w:w="425" w:type="dxa"/>
            <w:tcBorders>
              <w:top w:val="nil"/>
              <w:bottom w:val="nil"/>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459" w:type="dxa"/>
            <w:tcBorders>
              <w:top w:val="nil"/>
              <w:bottom w:val="nil"/>
              <w:right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.004</w:t>
            </w:r>
          </w:p>
        </w:tc>
      </w:tr>
      <w:tr w:rsidR="00D176B2" w:rsidRPr="00D176B2" w:rsidTr="00D176B2">
        <w:trPr>
          <w:cantSplit/>
          <w:trHeight w:val="474"/>
          <w:tblHeader/>
          <w:jc w:val="center"/>
        </w:trPr>
        <w:tc>
          <w:tcPr>
            <w:tcW w:w="157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r w:rsidRPr="00D176B2">
              <w:rPr>
                <w:rFonts w:ascii="Times New Roman" w:eastAsiaTheme="minorEastAsia" w:hAnsi="Times New Roman"/>
              </w:rPr>
              <w:t>Implementation of Green HRM</w:t>
            </w:r>
          </w:p>
        </w:tc>
        <w:tc>
          <w:tcPr>
            <w:tcW w:w="8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.206</w:t>
            </w:r>
          </w:p>
        </w:tc>
        <w:tc>
          <w:tcPr>
            <w:tcW w:w="563" w:type="dxa"/>
            <w:tcBorders>
              <w:top w:val="nil"/>
              <w:bottom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559" w:type="dxa"/>
            <w:tcBorders>
              <w:top w:val="nil"/>
              <w:bottom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.002</w:t>
            </w:r>
          </w:p>
        </w:tc>
        <w:tc>
          <w:tcPr>
            <w:tcW w:w="829" w:type="dxa"/>
            <w:tcBorders>
              <w:top w:val="nil"/>
              <w:bottom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.885</w:t>
            </w:r>
          </w:p>
        </w:tc>
        <w:tc>
          <w:tcPr>
            <w:tcW w:w="425" w:type="dxa"/>
            <w:tcBorders>
              <w:top w:val="nil"/>
              <w:bottom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285</w:t>
            </w:r>
          </w:p>
        </w:tc>
        <w:tc>
          <w:tcPr>
            <w:tcW w:w="45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D10EB" w:rsidRPr="00D176B2" w:rsidRDefault="005D10EB" w:rsidP="00D176B2">
            <w:pPr>
              <w:autoSpaceDE w:val="0"/>
              <w:autoSpaceDN w:val="0"/>
              <w:adjustRightInd w:val="0"/>
              <w:spacing w:line="240" w:lineRule="auto"/>
              <w:jc w:val="right"/>
              <w:rPr>
                <w:rFonts w:ascii="Times New Roman" w:eastAsiaTheme="minorEastAsia" w:hAnsi="Times New Roman"/>
              </w:rPr>
            </w:pPr>
            <w:r w:rsidRPr="00D176B2">
              <w:rPr>
                <w:rFonts w:ascii="Times New Roman" w:eastAsiaTheme="minorEastAsia" w:hAnsi="Times New Roman"/>
              </w:rPr>
              <w:t>.000</w:t>
            </w:r>
          </w:p>
        </w:tc>
      </w:tr>
      <w:tr w:rsidR="00D176B2" w:rsidRPr="00D176B2" w:rsidTr="00D176B2">
        <w:trPr>
          <w:cantSplit/>
          <w:trHeight w:val="454"/>
          <w:jc w:val="center"/>
        </w:trPr>
        <w:tc>
          <w:tcPr>
            <w:tcW w:w="3545" w:type="dxa"/>
            <w:gridSpan w:val="4"/>
            <w:tcBorders>
              <w:top w:val="nil"/>
              <w:left w:val="nil"/>
              <w:bottom w:val="nil"/>
              <w:right w:val="nil"/>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r w:rsidRPr="00D176B2">
              <w:rPr>
                <w:rFonts w:ascii="Times New Roman" w:eastAsiaTheme="minorEastAsia" w:hAnsi="Times New Roman"/>
              </w:rPr>
              <w:t xml:space="preserve">a. </w:t>
            </w:r>
            <w:proofErr w:type="spellStart"/>
            <w:r w:rsidRPr="00D176B2">
              <w:rPr>
                <w:rFonts w:ascii="Times New Roman" w:eastAsiaTheme="minorEastAsia" w:hAnsi="Times New Roman"/>
              </w:rPr>
              <w:t>Lilliefors</w:t>
            </w:r>
            <w:proofErr w:type="spellEnd"/>
            <w:r w:rsidRPr="00D176B2">
              <w:rPr>
                <w:rFonts w:ascii="Times New Roman" w:eastAsiaTheme="minorEastAsia" w:hAnsi="Times New Roman"/>
              </w:rPr>
              <w:t xml:space="preserve"> Significance Correction</w:t>
            </w:r>
          </w:p>
        </w:tc>
        <w:tc>
          <w:tcPr>
            <w:tcW w:w="829" w:type="dxa"/>
            <w:tcBorders>
              <w:top w:val="nil"/>
              <w:left w:val="nil"/>
              <w:bottom w:val="nil"/>
              <w:right w:val="nil"/>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p>
        </w:tc>
        <w:tc>
          <w:tcPr>
            <w:tcW w:w="425" w:type="dxa"/>
            <w:tcBorders>
              <w:top w:val="nil"/>
              <w:left w:val="nil"/>
              <w:bottom w:val="nil"/>
              <w:right w:val="nil"/>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p>
        </w:tc>
        <w:tc>
          <w:tcPr>
            <w:tcW w:w="459" w:type="dxa"/>
            <w:tcBorders>
              <w:top w:val="nil"/>
              <w:left w:val="nil"/>
              <w:bottom w:val="nil"/>
              <w:right w:val="nil"/>
            </w:tcBorders>
            <w:shd w:val="clear" w:color="auto" w:fill="FFFFFF"/>
            <w:tcMar>
              <w:top w:w="30" w:type="dxa"/>
              <w:left w:w="30" w:type="dxa"/>
              <w:bottom w:w="30" w:type="dxa"/>
              <w:right w:w="30" w:type="dxa"/>
            </w:tcMar>
          </w:tcPr>
          <w:p w:rsidR="005D10EB" w:rsidRPr="00D176B2" w:rsidRDefault="005D10EB" w:rsidP="00D176B2">
            <w:pPr>
              <w:autoSpaceDE w:val="0"/>
              <w:autoSpaceDN w:val="0"/>
              <w:adjustRightInd w:val="0"/>
              <w:spacing w:line="240" w:lineRule="auto"/>
              <w:rPr>
                <w:rFonts w:ascii="Times New Roman" w:eastAsiaTheme="minorEastAsia" w:hAnsi="Times New Roman"/>
              </w:rPr>
            </w:pPr>
          </w:p>
        </w:tc>
      </w:tr>
    </w:tbl>
    <w:p w:rsidR="00D176B2" w:rsidRDefault="005D10EB" w:rsidP="00D176B2">
      <w:pPr>
        <w:spacing w:after="308" w:line="240" w:lineRule="auto"/>
        <w:rPr>
          <w:rFonts w:ascii="Times New Roman" w:hAnsi="Times New Roman"/>
        </w:rPr>
      </w:pPr>
      <w:r w:rsidRPr="005D10EB">
        <w:rPr>
          <w:rFonts w:ascii="Times New Roman" w:hAnsi="Times New Roman"/>
          <w:b/>
        </w:rPr>
        <w:t xml:space="preserve">INFERENCE: </w:t>
      </w:r>
    </w:p>
    <w:p w:rsidR="00FF2124" w:rsidRPr="00FF2124" w:rsidRDefault="005D10EB" w:rsidP="00FF2124">
      <w:pPr>
        <w:spacing w:after="308" w:line="240" w:lineRule="auto"/>
        <w:jc w:val="both"/>
        <w:rPr>
          <w:rFonts w:ascii="Times New Roman" w:hAnsi="Times New Roman"/>
        </w:rPr>
      </w:pPr>
      <w:r w:rsidRPr="005D10EB">
        <w:rPr>
          <w:rFonts w:ascii="Times New Roman" w:hAnsi="Times New Roman"/>
        </w:rPr>
        <w:t xml:space="preserve">The significance value is less than 0.05 </w:t>
      </w:r>
      <w:r w:rsidRPr="005D10EB">
        <w:rPr>
          <w:rFonts w:ascii="Times New Roman" w:hAnsi="Times New Roman"/>
          <w:b/>
        </w:rPr>
        <w:t>(p-value &lt; 0.05</w:t>
      </w:r>
      <w:proofErr w:type="gramStart"/>
      <w:r w:rsidRPr="005D10EB">
        <w:rPr>
          <w:rFonts w:ascii="Times New Roman" w:hAnsi="Times New Roman"/>
          <w:b/>
        </w:rPr>
        <w:t xml:space="preserve">)  </w:t>
      </w:r>
      <w:r w:rsidRPr="005D10EB">
        <w:rPr>
          <w:rFonts w:ascii="Times New Roman" w:hAnsi="Times New Roman"/>
        </w:rPr>
        <w:t>for</w:t>
      </w:r>
      <w:proofErr w:type="gramEnd"/>
      <w:r w:rsidRPr="005D10EB">
        <w:rPr>
          <w:rFonts w:ascii="Times New Roman" w:hAnsi="Times New Roman"/>
        </w:rPr>
        <w:t xml:space="preserve">  Employee participation in Green HRM, Environmental sustainability, Corporate social responsibility, </w:t>
      </w:r>
      <w:proofErr w:type="spellStart"/>
      <w:r w:rsidRPr="005D10EB">
        <w:rPr>
          <w:rFonts w:ascii="Times New Roman" w:hAnsi="Times New Roman"/>
        </w:rPr>
        <w:t>Organisation</w:t>
      </w:r>
      <w:proofErr w:type="spellEnd"/>
      <w:r w:rsidRPr="005D10EB">
        <w:rPr>
          <w:rFonts w:ascii="Times New Roman" w:hAnsi="Times New Roman"/>
        </w:rPr>
        <w:t xml:space="preserve"> culture and Implementation of Green HRM. Thus the Null Hypothesis (H0) gets rejected. Hence the data significantly deviates from Normal Distribution. Therefore, Non Parametric test has to be used for the further analysis purpose. </w:t>
      </w:r>
    </w:p>
    <w:p w:rsidR="008D2A99" w:rsidRPr="00A12F02" w:rsidRDefault="00D176B2" w:rsidP="00A12F02">
      <w:pPr>
        <w:spacing w:after="308" w:line="240" w:lineRule="auto"/>
        <w:jc w:val="center"/>
        <w:rPr>
          <w:rFonts w:ascii="Times New Roman" w:hAnsi="Times New Roman"/>
          <w:b/>
        </w:rPr>
      </w:pPr>
      <w:r w:rsidRPr="00D176B2">
        <w:rPr>
          <w:rFonts w:ascii="Times New Roman" w:hAnsi="Times New Roman"/>
          <w:b/>
        </w:rPr>
        <w:t>2.5 DATA ANALYSIS AND INTERPRETATION</w:t>
      </w:r>
    </w:p>
    <w:p w:rsidR="00D176B2" w:rsidRPr="00D176B2" w:rsidRDefault="00B77A70" w:rsidP="00D176B2">
      <w:pPr>
        <w:pStyle w:val="ListParagraph"/>
        <w:spacing w:after="44"/>
        <w:ind w:left="294"/>
        <w:rPr>
          <w:b/>
          <w:sz w:val="22"/>
          <w:szCs w:val="22"/>
        </w:rPr>
      </w:pPr>
      <w:r>
        <w:rPr>
          <w:b/>
          <w:sz w:val="22"/>
          <w:szCs w:val="22"/>
        </w:rPr>
        <w:t xml:space="preserve">TABLE 2.5.1 </w:t>
      </w:r>
      <w:r w:rsidR="00D176B2" w:rsidRPr="00D176B2">
        <w:rPr>
          <w:b/>
          <w:sz w:val="22"/>
          <w:szCs w:val="22"/>
        </w:rPr>
        <w:t>TEST OF RELIABILITY:</w:t>
      </w:r>
    </w:p>
    <w:p w:rsidR="00D176B2" w:rsidRPr="00D176B2" w:rsidRDefault="00D176B2" w:rsidP="00D176B2">
      <w:pPr>
        <w:pStyle w:val="ListParagraph"/>
        <w:spacing w:after="44"/>
        <w:ind w:left="294"/>
        <w:rPr>
          <w:sz w:val="22"/>
          <w:szCs w:val="22"/>
        </w:rPr>
      </w:pPr>
    </w:p>
    <w:p w:rsidR="00D176B2" w:rsidRPr="00D176B2" w:rsidRDefault="00D176B2" w:rsidP="00D176B2">
      <w:pPr>
        <w:pStyle w:val="ListParagraph"/>
        <w:spacing w:after="44"/>
        <w:ind w:left="294"/>
        <w:jc w:val="center"/>
        <w:rPr>
          <w:b/>
          <w:sz w:val="22"/>
          <w:szCs w:val="22"/>
        </w:rPr>
      </w:pPr>
    </w:p>
    <w:tbl>
      <w:tblPr>
        <w:tblStyle w:val="TableGrid"/>
        <w:tblW w:w="4962" w:type="dxa"/>
        <w:tblInd w:w="108" w:type="dxa"/>
        <w:tblLayout w:type="fixed"/>
        <w:tblLook w:val="04A0" w:firstRow="1" w:lastRow="0" w:firstColumn="1" w:lastColumn="0" w:noHBand="0" w:noVBand="1"/>
      </w:tblPr>
      <w:tblGrid>
        <w:gridCol w:w="2410"/>
        <w:gridCol w:w="1418"/>
        <w:gridCol w:w="1134"/>
      </w:tblGrid>
      <w:tr w:rsidR="00D176B2" w:rsidRPr="00D176B2" w:rsidTr="00E01CF0">
        <w:trPr>
          <w:trHeight w:val="190"/>
        </w:trPr>
        <w:tc>
          <w:tcPr>
            <w:tcW w:w="2410" w:type="dxa"/>
          </w:tcPr>
          <w:p w:rsidR="00D176B2" w:rsidRPr="00E01CF0" w:rsidRDefault="00D176B2" w:rsidP="00D176B2">
            <w:pPr>
              <w:pStyle w:val="ListParagraph"/>
              <w:spacing w:after="44"/>
              <w:ind w:left="0"/>
              <w:jc w:val="center"/>
              <w:rPr>
                <w:b/>
                <w:sz w:val="20"/>
                <w:szCs w:val="22"/>
              </w:rPr>
            </w:pPr>
          </w:p>
          <w:p w:rsidR="00D176B2" w:rsidRPr="00E01CF0" w:rsidRDefault="00D176B2" w:rsidP="00D176B2">
            <w:pPr>
              <w:pStyle w:val="ListParagraph"/>
              <w:spacing w:after="44"/>
              <w:ind w:left="0"/>
              <w:jc w:val="center"/>
              <w:rPr>
                <w:b/>
                <w:sz w:val="20"/>
                <w:szCs w:val="22"/>
              </w:rPr>
            </w:pPr>
            <w:r w:rsidRPr="00E01CF0">
              <w:rPr>
                <w:b/>
                <w:sz w:val="20"/>
                <w:szCs w:val="22"/>
              </w:rPr>
              <w:t>FACTORS</w:t>
            </w:r>
          </w:p>
          <w:p w:rsidR="00D176B2" w:rsidRPr="00E01CF0" w:rsidRDefault="00D176B2" w:rsidP="00D176B2">
            <w:pPr>
              <w:pStyle w:val="ListParagraph"/>
              <w:spacing w:after="44"/>
              <w:ind w:left="0"/>
              <w:jc w:val="center"/>
              <w:rPr>
                <w:b/>
                <w:sz w:val="20"/>
                <w:szCs w:val="22"/>
              </w:rPr>
            </w:pPr>
          </w:p>
        </w:tc>
        <w:tc>
          <w:tcPr>
            <w:tcW w:w="1418" w:type="dxa"/>
          </w:tcPr>
          <w:p w:rsidR="00D176B2" w:rsidRPr="00E01CF0" w:rsidRDefault="00D176B2" w:rsidP="00D176B2">
            <w:pPr>
              <w:pStyle w:val="ListParagraph"/>
              <w:spacing w:after="44"/>
              <w:ind w:left="0"/>
              <w:jc w:val="center"/>
              <w:rPr>
                <w:b/>
                <w:sz w:val="20"/>
                <w:szCs w:val="22"/>
              </w:rPr>
            </w:pPr>
          </w:p>
          <w:p w:rsidR="00D176B2" w:rsidRPr="00E01CF0" w:rsidRDefault="00D176B2" w:rsidP="00D176B2">
            <w:pPr>
              <w:pStyle w:val="ListParagraph"/>
              <w:spacing w:after="44"/>
              <w:ind w:left="0"/>
              <w:jc w:val="center"/>
              <w:rPr>
                <w:b/>
                <w:sz w:val="20"/>
                <w:szCs w:val="22"/>
              </w:rPr>
            </w:pPr>
            <w:proofErr w:type="spellStart"/>
            <w:r w:rsidRPr="00E01CF0">
              <w:rPr>
                <w:b/>
                <w:sz w:val="20"/>
                <w:szCs w:val="22"/>
              </w:rPr>
              <w:t>Cronbach’s</w:t>
            </w:r>
            <w:proofErr w:type="spellEnd"/>
            <w:r w:rsidRPr="00E01CF0">
              <w:rPr>
                <w:b/>
                <w:sz w:val="20"/>
                <w:szCs w:val="22"/>
              </w:rPr>
              <w:t xml:space="preserve"> alpha</w:t>
            </w:r>
          </w:p>
        </w:tc>
        <w:tc>
          <w:tcPr>
            <w:tcW w:w="1134" w:type="dxa"/>
          </w:tcPr>
          <w:p w:rsidR="00D176B2" w:rsidRPr="00E01CF0" w:rsidRDefault="00D176B2" w:rsidP="00D176B2">
            <w:pPr>
              <w:pStyle w:val="ListParagraph"/>
              <w:spacing w:after="44"/>
              <w:ind w:left="0"/>
              <w:jc w:val="center"/>
              <w:rPr>
                <w:b/>
                <w:sz w:val="20"/>
                <w:szCs w:val="22"/>
              </w:rPr>
            </w:pPr>
          </w:p>
          <w:p w:rsidR="00D176B2" w:rsidRPr="00E01CF0" w:rsidRDefault="00D176B2" w:rsidP="00D176B2">
            <w:pPr>
              <w:pStyle w:val="ListParagraph"/>
              <w:spacing w:after="44"/>
              <w:ind w:left="0"/>
              <w:jc w:val="center"/>
              <w:rPr>
                <w:b/>
                <w:sz w:val="20"/>
                <w:szCs w:val="22"/>
              </w:rPr>
            </w:pPr>
            <w:r w:rsidRPr="00E01CF0">
              <w:rPr>
                <w:b/>
                <w:sz w:val="20"/>
                <w:szCs w:val="22"/>
              </w:rPr>
              <w:t>No. of constructs</w:t>
            </w:r>
          </w:p>
        </w:tc>
      </w:tr>
      <w:tr w:rsidR="00D176B2" w:rsidRPr="00D176B2" w:rsidTr="00E01CF0">
        <w:trPr>
          <w:trHeight w:val="336"/>
        </w:trPr>
        <w:tc>
          <w:tcPr>
            <w:tcW w:w="2410" w:type="dxa"/>
          </w:tcPr>
          <w:p w:rsidR="00D176B2" w:rsidRPr="00E01CF0" w:rsidRDefault="00D176B2" w:rsidP="00D176B2">
            <w:pPr>
              <w:pStyle w:val="ListParagraph"/>
              <w:spacing w:after="44"/>
              <w:ind w:left="0"/>
              <w:jc w:val="center"/>
              <w:rPr>
                <w:sz w:val="20"/>
                <w:szCs w:val="22"/>
              </w:rPr>
            </w:pPr>
          </w:p>
          <w:p w:rsidR="00D176B2" w:rsidRPr="00E01CF0" w:rsidRDefault="00D176B2" w:rsidP="00D176B2">
            <w:pPr>
              <w:pStyle w:val="ListParagraph"/>
              <w:spacing w:after="44"/>
              <w:ind w:left="0"/>
              <w:jc w:val="center"/>
              <w:rPr>
                <w:sz w:val="20"/>
                <w:szCs w:val="22"/>
              </w:rPr>
            </w:pPr>
            <w:r w:rsidRPr="00E01CF0">
              <w:rPr>
                <w:sz w:val="20"/>
                <w:szCs w:val="22"/>
              </w:rPr>
              <w:t>Employee Participation in Green HRM</w:t>
            </w:r>
          </w:p>
        </w:tc>
        <w:tc>
          <w:tcPr>
            <w:tcW w:w="1418" w:type="dxa"/>
          </w:tcPr>
          <w:p w:rsidR="00D176B2" w:rsidRPr="00E01CF0" w:rsidRDefault="00D176B2" w:rsidP="008D2A99">
            <w:pPr>
              <w:tabs>
                <w:tab w:val="left" w:pos="2019"/>
              </w:tabs>
              <w:spacing w:line="240" w:lineRule="auto"/>
              <w:ind w:right="60"/>
              <w:jc w:val="center"/>
              <w:rPr>
                <w:rFonts w:ascii="Times New Roman" w:hAnsi="Times New Roman"/>
                <w:sz w:val="20"/>
              </w:rPr>
            </w:pPr>
          </w:p>
          <w:p w:rsidR="00D176B2" w:rsidRPr="00E01CF0" w:rsidRDefault="00D176B2" w:rsidP="00D176B2">
            <w:pPr>
              <w:spacing w:line="240" w:lineRule="auto"/>
              <w:ind w:right="60"/>
              <w:jc w:val="center"/>
              <w:rPr>
                <w:rFonts w:ascii="Times New Roman" w:hAnsi="Times New Roman"/>
                <w:sz w:val="20"/>
              </w:rPr>
            </w:pPr>
            <w:r w:rsidRPr="00E01CF0">
              <w:rPr>
                <w:rFonts w:ascii="Times New Roman" w:hAnsi="Times New Roman"/>
                <w:sz w:val="20"/>
              </w:rPr>
              <w:t>0.955</w:t>
            </w:r>
          </w:p>
        </w:tc>
        <w:tc>
          <w:tcPr>
            <w:tcW w:w="1134" w:type="dxa"/>
          </w:tcPr>
          <w:p w:rsidR="00D176B2" w:rsidRPr="00E01CF0" w:rsidRDefault="00D176B2" w:rsidP="00D176B2">
            <w:pPr>
              <w:pStyle w:val="ListParagraph"/>
              <w:spacing w:after="44"/>
              <w:ind w:left="0"/>
              <w:jc w:val="center"/>
              <w:rPr>
                <w:sz w:val="20"/>
                <w:szCs w:val="22"/>
              </w:rPr>
            </w:pPr>
            <w:r w:rsidRPr="00E01CF0">
              <w:rPr>
                <w:sz w:val="20"/>
                <w:szCs w:val="22"/>
              </w:rPr>
              <w:t>3</w:t>
            </w:r>
          </w:p>
        </w:tc>
      </w:tr>
      <w:tr w:rsidR="00D176B2" w:rsidRPr="00D176B2" w:rsidTr="00E01CF0">
        <w:trPr>
          <w:trHeight w:val="336"/>
        </w:trPr>
        <w:tc>
          <w:tcPr>
            <w:tcW w:w="2410" w:type="dxa"/>
          </w:tcPr>
          <w:p w:rsidR="00D176B2" w:rsidRPr="00E01CF0" w:rsidRDefault="00D176B2" w:rsidP="00D176B2">
            <w:pPr>
              <w:pStyle w:val="ListParagraph"/>
              <w:spacing w:after="44"/>
              <w:ind w:left="0"/>
              <w:jc w:val="center"/>
              <w:rPr>
                <w:sz w:val="20"/>
                <w:szCs w:val="22"/>
              </w:rPr>
            </w:pPr>
          </w:p>
          <w:p w:rsidR="00D176B2" w:rsidRPr="00E01CF0" w:rsidRDefault="00D176B2" w:rsidP="00D176B2">
            <w:pPr>
              <w:pStyle w:val="ListParagraph"/>
              <w:spacing w:after="44"/>
              <w:ind w:left="0"/>
              <w:jc w:val="center"/>
              <w:rPr>
                <w:sz w:val="20"/>
                <w:szCs w:val="22"/>
              </w:rPr>
            </w:pPr>
            <w:r w:rsidRPr="00E01CF0">
              <w:rPr>
                <w:sz w:val="20"/>
                <w:szCs w:val="22"/>
              </w:rPr>
              <w:t>Environmental Sustainability</w:t>
            </w:r>
          </w:p>
        </w:tc>
        <w:tc>
          <w:tcPr>
            <w:tcW w:w="1418" w:type="dxa"/>
          </w:tcPr>
          <w:p w:rsidR="00D176B2" w:rsidRPr="00E01CF0" w:rsidRDefault="00D176B2" w:rsidP="00D176B2">
            <w:pPr>
              <w:spacing w:line="240" w:lineRule="auto"/>
              <w:ind w:right="60"/>
              <w:jc w:val="center"/>
              <w:rPr>
                <w:rFonts w:ascii="Times New Roman" w:hAnsi="Times New Roman"/>
                <w:sz w:val="20"/>
              </w:rPr>
            </w:pPr>
          </w:p>
          <w:p w:rsidR="00D176B2" w:rsidRPr="00E01CF0" w:rsidRDefault="00D176B2" w:rsidP="00D176B2">
            <w:pPr>
              <w:spacing w:line="240" w:lineRule="auto"/>
              <w:ind w:right="60"/>
              <w:jc w:val="center"/>
              <w:rPr>
                <w:rFonts w:ascii="Times New Roman" w:hAnsi="Times New Roman"/>
                <w:sz w:val="20"/>
              </w:rPr>
            </w:pPr>
            <w:r w:rsidRPr="00E01CF0">
              <w:rPr>
                <w:rFonts w:ascii="Times New Roman" w:hAnsi="Times New Roman"/>
                <w:sz w:val="20"/>
              </w:rPr>
              <w:t>0.944</w:t>
            </w:r>
          </w:p>
        </w:tc>
        <w:tc>
          <w:tcPr>
            <w:tcW w:w="1134" w:type="dxa"/>
          </w:tcPr>
          <w:p w:rsidR="00D176B2" w:rsidRPr="00E01CF0" w:rsidRDefault="00D176B2" w:rsidP="00D176B2">
            <w:pPr>
              <w:pStyle w:val="ListParagraph"/>
              <w:spacing w:after="44"/>
              <w:ind w:left="0"/>
              <w:jc w:val="center"/>
              <w:rPr>
                <w:sz w:val="20"/>
                <w:szCs w:val="22"/>
              </w:rPr>
            </w:pPr>
            <w:r w:rsidRPr="00E01CF0">
              <w:rPr>
                <w:sz w:val="20"/>
                <w:szCs w:val="22"/>
              </w:rPr>
              <w:t>3</w:t>
            </w:r>
          </w:p>
        </w:tc>
      </w:tr>
      <w:tr w:rsidR="00D176B2" w:rsidRPr="00D176B2" w:rsidTr="00E01CF0">
        <w:trPr>
          <w:trHeight w:val="336"/>
        </w:trPr>
        <w:tc>
          <w:tcPr>
            <w:tcW w:w="2410" w:type="dxa"/>
          </w:tcPr>
          <w:p w:rsidR="00D176B2" w:rsidRPr="00E01CF0" w:rsidRDefault="00D176B2" w:rsidP="00D176B2">
            <w:pPr>
              <w:pStyle w:val="ListParagraph"/>
              <w:spacing w:after="44"/>
              <w:ind w:left="0"/>
              <w:jc w:val="center"/>
              <w:rPr>
                <w:sz w:val="20"/>
                <w:szCs w:val="22"/>
              </w:rPr>
            </w:pPr>
          </w:p>
          <w:p w:rsidR="00D176B2" w:rsidRPr="00E01CF0" w:rsidRDefault="00D176B2" w:rsidP="00D176B2">
            <w:pPr>
              <w:pStyle w:val="ListParagraph"/>
              <w:spacing w:after="44"/>
              <w:ind w:left="0"/>
              <w:jc w:val="center"/>
              <w:rPr>
                <w:sz w:val="20"/>
                <w:szCs w:val="22"/>
              </w:rPr>
            </w:pPr>
            <w:r w:rsidRPr="00E01CF0">
              <w:rPr>
                <w:sz w:val="20"/>
                <w:szCs w:val="22"/>
              </w:rPr>
              <w:t>Corporate Social Responsibility</w:t>
            </w:r>
          </w:p>
        </w:tc>
        <w:tc>
          <w:tcPr>
            <w:tcW w:w="1418" w:type="dxa"/>
          </w:tcPr>
          <w:p w:rsidR="00D176B2" w:rsidRPr="00E01CF0" w:rsidRDefault="00D176B2" w:rsidP="00D176B2">
            <w:pPr>
              <w:spacing w:line="240" w:lineRule="auto"/>
              <w:ind w:right="60"/>
              <w:jc w:val="center"/>
              <w:rPr>
                <w:rFonts w:ascii="Times New Roman" w:hAnsi="Times New Roman"/>
                <w:sz w:val="20"/>
              </w:rPr>
            </w:pPr>
          </w:p>
          <w:p w:rsidR="00D176B2" w:rsidRPr="00E01CF0" w:rsidRDefault="00D176B2" w:rsidP="00D176B2">
            <w:pPr>
              <w:spacing w:line="240" w:lineRule="auto"/>
              <w:ind w:right="60"/>
              <w:jc w:val="center"/>
              <w:rPr>
                <w:rFonts w:ascii="Times New Roman" w:hAnsi="Times New Roman"/>
                <w:sz w:val="20"/>
              </w:rPr>
            </w:pPr>
            <w:r w:rsidRPr="00E01CF0">
              <w:rPr>
                <w:rFonts w:ascii="Times New Roman" w:hAnsi="Times New Roman"/>
                <w:sz w:val="20"/>
              </w:rPr>
              <w:t>0.950</w:t>
            </w:r>
          </w:p>
        </w:tc>
        <w:tc>
          <w:tcPr>
            <w:tcW w:w="1134" w:type="dxa"/>
          </w:tcPr>
          <w:p w:rsidR="00D176B2" w:rsidRPr="00E01CF0" w:rsidRDefault="00D176B2" w:rsidP="00D176B2">
            <w:pPr>
              <w:pStyle w:val="ListParagraph"/>
              <w:spacing w:after="44"/>
              <w:ind w:left="0"/>
              <w:jc w:val="center"/>
              <w:rPr>
                <w:sz w:val="20"/>
                <w:szCs w:val="22"/>
              </w:rPr>
            </w:pPr>
            <w:r w:rsidRPr="00E01CF0">
              <w:rPr>
                <w:sz w:val="20"/>
                <w:szCs w:val="22"/>
              </w:rPr>
              <w:t>3</w:t>
            </w:r>
          </w:p>
        </w:tc>
      </w:tr>
      <w:tr w:rsidR="00D176B2" w:rsidRPr="00D176B2" w:rsidTr="00E01CF0">
        <w:trPr>
          <w:trHeight w:val="199"/>
        </w:trPr>
        <w:tc>
          <w:tcPr>
            <w:tcW w:w="2410" w:type="dxa"/>
          </w:tcPr>
          <w:p w:rsidR="00D176B2" w:rsidRPr="00E01CF0" w:rsidRDefault="00D176B2" w:rsidP="00D176B2">
            <w:pPr>
              <w:pStyle w:val="ListParagraph"/>
              <w:spacing w:after="44"/>
              <w:ind w:left="0"/>
              <w:jc w:val="center"/>
              <w:rPr>
                <w:sz w:val="20"/>
                <w:szCs w:val="22"/>
              </w:rPr>
            </w:pPr>
          </w:p>
          <w:p w:rsidR="00D176B2" w:rsidRPr="00E01CF0" w:rsidRDefault="00D176B2" w:rsidP="00D176B2">
            <w:pPr>
              <w:pStyle w:val="ListParagraph"/>
              <w:spacing w:after="44"/>
              <w:ind w:left="0"/>
              <w:jc w:val="center"/>
              <w:rPr>
                <w:sz w:val="20"/>
                <w:szCs w:val="22"/>
              </w:rPr>
            </w:pPr>
            <w:proofErr w:type="spellStart"/>
            <w:r w:rsidRPr="00E01CF0">
              <w:rPr>
                <w:sz w:val="20"/>
                <w:szCs w:val="22"/>
              </w:rPr>
              <w:t>Organisation</w:t>
            </w:r>
            <w:proofErr w:type="spellEnd"/>
            <w:r w:rsidRPr="00E01CF0">
              <w:rPr>
                <w:sz w:val="20"/>
                <w:szCs w:val="22"/>
              </w:rPr>
              <w:t xml:space="preserve"> Culture</w:t>
            </w:r>
          </w:p>
          <w:p w:rsidR="00D176B2" w:rsidRPr="00E01CF0" w:rsidRDefault="00D176B2" w:rsidP="00D176B2">
            <w:pPr>
              <w:pStyle w:val="ListParagraph"/>
              <w:spacing w:after="44"/>
              <w:ind w:left="0"/>
              <w:jc w:val="center"/>
              <w:rPr>
                <w:sz w:val="20"/>
                <w:szCs w:val="22"/>
              </w:rPr>
            </w:pPr>
          </w:p>
        </w:tc>
        <w:tc>
          <w:tcPr>
            <w:tcW w:w="1418" w:type="dxa"/>
          </w:tcPr>
          <w:p w:rsidR="00D176B2" w:rsidRPr="00E01CF0" w:rsidRDefault="00D176B2" w:rsidP="00D176B2">
            <w:pPr>
              <w:spacing w:line="240" w:lineRule="auto"/>
              <w:ind w:right="60"/>
              <w:jc w:val="center"/>
              <w:rPr>
                <w:rFonts w:ascii="Times New Roman" w:hAnsi="Times New Roman"/>
                <w:sz w:val="20"/>
              </w:rPr>
            </w:pPr>
          </w:p>
          <w:p w:rsidR="00D176B2" w:rsidRPr="00E01CF0" w:rsidRDefault="00D176B2" w:rsidP="00D176B2">
            <w:pPr>
              <w:spacing w:line="240" w:lineRule="auto"/>
              <w:ind w:right="60"/>
              <w:jc w:val="center"/>
              <w:rPr>
                <w:rFonts w:ascii="Times New Roman" w:hAnsi="Times New Roman"/>
                <w:sz w:val="20"/>
              </w:rPr>
            </w:pPr>
            <w:r w:rsidRPr="00E01CF0">
              <w:rPr>
                <w:rFonts w:ascii="Times New Roman" w:hAnsi="Times New Roman"/>
                <w:sz w:val="20"/>
              </w:rPr>
              <w:t>0.966</w:t>
            </w:r>
          </w:p>
        </w:tc>
        <w:tc>
          <w:tcPr>
            <w:tcW w:w="1134" w:type="dxa"/>
          </w:tcPr>
          <w:p w:rsidR="00D176B2" w:rsidRPr="00E01CF0" w:rsidRDefault="00D176B2" w:rsidP="00D176B2">
            <w:pPr>
              <w:pStyle w:val="ListParagraph"/>
              <w:spacing w:after="44"/>
              <w:ind w:left="0"/>
              <w:jc w:val="center"/>
              <w:rPr>
                <w:sz w:val="20"/>
                <w:szCs w:val="22"/>
              </w:rPr>
            </w:pPr>
            <w:r w:rsidRPr="00E01CF0">
              <w:rPr>
                <w:sz w:val="20"/>
                <w:szCs w:val="22"/>
              </w:rPr>
              <w:t>3</w:t>
            </w:r>
          </w:p>
        </w:tc>
      </w:tr>
      <w:tr w:rsidR="00D176B2" w:rsidRPr="00D176B2" w:rsidTr="00E01CF0">
        <w:trPr>
          <w:trHeight w:val="336"/>
        </w:trPr>
        <w:tc>
          <w:tcPr>
            <w:tcW w:w="2410" w:type="dxa"/>
          </w:tcPr>
          <w:p w:rsidR="00D176B2" w:rsidRPr="00E01CF0" w:rsidRDefault="00D176B2" w:rsidP="00D176B2">
            <w:pPr>
              <w:pStyle w:val="ListParagraph"/>
              <w:spacing w:after="44"/>
              <w:ind w:left="0"/>
              <w:jc w:val="center"/>
              <w:rPr>
                <w:sz w:val="20"/>
                <w:szCs w:val="22"/>
              </w:rPr>
            </w:pPr>
          </w:p>
          <w:p w:rsidR="00D176B2" w:rsidRPr="00E01CF0" w:rsidRDefault="00D176B2" w:rsidP="00D176B2">
            <w:pPr>
              <w:pStyle w:val="ListParagraph"/>
              <w:spacing w:after="44"/>
              <w:ind w:left="0"/>
              <w:jc w:val="center"/>
              <w:rPr>
                <w:sz w:val="20"/>
                <w:szCs w:val="22"/>
              </w:rPr>
            </w:pPr>
            <w:r w:rsidRPr="00E01CF0">
              <w:rPr>
                <w:sz w:val="20"/>
                <w:szCs w:val="22"/>
              </w:rPr>
              <w:t>Implementation of Green HRM</w:t>
            </w:r>
          </w:p>
        </w:tc>
        <w:tc>
          <w:tcPr>
            <w:tcW w:w="1418" w:type="dxa"/>
          </w:tcPr>
          <w:p w:rsidR="00D176B2" w:rsidRPr="00E01CF0" w:rsidRDefault="00D176B2" w:rsidP="00D176B2">
            <w:pPr>
              <w:spacing w:line="240" w:lineRule="auto"/>
              <w:ind w:right="60"/>
              <w:jc w:val="center"/>
              <w:rPr>
                <w:rFonts w:ascii="Times New Roman" w:hAnsi="Times New Roman"/>
                <w:sz w:val="20"/>
              </w:rPr>
            </w:pPr>
          </w:p>
          <w:p w:rsidR="00D176B2" w:rsidRPr="00E01CF0" w:rsidRDefault="00D176B2" w:rsidP="00D176B2">
            <w:pPr>
              <w:spacing w:line="240" w:lineRule="auto"/>
              <w:ind w:right="60"/>
              <w:jc w:val="center"/>
              <w:rPr>
                <w:rFonts w:ascii="Times New Roman" w:hAnsi="Times New Roman"/>
                <w:sz w:val="20"/>
              </w:rPr>
            </w:pPr>
            <w:r w:rsidRPr="00E01CF0">
              <w:rPr>
                <w:rFonts w:ascii="Times New Roman" w:hAnsi="Times New Roman"/>
                <w:sz w:val="20"/>
              </w:rPr>
              <w:t>0.708</w:t>
            </w:r>
          </w:p>
        </w:tc>
        <w:tc>
          <w:tcPr>
            <w:tcW w:w="1134" w:type="dxa"/>
          </w:tcPr>
          <w:p w:rsidR="00D176B2" w:rsidRPr="00E01CF0" w:rsidRDefault="00D176B2" w:rsidP="00D176B2">
            <w:pPr>
              <w:pStyle w:val="ListParagraph"/>
              <w:spacing w:after="44"/>
              <w:ind w:left="0"/>
              <w:jc w:val="center"/>
              <w:rPr>
                <w:sz w:val="20"/>
                <w:szCs w:val="22"/>
              </w:rPr>
            </w:pPr>
            <w:r w:rsidRPr="00E01CF0">
              <w:rPr>
                <w:sz w:val="20"/>
                <w:szCs w:val="22"/>
              </w:rPr>
              <w:t>4</w:t>
            </w:r>
          </w:p>
        </w:tc>
      </w:tr>
    </w:tbl>
    <w:p w:rsidR="00D176B2" w:rsidRPr="00D176B2" w:rsidRDefault="00D176B2" w:rsidP="00D176B2">
      <w:pPr>
        <w:pStyle w:val="ListParagraph"/>
        <w:spacing w:after="349"/>
        <w:ind w:left="0"/>
        <w:jc w:val="both"/>
        <w:rPr>
          <w:sz w:val="22"/>
          <w:szCs w:val="22"/>
        </w:rPr>
      </w:pPr>
      <w:r w:rsidRPr="00D176B2">
        <w:rPr>
          <w:b/>
          <w:sz w:val="22"/>
          <w:szCs w:val="22"/>
        </w:rPr>
        <w:t xml:space="preserve">INFERENCE: </w:t>
      </w:r>
    </w:p>
    <w:p w:rsidR="009F5321" w:rsidRPr="00FF2124" w:rsidRDefault="00D176B2" w:rsidP="00FF2124">
      <w:pPr>
        <w:pStyle w:val="ListParagraph"/>
        <w:tabs>
          <w:tab w:val="left" w:pos="8505"/>
        </w:tabs>
        <w:spacing w:after="237"/>
        <w:ind w:left="0" w:right="-45"/>
        <w:jc w:val="both"/>
        <w:rPr>
          <w:sz w:val="22"/>
          <w:szCs w:val="22"/>
        </w:rPr>
      </w:pPr>
      <w:r w:rsidRPr="00D176B2">
        <w:rPr>
          <w:sz w:val="22"/>
          <w:szCs w:val="22"/>
        </w:rPr>
        <w:t xml:space="preserve">The </w:t>
      </w:r>
      <w:proofErr w:type="spellStart"/>
      <w:r w:rsidRPr="00D176B2">
        <w:rPr>
          <w:sz w:val="22"/>
          <w:szCs w:val="22"/>
        </w:rPr>
        <w:t>Cronbach’s</w:t>
      </w:r>
      <w:proofErr w:type="spellEnd"/>
      <w:r w:rsidRPr="00D176B2">
        <w:rPr>
          <w:sz w:val="22"/>
          <w:szCs w:val="22"/>
        </w:rPr>
        <w:t xml:space="preserve"> Alpha coefficient obtained for each factor is greater than </w:t>
      </w:r>
      <w:r w:rsidRPr="00D176B2">
        <w:rPr>
          <w:b/>
          <w:sz w:val="22"/>
          <w:szCs w:val="22"/>
        </w:rPr>
        <w:t>0.7.</w:t>
      </w:r>
      <w:r w:rsidRPr="00D176B2">
        <w:rPr>
          <w:sz w:val="22"/>
          <w:szCs w:val="22"/>
        </w:rPr>
        <w:t xml:space="preserve"> Therefore, the result indicates that there is a high level of reliability among the items within each factor.</w:t>
      </w:r>
    </w:p>
    <w:p w:rsidR="00D176B2" w:rsidRPr="00D176B2" w:rsidRDefault="00D176B2" w:rsidP="00FF2124">
      <w:pPr>
        <w:spacing w:after="95" w:line="240" w:lineRule="auto"/>
        <w:rPr>
          <w:rFonts w:ascii="Times New Roman" w:hAnsi="Times New Roman"/>
        </w:rPr>
      </w:pPr>
      <w:r w:rsidRPr="00D176B2">
        <w:rPr>
          <w:rFonts w:ascii="Times New Roman" w:hAnsi="Times New Roman"/>
          <w:b/>
        </w:rPr>
        <w:t xml:space="preserve">KRUSKAL </w:t>
      </w:r>
      <w:proofErr w:type="gramStart"/>
      <w:r w:rsidRPr="00D176B2">
        <w:rPr>
          <w:rFonts w:ascii="Times New Roman" w:hAnsi="Times New Roman"/>
          <w:b/>
        </w:rPr>
        <w:t>WALLIS  H</w:t>
      </w:r>
      <w:proofErr w:type="gramEnd"/>
      <w:r w:rsidRPr="00D176B2">
        <w:rPr>
          <w:rFonts w:ascii="Times New Roman" w:hAnsi="Times New Roman"/>
          <w:b/>
        </w:rPr>
        <w:t xml:space="preserve">-TEST:  </w:t>
      </w:r>
    </w:p>
    <w:p w:rsidR="00D176B2" w:rsidRPr="00D176B2" w:rsidRDefault="00D176B2" w:rsidP="00D176B2">
      <w:pPr>
        <w:spacing w:line="240" w:lineRule="auto"/>
        <w:ind w:right="-45"/>
        <w:jc w:val="both"/>
        <w:rPr>
          <w:rFonts w:ascii="Times New Roman" w:hAnsi="Times New Roman"/>
        </w:rPr>
      </w:pPr>
      <w:r w:rsidRPr="00D176B2">
        <w:rPr>
          <w:rFonts w:ascii="Times New Roman" w:hAnsi="Times New Roman"/>
          <w:b/>
        </w:rPr>
        <w:t>Null Hypothesis (H0</w:t>
      </w:r>
      <w:proofErr w:type="gramStart"/>
      <w:r w:rsidRPr="00D176B2">
        <w:rPr>
          <w:rFonts w:ascii="Times New Roman" w:hAnsi="Times New Roman"/>
          <w:b/>
        </w:rPr>
        <w:t>) :</w:t>
      </w:r>
      <w:proofErr w:type="gramEnd"/>
      <w:r w:rsidRPr="00D176B2">
        <w:rPr>
          <w:rFonts w:ascii="Times New Roman" w:hAnsi="Times New Roman"/>
          <w:b/>
        </w:rPr>
        <w:t xml:space="preserve"> </w:t>
      </w:r>
      <w:r w:rsidRPr="00D176B2">
        <w:rPr>
          <w:rFonts w:ascii="Times New Roman" w:hAnsi="Times New Roman"/>
        </w:rPr>
        <w:t>There is no significant difference between the mean rank of age groups with reference to Employee participation in Green HRM, Environmental sustainability, Corporate social responsibility ,</w:t>
      </w:r>
      <w:proofErr w:type="spellStart"/>
      <w:r w:rsidRPr="00D176B2">
        <w:rPr>
          <w:rFonts w:ascii="Times New Roman" w:hAnsi="Times New Roman"/>
        </w:rPr>
        <w:t>Organisation</w:t>
      </w:r>
      <w:proofErr w:type="spellEnd"/>
      <w:r w:rsidRPr="00D176B2">
        <w:rPr>
          <w:rFonts w:ascii="Times New Roman" w:hAnsi="Times New Roman"/>
        </w:rPr>
        <w:t xml:space="preserve"> culture and Implementation of Green HRM. </w:t>
      </w:r>
    </w:p>
    <w:p w:rsidR="008D2A99" w:rsidRPr="00A12F02" w:rsidRDefault="00D176B2" w:rsidP="00D176B2">
      <w:pPr>
        <w:tabs>
          <w:tab w:val="left" w:pos="8931"/>
        </w:tabs>
        <w:spacing w:after="84" w:line="240" w:lineRule="auto"/>
        <w:ind w:right="-45"/>
        <w:jc w:val="both"/>
        <w:rPr>
          <w:rFonts w:ascii="Times New Roman" w:eastAsia="Arial" w:hAnsi="Times New Roman"/>
          <w:b/>
        </w:rPr>
      </w:pPr>
      <w:r w:rsidRPr="00D176B2">
        <w:rPr>
          <w:rFonts w:ascii="Times New Roman" w:hAnsi="Times New Roman"/>
          <w:b/>
        </w:rPr>
        <w:t>Alternative Hypothesis (H1</w:t>
      </w:r>
      <w:proofErr w:type="gramStart"/>
      <w:r w:rsidRPr="00D176B2">
        <w:rPr>
          <w:rFonts w:ascii="Times New Roman" w:hAnsi="Times New Roman"/>
          <w:b/>
        </w:rPr>
        <w:t>) :</w:t>
      </w:r>
      <w:proofErr w:type="gramEnd"/>
      <w:r w:rsidRPr="00D176B2">
        <w:rPr>
          <w:rFonts w:ascii="Times New Roman" w:hAnsi="Times New Roman"/>
          <w:b/>
        </w:rPr>
        <w:t xml:space="preserve"> </w:t>
      </w:r>
      <w:r w:rsidRPr="00D176B2">
        <w:rPr>
          <w:rFonts w:ascii="Times New Roman" w:hAnsi="Times New Roman"/>
        </w:rPr>
        <w:t>There is significant difference between the mean rank of age groups with reference to Employee participation in Green HRM, Environmental sustainability, Corporate social responsibility ,</w:t>
      </w:r>
      <w:proofErr w:type="spellStart"/>
      <w:r w:rsidRPr="00D176B2">
        <w:rPr>
          <w:rFonts w:ascii="Times New Roman" w:hAnsi="Times New Roman"/>
        </w:rPr>
        <w:t>Organisation</w:t>
      </w:r>
      <w:proofErr w:type="spellEnd"/>
      <w:r w:rsidRPr="00D176B2">
        <w:rPr>
          <w:rFonts w:ascii="Times New Roman" w:hAnsi="Times New Roman"/>
        </w:rPr>
        <w:t xml:space="preserve"> culture and Implementation of Green HRM .</w:t>
      </w:r>
      <w:r w:rsidRPr="00D176B2">
        <w:rPr>
          <w:rFonts w:ascii="Times New Roman" w:eastAsia="Arial" w:hAnsi="Times New Roman"/>
          <w:b/>
        </w:rPr>
        <w:t xml:space="preserve"> </w:t>
      </w:r>
    </w:p>
    <w:p w:rsidR="00D176B2" w:rsidRPr="00D176B2" w:rsidRDefault="00B77A70" w:rsidP="00D176B2">
      <w:pPr>
        <w:autoSpaceDE w:val="0"/>
        <w:autoSpaceDN w:val="0"/>
        <w:adjustRightInd w:val="0"/>
        <w:spacing w:line="240" w:lineRule="auto"/>
        <w:jc w:val="center"/>
        <w:rPr>
          <w:rFonts w:ascii="Times New Roman" w:eastAsiaTheme="minorHAnsi" w:hAnsi="Times New Roman"/>
          <w:b/>
          <w:lang w:val="en-IN"/>
        </w:rPr>
      </w:pPr>
      <w:r>
        <w:rPr>
          <w:rFonts w:ascii="Times New Roman" w:eastAsiaTheme="minorHAnsi" w:hAnsi="Times New Roman"/>
          <w:b/>
          <w:lang w:val="en-IN"/>
        </w:rPr>
        <w:t>2.5.2</w:t>
      </w:r>
      <w:r w:rsidR="00D176B2" w:rsidRPr="00D176B2">
        <w:rPr>
          <w:rFonts w:ascii="Times New Roman" w:eastAsiaTheme="minorHAnsi" w:hAnsi="Times New Roman"/>
          <w:b/>
          <w:lang w:val="en-IN"/>
        </w:rPr>
        <w:t xml:space="preserve"> TABLE SHOWING RANKS</w:t>
      </w:r>
    </w:p>
    <w:tbl>
      <w:tblPr>
        <w:tblW w:w="4897" w:type="dxa"/>
        <w:jc w:val="center"/>
        <w:tblInd w:w="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21"/>
        <w:gridCol w:w="566"/>
        <w:gridCol w:w="856"/>
        <w:gridCol w:w="1854"/>
      </w:tblGrid>
      <w:tr w:rsidR="00D176B2" w:rsidRPr="008D2A99" w:rsidTr="008D2A99">
        <w:trPr>
          <w:cantSplit/>
          <w:trHeight w:val="209"/>
          <w:tblHeader/>
          <w:jc w:val="center"/>
        </w:trPr>
        <w:tc>
          <w:tcPr>
            <w:tcW w:w="4897" w:type="dxa"/>
            <w:gridSpan w:val="4"/>
            <w:tcBorders>
              <w:top w:val="nil"/>
              <w:left w:val="nil"/>
              <w:bottom w:val="nil"/>
              <w:right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8D2A99">
              <w:rPr>
                <w:rFonts w:ascii="Times New Roman" w:eastAsiaTheme="minorHAnsi" w:hAnsi="Times New Roman"/>
                <w:b/>
                <w:bCs/>
                <w:color w:val="000000"/>
                <w:lang w:val="en-IN"/>
              </w:rPr>
              <w:t>Ranks</w:t>
            </w:r>
          </w:p>
        </w:tc>
      </w:tr>
      <w:tr w:rsidR="00D176B2" w:rsidRPr="008D2A99" w:rsidTr="008D2A99">
        <w:trPr>
          <w:cantSplit/>
          <w:trHeight w:val="209"/>
          <w:tblHeader/>
          <w:jc w:val="center"/>
        </w:trPr>
        <w:tc>
          <w:tcPr>
            <w:tcW w:w="16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ind w:right="-267"/>
              <w:rPr>
                <w:rFonts w:ascii="Times New Roman" w:eastAsiaTheme="minorHAnsi" w:hAnsi="Times New Roman"/>
                <w:lang w:val="en-IN"/>
              </w:rPr>
            </w:pPr>
          </w:p>
        </w:tc>
        <w:tc>
          <w:tcPr>
            <w:tcW w:w="56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Age</w:t>
            </w:r>
          </w:p>
        </w:tc>
        <w:tc>
          <w:tcPr>
            <w:tcW w:w="8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8D2A99"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8D2A99">
              <w:rPr>
                <w:rFonts w:ascii="Times New Roman" w:eastAsiaTheme="minorHAnsi" w:hAnsi="Times New Roman"/>
                <w:color w:val="000000"/>
                <w:lang w:val="en-IN"/>
              </w:rPr>
              <w:t>N</w:t>
            </w:r>
          </w:p>
        </w:tc>
        <w:tc>
          <w:tcPr>
            <w:tcW w:w="185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8D2A99" w:rsidRDefault="00D176B2" w:rsidP="008D2A99">
            <w:pPr>
              <w:autoSpaceDE w:val="0"/>
              <w:autoSpaceDN w:val="0"/>
              <w:adjustRightInd w:val="0"/>
              <w:spacing w:line="240" w:lineRule="auto"/>
              <w:ind w:right="731"/>
              <w:jc w:val="center"/>
              <w:rPr>
                <w:rFonts w:ascii="Times New Roman" w:eastAsiaTheme="minorHAnsi" w:hAnsi="Times New Roman"/>
                <w:color w:val="000000"/>
                <w:lang w:val="en-IN"/>
              </w:rPr>
            </w:pPr>
            <w:r w:rsidRPr="008D2A99">
              <w:rPr>
                <w:rFonts w:ascii="Times New Roman" w:eastAsiaTheme="minorHAnsi" w:hAnsi="Times New Roman"/>
                <w:color w:val="000000"/>
                <w:lang w:val="en-IN"/>
              </w:rPr>
              <w:t>Mean Rank</w:t>
            </w:r>
          </w:p>
        </w:tc>
      </w:tr>
      <w:tr w:rsidR="00D176B2" w:rsidRPr="008D2A99" w:rsidTr="008D2A99">
        <w:trPr>
          <w:cantSplit/>
          <w:trHeight w:val="219"/>
          <w:tblHeader/>
          <w:jc w:val="center"/>
        </w:trPr>
        <w:tc>
          <w:tcPr>
            <w:tcW w:w="162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Employee Participation in Green HRM</w:t>
            </w:r>
          </w:p>
        </w:tc>
        <w:tc>
          <w:tcPr>
            <w:tcW w:w="56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1</w:t>
            </w:r>
          </w:p>
        </w:tc>
        <w:tc>
          <w:tcPr>
            <w:tcW w:w="85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39</w:t>
            </w:r>
          </w:p>
        </w:tc>
        <w:tc>
          <w:tcPr>
            <w:tcW w:w="185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117.28</w:t>
            </w:r>
          </w:p>
        </w:tc>
      </w:tr>
      <w:tr w:rsidR="00D176B2" w:rsidRPr="008D2A99" w:rsidTr="008D2A99">
        <w:trPr>
          <w:cantSplit/>
          <w:trHeight w:val="90"/>
          <w:tblHeader/>
          <w:jc w:val="center"/>
        </w:trPr>
        <w:tc>
          <w:tcPr>
            <w:tcW w:w="16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2</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55</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151.59</w:t>
            </w:r>
          </w:p>
        </w:tc>
      </w:tr>
      <w:tr w:rsidR="00D176B2" w:rsidRPr="008D2A99" w:rsidTr="008D2A99">
        <w:trPr>
          <w:cantSplit/>
          <w:trHeight w:val="90"/>
          <w:tblHeader/>
          <w:jc w:val="center"/>
        </w:trPr>
        <w:tc>
          <w:tcPr>
            <w:tcW w:w="16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3</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137</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143.32</w:t>
            </w:r>
          </w:p>
        </w:tc>
      </w:tr>
      <w:tr w:rsidR="00D176B2" w:rsidRPr="008D2A99" w:rsidTr="008D2A99">
        <w:trPr>
          <w:cantSplit/>
          <w:trHeight w:val="90"/>
          <w:tblHeader/>
          <w:jc w:val="center"/>
        </w:trPr>
        <w:tc>
          <w:tcPr>
            <w:tcW w:w="16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4</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54</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152.01</w:t>
            </w:r>
          </w:p>
        </w:tc>
      </w:tr>
      <w:tr w:rsidR="00D176B2" w:rsidRPr="008D2A99" w:rsidTr="008D2A99">
        <w:trPr>
          <w:cantSplit/>
          <w:trHeight w:val="90"/>
          <w:tblHeader/>
          <w:jc w:val="center"/>
        </w:trPr>
        <w:tc>
          <w:tcPr>
            <w:tcW w:w="16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Total</w:t>
            </w:r>
          </w:p>
        </w:tc>
        <w:tc>
          <w:tcPr>
            <w:tcW w:w="856" w:type="dxa"/>
            <w:tcBorders>
              <w:top w:val="nil"/>
              <w:lef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285</w:t>
            </w:r>
          </w:p>
        </w:tc>
        <w:tc>
          <w:tcPr>
            <w:tcW w:w="1853" w:type="dxa"/>
            <w:tcBorders>
              <w:top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lang w:val="en-IN"/>
              </w:rPr>
            </w:pPr>
          </w:p>
        </w:tc>
      </w:tr>
      <w:tr w:rsidR="00D176B2" w:rsidRPr="008D2A99" w:rsidTr="008D2A99">
        <w:trPr>
          <w:cantSplit/>
          <w:trHeight w:val="219"/>
          <w:tblHeader/>
          <w:jc w:val="center"/>
        </w:trPr>
        <w:tc>
          <w:tcPr>
            <w:tcW w:w="1621" w:type="dxa"/>
            <w:vMerge w:val="restart"/>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 xml:space="preserve">Environmental Sustainability   </w:t>
            </w:r>
          </w:p>
        </w:tc>
        <w:tc>
          <w:tcPr>
            <w:tcW w:w="566" w:type="dxa"/>
            <w:tcBorders>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1</w:t>
            </w:r>
          </w:p>
        </w:tc>
        <w:tc>
          <w:tcPr>
            <w:tcW w:w="856" w:type="dxa"/>
            <w:tcBorders>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39</w:t>
            </w:r>
          </w:p>
        </w:tc>
        <w:tc>
          <w:tcPr>
            <w:tcW w:w="1853" w:type="dxa"/>
            <w:tcBorders>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115.50</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2</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55</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148.69</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3</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137</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140.37</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4</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54</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163.73</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Total</w:t>
            </w:r>
          </w:p>
        </w:tc>
        <w:tc>
          <w:tcPr>
            <w:tcW w:w="856" w:type="dxa"/>
            <w:tcBorders>
              <w:top w:val="nil"/>
              <w:lef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285</w:t>
            </w:r>
          </w:p>
        </w:tc>
        <w:tc>
          <w:tcPr>
            <w:tcW w:w="1853" w:type="dxa"/>
            <w:tcBorders>
              <w:top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lang w:val="en-IN"/>
              </w:rPr>
            </w:pPr>
          </w:p>
        </w:tc>
      </w:tr>
      <w:tr w:rsidR="00D176B2" w:rsidRPr="008D2A99" w:rsidTr="008D2A99">
        <w:trPr>
          <w:cantSplit/>
          <w:trHeight w:val="228"/>
          <w:tblHeader/>
          <w:jc w:val="center"/>
        </w:trPr>
        <w:tc>
          <w:tcPr>
            <w:tcW w:w="1621" w:type="dxa"/>
            <w:vMerge w:val="restart"/>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Corporate Social Responsibility</w:t>
            </w:r>
          </w:p>
        </w:tc>
        <w:tc>
          <w:tcPr>
            <w:tcW w:w="566" w:type="dxa"/>
            <w:tcBorders>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1</w:t>
            </w:r>
          </w:p>
        </w:tc>
        <w:tc>
          <w:tcPr>
            <w:tcW w:w="856" w:type="dxa"/>
            <w:tcBorders>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39</w:t>
            </w:r>
          </w:p>
        </w:tc>
        <w:tc>
          <w:tcPr>
            <w:tcW w:w="1853" w:type="dxa"/>
            <w:tcBorders>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118.21</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2</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55</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133.55</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3</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137</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144.77</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4</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54</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166.05</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Total</w:t>
            </w:r>
          </w:p>
        </w:tc>
        <w:tc>
          <w:tcPr>
            <w:tcW w:w="856" w:type="dxa"/>
            <w:tcBorders>
              <w:top w:val="nil"/>
              <w:lef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285</w:t>
            </w:r>
          </w:p>
        </w:tc>
        <w:tc>
          <w:tcPr>
            <w:tcW w:w="1853" w:type="dxa"/>
            <w:tcBorders>
              <w:top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lang w:val="en-IN"/>
              </w:rPr>
            </w:pPr>
          </w:p>
        </w:tc>
      </w:tr>
      <w:tr w:rsidR="00D176B2" w:rsidRPr="008D2A99" w:rsidTr="008D2A99">
        <w:trPr>
          <w:cantSplit/>
          <w:trHeight w:val="228"/>
          <w:tblHeader/>
          <w:jc w:val="center"/>
        </w:trPr>
        <w:tc>
          <w:tcPr>
            <w:tcW w:w="1621" w:type="dxa"/>
            <w:vMerge w:val="restart"/>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Organisation Culture</w:t>
            </w:r>
          </w:p>
        </w:tc>
        <w:tc>
          <w:tcPr>
            <w:tcW w:w="566" w:type="dxa"/>
            <w:tcBorders>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1</w:t>
            </w:r>
          </w:p>
        </w:tc>
        <w:tc>
          <w:tcPr>
            <w:tcW w:w="856" w:type="dxa"/>
            <w:tcBorders>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39</w:t>
            </w:r>
          </w:p>
        </w:tc>
        <w:tc>
          <w:tcPr>
            <w:tcW w:w="1853" w:type="dxa"/>
            <w:tcBorders>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117.65</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2</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55</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144.49</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3</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137</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147.78</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4</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54</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147.66</w:t>
            </w:r>
          </w:p>
        </w:tc>
      </w:tr>
      <w:tr w:rsidR="00D176B2" w:rsidRPr="008D2A99" w:rsidTr="008D2A99">
        <w:trPr>
          <w:cantSplit/>
          <w:trHeight w:val="90"/>
          <w:tblHeader/>
          <w:jc w:val="center"/>
        </w:trPr>
        <w:tc>
          <w:tcPr>
            <w:tcW w:w="1621" w:type="dxa"/>
            <w:vMerge/>
            <w:tcBorders>
              <w:left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Total</w:t>
            </w:r>
          </w:p>
        </w:tc>
        <w:tc>
          <w:tcPr>
            <w:tcW w:w="856" w:type="dxa"/>
            <w:tcBorders>
              <w:top w:val="nil"/>
              <w:lef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285</w:t>
            </w:r>
          </w:p>
        </w:tc>
        <w:tc>
          <w:tcPr>
            <w:tcW w:w="1853" w:type="dxa"/>
            <w:tcBorders>
              <w:top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lang w:val="en-IN"/>
              </w:rPr>
            </w:pPr>
          </w:p>
        </w:tc>
      </w:tr>
      <w:tr w:rsidR="00D176B2" w:rsidRPr="008D2A99" w:rsidTr="008D2A99">
        <w:trPr>
          <w:cantSplit/>
          <w:trHeight w:val="228"/>
          <w:tblHeader/>
          <w:jc w:val="center"/>
        </w:trPr>
        <w:tc>
          <w:tcPr>
            <w:tcW w:w="162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Implementation of Green HRM</w:t>
            </w:r>
          </w:p>
        </w:tc>
        <w:tc>
          <w:tcPr>
            <w:tcW w:w="566" w:type="dxa"/>
            <w:tcBorders>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1</w:t>
            </w:r>
          </w:p>
        </w:tc>
        <w:tc>
          <w:tcPr>
            <w:tcW w:w="856" w:type="dxa"/>
            <w:tcBorders>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39</w:t>
            </w:r>
          </w:p>
        </w:tc>
        <w:tc>
          <w:tcPr>
            <w:tcW w:w="1853" w:type="dxa"/>
            <w:tcBorders>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110.63</w:t>
            </w:r>
          </w:p>
        </w:tc>
      </w:tr>
      <w:tr w:rsidR="00D176B2" w:rsidRPr="008D2A99" w:rsidTr="008D2A99">
        <w:trPr>
          <w:cantSplit/>
          <w:trHeight w:val="90"/>
          <w:tblHeader/>
          <w:jc w:val="center"/>
        </w:trPr>
        <w:tc>
          <w:tcPr>
            <w:tcW w:w="16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2</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55</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153.91</w:t>
            </w:r>
          </w:p>
        </w:tc>
      </w:tr>
      <w:tr w:rsidR="00D176B2" w:rsidRPr="008D2A99" w:rsidTr="008D2A99">
        <w:trPr>
          <w:cantSplit/>
          <w:trHeight w:val="90"/>
          <w:tblHeader/>
          <w:jc w:val="center"/>
        </w:trPr>
        <w:tc>
          <w:tcPr>
            <w:tcW w:w="16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3</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137</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144.14</w:t>
            </w:r>
          </w:p>
        </w:tc>
      </w:tr>
      <w:tr w:rsidR="00D176B2" w:rsidRPr="008D2A99" w:rsidTr="008D2A99">
        <w:trPr>
          <w:cantSplit/>
          <w:trHeight w:val="90"/>
          <w:tblHeader/>
          <w:jc w:val="center"/>
        </w:trPr>
        <w:tc>
          <w:tcPr>
            <w:tcW w:w="16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4</w:t>
            </w:r>
          </w:p>
        </w:tc>
        <w:tc>
          <w:tcPr>
            <w:tcW w:w="856"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54</w:t>
            </w:r>
          </w:p>
        </w:tc>
        <w:tc>
          <w:tcPr>
            <w:tcW w:w="1853"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152.38</w:t>
            </w:r>
          </w:p>
        </w:tc>
      </w:tr>
      <w:tr w:rsidR="00D176B2" w:rsidRPr="008D2A99" w:rsidTr="008D2A99">
        <w:trPr>
          <w:cantSplit/>
          <w:trHeight w:val="90"/>
          <w:jc w:val="center"/>
        </w:trPr>
        <w:tc>
          <w:tcPr>
            <w:tcW w:w="16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56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color w:val="000000"/>
                <w:lang w:val="en-IN"/>
              </w:rPr>
            </w:pPr>
            <w:r w:rsidRPr="008D2A99">
              <w:rPr>
                <w:rFonts w:ascii="Times New Roman" w:eastAsiaTheme="minorHAnsi" w:hAnsi="Times New Roman"/>
                <w:color w:val="000000"/>
                <w:lang w:val="en-IN"/>
              </w:rPr>
              <w:t>Total</w:t>
            </w:r>
          </w:p>
        </w:tc>
        <w:tc>
          <w:tcPr>
            <w:tcW w:w="85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8D2A99"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8D2A99">
              <w:rPr>
                <w:rFonts w:ascii="Times New Roman" w:eastAsiaTheme="minorHAnsi" w:hAnsi="Times New Roman"/>
                <w:color w:val="000000"/>
                <w:lang w:val="en-IN"/>
              </w:rPr>
              <w:t>285</w:t>
            </w:r>
          </w:p>
        </w:tc>
        <w:tc>
          <w:tcPr>
            <w:tcW w:w="185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176B2" w:rsidRPr="008D2A99" w:rsidRDefault="00D176B2" w:rsidP="00D176B2">
            <w:pPr>
              <w:autoSpaceDE w:val="0"/>
              <w:autoSpaceDN w:val="0"/>
              <w:adjustRightInd w:val="0"/>
              <w:spacing w:line="240" w:lineRule="auto"/>
              <w:rPr>
                <w:rFonts w:ascii="Times New Roman" w:eastAsiaTheme="minorHAnsi" w:hAnsi="Times New Roman"/>
                <w:lang w:val="en-IN"/>
              </w:rPr>
            </w:pPr>
          </w:p>
        </w:tc>
      </w:tr>
    </w:tbl>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p w:rsidR="00D176B2" w:rsidRPr="00041E56" w:rsidRDefault="00B77A70" w:rsidP="00D176B2">
      <w:pPr>
        <w:autoSpaceDE w:val="0"/>
        <w:autoSpaceDN w:val="0"/>
        <w:adjustRightInd w:val="0"/>
        <w:spacing w:line="240" w:lineRule="auto"/>
        <w:jc w:val="center"/>
        <w:rPr>
          <w:rFonts w:ascii="Times New Roman" w:eastAsiaTheme="minorHAnsi" w:hAnsi="Times New Roman"/>
          <w:b/>
          <w:lang w:val="en-IN"/>
        </w:rPr>
      </w:pPr>
      <w:r>
        <w:rPr>
          <w:rFonts w:ascii="Times New Roman" w:eastAsiaTheme="minorHAnsi" w:hAnsi="Times New Roman"/>
          <w:b/>
          <w:lang w:val="en-IN"/>
        </w:rPr>
        <w:t>2.5.3</w:t>
      </w:r>
      <w:r w:rsidR="00041E56" w:rsidRPr="00041E56">
        <w:rPr>
          <w:rFonts w:ascii="Times New Roman" w:eastAsiaTheme="minorHAnsi" w:hAnsi="Times New Roman"/>
          <w:b/>
          <w:lang w:val="en-IN"/>
        </w:rPr>
        <w:t xml:space="preserve"> </w:t>
      </w:r>
      <w:r w:rsidR="00D176B2" w:rsidRPr="00041E56">
        <w:rPr>
          <w:rFonts w:ascii="Times New Roman" w:eastAsiaTheme="minorHAnsi" w:hAnsi="Times New Roman"/>
          <w:b/>
          <w:lang w:val="en-IN"/>
        </w:rPr>
        <w:t>TABLE SHOWING TEST STATISTICS</w:t>
      </w:r>
    </w:p>
    <w:tbl>
      <w:tblPr>
        <w:tblW w:w="4722" w:type="dxa"/>
        <w:jc w:val="center"/>
        <w:tblInd w:w="1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0"/>
        <w:gridCol w:w="799"/>
        <w:gridCol w:w="666"/>
        <w:gridCol w:w="533"/>
        <w:gridCol w:w="666"/>
        <w:gridCol w:w="788"/>
      </w:tblGrid>
      <w:tr w:rsidR="00D176B2" w:rsidRPr="00041E56" w:rsidTr="00041E56">
        <w:trPr>
          <w:cantSplit/>
          <w:trHeight w:val="258"/>
          <w:tblHeader/>
          <w:jc w:val="center"/>
        </w:trPr>
        <w:tc>
          <w:tcPr>
            <w:tcW w:w="4722" w:type="dxa"/>
            <w:gridSpan w:val="6"/>
            <w:tcBorders>
              <w:top w:val="nil"/>
              <w:left w:val="nil"/>
              <w:bottom w:val="nil"/>
              <w:right w:val="nil"/>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041E56">
              <w:rPr>
                <w:rFonts w:ascii="Times New Roman" w:eastAsiaTheme="minorHAnsi" w:hAnsi="Times New Roman"/>
                <w:b/>
                <w:bCs/>
                <w:color w:val="000000"/>
                <w:lang w:val="en-IN"/>
              </w:rPr>
              <w:t xml:space="preserve">Test </w:t>
            </w:r>
            <w:proofErr w:type="spellStart"/>
            <w:r w:rsidRPr="00041E56">
              <w:rPr>
                <w:rFonts w:ascii="Times New Roman" w:eastAsiaTheme="minorHAnsi" w:hAnsi="Times New Roman"/>
                <w:b/>
                <w:bCs/>
                <w:color w:val="000000"/>
                <w:lang w:val="en-IN"/>
              </w:rPr>
              <w:t>Statistics</w:t>
            </w:r>
            <w:r w:rsidRPr="00041E56">
              <w:rPr>
                <w:rFonts w:ascii="Times New Roman" w:eastAsiaTheme="minorHAnsi" w:hAnsi="Times New Roman"/>
                <w:b/>
                <w:bCs/>
                <w:color w:val="000000"/>
                <w:vertAlign w:val="superscript"/>
                <w:lang w:val="en-IN"/>
              </w:rPr>
              <w:t>a,b</w:t>
            </w:r>
            <w:proofErr w:type="spellEnd"/>
          </w:p>
        </w:tc>
      </w:tr>
      <w:tr w:rsidR="00041E56" w:rsidRPr="00041E56" w:rsidTr="00041E56">
        <w:trPr>
          <w:cantSplit/>
          <w:trHeight w:val="258"/>
          <w:tblHeader/>
          <w:jc w:val="center"/>
        </w:trPr>
        <w:tc>
          <w:tcPr>
            <w:tcW w:w="127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lang w:val="en-IN"/>
              </w:rPr>
            </w:pPr>
          </w:p>
        </w:tc>
        <w:tc>
          <w:tcPr>
            <w:tcW w:w="7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041E56" w:rsidRDefault="008D2A99" w:rsidP="00D176B2">
            <w:pPr>
              <w:autoSpaceDE w:val="0"/>
              <w:autoSpaceDN w:val="0"/>
              <w:adjustRightInd w:val="0"/>
              <w:spacing w:line="240" w:lineRule="auto"/>
              <w:jc w:val="center"/>
              <w:rPr>
                <w:rFonts w:ascii="Times New Roman" w:eastAsiaTheme="minorHAnsi" w:hAnsi="Times New Roman"/>
                <w:color w:val="000000"/>
                <w:lang w:val="en-IN"/>
              </w:rPr>
            </w:pPr>
            <w:r w:rsidRPr="00041E56">
              <w:rPr>
                <w:rFonts w:ascii="Times New Roman" w:eastAsiaTheme="minorHAnsi" w:hAnsi="Times New Roman"/>
                <w:color w:val="000000"/>
                <w:lang w:val="en-IN"/>
              </w:rPr>
              <w:t>EP</w:t>
            </w:r>
          </w:p>
        </w:tc>
        <w:tc>
          <w:tcPr>
            <w:tcW w:w="6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041E56" w:rsidRDefault="008D2A99" w:rsidP="00D176B2">
            <w:pPr>
              <w:autoSpaceDE w:val="0"/>
              <w:autoSpaceDN w:val="0"/>
              <w:adjustRightInd w:val="0"/>
              <w:spacing w:line="240" w:lineRule="auto"/>
              <w:jc w:val="center"/>
              <w:rPr>
                <w:rFonts w:ascii="Times New Roman" w:eastAsiaTheme="minorHAnsi" w:hAnsi="Times New Roman"/>
                <w:color w:val="000000"/>
                <w:lang w:val="en-IN"/>
              </w:rPr>
            </w:pPr>
            <w:r w:rsidRPr="00041E56">
              <w:rPr>
                <w:rFonts w:ascii="Times New Roman" w:eastAsiaTheme="minorHAnsi" w:hAnsi="Times New Roman"/>
                <w:color w:val="000000"/>
                <w:lang w:val="en-IN"/>
              </w:rPr>
              <w:t>ES</w:t>
            </w:r>
          </w:p>
        </w:tc>
        <w:tc>
          <w:tcPr>
            <w:tcW w:w="53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041E56" w:rsidRDefault="008D2A99" w:rsidP="00D176B2">
            <w:pPr>
              <w:autoSpaceDE w:val="0"/>
              <w:autoSpaceDN w:val="0"/>
              <w:adjustRightInd w:val="0"/>
              <w:spacing w:line="240" w:lineRule="auto"/>
              <w:jc w:val="center"/>
              <w:rPr>
                <w:rFonts w:ascii="Times New Roman" w:eastAsiaTheme="minorHAnsi" w:hAnsi="Times New Roman"/>
                <w:color w:val="000000"/>
                <w:lang w:val="en-IN"/>
              </w:rPr>
            </w:pPr>
            <w:r w:rsidRPr="00041E56">
              <w:rPr>
                <w:rFonts w:ascii="Times New Roman" w:eastAsiaTheme="minorHAnsi" w:hAnsi="Times New Roman"/>
                <w:color w:val="000000"/>
                <w:lang w:val="en-IN"/>
              </w:rPr>
              <w:t>CSR</w:t>
            </w:r>
          </w:p>
        </w:tc>
        <w:tc>
          <w:tcPr>
            <w:tcW w:w="6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041E56" w:rsidRDefault="008D2A99" w:rsidP="008D2A99">
            <w:pPr>
              <w:autoSpaceDE w:val="0"/>
              <w:autoSpaceDN w:val="0"/>
              <w:adjustRightInd w:val="0"/>
              <w:spacing w:line="240" w:lineRule="auto"/>
              <w:ind w:right="208"/>
              <w:jc w:val="center"/>
              <w:rPr>
                <w:rFonts w:ascii="Times New Roman" w:eastAsiaTheme="minorHAnsi" w:hAnsi="Times New Roman"/>
                <w:color w:val="000000"/>
                <w:lang w:val="en-IN"/>
              </w:rPr>
            </w:pPr>
            <w:r w:rsidRPr="00041E56">
              <w:rPr>
                <w:rFonts w:ascii="Times New Roman" w:eastAsiaTheme="minorHAnsi" w:hAnsi="Times New Roman"/>
                <w:color w:val="000000"/>
                <w:lang w:val="en-IN"/>
              </w:rPr>
              <w:t>OC</w:t>
            </w:r>
          </w:p>
        </w:tc>
        <w:tc>
          <w:tcPr>
            <w:tcW w:w="78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041E56" w:rsidRDefault="00D176B2" w:rsidP="00041E56">
            <w:pPr>
              <w:autoSpaceDE w:val="0"/>
              <w:autoSpaceDN w:val="0"/>
              <w:adjustRightInd w:val="0"/>
              <w:spacing w:line="240" w:lineRule="auto"/>
              <w:ind w:right="2004"/>
              <w:jc w:val="center"/>
              <w:rPr>
                <w:rFonts w:ascii="Times New Roman" w:eastAsiaTheme="minorHAnsi" w:hAnsi="Times New Roman"/>
                <w:color w:val="000000"/>
                <w:lang w:val="en-IN"/>
              </w:rPr>
            </w:pPr>
            <w:r w:rsidRPr="00041E56">
              <w:rPr>
                <w:rFonts w:ascii="Times New Roman" w:eastAsiaTheme="minorHAnsi" w:hAnsi="Times New Roman"/>
                <w:color w:val="000000"/>
                <w:lang w:val="en-IN"/>
              </w:rPr>
              <w:t>I</w:t>
            </w:r>
          </w:p>
        </w:tc>
      </w:tr>
      <w:tr w:rsidR="00041E56" w:rsidRPr="00041E56" w:rsidTr="00041E56">
        <w:trPr>
          <w:cantSplit/>
          <w:trHeight w:val="247"/>
          <w:tblHeader/>
          <w:jc w:val="center"/>
        </w:trPr>
        <w:tc>
          <w:tcPr>
            <w:tcW w:w="127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color w:val="000000"/>
                <w:lang w:val="en-IN"/>
              </w:rPr>
            </w:pPr>
            <w:r w:rsidRPr="00041E56">
              <w:rPr>
                <w:rFonts w:ascii="Times New Roman" w:eastAsiaTheme="minorHAnsi" w:hAnsi="Times New Roman"/>
                <w:color w:val="000000"/>
                <w:lang w:val="en-IN"/>
              </w:rPr>
              <w:t>Chi-Square</w:t>
            </w:r>
          </w:p>
        </w:tc>
        <w:tc>
          <w:tcPr>
            <w:tcW w:w="7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6.466</w:t>
            </w:r>
          </w:p>
        </w:tc>
        <w:tc>
          <w:tcPr>
            <w:tcW w:w="666" w:type="dxa"/>
            <w:tcBorders>
              <w:top w:val="single" w:sz="16" w:space="0" w:color="000000"/>
              <w:bottom w:val="nil"/>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9.183</w:t>
            </w:r>
          </w:p>
        </w:tc>
        <w:tc>
          <w:tcPr>
            <w:tcW w:w="533" w:type="dxa"/>
            <w:tcBorders>
              <w:top w:val="single" w:sz="16" w:space="0" w:color="000000"/>
              <w:bottom w:val="nil"/>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9.705</w:t>
            </w:r>
          </w:p>
        </w:tc>
        <w:tc>
          <w:tcPr>
            <w:tcW w:w="666" w:type="dxa"/>
            <w:tcBorders>
              <w:top w:val="single" w:sz="16" w:space="0" w:color="000000"/>
              <w:bottom w:val="nil"/>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4.688</w:t>
            </w:r>
          </w:p>
        </w:tc>
        <w:tc>
          <w:tcPr>
            <w:tcW w:w="78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8.027</w:t>
            </w:r>
          </w:p>
        </w:tc>
      </w:tr>
      <w:tr w:rsidR="00041E56" w:rsidRPr="00041E56" w:rsidTr="00041E56">
        <w:trPr>
          <w:cantSplit/>
          <w:trHeight w:val="270"/>
          <w:tblHeader/>
          <w:jc w:val="center"/>
        </w:trPr>
        <w:tc>
          <w:tcPr>
            <w:tcW w:w="127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color w:val="000000"/>
                <w:lang w:val="en-IN"/>
              </w:rPr>
            </w:pPr>
            <w:proofErr w:type="spellStart"/>
            <w:r w:rsidRPr="00041E56">
              <w:rPr>
                <w:rFonts w:ascii="Times New Roman" w:eastAsiaTheme="minorHAnsi" w:hAnsi="Times New Roman"/>
                <w:color w:val="000000"/>
                <w:lang w:val="en-IN"/>
              </w:rPr>
              <w:t>df</w:t>
            </w:r>
            <w:proofErr w:type="spellEnd"/>
          </w:p>
        </w:tc>
        <w:tc>
          <w:tcPr>
            <w:tcW w:w="799"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3</w:t>
            </w:r>
          </w:p>
        </w:tc>
        <w:tc>
          <w:tcPr>
            <w:tcW w:w="666" w:type="dxa"/>
            <w:tcBorders>
              <w:top w:val="nil"/>
              <w:bottom w:val="nil"/>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3</w:t>
            </w:r>
          </w:p>
        </w:tc>
        <w:tc>
          <w:tcPr>
            <w:tcW w:w="533" w:type="dxa"/>
            <w:tcBorders>
              <w:top w:val="nil"/>
              <w:bottom w:val="nil"/>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3</w:t>
            </w:r>
          </w:p>
        </w:tc>
        <w:tc>
          <w:tcPr>
            <w:tcW w:w="666" w:type="dxa"/>
            <w:tcBorders>
              <w:top w:val="nil"/>
              <w:bottom w:val="nil"/>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3</w:t>
            </w:r>
          </w:p>
        </w:tc>
        <w:tc>
          <w:tcPr>
            <w:tcW w:w="788"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3</w:t>
            </w:r>
          </w:p>
        </w:tc>
      </w:tr>
      <w:tr w:rsidR="00041E56" w:rsidRPr="00041E56" w:rsidTr="00041E56">
        <w:trPr>
          <w:cantSplit/>
          <w:trHeight w:val="258"/>
          <w:tblHeader/>
          <w:jc w:val="center"/>
        </w:trPr>
        <w:tc>
          <w:tcPr>
            <w:tcW w:w="127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color w:val="000000"/>
                <w:lang w:val="en-IN"/>
              </w:rPr>
            </w:pPr>
            <w:proofErr w:type="spellStart"/>
            <w:r w:rsidRPr="00041E56">
              <w:rPr>
                <w:rFonts w:ascii="Times New Roman" w:eastAsiaTheme="minorHAnsi" w:hAnsi="Times New Roman"/>
                <w:color w:val="000000"/>
                <w:lang w:val="en-IN"/>
              </w:rPr>
              <w:t>Asymp</w:t>
            </w:r>
            <w:proofErr w:type="spellEnd"/>
            <w:r w:rsidRPr="00041E56">
              <w:rPr>
                <w:rFonts w:ascii="Times New Roman" w:eastAsiaTheme="minorHAnsi" w:hAnsi="Times New Roman"/>
                <w:color w:val="000000"/>
                <w:lang w:val="en-IN"/>
              </w:rPr>
              <w:t>. Sig.</w:t>
            </w:r>
          </w:p>
        </w:tc>
        <w:tc>
          <w:tcPr>
            <w:tcW w:w="7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.091</w:t>
            </w:r>
          </w:p>
        </w:tc>
        <w:tc>
          <w:tcPr>
            <w:tcW w:w="666" w:type="dxa"/>
            <w:tcBorders>
              <w:top w:val="nil"/>
              <w:bottom w:val="single" w:sz="16" w:space="0" w:color="000000"/>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.027</w:t>
            </w:r>
          </w:p>
        </w:tc>
        <w:tc>
          <w:tcPr>
            <w:tcW w:w="533" w:type="dxa"/>
            <w:tcBorders>
              <w:top w:val="nil"/>
              <w:bottom w:val="single" w:sz="16" w:space="0" w:color="000000"/>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.021</w:t>
            </w:r>
          </w:p>
        </w:tc>
        <w:tc>
          <w:tcPr>
            <w:tcW w:w="666" w:type="dxa"/>
            <w:tcBorders>
              <w:top w:val="nil"/>
              <w:bottom w:val="single" w:sz="16" w:space="0" w:color="000000"/>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.196</w:t>
            </w:r>
          </w:p>
        </w:tc>
        <w:tc>
          <w:tcPr>
            <w:tcW w:w="78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176B2" w:rsidRPr="00041E56"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041E56">
              <w:rPr>
                <w:rFonts w:ascii="Times New Roman" w:eastAsiaTheme="minorHAnsi" w:hAnsi="Times New Roman"/>
                <w:color w:val="000000"/>
                <w:lang w:val="en-IN"/>
              </w:rPr>
              <w:t>.045</w:t>
            </w:r>
          </w:p>
        </w:tc>
      </w:tr>
      <w:tr w:rsidR="00041E56" w:rsidRPr="00041E56" w:rsidTr="00041E56">
        <w:trPr>
          <w:cantSplit/>
          <w:trHeight w:val="247"/>
          <w:jc w:val="center"/>
        </w:trPr>
        <w:tc>
          <w:tcPr>
            <w:tcW w:w="2735" w:type="dxa"/>
            <w:gridSpan w:val="3"/>
            <w:tcBorders>
              <w:top w:val="nil"/>
              <w:left w:val="nil"/>
              <w:bottom w:val="nil"/>
              <w:right w:val="nil"/>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color w:val="000000"/>
                <w:lang w:val="en-IN"/>
              </w:rPr>
            </w:pPr>
            <w:r w:rsidRPr="00041E56">
              <w:rPr>
                <w:rFonts w:ascii="Times New Roman" w:eastAsiaTheme="minorHAnsi" w:hAnsi="Times New Roman"/>
                <w:color w:val="000000"/>
                <w:lang w:val="en-IN"/>
              </w:rPr>
              <w:t xml:space="preserve">a. </w:t>
            </w:r>
            <w:proofErr w:type="spellStart"/>
            <w:r w:rsidRPr="00041E56">
              <w:rPr>
                <w:rFonts w:ascii="Times New Roman" w:eastAsiaTheme="minorHAnsi" w:hAnsi="Times New Roman"/>
                <w:color w:val="000000"/>
                <w:lang w:val="en-IN"/>
              </w:rPr>
              <w:t>Kruskal</w:t>
            </w:r>
            <w:proofErr w:type="spellEnd"/>
            <w:r w:rsidRPr="00041E56">
              <w:rPr>
                <w:rFonts w:ascii="Times New Roman" w:eastAsiaTheme="minorHAnsi" w:hAnsi="Times New Roman"/>
                <w:color w:val="000000"/>
                <w:lang w:val="en-IN"/>
              </w:rPr>
              <w:t xml:space="preserve"> Wallis Test</w:t>
            </w:r>
          </w:p>
        </w:tc>
        <w:tc>
          <w:tcPr>
            <w:tcW w:w="533" w:type="dxa"/>
            <w:tcBorders>
              <w:top w:val="nil"/>
              <w:left w:val="nil"/>
              <w:bottom w:val="nil"/>
              <w:right w:val="nil"/>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lang w:val="en-IN"/>
              </w:rPr>
            </w:pPr>
          </w:p>
        </w:tc>
        <w:tc>
          <w:tcPr>
            <w:tcW w:w="666" w:type="dxa"/>
            <w:tcBorders>
              <w:top w:val="nil"/>
              <w:left w:val="nil"/>
              <w:bottom w:val="nil"/>
              <w:right w:val="nil"/>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lang w:val="en-IN"/>
              </w:rPr>
            </w:pPr>
          </w:p>
        </w:tc>
        <w:tc>
          <w:tcPr>
            <w:tcW w:w="788" w:type="dxa"/>
            <w:tcBorders>
              <w:top w:val="nil"/>
              <w:left w:val="nil"/>
              <w:bottom w:val="nil"/>
              <w:right w:val="nil"/>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lang w:val="en-IN"/>
              </w:rPr>
            </w:pPr>
          </w:p>
        </w:tc>
      </w:tr>
      <w:tr w:rsidR="00041E56" w:rsidRPr="00041E56" w:rsidTr="00041E56">
        <w:trPr>
          <w:cantSplit/>
          <w:trHeight w:val="258"/>
          <w:jc w:val="center"/>
        </w:trPr>
        <w:tc>
          <w:tcPr>
            <w:tcW w:w="2735" w:type="dxa"/>
            <w:gridSpan w:val="3"/>
            <w:tcBorders>
              <w:top w:val="nil"/>
              <w:left w:val="nil"/>
              <w:bottom w:val="nil"/>
              <w:right w:val="nil"/>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color w:val="000000"/>
                <w:lang w:val="en-IN"/>
              </w:rPr>
            </w:pPr>
            <w:r w:rsidRPr="00041E56">
              <w:rPr>
                <w:rFonts w:ascii="Times New Roman" w:eastAsiaTheme="minorHAnsi" w:hAnsi="Times New Roman"/>
                <w:color w:val="000000"/>
                <w:lang w:val="en-IN"/>
              </w:rPr>
              <w:t>b. Grouping Variable: Age</w:t>
            </w:r>
          </w:p>
        </w:tc>
        <w:tc>
          <w:tcPr>
            <w:tcW w:w="533" w:type="dxa"/>
            <w:tcBorders>
              <w:top w:val="nil"/>
              <w:left w:val="nil"/>
              <w:bottom w:val="nil"/>
              <w:right w:val="nil"/>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lang w:val="en-IN"/>
              </w:rPr>
            </w:pPr>
          </w:p>
        </w:tc>
        <w:tc>
          <w:tcPr>
            <w:tcW w:w="666" w:type="dxa"/>
            <w:tcBorders>
              <w:top w:val="nil"/>
              <w:left w:val="nil"/>
              <w:bottom w:val="nil"/>
              <w:right w:val="nil"/>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lang w:val="en-IN"/>
              </w:rPr>
            </w:pPr>
          </w:p>
        </w:tc>
        <w:tc>
          <w:tcPr>
            <w:tcW w:w="788" w:type="dxa"/>
            <w:tcBorders>
              <w:top w:val="nil"/>
              <w:left w:val="nil"/>
              <w:bottom w:val="nil"/>
              <w:right w:val="nil"/>
            </w:tcBorders>
            <w:shd w:val="clear" w:color="auto" w:fill="FFFFFF"/>
            <w:tcMar>
              <w:top w:w="30" w:type="dxa"/>
              <w:left w:w="30" w:type="dxa"/>
              <w:bottom w:w="30" w:type="dxa"/>
              <w:right w:w="30" w:type="dxa"/>
            </w:tcMar>
          </w:tcPr>
          <w:p w:rsidR="00D176B2" w:rsidRPr="00041E56" w:rsidRDefault="00D176B2" w:rsidP="00D176B2">
            <w:pPr>
              <w:autoSpaceDE w:val="0"/>
              <w:autoSpaceDN w:val="0"/>
              <w:adjustRightInd w:val="0"/>
              <w:spacing w:line="240" w:lineRule="auto"/>
              <w:rPr>
                <w:rFonts w:ascii="Times New Roman" w:eastAsiaTheme="minorHAnsi" w:hAnsi="Times New Roman"/>
                <w:lang w:val="en-IN"/>
              </w:rPr>
            </w:pPr>
          </w:p>
        </w:tc>
      </w:tr>
    </w:tbl>
    <w:p w:rsidR="00D176B2" w:rsidRPr="00041E56" w:rsidRDefault="00D176B2" w:rsidP="00D176B2">
      <w:pPr>
        <w:spacing w:after="308" w:line="240" w:lineRule="auto"/>
        <w:rPr>
          <w:rFonts w:ascii="Times New Roman" w:hAnsi="Times New Roman"/>
        </w:rPr>
      </w:pPr>
      <w:r w:rsidRPr="00041E56">
        <w:rPr>
          <w:rFonts w:ascii="Times New Roman" w:hAnsi="Times New Roman"/>
          <w:b/>
        </w:rPr>
        <w:t xml:space="preserve">INFERENCE: </w:t>
      </w:r>
    </w:p>
    <w:p w:rsidR="00D176B2" w:rsidRPr="00041E56" w:rsidRDefault="00D176B2" w:rsidP="00D176B2">
      <w:pPr>
        <w:spacing w:line="240" w:lineRule="auto"/>
        <w:ind w:right="-45"/>
        <w:jc w:val="both"/>
        <w:rPr>
          <w:rFonts w:ascii="Times New Roman" w:hAnsi="Times New Roman"/>
        </w:rPr>
      </w:pPr>
      <w:r w:rsidRPr="00041E56">
        <w:rPr>
          <w:rFonts w:ascii="Times New Roman" w:hAnsi="Times New Roman"/>
        </w:rPr>
        <w:t xml:space="preserve">Since the p-value &gt; 0.05 for Employee participation in Green HRM and </w:t>
      </w:r>
      <w:proofErr w:type="spellStart"/>
      <w:r w:rsidRPr="00041E56">
        <w:rPr>
          <w:rFonts w:ascii="Times New Roman" w:hAnsi="Times New Roman"/>
        </w:rPr>
        <w:t>Organisation</w:t>
      </w:r>
      <w:proofErr w:type="spellEnd"/>
      <w:r w:rsidRPr="00041E56">
        <w:rPr>
          <w:rFonts w:ascii="Times New Roman" w:hAnsi="Times New Roman"/>
        </w:rPr>
        <w:t xml:space="preserve"> culture, the Null Hypothesis (H0) is accepted. Hence, there is no significant difference between the mean rank of age groups with reference to Employee participation in Green HRM, and </w:t>
      </w:r>
      <w:proofErr w:type="spellStart"/>
      <w:r w:rsidRPr="00041E56">
        <w:rPr>
          <w:rFonts w:ascii="Times New Roman" w:hAnsi="Times New Roman"/>
        </w:rPr>
        <w:t>Organisation</w:t>
      </w:r>
      <w:proofErr w:type="spellEnd"/>
      <w:r w:rsidRPr="00041E56">
        <w:rPr>
          <w:rFonts w:ascii="Times New Roman" w:hAnsi="Times New Roman"/>
        </w:rPr>
        <w:t xml:space="preserve"> culture. </w:t>
      </w:r>
    </w:p>
    <w:p w:rsidR="00041E56" w:rsidRDefault="00D176B2" w:rsidP="00FF2124">
      <w:pPr>
        <w:spacing w:after="38" w:line="240" w:lineRule="auto"/>
        <w:jc w:val="both"/>
        <w:rPr>
          <w:rFonts w:ascii="Times New Roman" w:hAnsi="Times New Roman"/>
        </w:rPr>
      </w:pPr>
      <w:r w:rsidRPr="00041E56">
        <w:rPr>
          <w:rFonts w:ascii="Times New Roman" w:hAnsi="Times New Roman"/>
        </w:rPr>
        <w:t xml:space="preserve">Since the p-value &lt; 0.05 for Environmental Sustainability, Corporate social responsibility and </w:t>
      </w:r>
      <w:r w:rsidRPr="00041E56">
        <w:rPr>
          <w:rFonts w:ascii="Times New Roman" w:hAnsi="Times New Roman"/>
        </w:rPr>
        <w:lastRenderedPageBreak/>
        <w:t xml:space="preserve">Implementation of Green HRM, the Null Hypothesis (H0) gets rejected. Hence there is significant difference between the mean rank of age groups with reference to Environmental Sustainability, Corporate social responsibility and Implementation of Green HRM. </w:t>
      </w:r>
    </w:p>
    <w:p w:rsidR="00FF2124" w:rsidRPr="00FF2124" w:rsidRDefault="00FF2124" w:rsidP="00FF2124">
      <w:pPr>
        <w:spacing w:after="38" w:line="240" w:lineRule="auto"/>
        <w:jc w:val="both"/>
        <w:rPr>
          <w:rFonts w:ascii="Times New Roman" w:hAnsi="Times New Roman"/>
        </w:rPr>
      </w:pPr>
    </w:p>
    <w:p w:rsidR="00D176B2" w:rsidRPr="00041E56" w:rsidRDefault="00D176B2" w:rsidP="00D176B2">
      <w:pPr>
        <w:spacing w:after="308" w:line="240" w:lineRule="auto"/>
        <w:rPr>
          <w:rFonts w:ascii="Times New Roman" w:hAnsi="Times New Roman"/>
        </w:rPr>
      </w:pPr>
      <w:r w:rsidRPr="00041E56">
        <w:rPr>
          <w:rFonts w:ascii="Times New Roman" w:hAnsi="Times New Roman"/>
          <w:b/>
        </w:rPr>
        <w:t xml:space="preserve">FRIEDMAN TEST: </w:t>
      </w:r>
    </w:p>
    <w:p w:rsidR="00D176B2" w:rsidRPr="00041E56" w:rsidRDefault="00D176B2" w:rsidP="00D176B2">
      <w:pPr>
        <w:spacing w:line="240" w:lineRule="auto"/>
        <w:ind w:right="-45"/>
        <w:jc w:val="both"/>
        <w:rPr>
          <w:rFonts w:ascii="Times New Roman" w:hAnsi="Times New Roman"/>
        </w:rPr>
      </w:pPr>
      <w:r w:rsidRPr="00041E56">
        <w:rPr>
          <w:rFonts w:ascii="Times New Roman" w:hAnsi="Times New Roman"/>
          <w:b/>
        </w:rPr>
        <w:t xml:space="preserve">Null Hypothesis (H0): </w:t>
      </w:r>
      <w:r w:rsidRPr="00041E56">
        <w:rPr>
          <w:rFonts w:ascii="Times New Roman" w:hAnsi="Times New Roman"/>
        </w:rPr>
        <w:t xml:space="preserve">There is no significant difference among the mean rank towards </w:t>
      </w:r>
      <w:proofErr w:type="gramStart"/>
      <w:r w:rsidRPr="00041E56">
        <w:rPr>
          <w:rFonts w:ascii="Times New Roman" w:hAnsi="Times New Roman"/>
        </w:rPr>
        <w:t>factors  influencing</w:t>
      </w:r>
      <w:proofErr w:type="gramEnd"/>
      <w:r w:rsidRPr="00041E56">
        <w:rPr>
          <w:rFonts w:ascii="Times New Roman" w:hAnsi="Times New Roman"/>
        </w:rPr>
        <w:t xml:space="preserve"> implementation of Green HRM </w:t>
      </w:r>
    </w:p>
    <w:p w:rsidR="00041E56" w:rsidRPr="00041E56" w:rsidRDefault="00D176B2" w:rsidP="009F5321">
      <w:pPr>
        <w:spacing w:line="240" w:lineRule="auto"/>
        <w:ind w:right="-45"/>
        <w:jc w:val="both"/>
        <w:rPr>
          <w:rFonts w:ascii="Times New Roman" w:hAnsi="Times New Roman"/>
        </w:rPr>
      </w:pPr>
      <w:r w:rsidRPr="00041E56">
        <w:rPr>
          <w:rFonts w:ascii="Times New Roman" w:hAnsi="Times New Roman"/>
          <w:b/>
        </w:rPr>
        <w:t xml:space="preserve">Alternative Hypothesis (H1): </w:t>
      </w:r>
      <w:r w:rsidRPr="00041E56">
        <w:rPr>
          <w:rFonts w:ascii="Times New Roman" w:hAnsi="Times New Roman"/>
        </w:rPr>
        <w:t xml:space="preserve">There is significant difference among the mean rank towards factors influencing implementation of Green HRM </w:t>
      </w:r>
    </w:p>
    <w:p w:rsidR="00041E56" w:rsidRPr="00041E56" w:rsidRDefault="00041E56" w:rsidP="00D176B2">
      <w:pPr>
        <w:spacing w:after="64" w:line="240" w:lineRule="auto"/>
        <w:ind w:left="680"/>
        <w:jc w:val="center"/>
        <w:rPr>
          <w:rFonts w:ascii="Times New Roman" w:hAnsi="Times New Roman"/>
          <w:b/>
        </w:rPr>
      </w:pPr>
    </w:p>
    <w:p w:rsidR="00FF2124" w:rsidRPr="00A12F02" w:rsidRDefault="00B77A70" w:rsidP="00A12F02">
      <w:pPr>
        <w:spacing w:after="64" w:line="240" w:lineRule="auto"/>
        <w:ind w:left="680"/>
        <w:jc w:val="center"/>
        <w:rPr>
          <w:rFonts w:ascii="Times New Roman" w:hAnsi="Times New Roman"/>
          <w:b/>
        </w:rPr>
      </w:pPr>
      <w:proofErr w:type="gramStart"/>
      <w:r>
        <w:rPr>
          <w:rFonts w:ascii="Times New Roman" w:hAnsi="Times New Roman"/>
          <w:b/>
        </w:rPr>
        <w:t>2.5.4</w:t>
      </w:r>
      <w:r w:rsidR="00D176B2" w:rsidRPr="00041E56">
        <w:rPr>
          <w:rFonts w:ascii="Times New Roman" w:hAnsi="Times New Roman"/>
          <w:b/>
        </w:rPr>
        <w:t xml:space="preserve">  TABLE</w:t>
      </w:r>
      <w:proofErr w:type="gramEnd"/>
      <w:r w:rsidR="00D176B2" w:rsidRPr="00041E56">
        <w:rPr>
          <w:rFonts w:ascii="Times New Roman" w:hAnsi="Times New Roman"/>
          <w:b/>
        </w:rPr>
        <w:t xml:space="preserve"> SHOWING MEAN RANK</w:t>
      </w:r>
    </w:p>
    <w:p w:rsidR="00D176B2" w:rsidRPr="00041E56" w:rsidRDefault="00D176B2" w:rsidP="00D176B2">
      <w:pPr>
        <w:spacing w:line="240" w:lineRule="auto"/>
        <w:ind w:left="1388"/>
        <w:jc w:val="center"/>
        <w:rPr>
          <w:rFonts w:ascii="Times New Roman" w:hAnsi="Times New Roman"/>
        </w:rPr>
      </w:pPr>
      <w:r w:rsidRPr="00041E56">
        <w:rPr>
          <w:rFonts w:ascii="Times New Roman" w:eastAsia="Arial" w:hAnsi="Times New Roman"/>
          <w:b/>
        </w:rPr>
        <w:t>Ranks</w:t>
      </w:r>
    </w:p>
    <w:tbl>
      <w:tblPr>
        <w:tblStyle w:val="TableGrid0"/>
        <w:tblW w:w="4864" w:type="dxa"/>
        <w:jc w:val="center"/>
        <w:tblInd w:w="-1058" w:type="dxa"/>
        <w:tblCellMar>
          <w:top w:w="36" w:type="dxa"/>
          <w:left w:w="31" w:type="dxa"/>
          <w:bottom w:w="46" w:type="dxa"/>
          <w:right w:w="30" w:type="dxa"/>
        </w:tblCellMar>
        <w:tblLook w:val="04A0" w:firstRow="1" w:lastRow="0" w:firstColumn="1" w:lastColumn="0" w:noHBand="0" w:noVBand="1"/>
      </w:tblPr>
      <w:tblGrid>
        <w:gridCol w:w="2807"/>
        <w:gridCol w:w="2057"/>
      </w:tblGrid>
      <w:tr w:rsidR="00D176B2" w:rsidRPr="00041E56" w:rsidTr="00FF2124">
        <w:trPr>
          <w:trHeight w:val="330"/>
          <w:jc w:val="center"/>
        </w:trPr>
        <w:tc>
          <w:tcPr>
            <w:tcW w:w="2807" w:type="dxa"/>
            <w:tcBorders>
              <w:top w:val="single" w:sz="15" w:space="0" w:color="000000"/>
              <w:left w:val="single" w:sz="15" w:space="0" w:color="000000"/>
              <w:bottom w:val="single" w:sz="12" w:space="0" w:color="FFFFFF"/>
              <w:right w:val="single" w:sz="15" w:space="0" w:color="000000"/>
            </w:tcBorders>
          </w:tcPr>
          <w:p w:rsidR="00D176B2" w:rsidRPr="00041E56" w:rsidRDefault="00D176B2" w:rsidP="00D176B2">
            <w:pPr>
              <w:spacing w:line="240" w:lineRule="auto"/>
              <w:rPr>
                <w:rFonts w:ascii="Times New Roman" w:hAnsi="Times New Roman" w:cs="Times New Roman"/>
              </w:rPr>
            </w:pPr>
            <w:r w:rsidRPr="00041E56">
              <w:rPr>
                <w:rFonts w:ascii="Times New Roman" w:hAnsi="Times New Roman" w:cs="Times New Roman"/>
              </w:rPr>
              <w:t xml:space="preserve"> </w:t>
            </w:r>
          </w:p>
        </w:tc>
        <w:tc>
          <w:tcPr>
            <w:tcW w:w="2057" w:type="dxa"/>
            <w:tcBorders>
              <w:top w:val="single" w:sz="15" w:space="0" w:color="000000"/>
              <w:left w:val="single" w:sz="15" w:space="0" w:color="000000"/>
              <w:bottom w:val="single" w:sz="12" w:space="0" w:color="FFFFFF"/>
              <w:right w:val="single" w:sz="15" w:space="0" w:color="000000"/>
            </w:tcBorders>
          </w:tcPr>
          <w:p w:rsidR="00D176B2" w:rsidRPr="00041E56" w:rsidRDefault="00D176B2" w:rsidP="00D176B2">
            <w:pPr>
              <w:spacing w:line="240" w:lineRule="auto"/>
              <w:ind w:left="115"/>
              <w:rPr>
                <w:rFonts w:ascii="Times New Roman" w:hAnsi="Times New Roman" w:cs="Times New Roman"/>
              </w:rPr>
            </w:pPr>
            <w:r w:rsidRPr="00041E56">
              <w:rPr>
                <w:rFonts w:ascii="Times New Roman" w:eastAsia="Arial" w:hAnsi="Times New Roman" w:cs="Times New Roman"/>
              </w:rPr>
              <w:t xml:space="preserve">Mean Rank </w:t>
            </w:r>
          </w:p>
        </w:tc>
      </w:tr>
      <w:tr w:rsidR="00D176B2" w:rsidRPr="00041E56" w:rsidTr="00FF2124">
        <w:trPr>
          <w:trHeight w:val="315"/>
          <w:jc w:val="center"/>
        </w:trPr>
        <w:tc>
          <w:tcPr>
            <w:tcW w:w="2807" w:type="dxa"/>
            <w:tcBorders>
              <w:top w:val="single" w:sz="12" w:space="0" w:color="FFFFFF"/>
              <w:left w:val="single" w:sz="15" w:space="0" w:color="000000"/>
              <w:bottom w:val="single" w:sz="12" w:space="0" w:color="FFFFFF"/>
              <w:right w:val="single" w:sz="15" w:space="0" w:color="000000"/>
            </w:tcBorders>
            <w:vAlign w:val="bottom"/>
          </w:tcPr>
          <w:p w:rsidR="00D176B2" w:rsidRPr="00041E56" w:rsidRDefault="00D176B2" w:rsidP="00D176B2">
            <w:pPr>
              <w:spacing w:line="240" w:lineRule="auto"/>
              <w:rPr>
                <w:rFonts w:ascii="Times New Roman" w:hAnsi="Times New Roman" w:cs="Times New Roman"/>
              </w:rPr>
            </w:pPr>
            <w:r w:rsidRPr="00041E56">
              <w:rPr>
                <w:rFonts w:ascii="Times New Roman" w:eastAsia="Arial" w:hAnsi="Times New Roman" w:cs="Times New Roman"/>
              </w:rPr>
              <w:t>Employee Participation in Green HRM</w:t>
            </w:r>
          </w:p>
        </w:tc>
        <w:tc>
          <w:tcPr>
            <w:tcW w:w="2057" w:type="dxa"/>
            <w:tcBorders>
              <w:top w:val="single" w:sz="12" w:space="0" w:color="FFFFFF"/>
              <w:left w:val="single" w:sz="15" w:space="0" w:color="000000"/>
              <w:bottom w:val="single" w:sz="12" w:space="0" w:color="FFFFFF"/>
              <w:right w:val="single" w:sz="15" w:space="0" w:color="000000"/>
            </w:tcBorders>
            <w:vAlign w:val="bottom"/>
          </w:tcPr>
          <w:p w:rsidR="00D176B2" w:rsidRPr="00041E56" w:rsidRDefault="00D176B2" w:rsidP="00D176B2">
            <w:pPr>
              <w:spacing w:line="240" w:lineRule="auto"/>
              <w:jc w:val="right"/>
              <w:rPr>
                <w:rFonts w:ascii="Times New Roman" w:hAnsi="Times New Roman" w:cs="Times New Roman"/>
              </w:rPr>
            </w:pPr>
            <w:r w:rsidRPr="00041E56">
              <w:rPr>
                <w:rFonts w:ascii="Times New Roman" w:eastAsia="Arial" w:hAnsi="Times New Roman" w:cs="Times New Roman"/>
              </w:rPr>
              <w:t>2.28</w:t>
            </w:r>
          </w:p>
        </w:tc>
      </w:tr>
      <w:tr w:rsidR="00D176B2" w:rsidRPr="00041E56" w:rsidTr="00FF2124">
        <w:trPr>
          <w:trHeight w:val="299"/>
          <w:jc w:val="center"/>
        </w:trPr>
        <w:tc>
          <w:tcPr>
            <w:tcW w:w="2807" w:type="dxa"/>
            <w:tcBorders>
              <w:top w:val="single" w:sz="12" w:space="0" w:color="FFFFFF"/>
              <w:left w:val="single" w:sz="15" w:space="0" w:color="000000"/>
              <w:bottom w:val="single" w:sz="13" w:space="0" w:color="FFFFFF"/>
              <w:right w:val="single" w:sz="15" w:space="0" w:color="000000"/>
            </w:tcBorders>
          </w:tcPr>
          <w:p w:rsidR="00D176B2" w:rsidRPr="00041E56" w:rsidRDefault="00D176B2" w:rsidP="00D176B2">
            <w:pPr>
              <w:spacing w:line="240" w:lineRule="auto"/>
              <w:rPr>
                <w:rFonts w:ascii="Times New Roman" w:hAnsi="Times New Roman" w:cs="Times New Roman"/>
              </w:rPr>
            </w:pPr>
            <w:r w:rsidRPr="00041E56">
              <w:rPr>
                <w:rFonts w:ascii="Times New Roman" w:eastAsia="Arial" w:hAnsi="Times New Roman" w:cs="Times New Roman"/>
              </w:rPr>
              <w:t xml:space="preserve">Environmental Sustainability </w:t>
            </w:r>
          </w:p>
        </w:tc>
        <w:tc>
          <w:tcPr>
            <w:tcW w:w="2057" w:type="dxa"/>
            <w:tcBorders>
              <w:top w:val="single" w:sz="12" w:space="0" w:color="FFFFFF"/>
              <w:left w:val="single" w:sz="15" w:space="0" w:color="000000"/>
              <w:bottom w:val="single" w:sz="13" w:space="0" w:color="FFFFFF"/>
              <w:right w:val="single" w:sz="15" w:space="0" w:color="000000"/>
            </w:tcBorders>
          </w:tcPr>
          <w:p w:rsidR="00D176B2" w:rsidRPr="00041E56" w:rsidRDefault="00D176B2" w:rsidP="00D176B2">
            <w:pPr>
              <w:spacing w:line="240" w:lineRule="auto"/>
              <w:jc w:val="right"/>
              <w:rPr>
                <w:rFonts w:ascii="Times New Roman" w:hAnsi="Times New Roman" w:cs="Times New Roman"/>
              </w:rPr>
            </w:pPr>
            <w:r w:rsidRPr="00041E56">
              <w:rPr>
                <w:rFonts w:ascii="Times New Roman" w:eastAsia="Arial" w:hAnsi="Times New Roman" w:cs="Times New Roman"/>
              </w:rPr>
              <w:t>2.96</w:t>
            </w:r>
          </w:p>
        </w:tc>
      </w:tr>
      <w:tr w:rsidR="00D176B2" w:rsidRPr="00041E56" w:rsidTr="00FF2124">
        <w:trPr>
          <w:trHeight w:val="299"/>
          <w:jc w:val="center"/>
        </w:trPr>
        <w:tc>
          <w:tcPr>
            <w:tcW w:w="2807" w:type="dxa"/>
            <w:tcBorders>
              <w:top w:val="single" w:sz="13" w:space="0" w:color="FFFFFF"/>
              <w:left w:val="single" w:sz="15" w:space="0" w:color="000000"/>
              <w:bottom w:val="single" w:sz="13" w:space="0" w:color="FFFFFF"/>
              <w:right w:val="single" w:sz="15" w:space="0" w:color="000000"/>
            </w:tcBorders>
          </w:tcPr>
          <w:p w:rsidR="00D176B2" w:rsidRPr="00041E56" w:rsidRDefault="00D176B2" w:rsidP="00D176B2">
            <w:pPr>
              <w:spacing w:line="240" w:lineRule="auto"/>
              <w:rPr>
                <w:rFonts w:ascii="Times New Roman" w:hAnsi="Times New Roman" w:cs="Times New Roman"/>
              </w:rPr>
            </w:pPr>
            <w:r w:rsidRPr="00041E56">
              <w:rPr>
                <w:rFonts w:ascii="Times New Roman" w:eastAsia="Arial" w:hAnsi="Times New Roman" w:cs="Times New Roman"/>
              </w:rPr>
              <w:t xml:space="preserve">Corporate Social Responsibility </w:t>
            </w:r>
          </w:p>
        </w:tc>
        <w:tc>
          <w:tcPr>
            <w:tcW w:w="2057" w:type="dxa"/>
            <w:tcBorders>
              <w:top w:val="single" w:sz="13" w:space="0" w:color="FFFFFF"/>
              <w:left w:val="single" w:sz="15" w:space="0" w:color="000000"/>
              <w:bottom w:val="single" w:sz="13" w:space="0" w:color="FFFFFF"/>
              <w:right w:val="single" w:sz="15" w:space="0" w:color="000000"/>
            </w:tcBorders>
          </w:tcPr>
          <w:p w:rsidR="00D176B2" w:rsidRPr="00041E56" w:rsidRDefault="00D176B2" w:rsidP="00D176B2">
            <w:pPr>
              <w:spacing w:line="240" w:lineRule="auto"/>
              <w:jc w:val="right"/>
              <w:rPr>
                <w:rFonts w:ascii="Times New Roman" w:hAnsi="Times New Roman" w:cs="Times New Roman"/>
              </w:rPr>
            </w:pPr>
            <w:r w:rsidRPr="00041E56">
              <w:rPr>
                <w:rFonts w:ascii="Times New Roman" w:eastAsia="Arial" w:hAnsi="Times New Roman" w:cs="Times New Roman"/>
              </w:rPr>
              <w:t>2.97</w:t>
            </w:r>
          </w:p>
        </w:tc>
      </w:tr>
      <w:tr w:rsidR="00D176B2" w:rsidRPr="00041E56" w:rsidTr="00FF2124">
        <w:trPr>
          <w:trHeight w:val="299"/>
          <w:jc w:val="center"/>
        </w:trPr>
        <w:tc>
          <w:tcPr>
            <w:tcW w:w="2807" w:type="dxa"/>
            <w:tcBorders>
              <w:top w:val="single" w:sz="13" w:space="0" w:color="FFFFFF"/>
              <w:left w:val="single" w:sz="15" w:space="0" w:color="000000"/>
              <w:bottom w:val="single" w:sz="12" w:space="0" w:color="FFFFFF"/>
              <w:right w:val="single" w:sz="15" w:space="0" w:color="000000"/>
            </w:tcBorders>
          </w:tcPr>
          <w:p w:rsidR="00D176B2" w:rsidRPr="00041E56" w:rsidRDefault="00D176B2" w:rsidP="00D176B2">
            <w:pPr>
              <w:spacing w:line="240" w:lineRule="auto"/>
              <w:rPr>
                <w:rFonts w:ascii="Times New Roman" w:hAnsi="Times New Roman" w:cs="Times New Roman"/>
              </w:rPr>
            </w:pPr>
            <w:proofErr w:type="spellStart"/>
            <w:r w:rsidRPr="00041E56">
              <w:rPr>
                <w:rFonts w:ascii="Times New Roman" w:eastAsia="Arial" w:hAnsi="Times New Roman" w:cs="Times New Roman"/>
              </w:rPr>
              <w:t>Organisation</w:t>
            </w:r>
            <w:proofErr w:type="spellEnd"/>
            <w:r w:rsidRPr="00041E56">
              <w:rPr>
                <w:rFonts w:ascii="Times New Roman" w:eastAsia="Arial" w:hAnsi="Times New Roman" w:cs="Times New Roman"/>
              </w:rPr>
              <w:t xml:space="preserve"> Culture</w:t>
            </w:r>
          </w:p>
        </w:tc>
        <w:tc>
          <w:tcPr>
            <w:tcW w:w="2057" w:type="dxa"/>
            <w:tcBorders>
              <w:top w:val="single" w:sz="13" w:space="0" w:color="FFFFFF"/>
              <w:left w:val="single" w:sz="15" w:space="0" w:color="000000"/>
              <w:bottom w:val="single" w:sz="12" w:space="0" w:color="FFFFFF"/>
              <w:right w:val="single" w:sz="15" w:space="0" w:color="000000"/>
            </w:tcBorders>
          </w:tcPr>
          <w:p w:rsidR="00D176B2" w:rsidRPr="00041E56" w:rsidRDefault="00D176B2" w:rsidP="00D176B2">
            <w:pPr>
              <w:spacing w:line="240" w:lineRule="auto"/>
              <w:jc w:val="right"/>
              <w:rPr>
                <w:rFonts w:ascii="Times New Roman" w:hAnsi="Times New Roman" w:cs="Times New Roman"/>
              </w:rPr>
            </w:pPr>
            <w:r w:rsidRPr="00041E56">
              <w:rPr>
                <w:rFonts w:ascii="Times New Roman" w:eastAsia="Arial" w:hAnsi="Times New Roman" w:cs="Times New Roman"/>
              </w:rPr>
              <w:t>1.95</w:t>
            </w:r>
          </w:p>
        </w:tc>
      </w:tr>
      <w:tr w:rsidR="00D176B2" w:rsidRPr="00041E56" w:rsidTr="00FF2124">
        <w:trPr>
          <w:trHeight w:val="9"/>
          <w:jc w:val="center"/>
        </w:trPr>
        <w:tc>
          <w:tcPr>
            <w:tcW w:w="2807" w:type="dxa"/>
            <w:tcBorders>
              <w:top w:val="single" w:sz="12" w:space="0" w:color="FFFFFF"/>
              <w:left w:val="single" w:sz="15" w:space="0" w:color="000000"/>
              <w:bottom w:val="single" w:sz="15" w:space="0" w:color="000000"/>
              <w:right w:val="single" w:sz="15" w:space="0" w:color="000000"/>
            </w:tcBorders>
          </w:tcPr>
          <w:p w:rsidR="00D176B2" w:rsidRPr="00041E56" w:rsidRDefault="00D176B2" w:rsidP="00D176B2">
            <w:pPr>
              <w:spacing w:line="240" w:lineRule="auto"/>
              <w:rPr>
                <w:rFonts w:ascii="Times New Roman" w:hAnsi="Times New Roman" w:cs="Times New Roman"/>
              </w:rPr>
            </w:pPr>
          </w:p>
        </w:tc>
        <w:tc>
          <w:tcPr>
            <w:tcW w:w="2057" w:type="dxa"/>
            <w:tcBorders>
              <w:top w:val="single" w:sz="12" w:space="0" w:color="FFFFFF"/>
              <w:left w:val="single" w:sz="15" w:space="0" w:color="000000"/>
              <w:bottom w:val="single" w:sz="15" w:space="0" w:color="000000"/>
              <w:right w:val="single" w:sz="15" w:space="0" w:color="000000"/>
            </w:tcBorders>
          </w:tcPr>
          <w:p w:rsidR="00D176B2" w:rsidRPr="00041E56" w:rsidRDefault="00D176B2" w:rsidP="00D176B2">
            <w:pPr>
              <w:spacing w:after="160" w:line="240" w:lineRule="auto"/>
              <w:rPr>
                <w:rFonts w:ascii="Times New Roman" w:hAnsi="Times New Roman" w:cs="Times New Roman"/>
              </w:rPr>
            </w:pPr>
          </w:p>
        </w:tc>
      </w:tr>
    </w:tbl>
    <w:p w:rsidR="00D176B2" w:rsidRPr="00041E56" w:rsidRDefault="00D176B2" w:rsidP="00D176B2">
      <w:pPr>
        <w:spacing w:line="240" w:lineRule="auto"/>
        <w:ind w:left="680"/>
        <w:rPr>
          <w:rFonts w:ascii="Times New Roman" w:hAnsi="Times New Roman"/>
        </w:rPr>
      </w:pPr>
      <w:r w:rsidRPr="00041E56">
        <w:rPr>
          <w:rFonts w:ascii="Times New Roman" w:hAnsi="Times New Roman"/>
        </w:rPr>
        <w:t xml:space="preserve"> </w:t>
      </w:r>
    </w:p>
    <w:p w:rsidR="00D176B2" w:rsidRPr="00041E56" w:rsidRDefault="00B77A70" w:rsidP="00041E56">
      <w:pPr>
        <w:spacing w:after="69" w:line="240" w:lineRule="auto"/>
        <w:jc w:val="center"/>
        <w:rPr>
          <w:rFonts w:ascii="Times New Roman" w:hAnsi="Times New Roman"/>
          <w:b/>
        </w:rPr>
      </w:pPr>
      <w:r>
        <w:rPr>
          <w:rFonts w:ascii="Times New Roman" w:hAnsi="Times New Roman"/>
          <w:b/>
        </w:rPr>
        <w:t>2.5.5</w:t>
      </w:r>
      <w:r w:rsidR="00041E56" w:rsidRPr="00041E56">
        <w:rPr>
          <w:rFonts w:ascii="Times New Roman" w:hAnsi="Times New Roman"/>
          <w:b/>
        </w:rPr>
        <w:t xml:space="preserve"> </w:t>
      </w:r>
      <w:r w:rsidR="00D176B2" w:rsidRPr="00041E56">
        <w:rPr>
          <w:rFonts w:ascii="Times New Roman" w:hAnsi="Times New Roman"/>
          <w:b/>
        </w:rPr>
        <w:t>TABLE SHOWING TEST STATISTICS</w:t>
      </w:r>
    </w:p>
    <w:p w:rsidR="00D176B2" w:rsidRPr="00041E56" w:rsidRDefault="00D176B2" w:rsidP="00D176B2">
      <w:pPr>
        <w:spacing w:line="240" w:lineRule="auto"/>
        <w:ind w:left="1155"/>
        <w:jc w:val="center"/>
        <w:rPr>
          <w:rFonts w:ascii="Times New Roman" w:hAnsi="Times New Roman"/>
        </w:rPr>
      </w:pPr>
      <w:r w:rsidRPr="00041E56">
        <w:rPr>
          <w:rFonts w:ascii="Times New Roman" w:eastAsia="Arial" w:hAnsi="Times New Roman"/>
          <w:b/>
        </w:rPr>
        <w:t xml:space="preserve">Test </w:t>
      </w:r>
      <w:proofErr w:type="spellStart"/>
      <w:r w:rsidRPr="00041E56">
        <w:rPr>
          <w:rFonts w:ascii="Times New Roman" w:eastAsia="Arial" w:hAnsi="Times New Roman"/>
          <w:b/>
        </w:rPr>
        <w:t>Statistics</w:t>
      </w:r>
      <w:r w:rsidRPr="00041E56">
        <w:rPr>
          <w:rFonts w:ascii="Times New Roman" w:eastAsia="Arial" w:hAnsi="Times New Roman"/>
          <w:b/>
          <w:vertAlign w:val="superscript"/>
        </w:rPr>
        <w:t>a</w:t>
      </w:r>
      <w:proofErr w:type="spellEnd"/>
    </w:p>
    <w:tbl>
      <w:tblPr>
        <w:tblStyle w:val="TableGrid0"/>
        <w:tblW w:w="4221" w:type="dxa"/>
        <w:jc w:val="center"/>
        <w:tblInd w:w="680" w:type="dxa"/>
        <w:tblCellMar>
          <w:top w:w="132" w:type="dxa"/>
          <w:left w:w="31" w:type="dxa"/>
          <w:bottom w:w="46" w:type="dxa"/>
          <w:right w:w="28" w:type="dxa"/>
        </w:tblCellMar>
        <w:tblLook w:val="04A0" w:firstRow="1" w:lastRow="0" w:firstColumn="1" w:lastColumn="0" w:noHBand="0" w:noVBand="1"/>
      </w:tblPr>
      <w:tblGrid>
        <w:gridCol w:w="2339"/>
        <w:gridCol w:w="1882"/>
      </w:tblGrid>
      <w:tr w:rsidR="00D176B2" w:rsidRPr="00041E56" w:rsidTr="00FF2124">
        <w:trPr>
          <w:trHeight w:val="313"/>
          <w:jc w:val="center"/>
        </w:trPr>
        <w:tc>
          <w:tcPr>
            <w:tcW w:w="2339" w:type="dxa"/>
            <w:tcBorders>
              <w:top w:val="single" w:sz="15" w:space="0" w:color="000000"/>
              <w:left w:val="single" w:sz="15" w:space="0" w:color="000000"/>
              <w:bottom w:val="single" w:sz="12" w:space="0" w:color="FFFFFF"/>
              <w:right w:val="single" w:sz="15" w:space="0" w:color="000000"/>
            </w:tcBorders>
            <w:vAlign w:val="bottom"/>
          </w:tcPr>
          <w:p w:rsidR="00D176B2" w:rsidRPr="00041E56" w:rsidRDefault="00D176B2" w:rsidP="00D176B2">
            <w:pPr>
              <w:spacing w:line="240" w:lineRule="auto"/>
              <w:rPr>
                <w:rFonts w:ascii="Times New Roman" w:hAnsi="Times New Roman" w:cs="Times New Roman"/>
              </w:rPr>
            </w:pPr>
            <w:r w:rsidRPr="00041E56">
              <w:rPr>
                <w:rFonts w:ascii="Times New Roman" w:eastAsia="Arial" w:hAnsi="Times New Roman" w:cs="Times New Roman"/>
              </w:rPr>
              <w:t xml:space="preserve">N </w:t>
            </w:r>
          </w:p>
        </w:tc>
        <w:tc>
          <w:tcPr>
            <w:tcW w:w="1882" w:type="dxa"/>
            <w:tcBorders>
              <w:top w:val="single" w:sz="15" w:space="0" w:color="000000"/>
              <w:left w:val="single" w:sz="15" w:space="0" w:color="000000"/>
              <w:bottom w:val="single" w:sz="12" w:space="0" w:color="FFFFFF"/>
              <w:right w:val="single" w:sz="15" w:space="0" w:color="000000"/>
            </w:tcBorders>
            <w:vAlign w:val="bottom"/>
          </w:tcPr>
          <w:p w:rsidR="00D176B2" w:rsidRPr="00041E56" w:rsidRDefault="00D176B2" w:rsidP="00D176B2">
            <w:pPr>
              <w:spacing w:line="240" w:lineRule="auto"/>
              <w:jc w:val="right"/>
              <w:rPr>
                <w:rFonts w:ascii="Times New Roman" w:hAnsi="Times New Roman" w:cs="Times New Roman"/>
              </w:rPr>
            </w:pPr>
            <w:r w:rsidRPr="00041E56">
              <w:rPr>
                <w:rFonts w:ascii="Times New Roman" w:eastAsia="Arial" w:hAnsi="Times New Roman" w:cs="Times New Roman"/>
              </w:rPr>
              <w:t>285</w:t>
            </w:r>
          </w:p>
        </w:tc>
      </w:tr>
      <w:tr w:rsidR="00D176B2" w:rsidRPr="00041E56" w:rsidTr="00FF2124">
        <w:trPr>
          <w:trHeight w:val="298"/>
          <w:jc w:val="center"/>
        </w:trPr>
        <w:tc>
          <w:tcPr>
            <w:tcW w:w="2339" w:type="dxa"/>
            <w:tcBorders>
              <w:top w:val="single" w:sz="12" w:space="0" w:color="FFFFFF"/>
              <w:left w:val="single" w:sz="15" w:space="0" w:color="000000"/>
              <w:bottom w:val="single" w:sz="13" w:space="0" w:color="FFFFFF"/>
              <w:right w:val="single" w:sz="15" w:space="0" w:color="000000"/>
            </w:tcBorders>
          </w:tcPr>
          <w:p w:rsidR="00D176B2" w:rsidRPr="00041E56" w:rsidRDefault="00D176B2" w:rsidP="00D176B2">
            <w:pPr>
              <w:spacing w:line="240" w:lineRule="auto"/>
              <w:rPr>
                <w:rFonts w:ascii="Times New Roman" w:hAnsi="Times New Roman" w:cs="Times New Roman"/>
              </w:rPr>
            </w:pPr>
            <w:r w:rsidRPr="00041E56">
              <w:rPr>
                <w:rFonts w:ascii="Times New Roman" w:eastAsia="Arial" w:hAnsi="Times New Roman" w:cs="Times New Roman"/>
              </w:rPr>
              <w:t xml:space="preserve">Chi-Square </w:t>
            </w:r>
          </w:p>
        </w:tc>
        <w:tc>
          <w:tcPr>
            <w:tcW w:w="1882" w:type="dxa"/>
            <w:tcBorders>
              <w:top w:val="single" w:sz="12" w:space="0" w:color="FFFFFF"/>
              <w:left w:val="single" w:sz="15" w:space="0" w:color="000000"/>
              <w:bottom w:val="single" w:sz="13" w:space="0" w:color="FFFFFF"/>
              <w:right w:val="single" w:sz="15" w:space="0" w:color="000000"/>
            </w:tcBorders>
          </w:tcPr>
          <w:p w:rsidR="00D176B2" w:rsidRPr="00041E56" w:rsidRDefault="00D176B2" w:rsidP="00D176B2">
            <w:pPr>
              <w:spacing w:line="240" w:lineRule="auto"/>
              <w:ind w:right="1"/>
              <w:jc w:val="right"/>
              <w:rPr>
                <w:rFonts w:ascii="Times New Roman" w:hAnsi="Times New Roman" w:cs="Times New Roman"/>
              </w:rPr>
            </w:pPr>
            <w:r w:rsidRPr="00041E56">
              <w:rPr>
                <w:rFonts w:ascii="Times New Roman" w:eastAsia="Arial" w:hAnsi="Times New Roman" w:cs="Times New Roman"/>
              </w:rPr>
              <w:t>736.284</w:t>
            </w:r>
          </w:p>
        </w:tc>
      </w:tr>
      <w:tr w:rsidR="00D176B2" w:rsidRPr="00041E56" w:rsidTr="00FF2124">
        <w:trPr>
          <w:trHeight w:val="298"/>
          <w:jc w:val="center"/>
        </w:trPr>
        <w:tc>
          <w:tcPr>
            <w:tcW w:w="2339" w:type="dxa"/>
            <w:tcBorders>
              <w:top w:val="single" w:sz="13" w:space="0" w:color="FFFFFF"/>
              <w:left w:val="single" w:sz="15" w:space="0" w:color="000000"/>
              <w:bottom w:val="single" w:sz="13" w:space="0" w:color="FFFFFF"/>
              <w:right w:val="single" w:sz="15" w:space="0" w:color="000000"/>
            </w:tcBorders>
          </w:tcPr>
          <w:p w:rsidR="00D176B2" w:rsidRPr="00041E56" w:rsidRDefault="00D176B2" w:rsidP="00D176B2">
            <w:pPr>
              <w:spacing w:line="240" w:lineRule="auto"/>
              <w:rPr>
                <w:rFonts w:ascii="Times New Roman" w:hAnsi="Times New Roman" w:cs="Times New Roman"/>
              </w:rPr>
            </w:pPr>
            <w:proofErr w:type="spellStart"/>
            <w:r w:rsidRPr="00041E56">
              <w:rPr>
                <w:rFonts w:ascii="Times New Roman" w:eastAsia="Arial" w:hAnsi="Times New Roman" w:cs="Times New Roman"/>
              </w:rPr>
              <w:t>df</w:t>
            </w:r>
            <w:proofErr w:type="spellEnd"/>
            <w:r w:rsidRPr="00041E56">
              <w:rPr>
                <w:rFonts w:ascii="Times New Roman" w:eastAsia="Arial" w:hAnsi="Times New Roman" w:cs="Times New Roman"/>
              </w:rPr>
              <w:t xml:space="preserve"> </w:t>
            </w:r>
          </w:p>
        </w:tc>
        <w:tc>
          <w:tcPr>
            <w:tcW w:w="1882" w:type="dxa"/>
            <w:tcBorders>
              <w:top w:val="single" w:sz="13" w:space="0" w:color="FFFFFF"/>
              <w:left w:val="single" w:sz="15" w:space="0" w:color="000000"/>
              <w:bottom w:val="single" w:sz="13" w:space="0" w:color="FFFFFF"/>
              <w:right w:val="single" w:sz="15" w:space="0" w:color="000000"/>
            </w:tcBorders>
          </w:tcPr>
          <w:p w:rsidR="00D176B2" w:rsidRPr="00041E56" w:rsidRDefault="00D176B2" w:rsidP="00D176B2">
            <w:pPr>
              <w:spacing w:line="240" w:lineRule="auto"/>
              <w:ind w:right="2"/>
              <w:jc w:val="right"/>
              <w:rPr>
                <w:rFonts w:ascii="Times New Roman" w:hAnsi="Times New Roman" w:cs="Times New Roman"/>
              </w:rPr>
            </w:pPr>
            <w:r w:rsidRPr="00041E56">
              <w:rPr>
                <w:rFonts w:ascii="Times New Roman" w:eastAsia="Arial" w:hAnsi="Times New Roman" w:cs="Times New Roman"/>
              </w:rPr>
              <w:t>4</w:t>
            </w:r>
          </w:p>
        </w:tc>
      </w:tr>
      <w:tr w:rsidR="00D176B2" w:rsidRPr="00041E56" w:rsidTr="00FF2124">
        <w:trPr>
          <w:trHeight w:val="306"/>
          <w:jc w:val="center"/>
        </w:trPr>
        <w:tc>
          <w:tcPr>
            <w:tcW w:w="2339" w:type="dxa"/>
            <w:tcBorders>
              <w:top w:val="single" w:sz="13" w:space="0" w:color="FFFFFF"/>
              <w:left w:val="single" w:sz="15" w:space="0" w:color="000000"/>
              <w:bottom w:val="single" w:sz="15" w:space="0" w:color="000000"/>
              <w:right w:val="single" w:sz="15" w:space="0" w:color="000000"/>
            </w:tcBorders>
          </w:tcPr>
          <w:p w:rsidR="00D176B2" w:rsidRPr="00041E56" w:rsidRDefault="00D176B2" w:rsidP="00D176B2">
            <w:pPr>
              <w:spacing w:line="240" w:lineRule="auto"/>
              <w:rPr>
                <w:rFonts w:ascii="Times New Roman" w:hAnsi="Times New Roman" w:cs="Times New Roman"/>
              </w:rPr>
            </w:pPr>
            <w:proofErr w:type="spellStart"/>
            <w:r w:rsidRPr="00041E56">
              <w:rPr>
                <w:rFonts w:ascii="Times New Roman" w:eastAsia="Arial" w:hAnsi="Times New Roman" w:cs="Times New Roman"/>
              </w:rPr>
              <w:t>Asymp</w:t>
            </w:r>
            <w:proofErr w:type="spellEnd"/>
            <w:r w:rsidRPr="00041E56">
              <w:rPr>
                <w:rFonts w:ascii="Times New Roman" w:eastAsia="Arial" w:hAnsi="Times New Roman" w:cs="Times New Roman"/>
              </w:rPr>
              <w:t xml:space="preserve">. Sig. </w:t>
            </w:r>
          </w:p>
        </w:tc>
        <w:tc>
          <w:tcPr>
            <w:tcW w:w="1882" w:type="dxa"/>
            <w:tcBorders>
              <w:top w:val="single" w:sz="13" w:space="0" w:color="FFFFFF"/>
              <w:left w:val="single" w:sz="15" w:space="0" w:color="000000"/>
              <w:bottom w:val="single" w:sz="15" w:space="0" w:color="000000"/>
              <w:right w:val="single" w:sz="15" w:space="0" w:color="000000"/>
            </w:tcBorders>
          </w:tcPr>
          <w:p w:rsidR="00D176B2" w:rsidRPr="00041E56" w:rsidRDefault="00D176B2" w:rsidP="00D176B2">
            <w:pPr>
              <w:spacing w:line="240" w:lineRule="auto"/>
              <w:jc w:val="right"/>
              <w:rPr>
                <w:rFonts w:ascii="Times New Roman" w:hAnsi="Times New Roman" w:cs="Times New Roman"/>
              </w:rPr>
            </w:pPr>
            <w:r w:rsidRPr="00041E56">
              <w:rPr>
                <w:rFonts w:ascii="Times New Roman" w:eastAsia="Arial" w:hAnsi="Times New Roman" w:cs="Times New Roman"/>
              </w:rPr>
              <w:t>.000</w:t>
            </w:r>
          </w:p>
        </w:tc>
      </w:tr>
    </w:tbl>
    <w:p w:rsidR="00D176B2" w:rsidRPr="00D176B2" w:rsidRDefault="00D176B2" w:rsidP="00041E56">
      <w:pPr>
        <w:spacing w:after="187" w:line="240" w:lineRule="auto"/>
        <w:ind w:left="706"/>
        <w:jc w:val="center"/>
        <w:rPr>
          <w:rFonts w:ascii="Times New Roman" w:hAnsi="Times New Roman"/>
        </w:rPr>
      </w:pPr>
      <w:r w:rsidRPr="00041E56">
        <w:rPr>
          <w:rFonts w:ascii="Times New Roman" w:eastAsia="Arial" w:hAnsi="Times New Roman"/>
        </w:rPr>
        <w:t>a. Friedman Test</w:t>
      </w:r>
    </w:p>
    <w:p w:rsidR="00D176B2" w:rsidRPr="00B77A70" w:rsidRDefault="00D176B2" w:rsidP="00B77A70">
      <w:pPr>
        <w:spacing w:after="308" w:line="240" w:lineRule="auto"/>
        <w:rPr>
          <w:rFonts w:ascii="Times New Roman" w:hAnsi="Times New Roman"/>
        </w:rPr>
      </w:pPr>
      <w:r w:rsidRPr="00D176B2">
        <w:rPr>
          <w:rFonts w:ascii="Times New Roman" w:hAnsi="Times New Roman"/>
          <w:b/>
        </w:rPr>
        <w:t xml:space="preserve">INFERENCE: </w:t>
      </w:r>
      <w:r w:rsidRPr="00D176B2">
        <w:rPr>
          <w:rFonts w:ascii="Times New Roman" w:hAnsi="Times New Roman"/>
        </w:rPr>
        <w:t>Since p-value is less than 0.05, the null hypothesis (H</w:t>
      </w:r>
      <w:r w:rsidRPr="00D176B2">
        <w:rPr>
          <w:rFonts w:ascii="Times New Roman" w:hAnsi="Times New Roman"/>
          <w:vertAlign w:val="subscript"/>
        </w:rPr>
        <w:t>0</w:t>
      </w:r>
      <w:r w:rsidRPr="00D176B2">
        <w:rPr>
          <w:rFonts w:ascii="Times New Roman" w:hAnsi="Times New Roman"/>
        </w:rPr>
        <w:t xml:space="preserve">) is rejected at 5% level of significance. Hence it is concluded that there is significant difference among mean rank towards Factors influencing </w:t>
      </w:r>
      <w:r w:rsidRPr="00D176B2">
        <w:rPr>
          <w:rFonts w:ascii="Times New Roman" w:hAnsi="Times New Roman"/>
        </w:rPr>
        <w:lastRenderedPageBreak/>
        <w:t xml:space="preserve">Implementation of Green HRM. Based on the Mean rank, </w:t>
      </w:r>
      <w:r w:rsidRPr="00D176B2">
        <w:rPr>
          <w:rFonts w:ascii="Times New Roman" w:hAnsi="Times New Roman"/>
          <w:b/>
        </w:rPr>
        <w:t>Corporate Social Responsibility (2.97) is the most important</w:t>
      </w:r>
      <w:r w:rsidRPr="00D176B2">
        <w:rPr>
          <w:rFonts w:ascii="Times New Roman" w:hAnsi="Times New Roman"/>
        </w:rPr>
        <w:t xml:space="preserve"> factor influencing Green </w:t>
      </w:r>
      <w:proofErr w:type="gramStart"/>
      <w:r w:rsidRPr="00D176B2">
        <w:rPr>
          <w:rFonts w:ascii="Times New Roman" w:hAnsi="Times New Roman"/>
        </w:rPr>
        <w:t>HRM  followed</w:t>
      </w:r>
      <w:proofErr w:type="gramEnd"/>
      <w:r w:rsidRPr="00D176B2">
        <w:rPr>
          <w:rFonts w:ascii="Times New Roman" w:hAnsi="Times New Roman"/>
        </w:rPr>
        <w:t xml:space="preserve"> by Environmental Sustainability(2.96) , Employee participation in Green HRM (2.28) and </w:t>
      </w:r>
      <w:proofErr w:type="spellStart"/>
      <w:r w:rsidRPr="00D176B2">
        <w:rPr>
          <w:rFonts w:ascii="Times New Roman" w:hAnsi="Times New Roman"/>
        </w:rPr>
        <w:t>Organisation</w:t>
      </w:r>
      <w:proofErr w:type="spellEnd"/>
      <w:r w:rsidRPr="00D176B2">
        <w:rPr>
          <w:rFonts w:ascii="Times New Roman" w:hAnsi="Times New Roman"/>
        </w:rPr>
        <w:t xml:space="preserve"> Culture (1.95).</w:t>
      </w:r>
      <w:r w:rsidRPr="00D176B2">
        <w:rPr>
          <w:rFonts w:ascii="Times New Roman" w:eastAsia="Calibri" w:hAnsi="Times New Roman"/>
          <w:b/>
        </w:rPr>
        <w:t xml:space="preserve"> </w:t>
      </w:r>
    </w:p>
    <w:p w:rsidR="00041E56" w:rsidRDefault="00D176B2" w:rsidP="00041E56">
      <w:pPr>
        <w:spacing w:line="240" w:lineRule="auto"/>
        <w:ind w:left="-142" w:right="-45"/>
        <w:jc w:val="both"/>
        <w:rPr>
          <w:rFonts w:ascii="Times New Roman" w:hAnsi="Times New Roman"/>
        </w:rPr>
      </w:pPr>
      <w:r w:rsidRPr="00D176B2">
        <w:rPr>
          <w:rFonts w:ascii="Times New Roman" w:hAnsi="Times New Roman"/>
          <w:b/>
        </w:rPr>
        <w:t xml:space="preserve"> SPEARMAN’s CORRELATION: </w:t>
      </w:r>
    </w:p>
    <w:p w:rsidR="00B77A70" w:rsidRDefault="00D176B2" w:rsidP="00B77A70">
      <w:pPr>
        <w:spacing w:line="240" w:lineRule="auto"/>
        <w:ind w:left="-142" w:right="-45"/>
        <w:jc w:val="both"/>
        <w:rPr>
          <w:rFonts w:ascii="Times New Roman" w:hAnsi="Times New Roman"/>
        </w:rPr>
      </w:pPr>
      <w:r w:rsidRPr="00D176B2">
        <w:rPr>
          <w:rFonts w:ascii="Times New Roman" w:hAnsi="Times New Roman"/>
          <w:b/>
        </w:rPr>
        <w:t>Null hypothesis (H</w:t>
      </w:r>
      <w:r w:rsidRPr="00D176B2">
        <w:rPr>
          <w:rFonts w:ascii="Times New Roman" w:hAnsi="Times New Roman"/>
          <w:b/>
          <w:vertAlign w:val="subscript"/>
        </w:rPr>
        <w:t>0</w:t>
      </w:r>
      <w:r w:rsidRPr="00D176B2">
        <w:rPr>
          <w:rFonts w:ascii="Times New Roman" w:hAnsi="Times New Roman"/>
          <w:b/>
        </w:rPr>
        <w:t xml:space="preserve">): </w:t>
      </w:r>
      <w:r w:rsidRPr="00D176B2">
        <w:rPr>
          <w:rFonts w:ascii="Times New Roman" w:hAnsi="Times New Roman"/>
        </w:rPr>
        <w:t>There is no correlation among the variables.</w:t>
      </w:r>
    </w:p>
    <w:p w:rsidR="00B77A70" w:rsidRDefault="00D176B2" w:rsidP="00B77A70">
      <w:pPr>
        <w:spacing w:line="240" w:lineRule="auto"/>
        <w:ind w:left="-142" w:right="-45"/>
        <w:jc w:val="both"/>
        <w:rPr>
          <w:rFonts w:ascii="Times New Roman" w:hAnsi="Times New Roman"/>
          <w:b/>
        </w:rPr>
      </w:pPr>
      <w:r w:rsidRPr="00D176B2">
        <w:rPr>
          <w:rFonts w:ascii="Times New Roman" w:hAnsi="Times New Roman"/>
          <w:b/>
        </w:rPr>
        <w:t>Alternative Hypothesis (H</w:t>
      </w:r>
      <w:r w:rsidRPr="00D176B2">
        <w:rPr>
          <w:rFonts w:ascii="Times New Roman" w:hAnsi="Times New Roman"/>
          <w:b/>
          <w:vertAlign w:val="subscript"/>
        </w:rPr>
        <w:t>1</w:t>
      </w:r>
      <w:r w:rsidRPr="00D176B2">
        <w:rPr>
          <w:rFonts w:ascii="Times New Roman" w:hAnsi="Times New Roman"/>
          <w:b/>
        </w:rPr>
        <w:t xml:space="preserve">): </w:t>
      </w:r>
      <w:r w:rsidRPr="00D176B2">
        <w:rPr>
          <w:rFonts w:ascii="Times New Roman" w:hAnsi="Times New Roman"/>
        </w:rPr>
        <w:t xml:space="preserve">There is correlation among variables. </w:t>
      </w:r>
      <w:r w:rsidR="00D35A91">
        <w:rPr>
          <w:rFonts w:ascii="Times New Roman" w:hAnsi="Times New Roman"/>
          <w:b/>
        </w:rPr>
        <w:t xml:space="preserve"> </w:t>
      </w:r>
    </w:p>
    <w:p w:rsidR="00D176B2" w:rsidRPr="00B77A70" w:rsidRDefault="00B77A70" w:rsidP="00B77A70">
      <w:pPr>
        <w:spacing w:line="240" w:lineRule="auto"/>
        <w:ind w:left="-142" w:right="-45"/>
        <w:jc w:val="center"/>
        <w:rPr>
          <w:rFonts w:ascii="Times New Roman" w:hAnsi="Times New Roman"/>
        </w:rPr>
      </w:pPr>
      <w:r>
        <w:rPr>
          <w:rFonts w:ascii="Times New Roman" w:hAnsi="Times New Roman"/>
          <w:b/>
        </w:rPr>
        <w:t>2.5.6</w:t>
      </w:r>
      <w:r w:rsidR="00D35A91">
        <w:rPr>
          <w:rFonts w:ascii="Times New Roman" w:hAnsi="Times New Roman"/>
          <w:b/>
        </w:rPr>
        <w:t xml:space="preserve"> </w:t>
      </w:r>
      <w:r w:rsidR="00D176B2" w:rsidRPr="00D176B2">
        <w:rPr>
          <w:rFonts w:ascii="Times New Roman" w:hAnsi="Times New Roman"/>
          <w:b/>
        </w:rPr>
        <w:t>TABLE SHOWING SPEARMAN’s CORRELATION</w:t>
      </w:r>
    </w:p>
    <w:tbl>
      <w:tblPr>
        <w:tblW w:w="5356" w:type="dxa"/>
        <w:jc w:val="center"/>
        <w:tblInd w:w="3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1"/>
        <w:gridCol w:w="998"/>
        <w:gridCol w:w="445"/>
        <w:gridCol w:w="932"/>
        <w:gridCol w:w="700"/>
        <w:gridCol w:w="698"/>
        <w:gridCol w:w="642"/>
        <w:gridCol w:w="700"/>
      </w:tblGrid>
      <w:tr w:rsidR="00D176B2" w:rsidRPr="00D176B2" w:rsidTr="00A12F02">
        <w:trPr>
          <w:cantSplit/>
          <w:trHeight w:val="84"/>
          <w:tblHeader/>
          <w:jc w:val="center"/>
        </w:trPr>
        <w:tc>
          <w:tcPr>
            <w:tcW w:w="5356" w:type="dxa"/>
            <w:gridSpan w:val="8"/>
            <w:tcBorders>
              <w:top w:val="nil"/>
              <w:left w:val="nil"/>
              <w:bottom w:val="nil"/>
              <w:right w:val="nil"/>
            </w:tcBorders>
            <w:shd w:val="clear" w:color="auto" w:fill="FFFFFF"/>
            <w:tcMar>
              <w:top w:w="30" w:type="dxa"/>
              <w:left w:w="30" w:type="dxa"/>
              <w:bottom w:w="30" w:type="dxa"/>
              <w:right w:w="30" w:type="dxa"/>
            </w:tcMar>
            <w:vAlign w:val="center"/>
          </w:tcPr>
          <w:p w:rsidR="00D176B2" w:rsidRPr="00D176B2" w:rsidRDefault="00D176B2" w:rsidP="00EB5A4F">
            <w:pPr>
              <w:autoSpaceDE w:val="0"/>
              <w:autoSpaceDN w:val="0"/>
              <w:adjustRightInd w:val="0"/>
              <w:spacing w:line="240" w:lineRule="auto"/>
              <w:ind w:right="-170"/>
              <w:jc w:val="center"/>
              <w:rPr>
                <w:rFonts w:ascii="Times New Roman" w:eastAsiaTheme="minorHAnsi" w:hAnsi="Times New Roman"/>
                <w:color w:val="000000"/>
                <w:lang w:val="en-IN"/>
              </w:rPr>
            </w:pPr>
            <w:r w:rsidRPr="00D176B2">
              <w:rPr>
                <w:rFonts w:ascii="Times New Roman" w:eastAsiaTheme="minorHAnsi" w:hAnsi="Times New Roman"/>
                <w:b/>
                <w:bCs/>
                <w:color w:val="000000"/>
                <w:lang w:val="en-IN"/>
              </w:rPr>
              <w:t>Correlations</w:t>
            </w:r>
          </w:p>
        </w:tc>
      </w:tr>
      <w:tr w:rsidR="00EB5A4F" w:rsidRPr="00D176B2" w:rsidTr="00A12F02">
        <w:trPr>
          <w:cantSplit/>
          <w:trHeight w:val="84"/>
          <w:tblHeader/>
          <w:jc w:val="center"/>
        </w:trPr>
        <w:tc>
          <w:tcPr>
            <w:tcW w:w="24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9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44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3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EP</w:t>
            </w:r>
          </w:p>
        </w:tc>
        <w:tc>
          <w:tcPr>
            <w:tcW w:w="7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ES</w:t>
            </w:r>
          </w:p>
        </w:tc>
        <w:tc>
          <w:tcPr>
            <w:tcW w:w="6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CSR</w:t>
            </w:r>
          </w:p>
        </w:tc>
        <w:tc>
          <w:tcPr>
            <w:tcW w:w="64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OC</w:t>
            </w:r>
          </w:p>
        </w:tc>
        <w:tc>
          <w:tcPr>
            <w:tcW w:w="7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I</w:t>
            </w:r>
          </w:p>
        </w:tc>
      </w:tr>
      <w:tr w:rsidR="00EB5A4F" w:rsidRPr="00D176B2" w:rsidTr="00A12F02">
        <w:trPr>
          <w:cantSplit/>
          <w:trHeight w:val="167"/>
          <w:tblHeader/>
          <w:jc w:val="center"/>
        </w:trPr>
        <w:tc>
          <w:tcPr>
            <w:tcW w:w="24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1E6A2D">
            <w:pPr>
              <w:autoSpaceDE w:val="0"/>
              <w:autoSpaceDN w:val="0"/>
              <w:adjustRightInd w:val="0"/>
              <w:spacing w:line="240" w:lineRule="auto"/>
              <w:ind w:right="-278"/>
              <w:rPr>
                <w:rFonts w:ascii="Times New Roman" w:eastAsiaTheme="minorHAnsi" w:hAnsi="Times New Roman"/>
                <w:color w:val="000000"/>
                <w:lang w:val="en-IN"/>
              </w:rPr>
            </w:pPr>
          </w:p>
        </w:tc>
        <w:tc>
          <w:tcPr>
            <w:tcW w:w="998" w:type="dxa"/>
            <w:vMerge w:val="restart"/>
            <w:tcBorders>
              <w:top w:val="single" w:sz="16" w:space="0" w:color="000000"/>
              <w:left w:val="nil"/>
              <w:right w:val="nil"/>
            </w:tcBorders>
            <w:shd w:val="clear" w:color="auto" w:fill="FFFFFF"/>
            <w:tcMar>
              <w:top w:w="30" w:type="dxa"/>
              <w:left w:w="30" w:type="dxa"/>
              <w:bottom w:w="30" w:type="dxa"/>
              <w:right w:w="30" w:type="dxa"/>
            </w:tcMar>
          </w:tcPr>
          <w:p w:rsidR="00D176B2" w:rsidRPr="00D176B2" w:rsidRDefault="00D176B2" w:rsidP="001E6A2D">
            <w:pPr>
              <w:autoSpaceDE w:val="0"/>
              <w:autoSpaceDN w:val="0"/>
              <w:adjustRightInd w:val="0"/>
              <w:spacing w:line="240" w:lineRule="auto"/>
              <w:ind w:left="53"/>
              <w:rPr>
                <w:rFonts w:ascii="Times New Roman" w:eastAsiaTheme="minorHAnsi" w:hAnsi="Times New Roman"/>
                <w:color w:val="000000"/>
                <w:lang w:val="en-IN"/>
              </w:rPr>
            </w:pPr>
            <w:r w:rsidRPr="00D176B2">
              <w:rPr>
                <w:rFonts w:ascii="Times New Roman" w:eastAsiaTheme="minorHAnsi" w:hAnsi="Times New Roman"/>
                <w:color w:val="000000"/>
                <w:lang w:val="en-IN"/>
              </w:rPr>
              <w:t>EP</w:t>
            </w:r>
          </w:p>
        </w:tc>
        <w:tc>
          <w:tcPr>
            <w:tcW w:w="44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p>
        </w:tc>
        <w:tc>
          <w:tcPr>
            <w:tcW w:w="93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1.000</w:t>
            </w:r>
          </w:p>
        </w:tc>
        <w:tc>
          <w:tcPr>
            <w:tcW w:w="700" w:type="dxa"/>
            <w:tcBorders>
              <w:top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.469</w:t>
            </w:r>
            <w:r w:rsidRPr="00D176B2">
              <w:rPr>
                <w:rFonts w:ascii="Times New Roman" w:eastAsiaTheme="minorHAnsi" w:hAnsi="Times New Roman"/>
                <w:color w:val="000000"/>
                <w:vertAlign w:val="superscript"/>
                <w:lang w:val="en-IN"/>
              </w:rPr>
              <w:t>**</w:t>
            </w:r>
          </w:p>
        </w:tc>
        <w:tc>
          <w:tcPr>
            <w:tcW w:w="698" w:type="dxa"/>
            <w:tcBorders>
              <w:top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.414</w:t>
            </w:r>
            <w:r w:rsidRPr="00D176B2">
              <w:rPr>
                <w:rFonts w:ascii="Times New Roman" w:eastAsiaTheme="minorHAnsi" w:hAnsi="Times New Roman"/>
                <w:color w:val="000000"/>
                <w:vertAlign w:val="superscript"/>
                <w:lang w:val="en-IN"/>
              </w:rPr>
              <w:t>**</w:t>
            </w:r>
          </w:p>
        </w:tc>
        <w:tc>
          <w:tcPr>
            <w:tcW w:w="642" w:type="dxa"/>
            <w:tcBorders>
              <w:top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.278</w:t>
            </w:r>
            <w:r w:rsidRPr="00D176B2">
              <w:rPr>
                <w:rFonts w:ascii="Times New Roman" w:eastAsiaTheme="minorHAnsi" w:hAnsi="Times New Roman"/>
                <w:color w:val="000000"/>
                <w:vertAlign w:val="superscript"/>
                <w:lang w:val="en-IN"/>
              </w:rPr>
              <w:t>**</w:t>
            </w:r>
          </w:p>
        </w:tc>
        <w:tc>
          <w:tcPr>
            <w:tcW w:w="7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.646</w:t>
            </w:r>
            <w:r w:rsidRPr="00D176B2">
              <w:rPr>
                <w:rFonts w:ascii="Times New Roman" w:eastAsiaTheme="minorHAnsi" w:hAnsi="Times New Roman"/>
                <w:color w:val="000000"/>
                <w:vertAlign w:val="superscript"/>
                <w:lang w:val="en-IN"/>
              </w:rPr>
              <w:t>**</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998" w:type="dxa"/>
            <w:vMerge/>
            <w:tcBorders>
              <w:top w:val="single" w:sz="16" w:space="0" w:color="000000"/>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445"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 xml:space="preserve">Sig. </w:t>
            </w:r>
          </w:p>
        </w:tc>
        <w:tc>
          <w:tcPr>
            <w:tcW w:w="932"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w:t>
            </w:r>
          </w:p>
        </w:tc>
        <w:tc>
          <w:tcPr>
            <w:tcW w:w="700"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698"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642"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700"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998" w:type="dxa"/>
            <w:vMerge/>
            <w:tcBorders>
              <w:top w:val="single" w:sz="16" w:space="0" w:color="000000"/>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445" w:type="dxa"/>
            <w:tcBorders>
              <w:top w:val="nil"/>
              <w:left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N</w:t>
            </w:r>
          </w:p>
        </w:tc>
        <w:tc>
          <w:tcPr>
            <w:tcW w:w="932" w:type="dxa"/>
            <w:tcBorders>
              <w:top w:val="nil"/>
              <w:lef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98"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42"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998" w:type="dxa"/>
            <w:vMerge w:val="restart"/>
            <w:tcBorders>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ES</w:t>
            </w:r>
          </w:p>
        </w:tc>
        <w:tc>
          <w:tcPr>
            <w:tcW w:w="445" w:type="dxa"/>
            <w:tcBorders>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 xml:space="preserve"> </w:t>
            </w:r>
          </w:p>
        </w:tc>
        <w:tc>
          <w:tcPr>
            <w:tcW w:w="932" w:type="dxa"/>
            <w:tcBorders>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.469</w:t>
            </w:r>
            <w:r w:rsidRPr="00D176B2">
              <w:rPr>
                <w:rFonts w:ascii="Times New Roman" w:eastAsiaTheme="minorHAnsi" w:hAnsi="Times New Roman"/>
                <w:color w:val="000000"/>
                <w:vertAlign w:val="superscript"/>
                <w:lang w:val="en-IN"/>
              </w:rPr>
              <w:t>**</w:t>
            </w:r>
          </w:p>
        </w:tc>
        <w:tc>
          <w:tcPr>
            <w:tcW w:w="700"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1.000</w:t>
            </w:r>
          </w:p>
        </w:tc>
        <w:tc>
          <w:tcPr>
            <w:tcW w:w="698"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.667</w:t>
            </w:r>
            <w:r w:rsidRPr="00D176B2">
              <w:rPr>
                <w:rFonts w:ascii="Times New Roman" w:eastAsiaTheme="minorHAnsi" w:hAnsi="Times New Roman"/>
                <w:color w:val="000000"/>
                <w:vertAlign w:val="superscript"/>
                <w:lang w:val="en-IN"/>
              </w:rPr>
              <w:t>**</w:t>
            </w:r>
          </w:p>
        </w:tc>
        <w:tc>
          <w:tcPr>
            <w:tcW w:w="642"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.481</w:t>
            </w:r>
            <w:r w:rsidRPr="00D176B2">
              <w:rPr>
                <w:rFonts w:ascii="Times New Roman" w:eastAsiaTheme="minorHAnsi" w:hAnsi="Times New Roman"/>
                <w:color w:val="000000"/>
                <w:vertAlign w:val="superscript"/>
                <w:lang w:val="en-IN"/>
              </w:rPr>
              <w:t>**</w:t>
            </w:r>
          </w:p>
        </w:tc>
        <w:tc>
          <w:tcPr>
            <w:tcW w:w="700" w:type="dxa"/>
            <w:tcBorders>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.702</w:t>
            </w:r>
            <w:r w:rsidRPr="00D176B2">
              <w:rPr>
                <w:rFonts w:ascii="Times New Roman" w:eastAsiaTheme="minorHAnsi" w:hAnsi="Times New Roman"/>
                <w:color w:val="000000"/>
                <w:vertAlign w:val="superscript"/>
                <w:lang w:val="en-IN"/>
              </w:rPr>
              <w:t>**</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98" w:type="dxa"/>
            <w:vMerge/>
            <w:tcBorders>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445"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 xml:space="preserve">Sig. </w:t>
            </w:r>
          </w:p>
        </w:tc>
        <w:tc>
          <w:tcPr>
            <w:tcW w:w="932"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700"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w:t>
            </w:r>
          </w:p>
        </w:tc>
        <w:tc>
          <w:tcPr>
            <w:tcW w:w="698"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642"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.176</w:t>
            </w:r>
          </w:p>
        </w:tc>
        <w:tc>
          <w:tcPr>
            <w:tcW w:w="700"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98" w:type="dxa"/>
            <w:vMerge/>
            <w:tcBorders>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445" w:type="dxa"/>
            <w:tcBorders>
              <w:top w:val="nil"/>
              <w:left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N</w:t>
            </w:r>
          </w:p>
        </w:tc>
        <w:tc>
          <w:tcPr>
            <w:tcW w:w="932" w:type="dxa"/>
            <w:tcBorders>
              <w:top w:val="nil"/>
              <w:lef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98"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42"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998" w:type="dxa"/>
            <w:vMerge w:val="restart"/>
            <w:tcBorders>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CSR</w:t>
            </w:r>
          </w:p>
        </w:tc>
        <w:tc>
          <w:tcPr>
            <w:tcW w:w="445" w:type="dxa"/>
            <w:tcBorders>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p>
        </w:tc>
        <w:tc>
          <w:tcPr>
            <w:tcW w:w="932" w:type="dxa"/>
            <w:tcBorders>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.414</w:t>
            </w:r>
            <w:r w:rsidRPr="00D176B2">
              <w:rPr>
                <w:rFonts w:ascii="Times New Roman" w:eastAsiaTheme="minorHAnsi" w:hAnsi="Times New Roman"/>
                <w:color w:val="000000"/>
                <w:vertAlign w:val="superscript"/>
                <w:lang w:val="en-IN"/>
              </w:rPr>
              <w:t>**</w:t>
            </w:r>
          </w:p>
        </w:tc>
        <w:tc>
          <w:tcPr>
            <w:tcW w:w="700"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.667</w:t>
            </w:r>
            <w:r w:rsidRPr="00D176B2">
              <w:rPr>
                <w:rFonts w:ascii="Times New Roman" w:eastAsiaTheme="minorHAnsi" w:hAnsi="Times New Roman"/>
                <w:color w:val="000000"/>
                <w:vertAlign w:val="superscript"/>
                <w:lang w:val="en-IN"/>
              </w:rPr>
              <w:t>**</w:t>
            </w:r>
          </w:p>
        </w:tc>
        <w:tc>
          <w:tcPr>
            <w:tcW w:w="698"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1.000</w:t>
            </w:r>
          </w:p>
        </w:tc>
        <w:tc>
          <w:tcPr>
            <w:tcW w:w="642"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.691</w:t>
            </w:r>
            <w:r w:rsidRPr="00D176B2">
              <w:rPr>
                <w:rFonts w:ascii="Times New Roman" w:eastAsiaTheme="minorHAnsi" w:hAnsi="Times New Roman"/>
                <w:color w:val="000000"/>
                <w:vertAlign w:val="superscript"/>
                <w:lang w:val="en-IN"/>
              </w:rPr>
              <w:t>**</w:t>
            </w:r>
          </w:p>
        </w:tc>
        <w:tc>
          <w:tcPr>
            <w:tcW w:w="700" w:type="dxa"/>
            <w:tcBorders>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.564</w:t>
            </w:r>
            <w:r w:rsidRPr="00D176B2">
              <w:rPr>
                <w:rFonts w:ascii="Times New Roman" w:eastAsiaTheme="minorHAnsi" w:hAnsi="Times New Roman"/>
                <w:color w:val="000000"/>
                <w:vertAlign w:val="superscript"/>
                <w:lang w:val="en-IN"/>
              </w:rPr>
              <w:t>**</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98" w:type="dxa"/>
            <w:vMerge/>
            <w:tcBorders>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445"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 xml:space="preserve">Sig. </w:t>
            </w:r>
          </w:p>
        </w:tc>
        <w:tc>
          <w:tcPr>
            <w:tcW w:w="932"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700"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698"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w:t>
            </w:r>
          </w:p>
        </w:tc>
        <w:tc>
          <w:tcPr>
            <w:tcW w:w="642"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.242</w:t>
            </w:r>
          </w:p>
        </w:tc>
        <w:tc>
          <w:tcPr>
            <w:tcW w:w="700"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98" w:type="dxa"/>
            <w:vMerge/>
            <w:tcBorders>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445" w:type="dxa"/>
            <w:tcBorders>
              <w:top w:val="nil"/>
              <w:left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N</w:t>
            </w:r>
          </w:p>
        </w:tc>
        <w:tc>
          <w:tcPr>
            <w:tcW w:w="932" w:type="dxa"/>
            <w:tcBorders>
              <w:top w:val="nil"/>
              <w:lef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98"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42"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998" w:type="dxa"/>
            <w:vMerge w:val="restart"/>
            <w:tcBorders>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OC</w:t>
            </w:r>
          </w:p>
        </w:tc>
        <w:tc>
          <w:tcPr>
            <w:tcW w:w="445" w:type="dxa"/>
            <w:tcBorders>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 xml:space="preserve"> </w:t>
            </w:r>
          </w:p>
        </w:tc>
        <w:tc>
          <w:tcPr>
            <w:tcW w:w="932" w:type="dxa"/>
            <w:tcBorders>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.278</w:t>
            </w:r>
            <w:r w:rsidRPr="00D176B2">
              <w:rPr>
                <w:rFonts w:ascii="Times New Roman" w:eastAsiaTheme="minorHAnsi" w:hAnsi="Times New Roman"/>
                <w:color w:val="000000"/>
                <w:vertAlign w:val="superscript"/>
                <w:lang w:val="en-IN"/>
              </w:rPr>
              <w:t>**</w:t>
            </w:r>
          </w:p>
        </w:tc>
        <w:tc>
          <w:tcPr>
            <w:tcW w:w="700"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.482</w:t>
            </w:r>
            <w:r w:rsidRPr="00D176B2">
              <w:rPr>
                <w:rFonts w:ascii="Times New Roman" w:eastAsiaTheme="minorHAnsi" w:hAnsi="Times New Roman"/>
                <w:color w:val="000000"/>
                <w:vertAlign w:val="superscript"/>
                <w:lang w:val="en-IN"/>
              </w:rPr>
              <w:t>**</w:t>
            </w:r>
          </w:p>
        </w:tc>
        <w:tc>
          <w:tcPr>
            <w:tcW w:w="698"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.369</w:t>
            </w:r>
            <w:r w:rsidRPr="00D176B2">
              <w:rPr>
                <w:rFonts w:ascii="Times New Roman" w:eastAsiaTheme="minorHAnsi" w:hAnsi="Times New Roman"/>
                <w:color w:val="000000"/>
                <w:vertAlign w:val="superscript"/>
                <w:lang w:val="en-IN"/>
              </w:rPr>
              <w:t>**</w:t>
            </w:r>
          </w:p>
        </w:tc>
        <w:tc>
          <w:tcPr>
            <w:tcW w:w="642"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1.000</w:t>
            </w:r>
          </w:p>
        </w:tc>
        <w:tc>
          <w:tcPr>
            <w:tcW w:w="700" w:type="dxa"/>
            <w:tcBorders>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.455</w:t>
            </w:r>
            <w:r w:rsidRPr="00D176B2">
              <w:rPr>
                <w:rFonts w:ascii="Times New Roman" w:eastAsiaTheme="minorHAnsi" w:hAnsi="Times New Roman"/>
                <w:color w:val="000000"/>
                <w:vertAlign w:val="superscript"/>
                <w:lang w:val="en-IN"/>
              </w:rPr>
              <w:t>**</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98" w:type="dxa"/>
            <w:vMerge/>
            <w:tcBorders>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445"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 xml:space="preserve">Sig. </w:t>
            </w:r>
          </w:p>
        </w:tc>
        <w:tc>
          <w:tcPr>
            <w:tcW w:w="932"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700"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.176</w:t>
            </w:r>
          </w:p>
        </w:tc>
        <w:tc>
          <w:tcPr>
            <w:tcW w:w="698"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.242</w:t>
            </w:r>
          </w:p>
        </w:tc>
        <w:tc>
          <w:tcPr>
            <w:tcW w:w="642"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w:t>
            </w:r>
          </w:p>
        </w:tc>
        <w:tc>
          <w:tcPr>
            <w:tcW w:w="700"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r>
      <w:tr w:rsidR="00EB5A4F" w:rsidRPr="00D176B2" w:rsidTr="00A12F02">
        <w:trPr>
          <w:cantSplit/>
          <w:trHeight w:val="281"/>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98" w:type="dxa"/>
            <w:vMerge/>
            <w:tcBorders>
              <w:left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445" w:type="dxa"/>
            <w:tcBorders>
              <w:top w:val="nil"/>
              <w:left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N</w:t>
            </w:r>
          </w:p>
        </w:tc>
        <w:tc>
          <w:tcPr>
            <w:tcW w:w="932" w:type="dxa"/>
            <w:tcBorders>
              <w:top w:val="nil"/>
              <w:lef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98"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42" w:type="dxa"/>
            <w:tcBorders>
              <w:top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998" w:type="dxa"/>
            <w:vMerge w:val="restart"/>
            <w:tcBorders>
              <w:left w:val="nil"/>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I</w:t>
            </w:r>
          </w:p>
        </w:tc>
        <w:tc>
          <w:tcPr>
            <w:tcW w:w="445" w:type="dxa"/>
            <w:tcBorders>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p>
        </w:tc>
        <w:tc>
          <w:tcPr>
            <w:tcW w:w="932" w:type="dxa"/>
            <w:tcBorders>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.646</w:t>
            </w:r>
            <w:r w:rsidRPr="00D176B2">
              <w:rPr>
                <w:rFonts w:ascii="Times New Roman" w:eastAsiaTheme="minorHAnsi" w:hAnsi="Times New Roman"/>
                <w:color w:val="000000"/>
                <w:vertAlign w:val="superscript"/>
                <w:lang w:val="en-IN"/>
              </w:rPr>
              <w:t>**</w:t>
            </w:r>
          </w:p>
        </w:tc>
        <w:tc>
          <w:tcPr>
            <w:tcW w:w="700"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.702</w:t>
            </w:r>
            <w:r w:rsidRPr="00D176B2">
              <w:rPr>
                <w:rFonts w:ascii="Times New Roman" w:eastAsiaTheme="minorHAnsi" w:hAnsi="Times New Roman"/>
                <w:color w:val="000000"/>
                <w:vertAlign w:val="superscript"/>
                <w:lang w:val="en-IN"/>
              </w:rPr>
              <w:t>**</w:t>
            </w:r>
          </w:p>
        </w:tc>
        <w:tc>
          <w:tcPr>
            <w:tcW w:w="698"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.564</w:t>
            </w:r>
            <w:r w:rsidRPr="00D176B2">
              <w:rPr>
                <w:rFonts w:ascii="Times New Roman" w:eastAsiaTheme="minorHAnsi" w:hAnsi="Times New Roman"/>
                <w:color w:val="000000"/>
                <w:vertAlign w:val="superscript"/>
                <w:lang w:val="en-IN"/>
              </w:rPr>
              <w:t>**</w:t>
            </w:r>
          </w:p>
        </w:tc>
        <w:tc>
          <w:tcPr>
            <w:tcW w:w="642" w:type="dxa"/>
            <w:tcBorders>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.455</w:t>
            </w:r>
            <w:r w:rsidRPr="00D176B2">
              <w:rPr>
                <w:rFonts w:ascii="Times New Roman" w:eastAsiaTheme="minorHAnsi" w:hAnsi="Times New Roman"/>
                <w:color w:val="000000"/>
                <w:vertAlign w:val="superscript"/>
                <w:lang w:val="en-IN"/>
              </w:rPr>
              <w:t>**</w:t>
            </w:r>
          </w:p>
        </w:tc>
        <w:tc>
          <w:tcPr>
            <w:tcW w:w="700" w:type="dxa"/>
            <w:tcBorders>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1.000</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98" w:type="dxa"/>
            <w:vMerge/>
            <w:tcBorders>
              <w:left w:val="nil"/>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445"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EB5A4F">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 xml:space="preserve">Sig. </w:t>
            </w:r>
          </w:p>
        </w:tc>
        <w:tc>
          <w:tcPr>
            <w:tcW w:w="932"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700"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698"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642"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c>
          <w:tcPr>
            <w:tcW w:w="700"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w:t>
            </w:r>
          </w:p>
        </w:tc>
      </w:tr>
      <w:tr w:rsidR="00EB5A4F" w:rsidRPr="00D176B2" w:rsidTr="00A12F02">
        <w:trPr>
          <w:cantSplit/>
          <w:trHeight w:val="36"/>
          <w:tblHeader/>
          <w:jc w:val="center"/>
        </w:trPr>
        <w:tc>
          <w:tcPr>
            <w:tcW w:w="2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98" w:type="dxa"/>
            <w:vMerge/>
            <w:tcBorders>
              <w:left w:val="nil"/>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44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N</w:t>
            </w:r>
          </w:p>
        </w:tc>
        <w:tc>
          <w:tcPr>
            <w:tcW w:w="93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98" w:type="dxa"/>
            <w:tcBorders>
              <w:top w:val="nil"/>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642" w:type="dxa"/>
            <w:tcBorders>
              <w:top w:val="nil"/>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c>
          <w:tcPr>
            <w:tcW w:w="7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285</w:t>
            </w:r>
          </w:p>
        </w:tc>
      </w:tr>
      <w:tr w:rsidR="001E6A2D" w:rsidRPr="00D176B2" w:rsidTr="00A12F02">
        <w:trPr>
          <w:cantSplit/>
          <w:trHeight w:val="84"/>
          <w:jc w:val="center"/>
        </w:trPr>
        <w:tc>
          <w:tcPr>
            <w:tcW w:w="2616" w:type="dxa"/>
            <w:gridSpan w:val="4"/>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700"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698"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642"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700"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r>
    </w:tbl>
    <w:p w:rsidR="00D176B2" w:rsidRPr="00D176B2" w:rsidRDefault="00D176B2" w:rsidP="00D176B2">
      <w:pPr>
        <w:tabs>
          <w:tab w:val="center" w:pos="4554"/>
          <w:tab w:val="center" w:pos="5577"/>
          <w:tab w:val="center" w:pos="6599"/>
          <w:tab w:val="center" w:pos="7816"/>
          <w:tab w:val="center" w:pos="9074"/>
        </w:tabs>
        <w:spacing w:after="305" w:line="240" w:lineRule="auto"/>
        <w:rPr>
          <w:rFonts w:ascii="Times New Roman" w:hAnsi="Times New Roman"/>
        </w:rPr>
      </w:pPr>
      <w:r w:rsidRPr="00D176B2">
        <w:rPr>
          <w:rFonts w:ascii="Times New Roman" w:hAnsi="Times New Roman"/>
        </w:rPr>
        <w:tab/>
        <w:t xml:space="preserve"> </w:t>
      </w:r>
      <w:r w:rsidRPr="00D176B2">
        <w:rPr>
          <w:rFonts w:ascii="Times New Roman" w:hAnsi="Times New Roman"/>
        </w:rPr>
        <w:tab/>
        <w:t xml:space="preserve"> </w:t>
      </w:r>
      <w:r w:rsidRPr="00D176B2">
        <w:rPr>
          <w:rFonts w:ascii="Times New Roman" w:hAnsi="Times New Roman"/>
        </w:rPr>
        <w:tab/>
        <w:t xml:space="preserve"> </w:t>
      </w:r>
      <w:r w:rsidRPr="00D176B2">
        <w:rPr>
          <w:rFonts w:ascii="Times New Roman" w:hAnsi="Times New Roman"/>
        </w:rPr>
        <w:tab/>
      </w:r>
    </w:p>
    <w:p w:rsidR="001E6A2D" w:rsidRDefault="001E6A2D" w:rsidP="00D176B2">
      <w:pPr>
        <w:spacing w:after="181" w:line="240" w:lineRule="auto"/>
        <w:rPr>
          <w:rFonts w:ascii="Times New Roman" w:hAnsi="Times New Roman"/>
          <w:b/>
        </w:rPr>
      </w:pPr>
      <w:r>
        <w:rPr>
          <w:rFonts w:ascii="Times New Roman" w:hAnsi="Times New Roman"/>
          <w:b/>
        </w:rPr>
        <w:lastRenderedPageBreak/>
        <w:t>INFERENCE:</w:t>
      </w:r>
    </w:p>
    <w:p w:rsidR="00A12F02" w:rsidRPr="00A12F02" w:rsidRDefault="001E6A2D" w:rsidP="00A12F02">
      <w:pPr>
        <w:spacing w:line="240" w:lineRule="auto"/>
        <w:ind w:right="-45"/>
        <w:jc w:val="both"/>
        <w:rPr>
          <w:rFonts w:ascii="Times New Roman" w:hAnsi="Times New Roman"/>
        </w:rPr>
      </w:pPr>
      <w:r>
        <w:rPr>
          <w:rFonts w:ascii="Times New Roman" w:hAnsi="Times New Roman"/>
        </w:rPr>
        <w:t xml:space="preserve">From the above correlation analysis reveals positive correlation between various factors such as </w:t>
      </w:r>
      <w:r w:rsidRPr="00D176B2">
        <w:rPr>
          <w:rFonts w:ascii="Times New Roman" w:hAnsi="Times New Roman"/>
        </w:rPr>
        <w:t xml:space="preserve">Employee participation in Green HRM, Environmental sustainability, Corporate social </w:t>
      </w:r>
      <w:proofErr w:type="gramStart"/>
      <w:r w:rsidRPr="00D176B2">
        <w:rPr>
          <w:rFonts w:ascii="Times New Roman" w:hAnsi="Times New Roman"/>
        </w:rPr>
        <w:t>responsibility ,</w:t>
      </w:r>
      <w:proofErr w:type="spellStart"/>
      <w:r w:rsidRPr="00D176B2">
        <w:rPr>
          <w:rFonts w:ascii="Times New Roman" w:hAnsi="Times New Roman"/>
        </w:rPr>
        <w:t>Organisation</w:t>
      </w:r>
      <w:proofErr w:type="spellEnd"/>
      <w:proofErr w:type="gramEnd"/>
      <w:r w:rsidRPr="00D176B2">
        <w:rPr>
          <w:rFonts w:ascii="Times New Roman" w:hAnsi="Times New Roman"/>
        </w:rPr>
        <w:t xml:space="preserve"> culture and Implementation of Green HRM. </w:t>
      </w:r>
    </w:p>
    <w:p w:rsidR="00D176B2" w:rsidRPr="00D176B2" w:rsidRDefault="00D176B2" w:rsidP="00D176B2">
      <w:pPr>
        <w:spacing w:after="181" w:line="240" w:lineRule="auto"/>
        <w:rPr>
          <w:rFonts w:ascii="Times New Roman" w:hAnsi="Times New Roman"/>
        </w:rPr>
      </w:pPr>
      <w:r w:rsidRPr="00D176B2">
        <w:rPr>
          <w:rFonts w:ascii="Times New Roman" w:hAnsi="Times New Roman"/>
          <w:b/>
        </w:rPr>
        <w:t xml:space="preserve">MULTIPLE </w:t>
      </w:r>
      <w:proofErr w:type="gramStart"/>
      <w:r w:rsidRPr="00D176B2">
        <w:rPr>
          <w:rFonts w:ascii="Times New Roman" w:hAnsi="Times New Roman"/>
          <w:b/>
        </w:rPr>
        <w:t>REGRESSION</w:t>
      </w:r>
      <w:proofErr w:type="gramEnd"/>
      <w:r w:rsidRPr="00D176B2">
        <w:rPr>
          <w:rFonts w:ascii="Times New Roman" w:hAnsi="Times New Roman"/>
          <w:b/>
        </w:rPr>
        <w:t xml:space="preserve">: </w:t>
      </w:r>
    </w:p>
    <w:p w:rsidR="00D176B2" w:rsidRPr="00D176B2" w:rsidRDefault="00D176B2" w:rsidP="00D176B2">
      <w:pPr>
        <w:spacing w:line="240" w:lineRule="auto"/>
        <w:ind w:right="-45"/>
        <w:jc w:val="both"/>
        <w:rPr>
          <w:rFonts w:ascii="Times New Roman" w:hAnsi="Times New Roman"/>
        </w:rPr>
      </w:pPr>
      <w:r w:rsidRPr="00D176B2">
        <w:rPr>
          <w:rFonts w:ascii="Times New Roman" w:hAnsi="Times New Roman"/>
          <w:b/>
        </w:rPr>
        <w:t xml:space="preserve">NULL HYPOTHESIS (H0): </w:t>
      </w:r>
      <w:r w:rsidRPr="00D176B2">
        <w:rPr>
          <w:rFonts w:ascii="Times New Roman" w:hAnsi="Times New Roman"/>
        </w:rPr>
        <w:t xml:space="preserve">There is no relationship between Employee participation in Green HRM, Environmental sustainability, Corporate social </w:t>
      </w:r>
      <w:proofErr w:type="gramStart"/>
      <w:r w:rsidRPr="00D176B2">
        <w:rPr>
          <w:rFonts w:ascii="Times New Roman" w:hAnsi="Times New Roman"/>
        </w:rPr>
        <w:t>responsibility ,</w:t>
      </w:r>
      <w:proofErr w:type="spellStart"/>
      <w:r w:rsidRPr="00D176B2">
        <w:rPr>
          <w:rFonts w:ascii="Times New Roman" w:hAnsi="Times New Roman"/>
        </w:rPr>
        <w:t>Organisation</w:t>
      </w:r>
      <w:proofErr w:type="spellEnd"/>
      <w:proofErr w:type="gramEnd"/>
      <w:r w:rsidRPr="00D176B2">
        <w:rPr>
          <w:rFonts w:ascii="Times New Roman" w:hAnsi="Times New Roman"/>
        </w:rPr>
        <w:t xml:space="preserve"> culture and Implementation of Green HRM. </w:t>
      </w:r>
    </w:p>
    <w:p w:rsidR="00D176B2" w:rsidRPr="00D176B2" w:rsidRDefault="00D176B2" w:rsidP="00D176B2">
      <w:pPr>
        <w:spacing w:line="240" w:lineRule="auto"/>
        <w:ind w:right="-45"/>
        <w:jc w:val="both"/>
        <w:rPr>
          <w:rFonts w:ascii="Times New Roman" w:hAnsi="Times New Roman"/>
        </w:rPr>
      </w:pPr>
      <w:r w:rsidRPr="00D176B2">
        <w:rPr>
          <w:rFonts w:ascii="Times New Roman" w:hAnsi="Times New Roman"/>
          <w:b/>
        </w:rPr>
        <w:t xml:space="preserve">ALTERNATIVE HYPOTHESIS (H1): </w:t>
      </w:r>
      <w:r w:rsidRPr="00D176B2">
        <w:rPr>
          <w:rFonts w:ascii="Times New Roman" w:hAnsi="Times New Roman"/>
        </w:rPr>
        <w:t xml:space="preserve">There is relationship between Employee participation in Green HRM, Environmental sustainability, Corporate social </w:t>
      </w:r>
      <w:proofErr w:type="gramStart"/>
      <w:r w:rsidRPr="00D176B2">
        <w:rPr>
          <w:rFonts w:ascii="Times New Roman" w:hAnsi="Times New Roman"/>
        </w:rPr>
        <w:t>responsibility ,</w:t>
      </w:r>
      <w:proofErr w:type="spellStart"/>
      <w:r w:rsidRPr="00D176B2">
        <w:rPr>
          <w:rFonts w:ascii="Times New Roman" w:hAnsi="Times New Roman"/>
        </w:rPr>
        <w:t>Organisation</w:t>
      </w:r>
      <w:proofErr w:type="spellEnd"/>
      <w:proofErr w:type="gramEnd"/>
      <w:r w:rsidRPr="00D176B2">
        <w:rPr>
          <w:rFonts w:ascii="Times New Roman" w:hAnsi="Times New Roman"/>
        </w:rPr>
        <w:t xml:space="preserve"> culture and Implementation of Green HRM. </w:t>
      </w:r>
    </w:p>
    <w:p w:rsidR="00D176B2" w:rsidRPr="00D176B2" w:rsidRDefault="00B77A70" w:rsidP="001E6A2D">
      <w:pPr>
        <w:autoSpaceDE w:val="0"/>
        <w:autoSpaceDN w:val="0"/>
        <w:adjustRightInd w:val="0"/>
        <w:spacing w:line="240" w:lineRule="auto"/>
        <w:jc w:val="center"/>
        <w:rPr>
          <w:rFonts w:ascii="Times New Roman" w:eastAsiaTheme="minorHAnsi" w:hAnsi="Times New Roman"/>
          <w:b/>
          <w:lang w:val="en-IN"/>
        </w:rPr>
      </w:pPr>
      <w:r>
        <w:rPr>
          <w:rFonts w:ascii="Times New Roman" w:eastAsiaTheme="minorHAnsi" w:hAnsi="Times New Roman"/>
          <w:b/>
          <w:lang w:val="en-IN"/>
        </w:rPr>
        <w:t>2.5.7</w:t>
      </w:r>
      <w:r w:rsidR="00D176B2" w:rsidRPr="00D176B2">
        <w:rPr>
          <w:rFonts w:ascii="Times New Roman" w:eastAsiaTheme="minorHAnsi" w:hAnsi="Times New Roman"/>
          <w:b/>
          <w:lang w:val="en-IN"/>
        </w:rPr>
        <w:t xml:space="preserve"> TABLE SHOWING VARIABLES ENTERED</w:t>
      </w:r>
    </w:p>
    <w:tbl>
      <w:tblPr>
        <w:tblW w:w="5317" w:type="dxa"/>
        <w:jc w:val="center"/>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8"/>
        <w:gridCol w:w="1560"/>
        <w:gridCol w:w="1691"/>
        <w:gridCol w:w="928"/>
      </w:tblGrid>
      <w:tr w:rsidR="00D176B2" w:rsidRPr="00D176B2" w:rsidTr="00EB5A4F">
        <w:trPr>
          <w:cantSplit/>
          <w:trHeight w:val="168"/>
          <w:tblHeader/>
          <w:jc w:val="center"/>
        </w:trPr>
        <w:tc>
          <w:tcPr>
            <w:tcW w:w="5316" w:type="dxa"/>
            <w:gridSpan w:val="4"/>
            <w:tcBorders>
              <w:top w:val="nil"/>
              <w:left w:val="nil"/>
              <w:bottom w:val="nil"/>
              <w:right w:val="nil"/>
            </w:tcBorders>
            <w:shd w:val="clear" w:color="auto" w:fill="FFFFFF"/>
            <w:tcMar>
              <w:top w:w="30" w:type="dxa"/>
              <w:left w:w="30" w:type="dxa"/>
              <w:bottom w:w="30" w:type="dxa"/>
              <w:right w:w="30" w:type="dxa"/>
            </w:tcMar>
            <w:vAlign w:val="center"/>
          </w:tcPr>
          <w:p w:rsidR="00D176B2" w:rsidRPr="00D176B2" w:rsidRDefault="00D176B2" w:rsidP="00EB5A4F">
            <w:pPr>
              <w:autoSpaceDE w:val="0"/>
              <w:autoSpaceDN w:val="0"/>
              <w:adjustRightInd w:val="0"/>
              <w:spacing w:line="240" w:lineRule="auto"/>
              <w:ind w:left="128"/>
              <w:jc w:val="center"/>
              <w:rPr>
                <w:rFonts w:ascii="Times New Roman" w:eastAsiaTheme="minorHAnsi" w:hAnsi="Times New Roman"/>
                <w:color w:val="000000"/>
                <w:lang w:val="en-IN"/>
              </w:rPr>
            </w:pPr>
            <w:r w:rsidRPr="00D176B2">
              <w:rPr>
                <w:rFonts w:ascii="Times New Roman" w:eastAsiaTheme="minorHAnsi" w:hAnsi="Times New Roman"/>
                <w:b/>
                <w:bCs/>
                <w:color w:val="000000"/>
                <w:lang w:val="en-IN"/>
              </w:rPr>
              <w:t>Variables Entered/</w:t>
            </w:r>
            <w:proofErr w:type="spellStart"/>
            <w:r w:rsidRPr="00D176B2">
              <w:rPr>
                <w:rFonts w:ascii="Times New Roman" w:eastAsiaTheme="minorHAnsi" w:hAnsi="Times New Roman"/>
                <w:b/>
                <w:bCs/>
                <w:color w:val="000000"/>
                <w:lang w:val="en-IN"/>
              </w:rPr>
              <w:t>Removed</w:t>
            </w:r>
            <w:r w:rsidRPr="00D176B2">
              <w:rPr>
                <w:rFonts w:ascii="Times New Roman" w:eastAsiaTheme="minorHAnsi" w:hAnsi="Times New Roman"/>
                <w:b/>
                <w:bCs/>
                <w:color w:val="000000"/>
                <w:vertAlign w:val="superscript"/>
                <w:lang w:val="en-IN"/>
              </w:rPr>
              <w:t>b</w:t>
            </w:r>
            <w:proofErr w:type="spellEnd"/>
          </w:p>
        </w:tc>
      </w:tr>
      <w:tr w:rsidR="00D176B2" w:rsidRPr="00D176B2" w:rsidTr="00EB5A4F">
        <w:trPr>
          <w:cantSplit/>
          <w:trHeight w:val="328"/>
          <w:tblHeader/>
          <w:jc w:val="center"/>
        </w:trPr>
        <w:tc>
          <w:tcPr>
            <w:tcW w:w="113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Model</w:t>
            </w:r>
          </w:p>
        </w:tc>
        <w:tc>
          <w:tcPr>
            <w:tcW w:w="15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Variables Entered</w:t>
            </w:r>
          </w:p>
        </w:tc>
        <w:tc>
          <w:tcPr>
            <w:tcW w:w="169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Variables Removed</w:t>
            </w:r>
          </w:p>
        </w:tc>
        <w:tc>
          <w:tcPr>
            <w:tcW w:w="92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Method</w:t>
            </w:r>
          </w:p>
        </w:tc>
      </w:tr>
      <w:tr w:rsidR="00D176B2" w:rsidRPr="00D176B2" w:rsidTr="00EB5A4F">
        <w:trPr>
          <w:cantSplit/>
          <w:trHeight w:val="328"/>
          <w:tblHeader/>
          <w:jc w:val="center"/>
        </w:trPr>
        <w:tc>
          <w:tcPr>
            <w:tcW w:w="113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1</w:t>
            </w:r>
          </w:p>
        </w:tc>
        <w:tc>
          <w:tcPr>
            <w:tcW w:w="15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 xml:space="preserve">OC, CSR, EP, </w:t>
            </w:r>
            <w:proofErr w:type="spellStart"/>
            <w:r w:rsidRPr="00D176B2">
              <w:rPr>
                <w:rFonts w:ascii="Times New Roman" w:eastAsiaTheme="minorHAnsi" w:hAnsi="Times New Roman"/>
                <w:color w:val="000000"/>
                <w:lang w:val="en-IN"/>
              </w:rPr>
              <w:t>ES</w:t>
            </w:r>
            <w:r w:rsidRPr="00D176B2">
              <w:rPr>
                <w:rFonts w:ascii="Times New Roman" w:eastAsiaTheme="minorHAnsi" w:hAnsi="Times New Roman"/>
                <w:color w:val="000000"/>
                <w:vertAlign w:val="superscript"/>
                <w:lang w:val="en-IN"/>
              </w:rPr>
              <w:t>a</w:t>
            </w:r>
            <w:proofErr w:type="spellEnd"/>
          </w:p>
        </w:tc>
        <w:tc>
          <w:tcPr>
            <w:tcW w:w="169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w:t>
            </w:r>
          </w:p>
        </w:tc>
        <w:tc>
          <w:tcPr>
            <w:tcW w:w="92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Enter</w:t>
            </w:r>
          </w:p>
        </w:tc>
      </w:tr>
      <w:tr w:rsidR="00D176B2" w:rsidRPr="00D176B2" w:rsidTr="00EB5A4F">
        <w:trPr>
          <w:cantSplit/>
          <w:trHeight w:val="160"/>
          <w:jc w:val="center"/>
        </w:trPr>
        <w:tc>
          <w:tcPr>
            <w:tcW w:w="4388" w:type="dxa"/>
            <w:gridSpan w:val="3"/>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a. All requested variables entered.</w:t>
            </w:r>
          </w:p>
        </w:tc>
        <w:tc>
          <w:tcPr>
            <w:tcW w:w="928"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r>
      <w:tr w:rsidR="00D176B2" w:rsidRPr="00D176B2" w:rsidTr="00EB5A4F">
        <w:trPr>
          <w:cantSplit/>
          <w:trHeight w:val="168"/>
          <w:jc w:val="center"/>
        </w:trPr>
        <w:tc>
          <w:tcPr>
            <w:tcW w:w="4388" w:type="dxa"/>
            <w:gridSpan w:val="3"/>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b. Dependent Variable: I</w:t>
            </w:r>
          </w:p>
        </w:tc>
        <w:tc>
          <w:tcPr>
            <w:tcW w:w="928"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r>
    </w:tbl>
    <w:p w:rsidR="00D176B2" w:rsidRPr="00EB5A4F" w:rsidRDefault="00B77A70" w:rsidP="00EB5A4F">
      <w:pPr>
        <w:autoSpaceDE w:val="0"/>
        <w:autoSpaceDN w:val="0"/>
        <w:adjustRightInd w:val="0"/>
        <w:spacing w:line="240" w:lineRule="auto"/>
        <w:jc w:val="center"/>
        <w:rPr>
          <w:rFonts w:ascii="Times New Roman" w:eastAsiaTheme="minorHAnsi" w:hAnsi="Times New Roman"/>
          <w:b/>
          <w:lang w:val="en-IN"/>
        </w:rPr>
      </w:pPr>
      <w:proofErr w:type="gramStart"/>
      <w:r>
        <w:rPr>
          <w:rFonts w:ascii="Times New Roman" w:eastAsiaTheme="minorHAnsi" w:hAnsi="Times New Roman"/>
          <w:b/>
          <w:lang w:val="en-IN"/>
        </w:rPr>
        <w:t>2.5.8</w:t>
      </w:r>
      <w:r w:rsidR="00D176B2" w:rsidRPr="00D176B2">
        <w:rPr>
          <w:rFonts w:ascii="Times New Roman" w:eastAsiaTheme="minorHAnsi" w:hAnsi="Times New Roman"/>
          <w:b/>
          <w:lang w:val="en-IN"/>
        </w:rPr>
        <w:t xml:space="preserve">  TABLE</w:t>
      </w:r>
      <w:proofErr w:type="gramEnd"/>
      <w:r w:rsidR="00D176B2" w:rsidRPr="00D176B2">
        <w:rPr>
          <w:rFonts w:ascii="Times New Roman" w:eastAsiaTheme="minorHAnsi" w:hAnsi="Times New Roman"/>
          <w:b/>
          <w:lang w:val="en-IN"/>
        </w:rPr>
        <w:t xml:space="preserve"> SHOWING MODEL SUMMARY</w:t>
      </w:r>
    </w:p>
    <w:tbl>
      <w:tblPr>
        <w:tblW w:w="5171" w:type="dxa"/>
        <w:jc w:val="center"/>
        <w:tblInd w:w="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95"/>
        <w:gridCol w:w="574"/>
        <w:gridCol w:w="926"/>
        <w:gridCol w:w="1046"/>
        <w:gridCol w:w="1630"/>
      </w:tblGrid>
      <w:tr w:rsidR="00D176B2" w:rsidRPr="00D176B2" w:rsidTr="00A12F02">
        <w:trPr>
          <w:cantSplit/>
          <w:trHeight w:val="210"/>
          <w:tblHeader/>
          <w:jc w:val="center"/>
        </w:trPr>
        <w:tc>
          <w:tcPr>
            <w:tcW w:w="5171" w:type="dxa"/>
            <w:gridSpan w:val="5"/>
            <w:tcBorders>
              <w:top w:val="nil"/>
              <w:left w:val="nil"/>
              <w:bottom w:val="nil"/>
              <w:right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b/>
                <w:bCs/>
                <w:color w:val="000000"/>
                <w:lang w:val="en-IN"/>
              </w:rPr>
              <w:t>Model Summary</w:t>
            </w:r>
          </w:p>
        </w:tc>
      </w:tr>
      <w:tr w:rsidR="00D176B2" w:rsidRPr="00D176B2" w:rsidTr="00A12F02">
        <w:trPr>
          <w:cantSplit/>
          <w:trHeight w:val="385"/>
          <w:tblHeader/>
          <w:jc w:val="center"/>
        </w:trPr>
        <w:tc>
          <w:tcPr>
            <w:tcW w:w="99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Model</w:t>
            </w:r>
          </w:p>
        </w:tc>
        <w:tc>
          <w:tcPr>
            <w:tcW w:w="57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R</w:t>
            </w:r>
          </w:p>
        </w:tc>
        <w:tc>
          <w:tcPr>
            <w:tcW w:w="9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R Square</w:t>
            </w:r>
          </w:p>
        </w:tc>
        <w:tc>
          <w:tcPr>
            <w:tcW w:w="104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Adjusted R Square</w:t>
            </w:r>
          </w:p>
        </w:tc>
        <w:tc>
          <w:tcPr>
            <w:tcW w:w="16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Std. Error of the Estimate</w:t>
            </w:r>
          </w:p>
        </w:tc>
      </w:tr>
      <w:tr w:rsidR="00D176B2" w:rsidRPr="00D176B2" w:rsidTr="00A12F02">
        <w:trPr>
          <w:cantSplit/>
          <w:trHeight w:val="201"/>
          <w:tblHeader/>
          <w:jc w:val="center"/>
        </w:trPr>
        <w:tc>
          <w:tcPr>
            <w:tcW w:w="99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1</w:t>
            </w:r>
          </w:p>
        </w:tc>
        <w:tc>
          <w:tcPr>
            <w:tcW w:w="57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.897</w:t>
            </w:r>
            <w:r w:rsidRPr="00D176B2">
              <w:rPr>
                <w:rFonts w:ascii="Times New Roman" w:eastAsiaTheme="minorHAnsi" w:hAnsi="Times New Roman"/>
                <w:color w:val="000000"/>
                <w:vertAlign w:val="superscript"/>
                <w:lang w:val="en-IN"/>
              </w:rPr>
              <w:t>a</w:t>
            </w:r>
          </w:p>
        </w:tc>
        <w:tc>
          <w:tcPr>
            <w:tcW w:w="92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.804</w:t>
            </w:r>
          </w:p>
        </w:tc>
        <w:tc>
          <w:tcPr>
            <w:tcW w:w="104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.802</w:t>
            </w:r>
          </w:p>
        </w:tc>
        <w:tc>
          <w:tcPr>
            <w:tcW w:w="16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1.197</w:t>
            </w:r>
          </w:p>
        </w:tc>
      </w:tr>
      <w:tr w:rsidR="00D176B2" w:rsidRPr="00D176B2" w:rsidTr="00A12F02">
        <w:trPr>
          <w:cantSplit/>
          <w:trHeight w:val="201"/>
          <w:jc w:val="center"/>
        </w:trPr>
        <w:tc>
          <w:tcPr>
            <w:tcW w:w="3541" w:type="dxa"/>
            <w:gridSpan w:val="4"/>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a. Predictors: (Constant), OC, CSR, EP, ES</w:t>
            </w:r>
          </w:p>
        </w:tc>
        <w:tc>
          <w:tcPr>
            <w:tcW w:w="1630"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r>
    </w:tbl>
    <w:p w:rsidR="009F5321" w:rsidRDefault="009F5321" w:rsidP="00FF2124">
      <w:pPr>
        <w:autoSpaceDE w:val="0"/>
        <w:autoSpaceDN w:val="0"/>
        <w:adjustRightInd w:val="0"/>
        <w:spacing w:line="240" w:lineRule="auto"/>
        <w:rPr>
          <w:rFonts w:ascii="Times New Roman" w:eastAsiaTheme="minorHAnsi" w:hAnsi="Times New Roman"/>
          <w:b/>
          <w:lang w:val="en-IN"/>
        </w:rPr>
      </w:pPr>
    </w:p>
    <w:p w:rsidR="00D176B2" w:rsidRPr="00D176B2" w:rsidRDefault="00B77A70" w:rsidP="001E6A2D">
      <w:pPr>
        <w:autoSpaceDE w:val="0"/>
        <w:autoSpaceDN w:val="0"/>
        <w:adjustRightInd w:val="0"/>
        <w:spacing w:line="240" w:lineRule="auto"/>
        <w:jc w:val="center"/>
        <w:rPr>
          <w:rFonts w:ascii="Times New Roman" w:eastAsiaTheme="minorHAnsi" w:hAnsi="Times New Roman"/>
          <w:b/>
          <w:lang w:val="en-IN"/>
        </w:rPr>
      </w:pPr>
      <w:r>
        <w:rPr>
          <w:rFonts w:ascii="Times New Roman" w:eastAsiaTheme="minorHAnsi" w:hAnsi="Times New Roman"/>
          <w:b/>
          <w:lang w:val="en-IN"/>
        </w:rPr>
        <w:t>2.5.9</w:t>
      </w:r>
      <w:r w:rsidR="00D176B2" w:rsidRPr="00D176B2">
        <w:rPr>
          <w:rFonts w:ascii="Times New Roman" w:eastAsiaTheme="minorHAnsi" w:hAnsi="Times New Roman"/>
          <w:b/>
          <w:lang w:val="en-IN"/>
        </w:rPr>
        <w:t xml:space="preserve"> TABLE SHOWING ANOVA</w:t>
      </w:r>
    </w:p>
    <w:tbl>
      <w:tblPr>
        <w:tblW w:w="535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95"/>
        <w:gridCol w:w="864"/>
        <w:gridCol w:w="990"/>
        <w:gridCol w:w="686"/>
        <w:gridCol w:w="949"/>
        <w:gridCol w:w="687"/>
        <w:gridCol w:w="687"/>
      </w:tblGrid>
      <w:tr w:rsidR="00D176B2" w:rsidRPr="00D176B2" w:rsidTr="00A12F02">
        <w:trPr>
          <w:cantSplit/>
          <w:trHeight w:val="314"/>
          <w:tblHeader/>
          <w:jc w:val="center"/>
        </w:trPr>
        <w:tc>
          <w:tcPr>
            <w:tcW w:w="5357" w:type="dxa"/>
            <w:gridSpan w:val="7"/>
            <w:tcBorders>
              <w:top w:val="nil"/>
              <w:left w:val="nil"/>
              <w:bottom w:val="nil"/>
              <w:right w:val="nil"/>
            </w:tcBorders>
            <w:shd w:val="clear" w:color="auto" w:fill="FFFFFF"/>
            <w:tcMar>
              <w:top w:w="30" w:type="dxa"/>
              <w:left w:w="30" w:type="dxa"/>
              <w:bottom w:w="30" w:type="dxa"/>
              <w:right w:w="30" w:type="dxa"/>
            </w:tcMar>
            <w:vAlign w:val="center"/>
          </w:tcPr>
          <w:p w:rsidR="00D176B2" w:rsidRPr="00D176B2" w:rsidRDefault="00D176B2" w:rsidP="00FF2124">
            <w:pPr>
              <w:autoSpaceDE w:val="0"/>
              <w:autoSpaceDN w:val="0"/>
              <w:adjustRightInd w:val="0"/>
              <w:spacing w:line="240" w:lineRule="auto"/>
              <w:jc w:val="center"/>
              <w:rPr>
                <w:rFonts w:ascii="Times New Roman" w:eastAsiaTheme="minorHAnsi" w:hAnsi="Times New Roman"/>
                <w:color w:val="000000"/>
                <w:lang w:val="en-IN"/>
              </w:rPr>
            </w:pPr>
            <w:proofErr w:type="spellStart"/>
            <w:r w:rsidRPr="00D176B2">
              <w:rPr>
                <w:rFonts w:ascii="Times New Roman" w:eastAsiaTheme="minorHAnsi" w:hAnsi="Times New Roman"/>
                <w:b/>
                <w:bCs/>
                <w:color w:val="000000"/>
                <w:lang w:val="en-IN"/>
              </w:rPr>
              <w:t>ANOVA</w:t>
            </w:r>
            <w:r w:rsidRPr="00D176B2">
              <w:rPr>
                <w:rFonts w:ascii="Times New Roman" w:eastAsiaTheme="minorHAnsi" w:hAnsi="Times New Roman"/>
                <w:b/>
                <w:bCs/>
                <w:color w:val="000000"/>
                <w:vertAlign w:val="superscript"/>
                <w:lang w:val="en-IN"/>
              </w:rPr>
              <w:t>b</w:t>
            </w:r>
            <w:proofErr w:type="spellEnd"/>
          </w:p>
        </w:tc>
      </w:tr>
      <w:tr w:rsidR="00D176B2" w:rsidRPr="00D176B2" w:rsidTr="00A12F02">
        <w:trPr>
          <w:cantSplit/>
          <w:trHeight w:val="493"/>
          <w:tblHeader/>
          <w:jc w:val="center"/>
        </w:trPr>
        <w:tc>
          <w:tcPr>
            <w:tcW w:w="135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Model</w:t>
            </w:r>
          </w:p>
        </w:tc>
        <w:tc>
          <w:tcPr>
            <w:tcW w:w="9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Sum of Squares</w:t>
            </w:r>
          </w:p>
        </w:tc>
        <w:tc>
          <w:tcPr>
            <w:tcW w:w="68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proofErr w:type="spellStart"/>
            <w:r w:rsidRPr="00D176B2">
              <w:rPr>
                <w:rFonts w:ascii="Times New Roman" w:eastAsiaTheme="minorHAnsi" w:hAnsi="Times New Roman"/>
                <w:color w:val="000000"/>
                <w:lang w:val="en-IN"/>
              </w:rPr>
              <w:t>df</w:t>
            </w:r>
            <w:proofErr w:type="spellEnd"/>
          </w:p>
        </w:tc>
        <w:tc>
          <w:tcPr>
            <w:tcW w:w="9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Mean Square</w:t>
            </w:r>
          </w:p>
        </w:tc>
        <w:tc>
          <w:tcPr>
            <w:tcW w:w="68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F</w:t>
            </w:r>
          </w:p>
        </w:tc>
        <w:tc>
          <w:tcPr>
            <w:tcW w:w="68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Sig.</w:t>
            </w:r>
          </w:p>
        </w:tc>
      </w:tr>
      <w:tr w:rsidR="00D176B2" w:rsidRPr="00D176B2" w:rsidTr="00A12F02">
        <w:trPr>
          <w:cantSplit/>
          <w:trHeight w:val="325"/>
          <w:tblHeader/>
          <w:jc w:val="center"/>
        </w:trPr>
        <w:tc>
          <w:tcPr>
            <w:tcW w:w="49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lastRenderedPageBreak/>
              <w:t>1</w:t>
            </w:r>
          </w:p>
        </w:tc>
        <w:tc>
          <w:tcPr>
            <w:tcW w:w="8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Regression</w:t>
            </w:r>
          </w:p>
        </w:tc>
        <w:tc>
          <w:tcPr>
            <w:tcW w:w="9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1649.773</w:t>
            </w:r>
          </w:p>
        </w:tc>
        <w:tc>
          <w:tcPr>
            <w:tcW w:w="686" w:type="dxa"/>
            <w:tcBorders>
              <w:top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4</w:t>
            </w:r>
          </w:p>
        </w:tc>
        <w:tc>
          <w:tcPr>
            <w:tcW w:w="949" w:type="dxa"/>
            <w:tcBorders>
              <w:top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412.443</w:t>
            </w:r>
          </w:p>
        </w:tc>
        <w:tc>
          <w:tcPr>
            <w:tcW w:w="687" w:type="dxa"/>
            <w:tcBorders>
              <w:top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288.042</w:t>
            </w:r>
          </w:p>
        </w:tc>
        <w:tc>
          <w:tcPr>
            <w:tcW w:w="68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r w:rsidRPr="00D176B2">
              <w:rPr>
                <w:rFonts w:ascii="Times New Roman" w:eastAsiaTheme="minorHAnsi" w:hAnsi="Times New Roman"/>
                <w:color w:val="000000"/>
                <w:vertAlign w:val="superscript"/>
                <w:lang w:val="en-IN"/>
              </w:rPr>
              <w:t>a</w:t>
            </w:r>
          </w:p>
        </w:tc>
      </w:tr>
      <w:tr w:rsidR="00D176B2" w:rsidRPr="00D176B2" w:rsidTr="00A12F02">
        <w:trPr>
          <w:cantSplit/>
          <w:trHeight w:val="102"/>
          <w:tblHeader/>
          <w:jc w:val="center"/>
        </w:trPr>
        <w:tc>
          <w:tcPr>
            <w:tcW w:w="4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p>
        </w:tc>
        <w:tc>
          <w:tcPr>
            <w:tcW w:w="864"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Residual</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400.928</w:t>
            </w:r>
          </w:p>
        </w:tc>
        <w:tc>
          <w:tcPr>
            <w:tcW w:w="686"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280</w:t>
            </w:r>
          </w:p>
        </w:tc>
        <w:tc>
          <w:tcPr>
            <w:tcW w:w="949"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1.432</w:t>
            </w:r>
          </w:p>
        </w:tc>
        <w:tc>
          <w:tcPr>
            <w:tcW w:w="687" w:type="dxa"/>
            <w:tcBorders>
              <w:top w:val="nil"/>
              <w:bottom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687" w:type="dxa"/>
            <w:tcBorders>
              <w:top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r>
      <w:tr w:rsidR="00D176B2" w:rsidRPr="00D176B2" w:rsidTr="00A12F02">
        <w:trPr>
          <w:cantSplit/>
          <w:trHeight w:val="102"/>
          <w:tblHeader/>
          <w:jc w:val="center"/>
        </w:trPr>
        <w:tc>
          <w:tcPr>
            <w:tcW w:w="4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jc w:val="center"/>
              <w:rPr>
                <w:rFonts w:ascii="Times New Roman" w:eastAsiaTheme="minorHAnsi" w:hAnsi="Times New Roman"/>
                <w:lang w:val="en-IN"/>
              </w:rPr>
            </w:pPr>
          </w:p>
        </w:tc>
        <w:tc>
          <w:tcPr>
            <w:tcW w:w="8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Total</w:t>
            </w:r>
          </w:p>
        </w:tc>
        <w:tc>
          <w:tcPr>
            <w:tcW w:w="9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2050.702</w:t>
            </w:r>
          </w:p>
        </w:tc>
        <w:tc>
          <w:tcPr>
            <w:tcW w:w="686" w:type="dxa"/>
            <w:tcBorders>
              <w:top w:val="nil"/>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284</w:t>
            </w:r>
          </w:p>
        </w:tc>
        <w:tc>
          <w:tcPr>
            <w:tcW w:w="949" w:type="dxa"/>
            <w:tcBorders>
              <w:top w:val="nil"/>
              <w:bottom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687" w:type="dxa"/>
            <w:tcBorders>
              <w:top w:val="nil"/>
              <w:bottom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68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r>
      <w:tr w:rsidR="00D176B2" w:rsidRPr="00D176B2" w:rsidTr="00A12F02">
        <w:trPr>
          <w:cantSplit/>
          <w:trHeight w:val="314"/>
          <w:jc w:val="center"/>
        </w:trPr>
        <w:tc>
          <w:tcPr>
            <w:tcW w:w="3034" w:type="dxa"/>
            <w:gridSpan w:val="4"/>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FF2124">
            <w:pPr>
              <w:autoSpaceDE w:val="0"/>
              <w:autoSpaceDN w:val="0"/>
              <w:adjustRightInd w:val="0"/>
              <w:spacing w:line="240" w:lineRule="auto"/>
              <w:rPr>
                <w:rFonts w:ascii="Times New Roman" w:eastAsiaTheme="minorHAnsi" w:hAnsi="Times New Roman"/>
                <w:color w:val="000000"/>
                <w:lang w:val="en-IN"/>
              </w:rPr>
            </w:pPr>
          </w:p>
        </w:tc>
        <w:tc>
          <w:tcPr>
            <w:tcW w:w="949"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687"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687"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r>
    </w:tbl>
    <w:p w:rsidR="00D176B2" w:rsidRPr="00D176B2" w:rsidRDefault="00D176B2" w:rsidP="00EB5A4F">
      <w:pPr>
        <w:autoSpaceDE w:val="0"/>
        <w:autoSpaceDN w:val="0"/>
        <w:adjustRightInd w:val="0"/>
        <w:spacing w:line="240" w:lineRule="auto"/>
        <w:rPr>
          <w:rFonts w:ascii="Times New Roman" w:eastAsiaTheme="minorHAnsi" w:hAnsi="Times New Roman"/>
          <w:b/>
          <w:lang w:val="en-IN"/>
        </w:rPr>
      </w:pPr>
    </w:p>
    <w:p w:rsidR="00D176B2" w:rsidRPr="00D176B2" w:rsidRDefault="00B77A70" w:rsidP="00D176B2">
      <w:pPr>
        <w:autoSpaceDE w:val="0"/>
        <w:autoSpaceDN w:val="0"/>
        <w:adjustRightInd w:val="0"/>
        <w:spacing w:line="240" w:lineRule="auto"/>
        <w:jc w:val="center"/>
        <w:rPr>
          <w:rFonts w:ascii="Times New Roman" w:eastAsiaTheme="minorHAnsi" w:hAnsi="Times New Roman"/>
          <w:b/>
          <w:lang w:val="en-IN"/>
        </w:rPr>
      </w:pPr>
      <w:r>
        <w:rPr>
          <w:rFonts w:ascii="Times New Roman" w:eastAsiaTheme="minorHAnsi" w:hAnsi="Times New Roman"/>
          <w:b/>
          <w:lang w:val="en-IN"/>
        </w:rPr>
        <w:t>2.5.10</w:t>
      </w:r>
      <w:r w:rsidR="00D176B2" w:rsidRPr="00D176B2">
        <w:rPr>
          <w:rFonts w:ascii="Times New Roman" w:eastAsiaTheme="minorHAnsi" w:hAnsi="Times New Roman"/>
          <w:b/>
          <w:lang w:val="en-IN"/>
        </w:rPr>
        <w:t xml:space="preserve"> TABLE SHOWING COEFFICIENTS</w:t>
      </w:r>
    </w:p>
    <w:tbl>
      <w:tblPr>
        <w:tblW w:w="520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3"/>
        <w:gridCol w:w="758"/>
        <w:gridCol w:w="861"/>
        <w:gridCol w:w="835"/>
        <w:gridCol w:w="969"/>
        <w:gridCol w:w="569"/>
        <w:gridCol w:w="744"/>
      </w:tblGrid>
      <w:tr w:rsidR="00D176B2" w:rsidRPr="00D176B2" w:rsidTr="00FF2124">
        <w:trPr>
          <w:cantSplit/>
          <w:trHeight w:val="166"/>
          <w:tblHeader/>
          <w:jc w:val="center"/>
        </w:trPr>
        <w:tc>
          <w:tcPr>
            <w:tcW w:w="5209" w:type="dxa"/>
            <w:gridSpan w:val="7"/>
            <w:tcBorders>
              <w:top w:val="nil"/>
              <w:left w:val="nil"/>
              <w:bottom w:val="nil"/>
              <w:right w:val="nil"/>
            </w:tcBorders>
            <w:shd w:val="clear" w:color="auto" w:fill="FFFFFF"/>
            <w:tcMar>
              <w:top w:w="30" w:type="dxa"/>
              <w:left w:w="30" w:type="dxa"/>
              <w:bottom w:w="30" w:type="dxa"/>
              <w:right w:w="30" w:type="dxa"/>
            </w:tcMar>
            <w:vAlign w:val="center"/>
          </w:tcPr>
          <w:p w:rsidR="00D176B2" w:rsidRPr="00D176B2" w:rsidRDefault="00D176B2" w:rsidP="00EB5A4F">
            <w:pPr>
              <w:autoSpaceDE w:val="0"/>
              <w:autoSpaceDN w:val="0"/>
              <w:adjustRightInd w:val="0"/>
              <w:spacing w:line="240" w:lineRule="auto"/>
              <w:ind w:right="340"/>
              <w:jc w:val="center"/>
              <w:rPr>
                <w:rFonts w:ascii="Times New Roman" w:eastAsiaTheme="minorHAnsi" w:hAnsi="Times New Roman"/>
                <w:color w:val="000000"/>
                <w:lang w:val="en-IN"/>
              </w:rPr>
            </w:pPr>
            <w:proofErr w:type="spellStart"/>
            <w:r w:rsidRPr="00D176B2">
              <w:rPr>
                <w:rFonts w:ascii="Times New Roman" w:eastAsiaTheme="minorHAnsi" w:hAnsi="Times New Roman"/>
                <w:b/>
                <w:bCs/>
                <w:color w:val="000000"/>
                <w:lang w:val="en-IN"/>
              </w:rPr>
              <w:t>Coefficients</w:t>
            </w:r>
            <w:r w:rsidRPr="00D176B2">
              <w:rPr>
                <w:rFonts w:ascii="Times New Roman" w:eastAsiaTheme="minorHAnsi" w:hAnsi="Times New Roman"/>
                <w:b/>
                <w:bCs/>
                <w:color w:val="000000"/>
                <w:vertAlign w:val="superscript"/>
                <w:lang w:val="en-IN"/>
              </w:rPr>
              <w:t>a</w:t>
            </w:r>
            <w:proofErr w:type="spellEnd"/>
          </w:p>
        </w:tc>
      </w:tr>
      <w:tr w:rsidR="00D176B2" w:rsidRPr="00D176B2" w:rsidTr="00FF2124">
        <w:trPr>
          <w:cantSplit/>
          <w:trHeight w:val="332"/>
          <w:tblHeader/>
          <w:jc w:val="center"/>
        </w:trPr>
        <w:tc>
          <w:tcPr>
            <w:tcW w:w="123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Model</w:t>
            </w:r>
          </w:p>
        </w:tc>
        <w:tc>
          <w:tcPr>
            <w:tcW w:w="169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Unstandardized Coefficients</w:t>
            </w:r>
          </w:p>
        </w:tc>
        <w:tc>
          <w:tcPr>
            <w:tcW w:w="969" w:type="dxa"/>
            <w:tcBorders>
              <w:top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Standardized Coefficients</w:t>
            </w:r>
          </w:p>
        </w:tc>
        <w:tc>
          <w:tcPr>
            <w:tcW w:w="56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t</w:t>
            </w:r>
          </w:p>
        </w:tc>
        <w:tc>
          <w:tcPr>
            <w:tcW w:w="74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Sig.</w:t>
            </w:r>
          </w:p>
        </w:tc>
      </w:tr>
      <w:tr w:rsidR="00D176B2" w:rsidRPr="00D176B2" w:rsidTr="00FF2124">
        <w:trPr>
          <w:cantSplit/>
          <w:trHeight w:val="71"/>
          <w:tblHeader/>
          <w:jc w:val="center"/>
        </w:trPr>
        <w:tc>
          <w:tcPr>
            <w:tcW w:w="1231"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86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B</w:t>
            </w:r>
          </w:p>
        </w:tc>
        <w:tc>
          <w:tcPr>
            <w:tcW w:w="835" w:type="dxa"/>
            <w:tcBorders>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Std. Error</w:t>
            </w:r>
          </w:p>
        </w:tc>
        <w:tc>
          <w:tcPr>
            <w:tcW w:w="969" w:type="dxa"/>
            <w:tcBorders>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jc w:val="center"/>
              <w:rPr>
                <w:rFonts w:ascii="Times New Roman" w:eastAsiaTheme="minorHAnsi" w:hAnsi="Times New Roman"/>
                <w:color w:val="000000"/>
                <w:lang w:val="en-IN"/>
              </w:rPr>
            </w:pPr>
            <w:r w:rsidRPr="00D176B2">
              <w:rPr>
                <w:rFonts w:ascii="Times New Roman" w:eastAsiaTheme="minorHAnsi" w:hAnsi="Times New Roman"/>
                <w:color w:val="000000"/>
                <w:lang w:val="en-IN"/>
              </w:rPr>
              <w:t>Beta</w:t>
            </w:r>
          </w:p>
        </w:tc>
        <w:tc>
          <w:tcPr>
            <w:tcW w:w="56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74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r>
      <w:tr w:rsidR="00EB5A4F" w:rsidRPr="00D176B2" w:rsidTr="00FF2124">
        <w:trPr>
          <w:cantSplit/>
          <w:trHeight w:val="174"/>
          <w:tblHeader/>
          <w:jc w:val="center"/>
        </w:trPr>
        <w:tc>
          <w:tcPr>
            <w:tcW w:w="47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1</w:t>
            </w:r>
          </w:p>
        </w:tc>
        <w:tc>
          <w:tcPr>
            <w:tcW w:w="7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(Constant)</w:t>
            </w:r>
          </w:p>
        </w:tc>
        <w:tc>
          <w:tcPr>
            <w:tcW w:w="86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.569</w:t>
            </w:r>
          </w:p>
        </w:tc>
        <w:tc>
          <w:tcPr>
            <w:tcW w:w="835" w:type="dxa"/>
            <w:tcBorders>
              <w:top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.465</w:t>
            </w:r>
          </w:p>
        </w:tc>
        <w:tc>
          <w:tcPr>
            <w:tcW w:w="969" w:type="dxa"/>
            <w:tcBorders>
              <w:top w:val="single" w:sz="16" w:space="0" w:color="000000"/>
              <w:bottom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569" w:type="dxa"/>
            <w:tcBorders>
              <w:top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1.223</w:t>
            </w:r>
          </w:p>
        </w:tc>
        <w:tc>
          <w:tcPr>
            <w:tcW w:w="74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.222</w:t>
            </w:r>
          </w:p>
        </w:tc>
      </w:tr>
      <w:tr w:rsidR="00EB5A4F" w:rsidRPr="00D176B2" w:rsidTr="00FF2124">
        <w:trPr>
          <w:cantSplit/>
          <w:trHeight w:val="71"/>
          <w:tblHeader/>
          <w:jc w:val="center"/>
        </w:trPr>
        <w:tc>
          <w:tcPr>
            <w:tcW w:w="47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758"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EP</w:t>
            </w:r>
          </w:p>
        </w:tc>
        <w:tc>
          <w:tcPr>
            <w:tcW w:w="861"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.362</w:t>
            </w:r>
          </w:p>
        </w:tc>
        <w:tc>
          <w:tcPr>
            <w:tcW w:w="835"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.039</w:t>
            </w:r>
          </w:p>
        </w:tc>
        <w:tc>
          <w:tcPr>
            <w:tcW w:w="969"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.310</w:t>
            </w:r>
          </w:p>
        </w:tc>
        <w:tc>
          <w:tcPr>
            <w:tcW w:w="569"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9.380</w:t>
            </w:r>
          </w:p>
        </w:tc>
        <w:tc>
          <w:tcPr>
            <w:tcW w:w="744"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r>
      <w:tr w:rsidR="00EB5A4F" w:rsidRPr="00D176B2" w:rsidTr="00FF2124">
        <w:trPr>
          <w:cantSplit/>
          <w:trHeight w:val="71"/>
          <w:tblHeader/>
          <w:jc w:val="center"/>
        </w:trPr>
        <w:tc>
          <w:tcPr>
            <w:tcW w:w="47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758"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ES</w:t>
            </w:r>
          </w:p>
        </w:tc>
        <w:tc>
          <w:tcPr>
            <w:tcW w:w="861"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.415</w:t>
            </w:r>
          </w:p>
        </w:tc>
        <w:tc>
          <w:tcPr>
            <w:tcW w:w="835"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.042</w:t>
            </w:r>
          </w:p>
        </w:tc>
        <w:tc>
          <w:tcPr>
            <w:tcW w:w="969"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.383</w:t>
            </w:r>
          </w:p>
        </w:tc>
        <w:tc>
          <w:tcPr>
            <w:tcW w:w="569"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9.805</w:t>
            </w:r>
          </w:p>
        </w:tc>
        <w:tc>
          <w:tcPr>
            <w:tcW w:w="744"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r>
      <w:tr w:rsidR="00EB5A4F" w:rsidRPr="00D176B2" w:rsidTr="00FF2124">
        <w:trPr>
          <w:cantSplit/>
          <w:trHeight w:val="71"/>
          <w:tblHeader/>
          <w:jc w:val="center"/>
        </w:trPr>
        <w:tc>
          <w:tcPr>
            <w:tcW w:w="47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758" w:type="dxa"/>
            <w:tcBorders>
              <w:top w:val="nil"/>
              <w:left w:val="nil"/>
              <w:bottom w:val="nil"/>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CSR</w:t>
            </w:r>
          </w:p>
        </w:tc>
        <w:tc>
          <w:tcPr>
            <w:tcW w:w="861" w:type="dxa"/>
            <w:tcBorders>
              <w:top w:val="nil"/>
              <w:left w:val="single" w:sz="16" w:space="0" w:color="000000"/>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.268</w:t>
            </w:r>
          </w:p>
        </w:tc>
        <w:tc>
          <w:tcPr>
            <w:tcW w:w="835"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.041</w:t>
            </w:r>
          </w:p>
        </w:tc>
        <w:tc>
          <w:tcPr>
            <w:tcW w:w="969"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.235</w:t>
            </w:r>
          </w:p>
        </w:tc>
        <w:tc>
          <w:tcPr>
            <w:tcW w:w="569" w:type="dxa"/>
            <w:tcBorders>
              <w:top w:val="nil"/>
              <w:bottom w:val="nil"/>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6.486</w:t>
            </w:r>
          </w:p>
        </w:tc>
        <w:tc>
          <w:tcPr>
            <w:tcW w:w="744" w:type="dxa"/>
            <w:tcBorders>
              <w:top w:val="nil"/>
              <w:bottom w:val="nil"/>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r>
      <w:tr w:rsidR="00EB5A4F" w:rsidRPr="00D176B2" w:rsidTr="00FF2124">
        <w:trPr>
          <w:cantSplit/>
          <w:trHeight w:val="71"/>
          <w:tblHeader/>
          <w:jc w:val="center"/>
        </w:trPr>
        <w:tc>
          <w:tcPr>
            <w:tcW w:w="47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p>
        </w:tc>
        <w:tc>
          <w:tcPr>
            <w:tcW w:w="7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OC</w:t>
            </w:r>
          </w:p>
        </w:tc>
        <w:tc>
          <w:tcPr>
            <w:tcW w:w="86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.219</w:t>
            </w:r>
          </w:p>
        </w:tc>
        <w:tc>
          <w:tcPr>
            <w:tcW w:w="835" w:type="dxa"/>
            <w:tcBorders>
              <w:top w:val="nil"/>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.022</w:t>
            </w:r>
          </w:p>
        </w:tc>
        <w:tc>
          <w:tcPr>
            <w:tcW w:w="969" w:type="dxa"/>
            <w:tcBorders>
              <w:top w:val="nil"/>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.276</w:t>
            </w:r>
          </w:p>
        </w:tc>
        <w:tc>
          <w:tcPr>
            <w:tcW w:w="569" w:type="dxa"/>
            <w:tcBorders>
              <w:top w:val="nil"/>
              <w:bottom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9.921</w:t>
            </w:r>
          </w:p>
        </w:tc>
        <w:tc>
          <w:tcPr>
            <w:tcW w:w="74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176B2" w:rsidRPr="00D176B2" w:rsidRDefault="00D176B2" w:rsidP="00D176B2">
            <w:pPr>
              <w:autoSpaceDE w:val="0"/>
              <w:autoSpaceDN w:val="0"/>
              <w:adjustRightInd w:val="0"/>
              <w:spacing w:line="240" w:lineRule="auto"/>
              <w:jc w:val="right"/>
              <w:rPr>
                <w:rFonts w:ascii="Times New Roman" w:eastAsiaTheme="minorHAnsi" w:hAnsi="Times New Roman"/>
                <w:color w:val="000000"/>
                <w:lang w:val="en-IN"/>
              </w:rPr>
            </w:pPr>
            <w:r w:rsidRPr="00D176B2">
              <w:rPr>
                <w:rFonts w:ascii="Times New Roman" w:eastAsiaTheme="minorHAnsi" w:hAnsi="Times New Roman"/>
                <w:color w:val="000000"/>
                <w:lang w:val="en-IN"/>
              </w:rPr>
              <w:t>.000</w:t>
            </w:r>
          </w:p>
        </w:tc>
      </w:tr>
      <w:tr w:rsidR="00D176B2" w:rsidRPr="00D176B2" w:rsidTr="00FF2124">
        <w:trPr>
          <w:cantSplit/>
          <w:trHeight w:val="158"/>
          <w:jc w:val="center"/>
        </w:trPr>
        <w:tc>
          <w:tcPr>
            <w:tcW w:w="2092" w:type="dxa"/>
            <w:gridSpan w:val="3"/>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color w:val="000000"/>
                <w:lang w:val="en-IN"/>
              </w:rPr>
            </w:pPr>
            <w:r w:rsidRPr="00D176B2">
              <w:rPr>
                <w:rFonts w:ascii="Times New Roman" w:eastAsiaTheme="minorHAnsi" w:hAnsi="Times New Roman"/>
                <w:color w:val="000000"/>
                <w:lang w:val="en-IN"/>
              </w:rPr>
              <w:t>a. Dependent Variable: I</w:t>
            </w:r>
          </w:p>
        </w:tc>
        <w:tc>
          <w:tcPr>
            <w:tcW w:w="835"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969"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569"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c>
          <w:tcPr>
            <w:tcW w:w="744" w:type="dxa"/>
            <w:tcBorders>
              <w:top w:val="nil"/>
              <w:left w:val="nil"/>
              <w:bottom w:val="nil"/>
              <w:right w:val="nil"/>
            </w:tcBorders>
            <w:shd w:val="clear" w:color="auto" w:fill="FFFFFF"/>
            <w:tcMar>
              <w:top w:w="30" w:type="dxa"/>
              <w:left w:w="30" w:type="dxa"/>
              <w:bottom w:w="30" w:type="dxa"/>
              <w:right w:w="30" w:type="dxa"/>
            </w:tcMar>
          </w:tcPr>
          <w:p w:rsidR="00D176B2" w:rsidRPr="00D176B2" w:rsidRDefault="00D176B2" w:rsidP="00D176B2">
            <w:pPr>
              <w:autoSpaceDE w:val="0"/>
              <w:autoSpaceDN w:val="0"/>
              <w:adjustRightInd w:val="0"/>
              <w:spacing w:line="240" w:lineRule="auto"/>
              <w:rPr>
                <w:rFonts w:ascii="Times New Roman" w:eastAsiaTheme="minorHAnsi" w:hAnsi="Times New Roman"/>
                <w:lang w:val="en-IN"/>
              </w:rPr>
            </w:pPr>
          </w:p>
        </w:tc>
      </w:tr>
    </w:tbl>
    <w:p w:rsidR="00D176B2" w:rsidRPr="00D176B2" w:rsidRDefault="00D176B2" w:rsidP="00D176B2">
      <w:pPr>
        <w:spacing w:after="211" w:line="240" w:lineRule="auto"/>
        <w:rPr>
          <w:rFonts w:ascii="Times New Roman" w:hAnsi="Times New Roman"/>
          <w:b/>
        </w:rPr>
      </w:pPr>
    </w:p>
    <w:p w:rsidR="00D176B2" w:rsidRPr="00D176B2" w:rsidRDefault="00D176B2" w:rsidP="00D176B2">
      <w:pPr>
        <w:spacing w:after="211" w:line="240" w:lineRule="auto"/>
        <w:rPr>
          <w:rFonts w:ascii="Times New Roman" w:hAnsi="Times New Roman"/>
        </w:rPr>
      </w:pPr>
      <w:r w:rsidRPr="00D176B2">
        <w:rPr>
          <w:rFonts w:ascii="Times New Roman" w:hAnsi="Times New Roman"/>
          <w:b/>
        </w:rPr>
        <w:t xml:space="preserve">INFERENCE: </w:t>
      </w:r>
    </w:p>
    <w:p w:rsidR="00E01CF0" w:rsidRPr="00E01CF0" w:rsidRDefault="00E01CF0" w:rsidP="00E01CF0">
      <w:pPr>
        <w:pStyle w:val="ListParagraph"/>
        <w:tabs>
          <w:tab w:val="left" w:pos="8505"/>
        </w:tabs>
        <w:spacing w:after="237"/>
        <w:ind w:left="0" w:right="55" w:hanging="10"/>
        <w:jc w:val="both"/>
        <w:rPr>
          <w:lang w:val="en-IN"/>
        </w:rPr>
      </w:pPr>
      <w:r w:rsidRPr="00E01CF0">
        <w:rPr>
          <w:bCs/>
        </w:rPr>
        <w:t xml:space="preserve">Estimated multiple regression equation </w:t>
      </w:r>
    </w:p>
    <w:p w:rsidR="00E01CF0" w:rsidRPr="00E01CF0" w:rsidRDefault="00E01CF0" w:rsidP="00E01CF0">
      <w:pPr>
        <w:pStyle w:val="ListParagraph"/>
        <w:tabs>
          <w:tab w:val="left" w:pos="4962"/>
          <w:tab w:val="left" w:pos="8505"/>
        </w:tabs>
        <w:spacing w:after="237"/>
        <w:ind w:left="0" w:right="1284" w:hanging="10"/>
        <w:jc w:val="center"/>
        <w:rPr>
          <w:b/>
          <w:lang w:val="en-IN"/>
        </w:rPr>
      </w:pPr>
      <w:r w:rsidRPr="00E01CF0">
        <w:rPr>
          <w:b/>
          <w:bCs/>
        </w:rPr>
        <w:t>Y= 0.569 + 0.362X</w:t>
      </w:r>
      <w:r w:rsidRPr="00E01CF0">
        <w:rPr>
          <w:b/>
          <w:bCs/>
          <w:vertAlign w:val="subscript"/>
        </w:rPr>
        <w:t>1</w:t>
      </w:r>
      <w:r w:rsidRPr="00E01CF0">
        <w:rPr>
          <w:b/>
          <w:bCs/>
        </w:rPr>
        <w:t xml:space="preserve"> + 0.415X</w:t>
      </w:r>
      <w:r w:rsidRPr="00E01CF0">
        <w:rPr>
          <w:b/>
          <w:bCs/>
          <w:vertAlign w:val="subscript"/>
        </w:rPr>
        <w:t>2</w:t>
      </w:r>
      <w:r w:rsidRPr="00E01CF0">
        <w:rPr>
          <w:b/>
          <w:bCs/>
        </w:rPr>
        <w:t xml:space="preserve"> + 0.268X</w:t>
      </w:r>
      <w:r w:rsidRPr="00E01CF0">
        <w:rPr>
          <w:b/>
          <w:bCs/>
          <w:vertAlign w:val="subscript"/>
        </w:rPr>
        <w:t>3</w:t>
      </w:r>
      <w:r w:rsidRPr="00E01CF0">
        <w:rPr>
          <w:b/>
          <w:bCs/>
        </w:rPr>
        <w:t>+ 0.219X</w:t>
      </w:r>
      <w:r w:rsidRPr="00E01CF0">
        <w:rPr>
          <w:b/>
          <w:bCs/>
          <w:vertAlign w:val="subscript"/>
        </w:rPr>
        <w:t>4</w:t>
      </w:r>
    </w:p>
    <w:p w:rsidR="00E01CF0" w:rsidRPr="00E01CF0" w:rsidRDefault="00E01CF0" w:rsidP="00E01CF0">
      <w:pPr>
        <w:pStyle w:val="ListParagraph"/>
        <w:tabs>
          <w:tab w:val="left" w:pos="8505"/>
        </w:tabs>
        <w:spacing w:after="237"/>
        <w:ind w:left="0" w:right="1284" w:hanging="10"/>
        <w:jc w:val="both"/>
        <w:rPr>
          <w:lang w:val="en-IN"/>
        </w:rPr>
      </w:pPr>
      <w:r w:rsidRPr="00E01CF0">
        <w:t xml:space="preserve">Where, </w:t>
      </w:r>
    </w:p>
    <w:p w:rsidR="00E01CF0" w:rsidRPr="00E01CF0" w:rsidRDefault="00E01CF0" w:rsidP="00E01CF0">
      <w:pPr>
        <w:pStyle w:val="ListParagraph"/>
        <w:tabs>
          <w:tab w:val="left" w:pos="8505"/>
        </w:tabs>
        <w:spacing w:after="237"/>
        <w:ind w:left="0" w:right="1284" w:hanging="10"/>
        <w:jc w:val="both"/>
        <w:rPr>
          <w:lang w:val="en-IN"/>
        </w:rPr>
      </w:pPr>
      <w:r w:rsidRPr="00E01CF0">
        <w:rPr>
          <w:bCs/>
        </w:rPr>
        <w:t>X</w:t>
      </w:r>
      <w:r w:rsidRPr="00E01CF0">
        <w:rPr>
          <w:bCs/>
          <w:vertAlign w:val="subscript"/>
        </w:rPr>
        <w:t>1</w:t>
      </w:r>
      <w:r w:rsidRPr="00E01CF0">
        <w:rPr>
          <w:bCs/>
        </w:rPr>
        <w:t xml:space="preserve"> </w:t>
      </w:r>
      <w:r w:rsidRPr="00E01CF0">
        <w:t xml:space="preserve">= Employee participation in Green HRM </w:t>
      </w:r>
    </w:p>
    <w:p w:rsidR="00E01CF0" w:rsidRPr="00E01CF0" w:rsidRDefault="00E01CF0" w:rsidP="00E01CF0">
      <w:pPr>
        <w:pStyle w:val="ListParagraph"/>
        <w:tabs>
          <w:tab w:val="left" w:pos="8505"/>
        </w:tabs>
        <w:spacing w:after="237"/>
        <w:ind w:left="0" w:right="1284" w:hanging="10"/>
        <w:jc w:val="both"/>
        <w:rPr>
          <w:lang w:val="en-IN"/>
        </w:rPr>
      </w:pPr>
      <w:r w:rsidRPr="00E01CF0">
        <w:rPr>
          <w:bCs/>
        </w:rPr>
        <w:t>X</w:t>
      </w:r>
      <w:r w:rsidRPr="00E01CF0">
        <w:rPr>
          <w:bCs/>
          <w:vertAlign w:val="subscript"/>
        </w:rPr>
        <w:t xml:space="preserve">2 </w:t>
      </w:r>
      <w:r w:rsidRPr="00E01CF0">
        <w:rPr>
          <w:bCs/>
        </w:rPr>
        <w:t xml:space="preserve">= </w:t>
      </w:r>
      <w:r w:rsidRPr="00E01CF0">
        <w:t xml:space="preserve">Environmental sustainability </w:t>
      </w:r>
    </w:p>
    <w:p w:rsidR="00E01CF0" w:rsidRPr="00E01CF0" w:rsidRDefault="00E01CF0" w:rsidP="00E01CF0">
      <w:pPr>
        <w:pStyle w:val="ListParagraph"/>
        <w:tabs>
          <w:tab w:val="left" w:pos="8505"/>
        </w:tabs>
        <w:spacing w:after="237"/>
        <w:ind w:left="0" w:right="1284" w:hanging="10"/>
        <w:jc w:val="both"/>
        <w:rPr>
          <w:lang w:val="en-IN"/>
        </w:rPr>
      </w:pPr>
      <w:r w:rsidRPr="00E01CF0">
        <w:rPr>
          <w:bCs/>
        </w:rPr>
        <w:t>X</w:t>
      </w:r>
      <w:r w:rsidRPr="00E01CF0">
        <w:rPr>
          <w:bCs/>
          <w:vertAlign w:val="subscript"/>
        </w:rPr>
        <w:t>3</w:t>
      </w:r>
      <w:r w:rsidRPr="00E01CF0">
        <w:rPr>
          <w:bCs/>
        </w:rPr>
        <w:t xml:space="preserve"> = </w:t>
      </w:r>
      <w:r w:rsidRPr="00E01CF0">
        <w:t xml:space="preserve">Corporate social responsibility </w:t>
      </w:r>
    </w:p>
    <w:p w:rsidR="00E01CF0" w:rsidRPr="00E01CF0" w:rsidRDefault="00E01CF0" w:rsidP="00E01CF0">
      <w:pPr>
        <w:pStyle w:val="ListParagraph"/>
        <w:tabs>
          <w:tab w:val="left" w:pos="8505"/>
        </w:tabs>
        <w:spacing w:after="237"/>
        <w:ind w:left="0" w:right="1284" w:hanging="10"/>
        <w:jc w:val="both"/>
        <w:rPr>
          <w:lang w:val="en-IN"/>
        </w:rPr>
      </w:pPr>
      <w:r w:rsidRPr="00E01CF0">
        <w:rPr>
          <w:bCs/>
        </w:rPr>
        <w:t>X</w:t>
      </w:r>
      <w:r w:rsidRPr="00E01CF0">
        <w:rPr>
          <w:bCs/>
          <w:vertAlign w:val="subscript"/>
        </w:rPr>
        <w:t>4</w:t>
      </w:r>
      <w:r w:rsidRPr="00E01CF0">
        <w:rPr>
          <w:bCs/>
        </w:rPr>
        <w:t xml:space="preserve"> </w:t>
      </w:r>
      <w:r w:rsidRPr="00E01CF0">
        <w:t xml:space="preserve">= </w:t>
      </w:r>
      <w:proofErr w:type="spellStart"/>
      <w:r w:rsidRPr="00E01CF0">
        <w:t>Organisation</w:t>
      </w:r>
      <w:proofErr w:type="spellEnd"/>
      <w:r w:rsidRPr="00E01CF0">
        <w:t xml:space="preserve"> culture </w:t>
      </w:r>
      <w:r w:rsidRPr="00E01CF0">
        <w:rPr>
          <w:bCs/>
        </w:rPr>
        <w:t xml:space="preserve"> </w:t>
      </w:r>
    </w:p>
    <w:p w:rsidR="00FF2124" w:rsidRPr="00A12F02" w:rsidRDefault="0021472A" w:rsidP="00A12F02">
      <w:pPr>
        <w:tabs>
          <w:tab w:val="left" w:pos="8505"/>
        </w:tabs>
        <w:spacing w:after="237"/>
        <w:ind w:right="55"/>
        <w:jc w:val="both"/>
        <w:rPr>
          <w:rFonts w:ascii="Times New Roman" w:hAnsi="Times New Roman"/>
          <w:b/>
          <w:lang w:val="en-IN"/>
        </w:rPr>
      </w:pPr>
      <w:r w:rsidRPr="00E01CF0">
        <w:rPr>
          <w:rFonts w:ascii="Times New Roman" w:hAnsi="Times New Roman"/>
        </w:rPr>
        <w:t xml:space="preserve">Adjusted R Square value was </w:t>
      </w:r>
      <w:r w:rsidRPr="00E01CF0">
        <w:rPr>
          <w:rFonts w:ascii="Times New Roman" w:hAnsi="Times New Roman"/>
          <w:bCs/>
        </w:rPr>
        <w:t>0.802</w:t>
      </w:r>
      <w:r w:rsidRPr="00E01CF0">
        <w:rPr>
          <w:rFonts w:ascii="Times New Roman" w:hAnsi="Times New Roman"/>
        </w:rPr>
        <w:t xml:space="preserve">. It adjusts the statistic based on the number of independent variable in the model. That is the desired property of </w:t>
      </w:r>
      <w:r w:rsidRPr="00FF2124">
        <w:rPr>
          <w:rFonts w:ascii="Times New Roman" w:hAnsi="Times New Roman"/>
          <w:b/>
          <w:bCs/>
        </w:rPr>
        <w:t>goodness of fit level.</w:t>
      </w:r>
      <w:r w:rsidRPr="00FF2124">
        <w:rPr>
          <w:rFonts w:ascii="Times New Roman" w:hAnsi="Times New Roman"/>
          <w:b/>
        </w:rPr>
        <w:t xml:space="preserve">   </w:t>
      </w:r>
      <w:r w:rsidRPr="00E01CF0">
        <w:rPr>
          <w:rFonts w:ascii="Times New Roman" w:hAnsi="Times New Roman"/>
        </w:rPr>
        <w:t xml:space="preserve">The </w:t>
      </w:r>
      <w:r w:rsidRPr="00E01CF0">
        <w:rPr>
          <w:rFonts w:ascii="Times New Roman" w:hAnsi="Times New Roman"/>
          <w:bCs/>
        </w:rPr>
        <w:t>coefficient of X1, X2, X3, X4</w:t>
      </w:r>
      <w:r w:rsidRPr="00E01CF0">
        <w:rPr>
          <w:rFonts w:ascii="Times New Roman" w:hAnsi="Times New Roman"/>
        </w:rPr>
        <w:t xml:space="preserve"> shows that </w:t>
      </w:r>
      <w:r w:rsidRPr="00E01CF0">
        <w:rPr>
          <w:rFonts w:ascii="Times New Roman" w:hAnsi="Times New Roman"/>
        </w:rPr>
        <w:lastRenderedPageBreak/>
        <w:t xml:space="preserve">1 unit increase in the value of  Employee participation in Green HRM, Environmental Sustainability, Corporate Social Responsibility and </w:t>
      </w:r>
      <w:proofErr w:type="spellStart"/>
      <w:r w:rsidRPr="00E01CF0">
        <w:rPr>
          <w:rFonts w:ascii="Times New Roman" w:hAnsi="Times New Roman"/>
        </w:rPr>
        <w:t>Organisation</w:t>
      </w:r>
      <w:proofErr w:type="spellEnd"/>
      <w:r w:rsidRPr="00E01CF0">
        <w:rPr>
          <w:rFonts w:ascii="Times New Roman" w:hAnsi="Times New Roman"/>
        </w:rPr>
        <w:t xml:space="preserve"> Culture  would result in</w:t>
      </w:r>
      <w:r w:rsidRPr="00E01CF0">
        <w:rPr>
          <w:rFonts w:ascii="Times New Roman" w:hAnsi="Times New Roman"/>
          <w:bCs/>
        </w:rPr>
        <w:t xml:space="preserve"> 36.2%, 41.5%, 26.8%, 21.9% </w:t>
      </w:r>
      <w:r w:rsidRPr="00E01CF0">
        <w:rPr>
          <w:rFonts w:ascii="Times New Roman" w:hAnsi="Times New Roman"/>
        </w:rPr>
        <w:t xml:space="preserve"> increase in the Implementation of Green HRM respectively.  This coefficient value is significant at 5% level and the t-statistics of Employee participation in Green HRM also accounted for significant </w:t>
      </w:r>
      <w:r w:rsidRPr="00E01CF0">
        <w:rPr>
          <w:rFonts w:ascii="Times New Roman" w:hAnsi="Times New Roman"/>
          <w:bCs/>
        </w:rPr>
        <w:t>positive variation</w:t>
      </w:r>
      <w:r w:rsidRPr="00E01CF0">
        <w:rPr>
          <w:rFonts w:ascii="Times New Roman" w:hAnsi="Times New Roman"/>
        </w:rPr>
        <w:t xml:space="preserve"> in dependent variable that is Implementation of Green HRM. </w:t>
      </w:r>
    </w:p>
    <w:p w:rsidR="00D176B2" w:rsidRPr="00D176B2" w:rsidRDefault="00D176B2" w:rsidP="00E01CF0">
      <w:pPr>
        <w:pStyle w:val="ListParagraph"/>
        <w:tabs>
          <w:tab w:val="left" w:pos="8505"/>
        </w:tabs>
        <w:spacing w:after="237"/>
        <w:ind w:left="0" w:right="55" w:hanging="10"/>
        <w:rPr>
          <w:b/>
          <w:sz w:val="22"/>
          <w:szCs w:val="22"/>
        </w:rPr>
      </w:pPr>
      <w:r w:rsidRPr="00D176B2">
        <w:rPr>
          <w:b/>
          <w:sz w:val="22"/>
          <w:szCs w:val="22"/>
        </w:rPr>
        <w:t>CONFIRMATORY FACTOR ANALYSIS:</w:t>
      </w:r>
    </w:p>
    <w:p w:rsidR="009F5321" w:rsidRPr="001E6A2D" w:rsidRDefault="00D176B2" w:rsidP="001E6A2D">
      <w:pPr>
        <w:tabs>
          <w:tab w:val="left" w:pos="8505"/>
        </w:tabs>
        <w:spacing w:after="237" w:line="240" w:lineRule="auto"/>
        <w:ind w:right="-45"/>
        <w:jc w:val="both"/>
        <w:rPr>
          <w:rFonts w:ascii="Times New Roman" w:hAnsi="Times New Roman"/>
        </w:rPr>
      </w:pPr>
      <w:r w:rsidRPr="00D176B2">
        <w:rPr>
          <w:rFonts w:ascii="Times New Roman" w:hAnsi="Times New Roman"/>
        </w:rPr>
        <w:t xml:space="preserve">Factor analysis was carried out to reduce the number of variables under study. The overall aim is to identify latent variables that may influence implementation of Green HRM. The model fit indices used to evaluate the model’s overall fit are CMIN (Chi square p value), Chi square/ Degrees of Freedom, RFI (Relative Fit Indices), CFI (Comparative Fit Index), TLI (Tucker Lewis Index) and RMSEA </w:t>
      </w:r>
      <w:proofErr w:type="gramStart"/>
      <w:r w:rsidRPr="00D176B2">
        <w:rPr>
          <w:rFonts w:ascii="Times New Roman" w:hAnsi="Times New Roman"/>
        </w:rPr>
        <w:t>( Ro</w:t>
      </w:r>
      <w:r w:rsidR="00FF2124">
        <w:rPr>
          <w:rFonts w:ascii="Times New Roman" w:hAnsi="Times New Roman"/>
        </w:rPr>
        <w:t>ot</w:t>
      </w:r>
      <w:proofErr w:type="gramEnd"/>
      <w:r w:rsidR="00FF2124">
        <w:rPr>
          <w:rFonts w:ascii="Times New Roman" w:hAnsi="Times New Roman"/>
        </w:rPr>
        <w:t xml:space="preserve"> Mean Square of Approximation</w:t>
      </w:r>
    </w:p>
    <w:p w:rsidR="00D176B2" w:rsidRPr="00D35A91" w:rsidRDefault="00B77A70" w:rsidP="00D35A91">
      <w:pPr>
        <w:spacing w:line="240" w:lineRule="auto"/>
        <w:jc w:val="center"/>
        <w:rPr>
          <w:rFonts w:ascii="Times New Roman" w:hAnsi="Times New Roman"/>
          <w:b/>
        </w:rPr>
      </w:pPr>
      <w:r>
        <w:rPr>
          <w:rFonts w:ascii="Times New Roman" w:hAnsi="Times New Roman"/>
          <w:b/>
        </w:rPr>
        <w:t>2.5.11</w:t>
      </w:r>
      <w:r w:rsidR="00D176B2" w:rsidRPr="00D176B2">
        <w:rPr>
          <w:rFonts w:ascii="Times New Roman" w:hAnsi="Times New Roman"/>
          <w:b/>
        </w:rPr>
        <w:t xml:space="preserve"> TABLE SHOWING FINAL GOODNESS OF FIT TEST FOR CFA</w:t>
      </w:r>
      <w:r w:rsidR="00D176B2" w:rsidRPr="00D176B2">
        <w:rPr>
          <w:rFonts w:ascii="Times New Roman" w:hAnsi="Times New Roman"/>
        </w:rPr>
        <w:t xml:space="preserve"> </w:t>
      </w:r>
    </w:p>
    <w:tbl>
      <w:tblPr>
        <w:tblStyle w:val="TableGrid"/>
        <w:tblW w:w="5094" w:type="dxa"/>
        <w:tblInd w:w="108" w:type="dxa"/>
        <w:tblLayout w:type="fixed"/>
        <w:tblLook w:val="04A0" w:firstRow="1" w:lastRow="0" w:firstColumn="1" w:lastColumn="0" w:noHBand="0" w:noVBand="1"/>
      </w:tblPr>
      <w:tblGrid>
        <w:gridCol w:w="1102"/>
        <w:gridCol w:w="1102"/>
        <w:gridCol w:w="1514"/>
        <w:gridCol w:w="1376"/>
      </w:tblGrid>
      <w:tr w:rsidR="00D35A91" w:rsidRPr="00D176B2" w:rsidTr="00A12F02">
        <w:trPr>
          <w:trHeight w:val="474"/>
        </w:trPr>
        <w:tc>
          <w:tcPr>
            <w:tcW w:w="1102" w:type="dxa"/>
          </w:tcPr>
          <w:p w:rsidR="00D176B2" w:rsidRPr="00D35A91" w:rsidRDefault="00D35A91" w:rsidP="00D35A91">
            <w:pPr>
              <w:spacing w:line="240" w:lineRule="auto"/>
              <w:ind w:right="57"/>
              <w:jc w:val="center"/>
              <w:rPr>
                <w:rFonts w:ascii="Times New Roman" w:hAnsi="Times New Roman"/>
                <w:b/>
                <w:sz w:val="16"/>
              </w:rPr>
            </w:pPr>
            <w:r w:rsidRPr="00D35A91">
              <w:rPr>
                <w:rFonts w:ascii="Times New Roman" w:hAnsi="Times New Roman"/>
                <w:b/>
                <w:sz w:val="16"/>
              </w:rPr>
              <w:t>Measure</w:t>
            </w:r>
          </w:p>
        </w:tc>
        <w:tc>
          <w:tcPr>
            <w:tcW w:w="1102" w:type="dxa"/>
          </w:tcPr>
          <w:p w:rsidR="00D176B2" w:rsidRPr="00D35A91" w:rsidRDefault="00D35A91" w:rsidP="001E6A2D">
            <w:pPr>
              <w:spacing w:line="240" w:lineRule="auto"/>
              <w:ind w:right="63"/>
              <w:jc w:val="center"/>
              <w:rPr>
                <w:rFonts w:ascii="Times New Roman" w:hAnsi="Times New Roman"/>
                <w:b/>
                <w:sz w:val="16"/>
              </w:rPr>
            </w:pPr>
            <w:r w:rsidRPr="00D35A91">
              <w:rPr>
                <w:rFonts w:ascii="Times New Roman" w:hAnsi="Times New Roman"/>
                <w:b/>
                <w:sz w:val="16"/>
              </w:rPr>
              <w:t>Estimate</w:t>
            </w:r>
          </w:p>
        </w:tc>
        <w:tc>
          <w:tcPr>
            <w:tcW w:w="1514" w:type="dxa"/>
          </w:tcPr>
          <w:p w:rsidR="00D176B2" w:rsidRPr="00D35A91" w:rsidRDefault="00D35A91" w:rsidP="001E6A2D">
            <w:pPr>
              <w:spacing w:line="240" w:lineRule="auto"/>
              <w:ind w:right="62"/>
              <w:jc w:val="center"/>
              <w:rPr>
                <w:rFonts w:ascii="Times New Roman" w:hAnsi="Times New Roman"/>
                <w:b/>
                <w:sz w:val="16"/>
              </w:rPr>
            </w:pPr>
            <w:r w:rsidRPr="00D35A91">
              <w:rPr>
                <w:rFonts w:ascii="Times New Roman" w:hAnsi="Times New Roman"/>
                <w:b/>
                <w:sz w:val="16"/>
              </w:rPr>
              <w:t>Recommendation</w:t>
            </w:r>
          </w:p>
        </w:tc>
        <w:tc>
          <w:tcPr>
            <w:tcW w:w="1376" w:type="dxa"/>
          </w:tcPr>
          <w:p w:rsidR="00D176B2" w:rsidRPr="00D35A91" w:rsidRDefault="00D35A91" w:rsidP="00D35A91">
            <w:pPr>
              <w:spacing w:line="240" w:lineRule="auto"/>
              <w:ind w:right="61"/>
              <w:rPr>
                <w:rFonts w:ascii="Times New Roman" w:hAnsi="Times New Roman"/>
                <w:b/>
                <w:sz w:val="16"/>
              </w:rPr>
            </w:pPr>
            <w:r w:rsidRPr="00D35A91">
              <w:rPr>
                <w:rFonts w:ascii="Times New Roman" w:hAnsi="Times New Roman"/>
                <w:b/>
                <w:sz w:val="16"/>
              </w:rPr>
              <w:t xml:space="preserve">Interpretation </w:t>
            </w:r>
          </w:p>
        </w:tc>
      </w:tr>
      <w:tr w:rsidR="00D35A91" w:rsidRPr="00D176B2" w:rsidTr="00A12F02">
        <w:trPr>
          <w:trHeight w:val="474"/>
        </w:trPr>
        <w:tc>
          <w:tcPr>
            <w:tcW w:w="1102" w:type="dxa"/>
          </w:tcPr>
          <w:p w:rsidR="00D35A91" w:rsidRPr="00D35A91" w:rsidRDefault="00D35A91" w:rsidP="00AD3E40">
            <w:pPr>
              <w:spacing w:line="240" w:lineRule="auto"/>
              <w:ind w:right="57"/>
              <w:jc w:val="center"/>
              <w:rPr>
                <w:rFonts w:ascii="Times New Roman" w:hAnsi="Times New Roman"/>
              </w:rPr>
            </w:pPr>
            <w:r w:rsidRPr="00D35A91">
              <w:rPr>
                <w:rFonts w:ascii="Times New Roman" w:hAnsi="Times New Roman"/>
              </w:rPr>
              <w:t>CMIN</w:t>
            </w:r>
          </w:p>
        </w:tc>
        <w:tc>
          <w:tcPr>
            <w:tcW w:w="1102" w:type="dxa"/>
          </w:tcPr>
          <w:p w:rsidR="00D35A91" w:rsidRPr="00D35A91" w:rsidRDefault="00D35A91" w:rsidP="00AD3E40">
            <w:pPr>
              <w:spacing w:line="240" w:lineRule="auto"/>
              <w:ind w:right="63"/>
              <w:jc w:val="center"/>
              <w:rPr>
                <w:rFonts w:ascii="Times New Roman" w:hAnsi="Times New Roman"/>
              </w:rPr>
            </w:pPr>
            <w:r w:rsidRPr="00D35A91">
              <w:rPr>
                <w:rFonts w:ascii="Times New Roman" w:hAnsi="Times New Roman"/>
              </w:rPr>
              <w:t>88.050</w:t>
            </w:r>
          </w:p>
        </w:tc>
        <w:tc>
          <w:tcPr>
            <w:tcW w:w="1514" w:type="dxa"/>
          </w:tcPr>
          <w:p w:rsidR="00D35A91" w:rsidRPr="00D35A91" w:rsidRDefault="00D35A91" w:rsidP="00AD3E40">
            <w:pPr>
              <w:spacing w:line="240" w:lineRule="auto"/>
              <w:ind w:right="62"/>
              <w:jc w:val="center"/>
              <w:rPr>
                <w:rFonts w:ascii="Times New Roman" w:hAnsi="Times New Roman"/>
              </w:rPr>
            </w:pPr>
            <w:r w:rsidRPr="00D35A91">
              <w:rPr>
                <w:rFonts w:ascii="Times New Roman" w:hAnsi="Times New Roman"/>
              </w:rPr>
              <w:t>--</w:t>
            </w:r>
          </w:p>
        </w:tc>
        <w:tc>
          <w:tcPr>
            <w:tcW w:w="1376" w:type="dxa"/>
          </w:tcPr>
          <w:p w:rsidR="00D35A91" w:rsidRPr="00D35A91" w:rsidRDefault="00D35A91" w:rsidP="00AD3E40">
            <w:pPr>
              <w:spacing w:line="240" w:lineRule="auto"/>
              <w:ind w:right="61"/>
              <w:rPr>
                <w:rFonts w:ascii="Times New Roman" w:hAnsi="Times New Roman"/>
              </w:rPr>
            </w:pPr>
            <w:r w:rsidRPr="00D35A91">
              <w:rPr>
                <w:rFonts w:ascii="Times New Roman" w:hAnsi="Times New Roman"/>
              </w:rPr>
              <w:t>--</w:t>
            </w:r>
          </w:p>
        </w:tc>
      </w:tr>
      <w:tr w:rsidR="00D35A91" w:rsidRPr="00D176B2" w:rsidTr="00A12F02">
        <w:trPr>
          <w:trHeight w:val="472"/>
        </w:trPr>
        <w:tc>
          <w:tcPr>
            <w:tcW w:w="1102" w:type="dxa"/>
          </w:tcPr>
          <w:p w:rsidR="00D35A91" w:rsidRPr="00D35A91" w:rsidRDefault="00D35A91" w:rsidP="00AD3E40">
            <w:pPr>
              <w:spacing w:line="240" w:lineRule="auto"/>
              <w:ind w:right="58"/>
              <w:jc w:val="center"/>
              <w:rPr>
                <w:rFonts w:ascii="Times New Roman" w:hAnsi="Times New Roman"/>
              </w:rPr>
            </w:pPr>
            <w:r w:rsidRPr="00D35A91">
              <w:rPr>
                <w:rFonts w:ascii="Times New Roman" w:hAnsi="Times New Roman"/>
              </w:rPr>
              <w:t>DF</w:t>
            </w:r>
          </w:p>
        </w:tc>
        <w:tc>
          <w:tcPr>
            <w:tcW w:w="1102" w:type="dxa"/>
          </w:tcPr>
          <w:p w:rsidR="00D35A91" w:rsidRPr="00D35A91" w:rsidRDefault="00D35A91" w:rsidP="00AD3E40">
            <w:pPr>
              <w:spacing w:line="240" w:lineRule="auto"/>
              <w:ind w:right="61"/>
              <w:jc w:val="center"/>
              <w:rPr>
                <w:rFonts w:ascii="Times New Roman" w:hAnsi="Times New Roman"/>
              </w:rPr>
            </w:pPr>
            <w:r w:rsidRPr="00D35A91">
              <w:rPr>
                <w:rFonts w:ascii="Times New Roman" w:hAnsi="Times New Roman"/>
              </w:rPr>
              <w:t>35</w:t>
            </w:r>
          </w:p>
        </w:tc>
        <w:tc>
          <w:tcPr>
            <w:tcW w:w="1514" w:type="dxa"/>
          </w:tcPr>
          <w:p w:rsidR="00D35A91" w:rsidRPr="00D35A91" w:rsidRDefault="00D35A91" w:rsidP="00AD3E40">
            <w:pPr>
              <w:spacing w:line="240" w:lineRule="auto"/>
              <w:ind w:right="62"/>
              <w:jc w:val="center"/>
              <w:rPr>
                <w:rFonts w:ascii="Times New Roman" w:hAnsi="Times New Roman"/>
              </w:rPr>
            </w:pPr>
            <w:r w:rsidRPr="00D35A91">
              <w:rPr>
                <w:rFonts w:ascii="Times New Roman" w:hAnsi="Times New Roman"/>
              </w:rPr>
              <w:t>--</w:t>
            </w:r>
          </w:p>
        </w:tc>
        <w:tc>
          <w:tcPr>
            <w:tcW w:w="1376" w:type="dxa"/>
          </w:tcPr>
          <w:p w:rsidR="00D35A91" w:rsidRPr="00D35A91" w:rsidRDefault="00D35A91" w:rsidP="00AD3E40">
            <w:pPr>
              <w:spacing w:line="240" w:lineRule="auto"/>
              <w:ind w:right="61"/>
              <w:rPr>
                <w:rFonts w:ascii="Times New Roman" w:hAnsi="Times New Roman"/>
              </w:rPr>
            </w:pPr>
            <w:r w:rsidRPr="00D35A91">
              <w:rPr>
                <w:rFonts w:ascii="Times New Roman" w:hAnsi="Times New Roman"/>
              </w:rPr>
              <w:t>--</w:t>
            </w:r>
          </w:p>
        </w:tc>
      </w:tr>
      <w:tr w:rsidR="00D35A91" w:rsidRPr="00D176B2" w:rsidTr="00A12F02">
        <w:trPr>
          <w:trHeight w:val="474"/>
        </w:trPr>
        <w:tc>
          <w:tcPr>
            <w:tcW w:w="1102" w:type="dxa"/>
          </w:tcPr>
          <w:p w:rsidR="00D35A91" w:rsidRPr="00D35A91" w:rsidRDefault="00D35A91" w:rsidP="00AD3E40">
            <w:pPr>
              <w:spacing w:line="240" w:lineRule="auto"/>
              <w:ind w:left="24"/>
              <w:jc w:val="center"/>
              <w:rPr>
                <w:rFonts w:ascii="Times New Roman" w:hAnsi="Times New Roman"/>
              </w:rPr>
            </w:pPr>
            <w:r w:rsidRPr="00D35A91">
              <w:rPr>
                <w:rFonts w:ascii="Times New Roman" w:hAnsi="Times New Roman"/>
              </w:rPr>
              <w:t>CMIN/DF</w:t>
            </w:r>
          </w:p>
        </w:tc>
        <w:tc>
          <w:tcPr>
            <w:tcW w:w="1102" w:type="dxa"/>
          </w:tcPr>
          <w:p w:rsidR="00D35A91" w:rsidRPr="00D35A91" w:rsidRDefault="00D35A91" w:rsidP="00AD3E40">
            <w:pPr>
              <w:spacing w:line="240" w:lineRule="auto"/>
              <w:ind w:right="63"/>
              <w:jc w:val="center"/>
              <w:rPr>
                <w:rFonts w:ascii="Times New Roman" w:hAnsi="Times New Roman"/>
              </w:rPr>
            </w:pPr>
            <w:r w:rsidRPr="00D35A91">
              <w:rPr>
                <w:rFonts w:ascii="Times New Roman" w:hAnsi="Times New Roman"/>
              </w:rPr>
              <w:t>2.516</w:t>
            </w:r>
          </w:p>
        </w:tc>
        <w:tc>
          <w:tcPr>
            <w:tcW w:w="1514" w:type="dxa"/>
          </w:tcPr>
          <w:p w:rsidR="00D35A91" w:rsidRPr="00D35A91" w:rsidRDefault="00D35A91" w:rsidP="00AD3E40">
            <w:pPr>
              <w:spacing w:line="240" w:lineRule="auto"/>
              <w:jc w:val="center"/>
              <w:rPr>
                <w:rFonts w:ascii="Times New Roman" w:hAnsi="Times New Roman"/>
              </w:rPr>
            </w:pPr>
            <w:r w:rsidRPr="00D35A91">
              <w:rPr>
                <w:rFonts w:ascii="Times New Roman" w:hAnsi="Times New Roman"/>
              </w:rPr>
              <w:t>Between 1 and 3</w:t>
            </w:r>
          </w:p>
        </w:tc>
        <w:tc>
          <w:tcPr>
            <w:tcW w:w="1376" w:type="dxa"/>
          </w:tcPr>
          <w:p w:rsidR="00D35A91" w:rsidRPr="00D35A91" w:rsidRDefault="00D35A91" w:rsidP="00AD3E40">
            <w:pPr>
              <w:spacing w:line="240" w:lineRule="auto"/>
              <w:ind w:right="59"/>
              <w:jc w:val="both"/>
              <w:rPr>
                <w:rFonts w:ascii="Times New Roman" w:hAnsi="Times New Roman"/>
              </w:rPr>
            </w:pPr>
            <w:r w:rsidRPr="00D35A91">
              <w:rPr>
                <w:rFonts w:ascii="Times New Roman" w:hAnsi="Times New Roman"/>
              </w:rPr>
              <w:t>Excellent</w:t>
            </w:r>
          </w:p>
        </w:tc>
      </w:tr>
      <w:tr w:rsidR="00D35A91" w:rsidRPr="00D176B2" w:rsidTr="00A12F02">
        <w:trPr>
          <w:trHeight w:val="474"/>
        </w:trPr>
        <w:tc>
          <w:tcPr>
            <w:tcW w:w="1102" w:type="dxa"/>
          </w:tcPr>
          <w:p w:rsidR="00D35A91" w:rsidRPr="00D35A91" w:rsidRDefault="00D35A91" w:rsidP="00AD3E40">
            <w:pPr>
              <w:spacing w:line="240" w:lineRule="auto"/>
              <w:ind w:right="57"/>
              <w:jc w:val="center"/>
              <w:rPr>
                <w:rFonts w:ascii="Times New Roman" w:hAnsi="Times New Roman"/>
              </w:rPr>
            </w:pPr>
            <w:r w:rsidRPr="00D35A91">
              <w:rPr>
                <w:rFonts w:ascii="Times New Roman" w:hAnsi="Times New Roman"/>
              </w:rPr>
              <w:t>CFI</w:t>
            </w:r>
          </w:p>
        </w:tc>
        <w:tc>
          <w:tcPr>
            <w:tcW w:w="1102" w:type="dxa"/>
          </w:tcPr>
          <w:p w:rsidR="00D35A91" w:rsidRPr="00D35A91" w:rsidRDefault="00D35A91" w:rsidP="00AD3E40">
            <w:pPr>
              <w:spacing w:line="240" w:lineRule="auto"/>
              <w:ind w:right="63"/>
              <w:jc w:val="center"/>
              <w:rPr>
                <w:rFonts w:ascii="Times New Roman" w:hAnsi="Times New Roman"/>
              </w:rPr>
            </w:pPr>
            <w:r w:rsidRPr="00D35A91">
              <w:rPr>
                <w:rFonts w:ascii="Times New Roman" w:hAnsi="Times New Roman"/>
              </w:rPr>
              <w:t>0.985</w:t>
            </w:r>
          </w:p>
        </w:tc>
        <w:tc>
          <w:tcPr>
            <w:tcW w:w="1514" w:type="dxa"/>
          </w:tcPr>
          <w:p w:rsidR="00D35A91" w:rsidRPr="00D35A91" w:rsidRDefault="00D35A91" w:rsidP="00AD3E40">
            <w:pPr>
              <w:spacing w:line="240" w:lineRule="auto"/>
              <w:ind w:right="60"/>
              <w:jc w:val="center"/>
              <w:rPr>
                <w:rFonts w:ascii="Times New Roman" w:hAnsi="Times New Roman"/>
              </w:rPr>
            </w:pPr>
            <w:r w:rsidRPr="00D35A91">
              <w:rPr>
                <w:rFonts w:ascii="Times New Roman" w:hAnsi="Times New Roman"/>
              </w:rPr>
              <w:t>&gt;0.95</w:t>
            </w:r>
          </w:p>
        </w:tc>
        <w:tc>
          <w:tcPr>
            <w:tcW w:w="1376" w:type="dxa"/>
          </w:tcPr>
          <w:p w:rsidR="00D35A91" w:rsidRPr="00D35A91" w:rsidRDefault="00D35A91" w:rsidP="00AD3E40">
            <w:pPr>
              <w:spacing w:line="240" w:lineRule="auto"/>
              <w:ind w:right="59"/>
              <w:jc w:val="both"/>
              <w:rPr>
                <w:rFonts w:ascii="Times New Roman" w:hAnsi="Times New Roman"/>
              </w:rPr>
            </w:pPr>
            <w:r w:rsidRPr="00D35A91">
              <w:rPr>
                <w:rFonts w:ascii="Times New Roman" w:hAnsi="Times New Roman"/>
              </w:rPr>
              <w:t>Excellent</w:t>
            </w:r>
          </w:p>
        </w:tc>
      </w:tr>
      <w:tr w:rsidR="00D35A91" w:rsidRPr="00D176B2" w:rsidTr="00A12F02">
        <w:trPr>
          <w:trHeight w:val="474"/>
        </w:trPr>
        <w:tc>
          <w:tcPr>
            <w:tcW w:w="1102" w:type="dxa"/>
          </w:tcPr>
          <w:p w:rsidR="00D35A91" w:rsidRPr="00D35A91" w:rsidRDefault="00D35A91" w:rsidP="00AD3E40">
            <w:pPr>
              <w:spacing w:line="240" w:lineRule="auto"/>
              <w:ind w:left="190"/>
              <w:jc w:val="center"/>
              <w:rPr>
                <w:rFonts w:ascii="Times New Roman" w:hAnsi="Times New Roman"/>
              </w:rPr>
            </w:pPr>
            <w:r w:rsidRPr="00D35A91">
              <w:rPr>
                <w:rFonts w:ascii="Times New Roman" w:hAnsi="Times New Roman"/>
              </w:rPr>
              <w:t>SRMR</w:t>
            </w:r>
          </w:p>
        </w:tc>
        <w:tc>
          <w:tcPr>
            <w:tcW w:w="1102" w:type="dxa"/>
          </w:tcPr>
          <w:p w:rsidR="00D35A91" w:rsidRPr="00D35A91" w:rsidRDefault="00D35A91" w:rsidP="00AD3E40">
            <w:pPr>
              <w:spacing w:line="240" w:lineRule="auto"/>
              <w:ind w:right="63"/>
              <w:jc w:val="center"/>
              <w:rPr>
                <w:rFonts w:ascii="Times New Roman" w:hAnsi="Times New Roman"/>
              </w:rPr>
            </w:pPr>
            <w:r w:rsidRPr="00D35A91">
              <w:rPr>
                <w:rFonts w:ascii="Times New Roman" w:hAnsi="Times New Roman"/>
              </w:rPr>
              <w:t>0.025</w:t>
            </w:r>
          </w:p>
        </w:tc>
        <w:tc>
          <w:tcPr>
            <w:tcW w:w="1514" w:type="dxa"/>
          </w:tcPr>
          <w:p w:rsidR="00D35A91" w:rsidRPr="00D35A91" w:rsidRDefault="00D35A91" w:rsidP="00AD3E40">
            <w:pPr>
              <w:spacing w:line="240" w:lineRule="auto"/>
              <w:ind w:right="60"/>
              <w:jc w:val="center"/>
              <w:rPr>
                <w:rFonts w:ascii="Times New Roman" w:hAnsi="Times New Roman"/>
              </w:rPr>
            </w:pPr>
            <w:r w:rsidRPr="00D35A91">
              <w:rPr>
                <w:rFonts w:ascii="Times New Roman" w:hAnsi="Times New Roman"/>
              </w:rPr>
              <w:t>&lt;0.08</w:t>
            </w:r>
          </w:p>
        </w:tc>
        <w:tc>
          <w:tcPr>
            <w:tcW w:w="1376" w:type="dxa"/>
          </w:tcPr>
          <w:p w:rsidR="00D35A91" w:rsidRPr="00D35A91" w:rsidRDefault="00D35A91" w:rsidP="00AD3E40">
            <w:pPr>
              <w:spacing w:line="240" w:lineRule="auto"/>
              <w:ind w:right="59"/>
              <w:jc w:val="both"/>
              <w:rPr>
                <w:rFonts w:ascii="Times New Roman" w:hAnsi="Times New Roman"/>
              </w:rPr>
            </w:pPr>
            <w:r w:rsidRPr="00D35A91">
              <w:rPr>
                <w:rFonts w:ascii="Times New Roman" w:hAnsi="Times New Roman"/>
              </w:rPr>
              <w:t>Excellent</w:t>
            </w:r>
          </w:p>
        </w:tc>
      </w:tr>
      <w:tr w:rsidR="00D35A91" w:rsidRPr="00D176B2" w:rsidTr="00A12F02">
        <w:trPr>
          <w:trHeight w:val="474"/>
        </w:trPr>
        <w:tc>
          <w:tcPr>
            <w:tcW w:w="1102" w:type="dxa"/>
          </w:tcPr>
          <w:p w:rsidR="00D35A91" w:rsidRPr="00D35A91" w:rsidRDefault="00D35A91" w:rsidP="00AD3E40">
            <w:pPr>
              <w:spacing w:line="240" w:lineRule="auto"/>
              <w:ind w:left="110"/>
              <w:jc w:val="center"/>
              <w:rPr>
                <w:rFonts w:ascii="Times New Roman" w:hAnsi="Times New Roman"/>
              </w:rPr>
            </w:pPr>
            <w:r w:rsidRPr="00D35A91">
              <w:rPr>
                <w:rFonts w:ascii="Times New Roman" w:hAnsi="Times New Roman"/>
              </w:rPr>
              <w:t>RMSEA</w:t>
            </w:r>
          </w:p>
        </w:tc>
        <w:tc>
          <w:tcPr>
            <w:tcW w:w="1102" w:type="dxa"/>
          </w:tcPr>
          <w:p w:rsidR="00D35A91" w:rsidRPr="00D35A91" w:rsidRDefault="00D35A91" w:rsidP="00AD3E40">
            <w:pPr>
              <w:spacing w:line="240" w:lineRule="auto"/>
              <w:ind w:right="63"/>
              <w:jc w:val="center"/>
              <w:rPr>
                <w:rFonts w:ascii="Times New Roman" w:hAnsi="Times New Roman"/>
              </w:rPr>
            </w:pPr>
            <w:r w:rsidRPr="00D35A91">
              <w:rPr>
                <w:rFonts w:ascii="Times New Roman" w:hAnsi="Times New Roman"/>
              </w:rPr>
              <w:t>0.073</w:t>
            </w:r>
          </w:p>
        </w:tc>
        <w:tc>
          <w:tcPr>
            <w:tcW w:w="1514" w:type="dxa"/>
          </w:tcPr>
          <w:p w:rsidR="00D35A91" w:rsidRPr="00D35A91" w:rsidRDefault="00D35A91" w:rsidP="00AD3E40">
            <w:pPr>
              <w:spacing w:line="240" w:lineRule="auto"/>
              <w:ind w:right="60"/>
              <w:jc w:val="center"/>
              <w:rPr>
                <w:rFonts w:ascii="Times New Roman" w:hAnsi="Times New Roman"/>
              </w:rPr>
            </w:pPr>
            <w:r w:rsidRPr="00D35A91">
              <w:rPr>
                <w:rFonts w:ascii="Times New Roman" w:hAnsi="Times New Roman"/>
              </w:rPr>
              <w:t>&lt;0.06</w:t>
            </w:r>
          </w:p>
        </w:tc>
        <w:tc>
          <w:tcPr>
            <w:tcW w:w="1376" w:type="dxa"/>
          </w:tcPr>
          <w:p w:rsidR="00D35A91" w:rsidRPr="00D35A91" w:rsidRDefault="00D35A91" w:rsidP="00AD3E40">
            <w:pPr>
              <w:spacing w:line="240" w:lineRule="auto"/>
              <w:ind w:right="60"/>
              <w:jc w:val="both"/>
              <w:rPr>
                <w:rFonts w:ascii="Times New Roman" w:hAnsi="Times New Roman"/>
              </w:rPr>
            </w:pPr>
            <w:r w:rsidRPr="00D35A91">
              <w:rPr>
                <w:rFonts w:ascii="Times New Roman" w:hAnsi="Times New Roman"/>
              </w:rPr>
              <w:t>Acceptable</w:t>
            </w:r>
          </w:p>
        </w:tc>
      </w:tr>
      <w:tr w:rsidR="00D35A91" w:rsidRPr="00D176B2" w:rsidTr="00A12F02">
        <w:trPr>
          <w:trHeight w:val="474"/>
        </w:trPr>
        <w:tc>
          <w:tcPr>
            <w:tcW w:w="1102" w:type="dxa"/>
          </w:tcPr>
          <w:p w:rsidR="00D35A91" w:rsidRPr="00D35A91" w:rsidRDefault="00D35A91" w:rsidP="00AD3E40">
            <w:pPr>
              <w:spacing w:line="240" w:lineRule="auto"/>
              <w:ind w:right="53"/>
              <w:jc w:val="center"/>
              <w:rPr>
                <w:rFonts w:ascii="Times New Roman" w:hAnsi="Times New Roman"/>
              </w:rPr>
            </w:pPr>
            <w:proofErr w:type="spellStart"/>
            <w:r w:rsidRPr="00D35A91">
              <w:rPr>
                <w:rFonts w:ascii="Times New Roman" w:hAnsi="Times New Roman"/>
              </w:rPr>
              <w:t>PClose</w:t>
            </w:r>
            <w:proofErr w:type="spellEnd"/>
          </w:p>
        </w:tc>
        <w:tc>
          <w:tcPr>
            <w:tcW w:w="1102" w:type="dxa"/>
          </w:tcPr>
          <w:p w:rsidR="00D35A91" w:rsidRPr="00D35A91" w:rsidRDefault="00D35A91" w:rsidP="00AD3E40">
            <w:pPr>
              <w:spacing w:line="240" w:lineRule="auto"/>
              <w:ind w:right="63"/>
              <w:jc w:val="center"/>
              <w:rPr>
                <w:rFonts w:ascii="Times New Roman" w:hAnsi="Times New Roman"/>
              </w:rPr>
            </w:pPr>
            <w:r w:rsidRPr="00D35A91">
              <w:rPr>
                <w:rFonts w:ascii="Times New Roman" w:hAnsi="Times New Roman"/>
              </w:rPr>
              <w:t>0.024</w:t>
            </w:r>
          </w:p>
        </w:tc>
        <w:tc>
          <w:tcPr>
            <w:tcW w:w="1514" w:type="dxa"/>
          </w:tcPr>
          <w:p w:rsidR="00D35A91" w:rsidRPr="00D35A91" w:rsidRDefault="00D35A91" w:rsidP="00AD3E40">
            <w:pPr>
              <w:spacing w:line="240" w:lineRule="auto"/>
              <w:ind w:right="60"/>
              <w:jc w:val="center"/>
              <w:rPr>
                <w:rFonts w:ascii="Times New Roman" w:hAnsi="Times New Roman"/>
              </w:rPr>
            </w:pPr>
            <w:r w:rsidRPr="00D35A91">
              <w:rPr>
                <w:rFonts w:ascii="Times New Roman" w:hAnsi="Times New Roman"/>
              </w:rPr>
              <w:t>&gt;0.05</w:t>
            </w:r>
          </w:p>
        </w:tc>
        <w:tc>
          <w:tcPr>
            <w:tcW w:w="1376" w:type="dxa"/>
          </w:tcPr>
          <w:p w:rsidR="00D35A91" w:rsidRPr="00D35A91" w:rsidRDefault="00D35A91" w:rsidP="00AD3E40">
            <w:pPr>
              <w:spacing w:line="240" w:lineRule="auto"/>
              <w:ind w:right="60"/>
              <w:jc w:val="both"/>
              <w:rPr>
                <w:rFonts w:ascii="Times New Roman" w:hAnsi="Times New Roman"/>
              </w:rPr>
            </w:pPr>
            <w:r w:rsidRPr="00D35A91">
              <w:rPr>
                <w:rFonts w:ascii="Times New Roman" w:hAnsi="Times New Roman"/>
              </w:rPr>
              <w:t>Acceptable</w:t>
            </w:r>
          </w:p>
        </w:tc>
      </w:tr>
    </w:tbl>
    <w:p w:rsidR="00D176B2" w:rsidRPr="00D176B2" w:rsidRDefault="00D176B2" w:rsidP="00D176B2">
      <w:pPr>
        <w:spacing w:after="19" w:line="240" w:lineRule="auto"/>
        <w:jc w:val="center"/>
        <w:rPr>
          <w:rFonts w:ascii="Times New Roman" w:hAnsi="Times New Roman"/>
        </w:rPr>
      </w:pPr>
    </w:p>
    <w:p w:rsidR="00D176B2" w:rsidRPr="00D176B2" w:rsidRDefault="00D176B2" w:rsidP="00D176B2">
      <w:pPr>
        <w:spacing w:line="240" w:lineRule="auto"/>
        <w:jc w:val="both"/>
        <w:rPr>
          <w:rFonts w:ascii="Times New Roman" w:hAnsi="Times New Roman"/>
          <w:b/>
        </w:rPr>
      </w:pPr>
      <w:r w:rsidRPr="00D176B2">
        <w:rPr>
          <w:rFonts w:ascii="Times New Roman" w:hAnsi="Times New Roman"/>
          <w:b/>
        </w:rPr>
        <w:t>INFERENCE:</w:t>
      </w:r>
    </w:p>
    <w:p w:rsidR="00D176B2" w:rsidRPr="00D176B2" w:rsidRDefault="00D176B2" w:rsidP="0021472A">
      <w:pPr>
        <w:pStyle w:val="ListParagraph"/>
        <w:numPr>
          <w:ilvl w:val="0"/>
          <w:numId w:val="5"/>
        </w:numPr>
        <w:jc w:val="both"/>
        <w:rPr>
          <w:sz w:val="22"/>
          <w:szCs w:val="22"/>
        </w:rPr>
      </w:pPr>
      <w:r w:rsidRPr="00D176B2">
        <w:rPr>
          <w:sz w:val="22"/>
          <w:szCs w:val="22"/>
        </w:rPr>
        <w:t>The Chi square value is 88.05 and the degrees of freedom for the particular model is 35.</w:t>
      </w:r>
    </w:p>
    <w:p w:rsidR="00D176B2" w:rsidRPr="00D176B2" w:rsidRDefault="00D176B2" w:rsidP="0021472A">
      <w:pPr>
        <w:pStyle w:val="ListParagraph"/>
        <w:numPr>
          <w:ilvl w:val="0"/>
          <w:numId w:val="5"/>
        </w:numPr>
        <w:jc w:val="both"/>
        <w:rPr>
          <w:sz w:val="22"/>
          <w:szCs w:val="22"/>
        </w:rPr>
      </w:pPr>
      <w:r w:rsidRPr="00D176B2">
        <w:rPr>
          <w:sz w:val="22"/>
          <w:szCs w:val="22"/>
        </w:rPr>
        <w:t xml:space="preserve">The CMIN value is 0.88. It is clear that the Chi square value is greater than the reference range 0.05 </w:t>
      </w:r>
    </w:p>
    <w:p w:rsidR="00D176B2" w:rsidRPr="00D176B2" w:rsidRDefault="00D176B2" w:rsidP="0021472A">
      <w:pPr>
        <w:pStyle w:val="ListParagraph"/>
        <w:numPr>
          <w:ilvl w:val="0"/>
          <w:numId w:val="5"/>
        </w:numPr>
        <w:jc w:val="both"/>
        <w:rPr>
          <w:sz w:val="22"/>
          <w:szCs w:val="22"/>
        </w:rPr>
      </w:pPr>
      <w:r w:rsidRPr="00D176B2">
        <w:rPr>
          <w:sz w:val="22"/>
          <w:szCs w:val="22"/>
        </w:rPr>
        <w:t xml:space="preserve">The chi-Square/ Degrees of Freedom: CMIN/DF is 2.516. The ratio is below 5 suggesting a good model fit. </w:t>
      </w:r>
    </w:p>
    <w:p w:rsidR="00D176B2" w:rsidRPr="00D176B2" w:rsidRDefault="00D176B2" w:rsidP="0021472A">
      <w:pPr>
        <w:pStyle w:val="ListParagraph"/>
        <w:numPr>
          <w:ilvl w:val="0"/>
          <w:numId w:val="5"/>
        </w:numPr>
        <w:jc w:val="both"/>
        <w:rPr>
          <w:sz w:val="22"/>
          <w:szCs w:val="22"/>
        </w:rPr>
      </w:pPr>
      <w:r w:rsidRPr="00D176B2">
        <w:rPr>
          <w:sz w:val="22"/>
          <w:szCs w:val="22"/>
        </w:rPr>
        <w:t>Relative Fit Index (RFI): The RFI is greater than 0.90 (0.962) indicating a good fit.</w:t>
      </w:r>
    </w:p>
    <w:p w:rsidR="00D176B2" w:rsidRPr="00D176B2" w:rsidRDefault="00D176B2" w:rsidP="0021472A">
      <w:pPr>
        <w:pStyle w:val="ListParagraph"/>
        <w:numPr>
          <w:ilvl w:val="0"/>
          <w:numId w:val="5"/>
        </w:numPr>
        <w:jc w:val="both"/>
        <w:rPr>
          <w:sz w:val="22"/>
          <w:szCs w:val="22"/>
        </w:rPr>
      </w:pPr>
      <w:r w:rsidRPr="00D176B2">
        <w:rPr>
          <w:sz w:val="22"/>
          <w:szCs w:val="22"/>
        </w:rPr>
        <w:lastRenderedPageBreak/>
        <w:t xml:space="preserve">The Standardized Root Mean Square (SRMS) is 0.025 which is lesser than 0.08 , hence indicating a good fit </w:t>
      </w:r>
    </w:p>
    <w:p w:rsidR="00D176B2" w:rsidRPr="00D176B2" w:rsidRDefault="00D176B2" w:rsidP="0021472A">
      <w:pPr>
        <w:pStyle w:val="ListParagraph"/>
        <w:numPr>
          <w:ilvl w:val="0"/>
          <w:numId w:val="5"/>
        </w:numPr>
        <w:jc w:val="both"/>
        <w:rPr>
          <w:sz w:val="22"/>
          <w:szCs w:val="22"/>
        </w:rPr>
      </w:pPr>
      <w:r w:rsidRPr="00D176B2">
        <w:rPr>
          <w:sz w:val="22"/>
          <w:szCs w:val="22"/>
        </w:rPr>
        <w:t>The Root Mean Square Error of Approximation (RMSEA) = 0.073, The RMSEA less than 0.06 is often considered acceptable that shows close fitness level and good model fitness which was achieved after conducting modification indices.</w:t>
      </w:r>
    </w:p>
    <w:p w:rsidR="009F5321" w:rsidRPr="00D176B2" w:rsidRDefault="00D176B2" w:rsidP="009F5321">
      <w:pPr>
        <w:pStyle w:val="ListParagraph"/>
        <w:numPr>
          <w:ilvl w:val="0"/>
          <w:numId w:val="6"/>
        </w:numPr>
        <w:jc w:val="both"/>
        <w:rPr>
          <w:sz w:val="22"/>
          <w:szCs w:val="22"/>
        </w:rPr>
      </w:pPr>
      <w:r w:rsidRPr="00D176B2">
        <w:rPr>
          <w:sz w:val="22"/>
          <w:szCs w:val="22"/>
        </w:rPr>
        <w:t>Therefore from the above it is clear that the model fitness has improved significantly.</w:t>
      </w:r>
      <w:r w:rsidR="009F5321" w:rsidRPr="009F5321">
        <w:rPr>
          <w:sz w:val="22"/>
          <w:szCs w:val="22"/>
        </w:rPr>
        <w:t xml:space="preserve"> </w:t>
      </w:r>
      <w:r w:rsidR="009F5321" w:rsidRPr="00D176B2">
        <w:rPr>
          <w:sz w:val="22"/>
          <w:szCs w:val="22"/>
        </w:rPr>
        <w:t xml:space="preserve">From the above indices, The CFA model appears to have a good to excellent fit to the data, as all the indices meet their respective criteria. </w:t>
      </w:r>
    </w:p>
    <w:p w:rsidR="009F5321" w:rsidRPr="00D176B2" w:rsidRDefault="009F5321" w:rsidP="009F5321">
      <w:pPr>
        <w:pStyle w:val="ListParagraph"/>
        <w:numPr>
          <w:ilvl w:val="0"/>
          <w:numId w:val="6"/>
        </w:numPr>
        <w:jc w:val="both"/>
        <w:rPr>
          <w:sz w:val="22"/>
          <w:szCs w:val="22"/>
        </w:rPr>
      </w:pPr>
      <w:r w:rsidRPr="00D176B2">
        <w:rPr>
          <w:sz w:val="22"/>
          <w:szCs w:val="22"/>
        </w:rPr>
        <w:t xml:space="preserve">This indicates that the proposed model is a good representation of the underlying data structure. </w:t>
      </w:r>
    </w:p>
    <w:p w:rsidR="00D35A91" w:rsidRPr="00E01CF0" w:rsidRDefault="00D35A91" w:rsidP="009F5321">
      <w:pPr>
        <w:pStyle w:val="ListParagraph"/>
        <w:jc w:val="both"/>
        <w:rPr>
          <w:sz w:val="22"/>
          <w:szCs w:val="22"/>
        </w:rPr>
      </w:pPr>
    </w:p>
    <w:p w:rsidR="001E6A2D" w:rsidRPr="00D35A91" w:rsidRDefault="00D176B2" w:rsidP="00D35A91">
      <w:pPr>
        <w:spacing w:line="240" w:lineRule="auto"/>
        <w:jc w:val="center"/>
        <w:rPr>
          <w:rFonts w:ascii="Times New Roman" w:hAnsi="Times New Roman"/>
        </w:rPr>
      </w:pPr>
      <w:r w:rsidRPr="00D176B2">
        <w:rPr>
          <w:rFonts w:ascii="Times New Roman" w:hAnsi="Times New Roman"/>
          <w:noProof/>
          <w:lang w:val="en-IN" w:eastAsia="en-IN"/>
        </w:rPr>
        <w:drawing>
          <wp:inline distT="0" distB="0" distL="0" distR="0" wp14:anchorId="520E099B" wp14:editId="7F93632F">
            <wp:extent cx="3467100" cy="4829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67100" cy="4829175"/>
                    </a:xfrm>
                    <a:prstGeom prst="rect">
                      <a:avLst/>
                    </a:prstGeom>
                  </pic:spPr>
                </pic:pic>
              </a:graphicData>
            </a:graphic>
          </wp:inline>
        </w:drawing>
      </w:r>
    </w:p>
    <w:p w:rsidR="00E01CF0" w:rsidRDefault="00D35A91" w:rsidP="009F5321">
      <w:pPr>
        <w:spacing w:line="240" w:lineRule="auto"/>
        <w:jc w:val="center"/>
        <w:rPr>
          <w:rFonts w:ascii="Times New Roman" w:hAnsi="Times New Roman"/>
          <w:b/>
        </w:rPr>
      </w:pPr>
      <w:r>
        <w:rPr>
          <w:rFonts w:ascii="Times New Roman" w:hAnsi="Times New Roman"/>
          <w:b/>
        </w:rPr>
        <w:t xml:space="preserve">Fig-1 </w:t>
      </w:r>
      <w:r w:rsidRPr="00D176B2">
        <w:rPr>
          <w:rFonts w:ascii="Times New Roman" w:hAnsi="Times New Roman"/>
          <w:b/>
        </w:rPr>
        <w:t>FINAL CFA MODEL WITH STANDARDISED FACTOR LOADING</w:t>
      </w:r>
    </w:p>
    <w:p w:rsidR="00E01CF0" w:rsidRPr="00E01CF0" w:rsidRDefault="00E01CF0" w:rsidP="00E01CF0">
      <w:pPr>
        <w:pStyle w:val="ListParagraph"/>
        <w:jc w:val="both"/>
        <w:rPr>
          <w:b/>
          <w:sz w:val="22"/>
          <w:szCs w:val="22"/>
        </w:rPr>
      </w:pPr>
    </w:p>
    <w:p w:rsidR="00D35A91" w:rsidRDefault="00D35A91" w:rsidP="00E01CF0">
      <w:pPr>
        <w:spacing w:line="360" w:lineRule="auto"/>
        <w:jc w:val="center"/>
        <w:rPr>
          <w:rFonts w:ascii="Times New Roman" w:hAnsi="Times New Roman"/>
          <w:b/>
          <w:sz w:val="24"/>
        </w:rPr>
      </w:pPr>
      <w:proofErr w:type="gramStart"/>
      <w:r w:rsidRPr="00E01CF0">
        <w:rPr>
          <w:rFonts w:ascii="Times New Roman" w:hAnsi="Times New Roman"/>
          <w:b/>
          <w:sz w:val="24"/>
        </w:rPr>
        <w:t>3.SUGGESTIONS</w:t>
      </w:r>
      <w:proofErr w:type="gramEnd"/>
    </w:p>
    <w:p w:rsidR="00E01CF0" w:rsidRPr="00E01CF0" w:rsidRDefault="00E01CF0" w:rsidP="0021472A">
      <w:pPr>
        <w:pStyle w:val="ListParagraph"/>
        <w:numPr>
          <w:ilvl w:val="0"/>
          <w:numId w:val="4"/>
        </w:numPr>
        <w:jc w:val="both"/>
        <w:rPr>
          <w:b/>
        </w:rPr>
      </w:pPr>
      <w:r w:rsidRPr="00E01CF0">
        <w:t>Create awareness campaigns to educate employees about the importance of adopting Green HRM and also explain the benefits of sustainable practices</w:t>
      </w:r>
    </w:p>
    <w:p w:rsidR="00E01CF0" w:rsidRPr="00E01CF0" w:rsidRDefault="00E01CF0" w:rsidP="0021472A">
      <w:pPr>
        <w:pStyle w:val="ListParagraph"/>
        <w:numPr>
          <w:ilvl w:val="0"/>
          <w:numId w:val="4"/>
        </w:numPr>
        <w:jc w:val="both"/>
        <w:rPr>
          <w:b/>
        </w:rPr>
      </w:pPr>
      <w:r w:rsidRPr="00E01CF0">
        <w:lastRenderedPageBreak/>
        <w:t>Foster a culture of continuous improvement and innovation by encouraging employees to suggest new ideas and solutions for enhancing Green HRM practices</w:t>
      </w:r>
    </w:p>
    <w:p w:rsidR="00E01CF0" w:rsidRPr="00E01CF0" w:rsidRDefault="00E01CF0" w:rsidP="0021472A">
      <w:pPr>
        <w:pStyle w:val="ListParagraph"/>
        <w:numPr>
          <w:ilvl w:val="0"/>
          <w:numId w:val="4"/>
        </w:numPr>
        <w:jc w:val="both"/>
        <w:rPr>
          <w:b/>
        </w:rPr>
      </w:pPr>
      <w:r w:rsidRPr="00E01CF0">
        <w:t>Encourage employee involvement in decision making processes related to sustainability initiatives</w:t>
      </w:r>
    </w:p>
    <w:p w:rsidR="00E01CF0" w:rsidRPr="00E01CF0" w:rsidRDefault="00E01CF0" w:rsidP="0021472A">
      <w:pPr>
        <w:pStyle w:val="ListParagraph"/>
        <w:numPr>
          <w:ilvl w:val="0"/>
          <w:numId w:val="4"/>
        </w:numPr>
        <w:jc w:val="both"/>
        <w:rPr>
          <w:b/>
        </w:rPr>
      </w:pPr>
      <w:r w:rsidRPr="00E01CF0">
        <w:t>Offer training sessions and conduct workshops on environmental sustainability and green practices to all the employees</w:t>
      </w:r>
    </w:p>
    <w:p w:rsidR="00E01CF0" w:rsidRPr="00E01CF0" w:rsidRDefault="00E01CF0" w:rsidP="0021472A">
      <w:pPr>
        <w:pStyle w:val="ListParagraph"/>
        <w:numPr>
          <w:ilvl w:val="0"/>
          <w:numId w:val="4"/>
        </w:numPr>
        <w:jc w:val="both"/>
        <w:rPr>
          <w:b/>
        </w:rPr>
      </w:pPr>
      <w:r w:rsidRPr="00E01CF0">
        <w:t>Collaborate with external sustainability experts, Consultants or NGO’s to gain insights and guidance on best practices for implementing Green HRM.</w:t>
      </w:r>
    </w:p>
    <w:p w:rsidR="00E01CF0" w:rsidRPr="00A12F02" w:rsidRDefault="00E01CF0" w:rsidP="00A12F02">
      <w:pPr>
        <w:pStyle w:val="ListParagraph"/>
        <w:numPr>
          <w:ilvl w:val="0"/>
          <w:numId w:val="4"/>
        </w:numPr>
        <w:jc w:val="both"/>
        <w:rPr>
          <w:b/>
        </w:rPr>
      </w:pPr>
      <w:r w:rsidRPr="00E01CF0">
        <w:t xml:space="preserve">Encourage employees to participate in CSR initiatives taken by the </w:t>
      </w:r>
      <w:proofErr w:type="spellStart"/>
      <w:r w:rsidRPr="00E01CF0">
        <w:t>company.</w:t>
      </w:r>
      <w:r w:rsidRPr="00A12F02">
        <w:rPr>
          <w:color w:val="000000" w:themeColor="text1"/>
        </w:rPr>
        <w:t>such</w:t>
      </w:r>
      <w:proofErr w:type="spellEnd"/>
      <w:r w:rsidRPr="00A12F02">
        <w:rPr>
          <w:color w:val="000000" w:themeColor="text1"/>
        </w:rPr>
        <w:t xml:space="preserve"> as tree planting, beach clean-ups, or recycling drives, to demonstrate the company's commitment to environmental stewardship.</w:t>
      </w:r>
    </w:p>
    <w:p w:rsidR="00E01CF0" w:rsidRPr="00E01CF0" w:rsidRDefault="00E01CF0" w:rsidP="0021472A">
      <w:pPr>
        <w:pStyle w:val="ListParagraph"/>
        <w:numPr>
          <w:ilvl w:val="0"/>
          <w:numId w:val="4"/>
        </w:numPr>
        <w:jc w:val="both"/>
        <w:rPr>
          <w:lang w:val="en-IN" w:eastAsia="en-IN"/>
        </w:rPr>
      </w:pPr>
      <w:r w:rsidRPr="00E01CF0">
        <w:rPr>
          <w:lang w:val="en-IN" w:eastAsia="en-IN"/>
        </w:rPr>
        <w:t xml:space="preserve">Develop a long-lasting company culture that prioritizes social responsibility, environmental care, and moral corporate conduct. </w:t>
      </w:r>
    </w:p>
    <w:p w:rsidR="00E01CF0" w:rsidRPr="00E01CF0" w:rsidRDefault="00E01CF0" w:rsidP="0021472A">
      <w:pPr>
        <w:pStyle w:val="ListParagraph"/>
        <w:numPr>
          <w:ilvl w:val="0"/>
          <w:numId w:val="4"/>
        </w:numPr>
        <w:jc w:val="both"/>
        <w:rPr>
          <w:lang w:val="en-IN" w:eastAsia="en-IN"/>
        </w:rPr>
      </w:pPr>
      <w:r w:rsidRPr="00E01CF0">
        <w:rPr>
          <w:lang w:val="en-IN" w:eastAsia="en-IN"/>
        </w:rPr>
        <w:t xml:space="preserve">Create a framework for routinely tracking, identifying, and reporting on green HRM activities in order to measure results, identify obstacles, and track progress. </w:t>
      </w:r>
    </w:p>
    <w:p w:rsidR="00FF2124" w:rsidRDefault="00FF2124" w:rsidP="00E01CF0">
      <w:pPr>
        <w:pStyle w:val="ListParagraph"/>
        <w:ind w:left="0"/>
        <w:rPr>
          <w:b/>
          <w:color w:val="000000" w:themeColor="text1"/>
        </w:rPr>
      </w:pPr>
    </w:p>
    <w:p w:rsidR="00E01CF0" w:rsidRPr="00E01CF0" w:rsidRDefault="00B77A70" w:rsidP="00E01CF0">
      <w:pPr>
        <w:pStyle w:val="ListParagraph"/>
        <w:ind w:left="0"/>
        <w:rPr>
          <w:b/>
          <w:color w:val="000000" w:themeColor="text1"/>
        </w:rPr>
      </w:pPr>
      <w:r>
        <w:rPr>
          <w:b/>
          <w:color w:val="000000" w:themeColor="text1"/>
        </w:rPr>
        <w:t xml:space="preserve">     </w:t>
      </w:r>
      <w:proofErr w:type="gramStart"/>
      <w:r w:rsidR="00E01CF0" w:rsidRPr="00E01CF0">
        <w:rPr>
          <w:b/>
          <w:color w:val="000000" w:themeColor="text1"/>
        </w:rPr>
        <w:t>DIRECTION  FOR</w:t>
      </w:r>
      <w:proofErr w:type="gramEnd"/>
      <w:r w:rsidR="00E01CF0" w:rsidRPr="00E01CF0">
        <w:rPr>
          <w:b/>
          <w:color w:val="000000" w:themeColor="text1"/>
        </w:rPr>
        <w:t xml:space="preserve">  FUTURE  RESEARCH: </w:t>
      </w:r>
    </w:p>
    <w:p w:rsidR="00E01CF0" w:rsidRPr="00E01CF0" w:rsidRDefault="00E01CF0" w:rsidP="00E01CF0">
      <w:pPr>
        <w:pStyle w:val="ListParagraph"/>
        <w:ind w:left="0"/>
        <w:rPr>
          <w:b/>
          <w:color w:val="000000" w:themeColor="text1"/>
        </w:rPr>
      </w:pPr>
    </w:p>
    <w:p w:rsidR="00E01CF0" w:rsidRPr="00E01CF0" w:rsidRDefault="00E01CF0" w:rsidP="0021472A">
      <w:pPr>
        <w:pStyle w:val="ListParagraph"/>
        <w:numPr>
          <w:ilvl w:val="0"/>
          <w:numId w:val="4"/>
        </w:numPr>
        <w:jc w:val="both"/>
        <w:rPr>
          <w:lang w:val="en-IN" w:eastAsia="en-IN"/>
        </w:rPr>
      </w:pPr>
      <w:r w:rsidRPr="00E01CF0">
        <w:rPr>
          <w:lang w:val="en-IN" w:eastAsia="en-IN"/>
        </w:rPr>
        <w:t>The present study proposes future researchers to fill the gap in the existing literatures by conducting empirical studies as Implementation of Green HRM practices in  different industries like textile, automobile, IT and others industries</w:t>
      </w:r>
    </w:p>
    <w:p w:rsidR="00E01CF0" w:rsidRPr="00E01CF0" w:rsidRDefault="00E01CF0" w:rsidP="0021472A">
      <w:pPr>
        <w:pStyle w:val="ListParagraph"/>
        <w:numPr>
          <w:ilvl w:val="0"/>
          <w:numId w:val="4"/>
        </w:numPr>
        <w:jc w:val="both"/>
        <w:rPr>
          <w:lang w:val="en-IN" w:eastAsia="en-IN"/>
        </w:rPr>
      </w:pPr>
      <w:r w:rsidRPr="00E01CF0">
        <w:rPr>
          <w:lang w:val="en-IN" w:eastAsia="en-IN"/>
        </w:rPr>
        <w:t>This study has considered only few factors influencing implementation of Green HRM. There are many more dimensions to explore such as technology adoption, stakeholder engagement, information system, leadership style and top management’s commitment. Future studies could delve deeper into these areas to provide more comprehensive understanding of the complexities involved in effectively integrating sustainability into HRM practices</w:t>
      </w:r>
    </w:p>
    <w:p w:rsidR="00E01CF0" w:rsidRPr="00E01CF0" w:rsidRDefault="00E01CF0" w:rsidP="00E01CF0">
      <w:pPr>
        <w:shd w:val="clear" w:color="auto" w:fill="FFFFFF" w:themeFill="background1"/>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r w:rsidRPr="00E01CF0">
        <w:rPr>
          <w:rFonts w:ascii="Times New Roman" w:hAnsi="Times New Roman"/>
          <w:b/>
          <w:color w:val="000000" w:themeColor="text1"/>
          <w:sz w:val="24"/>
          <w:szCs w:val="24"/>
        </w:rPr>
        <w:t xml:space="preserve"> CONCLUSION</w:t>
      </w:r>
    </w:p>
    <w:p w:rsidR="00E01CF0" w:rsidRPr="00E01CF0" w:rsidRDefault="00E01CF0" w:rsidP="00E01CF0">
      <w:pPr>
        <w:shd w:val="clear" w:color="auto" w:fill="FFFFFF" w:themeFill="background1"/>
        <w:spacing w:line="240" w:lineRule="auto"/>
        <w:jc w:val="both"/>
        <w:rPr>
          <w:rFonts w:ascii="Times New Roman" w:hAnsi="Times New Roman"/>
          <w:color w:val="000000" w:themeColor="text1"/>
          <w:sz w:val="24"/>
          <w:szCs w:val="24"/>
        </w:rPr>
      </w:pPr>
      <w:r w:rsidRPr="00E01CF0">
        <w:rPr>
          <w:rFonts w:ascii="Times New Roman" w:hAnsi="Times New Roman"/>
          <w:color w:val="000000" w:themeColor="text1"/>
          <w:sz w:val="24"/>
          <w:szCs w:val="24"/>
        </w:rPr>
        <w:t xml:space="preserve">The conclusion that can be drawn from this research is that Green ideas and perception are finding more and more relevance in many </w:t>
      </w:r>
      <w:proofErr w:type="spellStart"/>
      <w:r w:rsidRPr="00E01CF0">
        <w:rPr>
          <w:rFonts w:ascii="Times New Roman" w:hAnsi="Times New Roman"/>
          <w:color w:val="000000" w:themeColor="text1"/>
          <w:sz w:val="24"/>
          <w:szCs w:val="24"/>
        </w:rPr>
        <w:t>organisations</w:t>
      </w:r>
      <w:proofErr w:type="spellEnd"/>
      <w:r w:rsidRPr="00E01CF0">
        <w:rPr>
          <w:rFonts w:ascii="Times New Roman" w:hAnsi="Times New Roman"/>
          <w:color w:val="000000" w:themeColor="text1"/>
          <w:sz w:val="24"/>
          <w:szCs w:val="24"/>
        </w:rPr>
        <w:t xml:space="preserve"> and within the space of HR </w:t>
      </w:r>
      <w:r w:rsidRPr="00E01CF0">
        <w:rPr>
          <w:rFonts w:ascii="Times New Roman" w:hAnsi="Times New Roman"/>
          <w:color w:val="000000" w:themeColor="text1"/>
          <w:sz w:val="24"/>
          <w:szCs w:val="24"/>
        </w:rPr>
        <w:lastRenderedPageBreak/>
        <w:t xml:space="preserve">profession. </w:t>
      </w:r>
      <w:r w:rsidRPr="00E01CF0">
        <w:rPr>
          <w:rFonts w:ascii="Times New Roman" w:hAnsi="Times New Roman"/>
          <w:sz w:val="24"/>
          <w:szCs w:val="24"/>
          <w:lang w:val="en-IN" w:eastAsia="en-IN"/>
        </w:rPr>
        <w:t xml:space="preserve">To conclude, this research has illuminated the complex interplay between various factors that influence the effective </w:t>
      </w:r>
      <w:proofErr w:type="gramStart"/>
      <w:r w:rsidRPr="00E01CF0">
        <w:rPr>
          <w:rFonts w:ascii="Times New Roman" w:hAnsi="Times New Roman"/>
          <w:sz w:val="24"/>
          <w:szCs w:val="24"/>
          <w:lang w:val="en-IN" w:eastAsia="en-IN"/>
        </w:rPr>
        <w:t>implementation  of</w:t>
      </w:r>
      <w:proofErr w:type="gramEnd"/>
      <w:r w:rsidRPr="00E01CF0">
        <w:rPr>
          <w:rFonts w:ascii="Times New Roman" w:hAnsi="Times New Roman"/>
          <w:sz w:val="24"/>
          <w:szCs w:val="24"/>
          <w:lang w:val="en-IN" w:eastAsia="en-IN"/>
        </w:rPr>
        <w:t xml:space="preserve"> Green HRM in companies, including corporate social responsibility (CSR), employee engagement, organizational culture, and environmental sustainability. The observation that environmental sustainability functions as a catalyst and a consequence of Green HRM </w:t>
      </w:r>
      <w:proofErr w:type="spellStart"/>
      <w:r w:rsidRPr="00E01CF0">
        <w:rPr>
          <w:rFonts w:ascii="Times New Roman" w:hAnsi="Times New Roman"/>
          <w:sz w:val="24"/>
          <w:szCs w:val="24"/>
          <w:lang w:val="en-IN" w:eastAsia="en-IN"/>
        </w:rPr>
        <w:t>endeavor</w:t>
      </w:r>
      <w:proofErr w:type="spellEnd"/>
      <w:r w:rsidRPr="00E01CF0">
        <w:rPr>
          <w:rFonts w:ascii="Times New Roman" w:hAnsi="Times New Roman"/>
          <w:sz w:val="24"/>
          <w:szCs w:val="24"/>
          <w:lang w:val="en-IN" w:eastAsia="en-IN"/>
        </w:rPr>
        <w:t xml:space="preserve"> underscores the need of including environmentally sustainable practices within HR policy and operations. One important factor that stands out is employee participation, with motivated and empowered workers being essential in advancing sustainability initiatives. An essential component is organizational culture, which fosters an environment that is </w:t>
      </w:r>
      <w:proofErr w:type="spellStart"/>
      <w:r w:rsidRPr="00E01CF0">
        <w:rPr>
          <w:rFonts w:ascii="Times New Roman" w:hAnsi="Times New Roman"/>
          <w:sz w:val="24"/>
          <w:szCs w:val="24"/>
          <w:lang w:val="en-IN" w:eastAsia="en-IN"/>
        </w:rPr>
        <w:t>favorable</w:t>
      </w:r>
      <w:proofErr w:type="spellEnd"/>
      <w:r w:rsidRPr="00E01CF0">
        <w:rPr>
          <w:rFonts w:ascii="Times New Roman" w:hAnsi="Times New Roman"/>
          <w:sz w:val="24"/>
          <w:szCs w:val="24"/>
          <w:lang w:val="en-IN" w:eastAsia="en-IN"/>
        </w:rPr>
        <w:t xml:space="preserve"> to the adoption and use of Green HRM practices. A culture that values sustainability is one that stands out.</w:t>
      </w:r>
      <w:r w:rsidRPr="00E01CF0">
        <w:rPr>
          <w:rFonts w:ascii="Times New Roman" w:hAnsi="Times New Roman"/>
          <w:sz w:val="24"/>
          <w:szCs w:val="24"/>
        </w:rPr>
        <w:t xml:space="preserve"> </w:t>
      </w:r>
      <w:r w:rsidRPr="00E01CF0">
        <w:rPr>
          <w:rFonts w:ascii="Times New Roman" w:hAnsi="Times New Roman"/>
          <w:sz w:val="24"/>
          <w:szCs w:val="24"/>
          <w:lang w:val="en-IN" w:eastAsia="en-IN"/>
        </w:rPr>
        <w:t xml:space="preserve">Furthermore, the importance of corporate social responsibility (CSR) cannot be understated, as firms are forced to prioritize sustainability and ethical practices in their HR strategy due to pressure from external stakeholders and societal expectations. </w:t>
      </w:r>
    </w:p>
    <w:p w:rsidR="00E01CF0" w:rsidRPr="00992201" w:rsidRDefault="00E01CF0" w:rsidP="00E01CF0">
      <w:pPr>
        <w:pStyle w:val="NoSpacing"/>
        <w:jc w:val="both"/>
        <w:rPr>
          <w:rFonts w:ascii="Times New Roman" w:hAnsi="Times New Roman"/>
          <w:b/>
          <w:szCs w:val="20"/>
        </w:rPr>
      </w:pPr>
      <w:r w:rsidRPr="00992201">
        <w:rPr>
          <w:rFonts w:ascii="Times New Roman" w:hAnsi="Times New Roman"/>
          <w:b/>
          <w:szCs w:val="20"/>
        </w:rPr>
        <w:t>REFERENCES</w:t>
      </w:r>
    </w:p>
    <w:p w:rsidR="00E01CF0" w:rsidRPr="00992201" w:rsidRDefault="00E01CF0" w:rsidP="00E01CF0">
      <w:pPr>
        <w:pStyle w:val="NoSpacing"/>
        <w:jc w:val="both"/>
        <w:rPr>
          <w:rFonts w:ascii="Times New Roman" w:hAnsi="Times New Roman"/>
          <w:b/>
          <w:szCs w:val="20"/>
        </w:rPr>
      </w:pPr>
    </w:p>
    <w:p w:rsidR="00E01CF0" w:rsidRPr="00FD7D3C" w:rsidRDefault="00E01CF0" w:rsidP="0021472A">
      <w:pPr>
        <w:pStyle w:val="ListParagraph"/>
        <w:numPr>
          <w:ilvl w:val="0"/>
          <w:numId w:val="3"/>
        </w:numPr>
        <w:spacing w:after="200"/>
        <w:jc w:val="both"/>
      </w:pPr>
      <w:r w:rsidRPr="00992201">
        <w:t xml:space="preserve"> </w:t>
      </w:r>
      <w:r w:rsidRPr="00FD7D3C">
        <w:t xml:space="preserve">Abu </w:t>
      </w:r>
      <w:proofErr w:type="spellStart"/>
      <w:r w:rsidRPr="00FD7D3C">
        <w:t>Elnasr</w:t>
      </w:r>
      <w:proofErr w:type="spellEnd"/>
      <w:r w:rsidRPr="00FD7D3C">
        <w:t xml:space="preserve"> E. </w:t>
      </w:r>
      <w:proofErr w:type="spellStart"/>
      <w:r w:rsidRPr="00FD7D3C">
        <w:t>Sobaih</w:t>
      </w:r>
      <w:proofErr w:type="spellEnd"/>
      <w:r w:rsidRPr="00FD7D3C">
        <w:t>, Ahme</w:t>
      </w:r>
      <w:r>
        <w:t xml:space="preserve">d </w:t>
      </w:r>
      <w:proofErr w:type="spellStart"/>
      <w:r>
        <w:t>Hasanein</w:t>
      </w:r>
      <w:proofErr w:type="spellEnd"/>
      <w:r>
        <w:t xml:space="preserve"> and Ibrahim </w:t>
      </w:r>
      <w:proofErr w:type="spellStart"/>
      <w:r>
        <w:t>Elshaer</w:t>
      </w:r>
      <w:proofErr w:type="spellEnd"/>
      <w:r w:rsidRPr="00FD7D3C">
        <w:t>, “Influences of Green Human Resource Management on Environmental Performance in small Lodging Enterprises</w:t>
      </w:r>
      <w:r>
        <w:t>: The role of Green Innovation”</w:t>
      </w:r>
      <w:r w:rsidRPr="00FD7D3C">
        <w:t xml:space="preserve"> (</w:t>
      </w:r>
      <w:r>
        <w:t>12</w:t>
      </w:r>
      <w:proofErr w:type="gramStart"/>
      <w:r>
        <w:t>,November</w:t>
      </w:r>
      <w:proofErr w:type="gramEnd"/>
      <w:r>
        <w:t xml:space="preserve"> 2020</w:t>
      </w:r>
      <w:r w:rsidRPr="00FD7D3C">
        <w:t>)</w:t>
      </w:r>
      <w:r>
        <w:t xml:space="preserve">, </w:t>
      </w:r>
      <w:r w:rsidRPr="00FD7D3C">
        <w:t>Sustainability,</w:t>
      </w:r>
      <w:r>
        <w:t xml:space="preserve"> Vol.12.</w:t>
      </w:r>
    </w:p>
    <w:p w:rsidR="00E01CF0" w:rsidRPr="00FD7D3C" w:rsidRDefault="00E01CF0" w:rsidP="0021472A">
      <w:pPr>
        <w:pStyle w:val="ListParagraph"/>
        <w:numPr>
          <w:ilvl w:val="0"/>
          <w:numId w:val="3"/>
        </w:numPr>
        <w:spacing w:after="200"/>
        <w:jc w:val="both"/>
      </w:pPr>
      <w:proofErr w:type="spellStart"/>
      <w:r w:rsidRPr="00FD7D3C">
        <w:t>Adimuthu</w:t>
      </w:r>
      <w:proofErr w:type="spellEnd"/>
      <w:r w:rsidRPr="00FD7D3C">
        <w:t xml:space="preserve"> </w:t>
      </w:r>
      <w:proofErr w:type="spellStart"/>
      <w:r w:rsidRPr="00FD7D3C">
        <w:t>Ramasamy</w:t>
      </w:r>
      <w:proofErr w:type="spellEnd"/>
      <w:r w:rsidRPr="00FD7D3C">
        <w:t xml:space="preserve">, Ishmael </w:t>
      </w:r>
      <w:proofErr w:type="spellStart"/>
      <w:r w:rsidRPr="00FD7D3C">
        <w:t>Inore</w:t>
      </w:r>
      <w:proofErr w:type="spellEnd"/>
      <w:r w:rsidRPr="00FD7D3C">
        <w:t xml:space="preserve"> &amp; Richard Sauna</w:t>
      </w:r>
      <w:r>
        <w:t>,</w:t>
      </w:r>
      <w:r w:rsidRPr="00FD7D3C">
        <w:t xml:space="preserve"> “ A study on Implications of Implementation of Green HRM in the corporate Bodies with Special R</w:t>
      </w:r>
      <w:r>
        <w:t>eference to Developing Nations”</w:t>
      </w:r>
      <w:r w:rsidRPr="00FD7D3C">
        <w:t xml:space="preserve"> (2017), International Journal of Business and Management, Vol.12, Issue 9</w:t>
      </w:r>
      <w:r>
        <w:t>.</w:t>
      </w:r>
    </w:p>
    <w:p w:rsidR="00E01CF0" w:rsidRDefault="00E01CF0" w:rsidP="0021472A">
      <w:pPr>
        <w:pStyle w:val="ListParagraph"/>
        <w:numPr>
          <w:ilvl w:val="0"/>
          <w:numId w:val="3"/>
        </w:numPr>
        <w:spacing w:after="200"/>
        <w:jc w:val="both"/>
      </w:pPr>
      <w:r w:rsidRPr="00FD7D3C">
        <w:t>Alexander</w:t>
      </w:r>
      <w:r>
        <w:t xml:space="preserve"> </w:t>
      </w:r>
      <w:proofErr w:type="spellStart"/>
      <w:r>
        <w:t>Pravin</w:t>
      </w:r>
      <w:proofErr w:type="spellEnd"/>
      <w:r>
        <w:t xml:space="preserve"> </w:t>
      </w:r>
      <w:proofErr w:type="spellStart"/>
      <w:r>
        <w:t>Durai</w:t>
      </w:r>
      <w:proofErr w:type="spellEnd"/>
      <w:r>
        <w:t xml:space="preserve">. F. R, B. </w:t>
      </w:r>
      <w:proofErr w:type="spellStart"/>
      <w:r>
        <w:t>Nalini</w:t>
      </w:r>
      <w:proofErr w:type="spellEnd"/>
      <w:r>
        <w:t>,</w:t>
      </w:r>
      <w:r w:rsidRPr="00FD7D3C">
        <w:t xml:space="preserve"> “Inspiring factors </w:t>
      </w:r>
      <w:r>
        <w:t xml:space="preserve">to adopt Green </w:t>
      </w:r>
      <w:proofErr w:type="gramStart"/>
      <w:r>
        <w:t>HRM  practices</w:t>
      </w:r>
      <w:proofErr w:type="gramEnd"/>
      <w:r>
        <w:t>” (</w:t>
      </w:r>
      <w:r w:rsidRPr="00FD7D3C">
        <w:t>December 2020</w:t>
      </w:r>
      <w:r>
        <w:t xml:space="preserve">), </w:t>
      </w:r>
      <w:r w:rsidRPr="00FD7D3C">
        <w:t xml:space="preserve">International Journal of Business and Management, Vol.11, Issue </w:t>
      </w:r>
      <w:r>
        <w:t>12.</w:t>
      </w:r>
      <w:r w:rsidRPr="00FD7D3C">
        <w:t xml:space="preserve"> </w:t>
      </w:r>
    </w:p>
    <w:p w:rsidR="00E01CF0" w:rsidRDefault="00E01CF0" w:rsidP="0021472A">
      <w:pPr>
        <w:pStyle w:val="ListParagraph"/>
        <w:numPr>
          <w:ilvl w:val="0"/>
          <w:numId w:val="3"/>
        </w:numPr>
        <w:spacing w:after="200"/>
        <w:jc w:val="both"/>
      </w:pPr>
      <w:proofErr w:type="spellStart"/>
      <w:r w:rsidRPr="00FD7D3C">
        <w:t>Azmi</w:t>
      </w:r>
      <w:proofErr w:type="spellEnd"/>
      <w:r w:rsidRPr="00FD7D3C">
        <w:t xml:space="preserve">. F.R., H. Musa, F. </w:t>
      </w:r>
      <w:proofErr w:type="spellStart"/>
      <w:r>
        <w:t>Shahbodin</w:t>
      </w:r>
      <w:proofErr w:type="spellEnd"/>
      <w:r>
        <w:t xml:space="preserve">, H. </w:t>
      </w:r>
      <w:proofErr w:type="spellStart"/>
      <w:r>
        <w:t>Hazmilah</w:t>
      </w:r>
      <w:proofErr w:type="spellEnd"/>
      <w:r>
        <w:t xml:space="preserve">, S. </w:t>
      </w:r>
      <w:proofErr w:type="spellStart"/>
      <w:r>
        <w:t>Fam</w:t>
      </w:r>
      <w:proofErr w:type="spellEnd"/>
      <w:proofErr w:type="gramStart"/>
      <w:r>
        <w:t>,</w:t>
      </w:r>
      <w:r w:rsidRPr="00FD7D3C">
        <w:t>“</w:t>
      </w:r>
      <w:proofErr w:type="gramEnd"/>
      <w:r w:rsidRPr="00FD7D3C">
        <w:t>Implement</w:t>
      </w:r>
      <w:r>
        <w:t xml:space="preserve">ation of Green HRM in </w:t>
      </w:r>
      <w:proofErr w:type="spellStart"/>
      <w:r>
        <w:t>Malasyia</w:t>
      </w:r>
      <w:proofErr w:type="spellEnd"/>
      <w:r>
        <w:t>”(</w:t>
      </w:r>
      <w:r w:rsidRPr="00FD7D3C">
        <w:t>May 2017</w:t>
      </w:r>
      <w:r>
        <w:t>),</w:t>
      </w:r>
      <w:r w:rsidRPr="00FD7D3C">
        <w:t xml:space="preserve"> Proceedings of Mechan</w:t>
      </w:r>
      <w:r>
        <w:t>ical Engineering, Page 257-258.</w:t>
      </w:r>
    </w:p>
    <w:p w:rsidR="00E01CF0" w:rsidRPr="00FD7D3C" w:rsidRDefault="00E01CF0" w:rsidP="0021472A">
      <w:pPr>
        <w:pStyle w:val="ListParagraph"/>
        <w:numPr>
          <w:ilvl w:val="0"/>
          <w:numId w:val="3"/>
        </w:numPr>
        <w:spacing w:after="200"/>
        <w:jc w:val="both"/>
      </w:pPr>
      <w:proofErr w:type="spellStart"/>
      <w:r w:rsidRPr="00FD7D3C">
        <w:t>Behzad</w:t>
      </w:r>
      <w:proofErr w:type="spellEnd"/>
      <w:r w:rsidRPr="00FD7D3C">
        <w:t xml:space="preserve"> Noor, Md. </w:t>
      </w:r>
      <w:proofErr w:type="spellStart"/>
      <w:r w:rsidRPr="00FD7D3C">
        <w:t>Mahabubul</w:t>
      </w:r>
      <w:proofErr w:type="spellEnd"/>
      <w:r w:rsidRPr="00FD7D3C">
        <w:t xml:space="preserve"> </w:t>
      </w:r>
      <w:proofErr w:type="spellStart"/>
      <w:r w:rsidRPr="00FD7D3C">
        <w:t>Ahsan</w:t>
      </w:r>
      <w:proofErr w:type="spellEnd"/>
      <w:r w:rsidRPr="00FD7D3C">
        <w:t xml:space="preserve">, </w:t>
      </w:r>
      <w:proofErr w:type="spellStart"/>
      <w:r w:rsidRPr="00FD7D3C">
        <w:t>Khandakar</w:t>
      </w:r>
      <w:proofErr w:type="spellEnd"/>
      <w:r w:rsidRPr="00FD7D3C">
        <w:t xml:space="preserve"> </w:t>
      </w:r>
      <w:proofErr w:type="spellStart"/>
      <w:r w:rsidRPr="00FD7D3C">
        <w:t>Kamrul</w:t>
      </w:r>
      <w:proofErr w:type="spellEnd"/>
      <w:r w:rsidRPr="00FD7D3C">
        <w:t xml:space="preserve"> </w:t>
      </w:r>
      <w:proofErr w:type="spellStart"/>
      <w:r w:rsidRPr="00FD7D3C">
        <w:t>Hasan</w:t>
      </w:r>
      <w:proofErr w:type="spellEnd"/>
      <w:r w:rsidRPr="00FD7D3C">
        <w:t xml:space="preserve">, </w:t>
      </w:r>
      <w:proofErr w:type="spellStart"/>
      <w:r w:rsidRPr="00FD7D3C">
        <w:t>Rashadur</w:t>
      </w:r>
      <w:proofErr w:type="spellEnd"/>
      <w:r w:rsidRPr="00FD7D3C">
        <w:t xml:space="preserve"> </w:t>
      </w:r>
      <w:proofErr w:type="spellStart"/>
      <w:r w:rsidRPr="00FD7D3C">
        <w:t>Rahman</w:t>
      </w:r>
      <w:proofErr w:type="spellEnd"/>
      <w:r>
        <w:t>,</w:t>
      </w:r>
      <w:r w:rsidRPr="00FD7D3C">
        <w:t xml:space="preserve"> “Factors influencing the awareness </w:t>
      </w:r>
      <w:r w:rsidRPr="00FD7D3C">
        <w:lastRenderedPageBreak/>
        <w:t xml:space="preserve">of Green HRM in </w:t>
      </w:r>
      <w:proofErr w:type="spellStart"/>
      <w:r w:rsidRPr="00FD7D3C">
        <w:t>Bangaladesh</w:t>
      </w:r>
      <w:proofErr w:type="spellEnd"/>
      <w:r w:rsidRPr="00FD7D3C">
        <w:t>: An Application of Hierarchical Logistical Regression Model”</w:t>
      </w:r>
      <w:r w:rsidRPr="00277C39">
        <w:t xml:space="preserve"> </w:t>
      </w:r>
      <w:r>
        <w:t>(</w:t>
      </w:r>
      <w:r w:rsidRPr="00FD7D3C">
        <w:t>31</w:t>
      </w:r>
      <w:proofErr w:type="gramStart"/>
      <w:r w:rsidRPr="00FD7D3C">
        <w:t>,May</w:t>
      </w:r>
      <w:proofErr w:type="gramEnd"/>
      <w:r w:rsidRPr="00FD7D3C">
        <w:t xml:space="preserve"> 2023</w:t>
      </w:r>
      <w:r>
        <w:t>)</w:t>
      </w:r>
      <w:r w:rsidRPr="00FD7D3C">
        <w:t>,</w:t>
      </w:r>
      <w:r>
        <w:t xml:space="preserve"> </w:t>
      </w:r>
      <w:r w:rsidRPr="00FD7D3C">
        <w:t>Jo</w:t>
      </w:r>
      <w:r>
        <w:t>u</w:t>
      </w:r>
      <w:r w:rsidRPr="00FD7D3C">
        <w:t>rnal of Hunan University( Natu</w:t>
      </w:r>
      <w:r>
        <w:t>ral Science), Vol. 50, Issue 5.</w:t>
      </w:r>
    </w:p>
    <w:p w:rsidR="00E01CF0" w:rsidRDefault="00E01CF0" w:rsidP="0021472A">
      <w:pPr>
        <w:pStyle w:val="ListParagraph"/>
        <w:numPr>
          <w:ilvl w:val="0"/>
          <w:numId w:val="3"/>
        </w:numPr>
        <w:spacing w:after="200"/>
        <w:jc w:val="both"/>
      </w:pPr>
      <w:proofErr w:type="spellStart"/>
      <w:r w:rsidRPr="00FD7D3C">
        <w:t>Ebrahim</w:t>
      </w:r>
      <w:proofErr w:type="spellEnd"/>
      <w:r w:rsidRPr="00FD7D3C">
        <w:t xml:space="preserve"> </w:t>
      </w:r>
      <w:proofErr w:type="spellStart"/>
      <w:r w:rsidRPr="00FD7D3C">
        <w:t>Rajabpour</w:t>
      </w:r>
      <w:proofErr w:type="spellEnd"/>
      <w:r w:rsidRPr="00FD7D3C">
        <w:t>- Moha</w:t>
      </w:r>
      <w:r>
        <w:t xml:space="preserve">mmad Reza </w:t>
      </w:r>
      <w:proofErr w:type="spellStart"/>
      <w:r>
        <w:t>Fathi</w:t>
      </w:r>
      <w:proofErr w:type="spellEnd"/>
      <w:r>
        <w:t xml:space="preserve">, Mohsen </w:t>
      </w:r>
      <w:proofErr w:type="spellStart"/>
      <w:r>
        <w:t>Torabi</w:t>
      </w:r>
      <w:proofErr w:type="spellEnd"/>
      <w:r w:rsidRPr="00FD7D3C">
        <w:t>, “Analysis of factors affecting th</w:t>
      </w:r>
      <w:r>
        <w:t>e</w:t>
      </w:r>
      <w:r w:rsidRPr="00FD7D3C">
        <w:t xml:space="preserve"> implementation of green HRM using a hybrid fuzzy AHP and type-2 fuzzy DEMATEL approach”</w:t>
      </w:r>
      <w:r w:rsidRPr="00E042CF">
        <w:t xml:space="preserve"> </w:t>
      </w:r>
      <w:r>
        <w:t>(</w:t>
      </w:r>
      <w:r w:rsidRPr="00FD7D3C">
        <w:t>5, February 2022</w:t>
      </w:r>
      <w:r>
        <w:t xml:space="preserve">), </w:t>
      </w:r>
      <w:r w:rsidRPr="00FD7D3C">
        <w:t>Environmental</w:t>
      </w:r>
      <w:r>
        <w:t xml:space="preserve"> Science and Pollution Research.</w:t>
      </w:r>
    </w:p>
    <w:p w:rsidR="00E01CF0" w:rsidRPr="00FD7D3C" w:rsidRDefault="00E01CF0" w:rsidP="0021472A">
      <w:pPr>
        <w:pStyle w:val="ListParagraph"/>
        <w:numPr>
          <w:ilvl w:val="0"/>
          <w:numId w:val="3"/>
        </w:numPr>
        <w:spacing w:after="200"/>
        <w:jc w:val="both"/>
      </w:pPr>
      <w:r w:rsidRPr="00FD7D3C">
        <w:t xml:space="preserve"> </w:t>
      </w:r>
      <w:proofErr w:type="spellStart"/>
      <w:r w:rsidRPr="00FD7D3C">
        <w:t>Edyta</w:t>
      </w:r>
      <w:proofErr w:type="spellEnd"/>
      <w:r w:rsidRPr="00FD7D3C">
        <w:t xml:space="preserve"> </w:t>
      </w:r>
      <w:proofErr w:type="spellStart"/>
      <w:r w:rsidRPr="00FD7D3C">
        <w:t>Bombiak</w:t>
      </w:r>
      <w:proofErr w:type="spellEnd"/>
      <w:r w:rsidRPr="00E042CF">
        <w:rPr>
          <w:bCs/>
        </w:rPr>
        <w:t>, “Barriers to Implementing the concept of Green Human Resource Management: The Case of Poland”</w:t>
      </w:r>
      <w:r w:rsidRPr="00E042CF">
        <w:t xml:space="preserve"> </w:t>
      </w:r>
      <w:r w:rsidRPr="00FD7D3C">
        <w:t>(</w:t>
      </w:r>
      <w:r w:rsidRPr="00E042CF">
        <w:rPr>
          <w:bCs/>
        </w:rPr>
        <w:t>2020), European Research St</w:t>
      </w:r>
      <w:r>
        <w:rPr>
          <w:bCs/>
        </w:rPr>
        <w:t>udies Journal, Vol.23, Issue 4.</w:t>
      </w:r>
    </w:p>
    <w:p w:rsidR="00E01CF0" w:rsidRPr="00E042CF" w:rsidRDefault="00E01CF0" w:rsidP="0021472A">
      <w:pPr>
        <w:pStyle w:val="ListParagraph"/>
        <w:numPr>
          <w:ilvl w:val="0"/>
          <w:numId w:val="3"/>
        </w:numPr>
        <w:spacing w:after="200"/>
        <w:jc w:val="both"/>
      </w:pPr>
      <w:proofErr w:type="spellStart"/>
      <w:r w:rsidRPr="00E042CF">
        <w:rPr>
          <w:color w:val="000000" w:themeColor="text1"/>
        </w:rPr>
        <w:t>Fuqiang</w:t>
      </w:r>
      <w:proofErr w:type="spellEnd"/>
      <w:r w:rsidRPr="00E042CF">
        <w:rPr>
          <w:color w:val="000000" w:themeColor="text1"/>
        </w:rPr>
        <w:t xml:space="preserve"> Zhao,</w:t>
      </w:r>
      <w:r w:rsidRPr="00E042CF">
        <w:rPr>
          <w:rStyle w:val="inlineblock"/>
          <w:color w:val="000000" w:themeColor="text1"/>
        </w:rPr>
        <w:t xml:space="preserve"> </w:t>
      </w:r>
      <w:proofErr w:type="spellStart"/>
      <w:r w:rsidRPr="00E042CF">
        <w:rPr>
          <w:color w:val="000000" w:themeColor="text1"/>
        </w:rPr>
        <w:t>Manita</w:t>
      </w:r>
      <w:proofErr w:type="spellEnd"/>
      <w:r w:rsidRPr="00E042CF">
        <w:rPr>
          <w:color w:val="000000" w:themeColor="text1"/>
        </w:rPr>
        <w:t xml:space="preserve"> </w:t>
      </w:r>
      <w:proofErr w:type="spellStart"/>
      <w:r w:rsidRPr="00E042CF">
        <w:rPr>
          <w:color w:val="000000" w:themeColor="text1"/>
        </w:rPr>
        <w:t>Kusi</w:t>
      </w:r>
      <w:proofErr w:type="spellEnd"/>
      <w:r w:rsidRPr="00E042CF">
        <w:rPr>
          <w:color w:val="000000" w:themeColor="text1"/>
        </w:rPr>
        <w:t xml:space="preserve">, Yun Chen, Wei Hu, </w:t>
      </w:r>
      <w:proofErr w:type="spellStart"/>
      <w:r w:rsidRPr="00E042CF">
        <w:rPr>
          <w:color w:val="000000" w:themeColor="text1"/>
        </w:rPr>
        <w:t>Fawad</w:t>
      </w:r>
      <w:proofErr w:type="spellEnd"/>
      <w:r w:rsidRPr="00E042CF">
        <w:rPr>
          <w:color w:val="000000" w:themeColor="text1"/>
        </w:rPr>
        <w:t xml:space="preserve"> Ahmed, Dinesh </w:t>
      </w:r>
      <w:proofErr w:type="spellStart"/>
      <w:r w:rsidRPr="00E042CF">
        <w:rPr>
          <w:color w:val="000000" w:themeColor="text1"/>
        </w:rPr>
        <w:t>Sukamani</w:t>
      </w:r>
      <w:proofErr w:type="spellEnd"/>
      <w:r w:rsidRPr="00E042CF">
        <w:rPr>
          <w:color w:val="000000" w:themeColor="text1"/>
        </w:rPr>
        <w:t xml:space="preserve"> (2021), “ Influencing </w:t>
      </w:r>
      <w:proofErr w:type="spellStart"/>
      <w:r w:rsidRPr="00E042CF">
        <w:rPr>
          <w:color w:val="000000" w:themeColor="text1"/>
        </w:rPr>
        <w:t>Mechanisims</w:t>
      </w:r>
      <w:proofErr w:type="spellEnd"/>
      <w:r w:rsidRPr="00E042CF">
        <w:rPr>
          <w:color w:val="000000" w:themeColor="text1"/>
        </w:rPr>
        <w:t xml:space="preserve"> of Green Human Resource Management and corporate social responsibility on </w:t>
      </w:r>
      <w:proofErr w:type="spellStart"/>
      <w:r w:rsidRPr="00E042CF">
        <w:rPr>
          <w:color w:val="000000" w:themeColor="text1"/>
        </w:rPr>
        <w:t>Organisational</w:t>
      </w:r>
      <w:proofErr w:type="spellEnd"/>
      <w:r w:rsidRPr="00E042CF">
        <w:rPr>
          <w:color w:val="000000" w:themeColor="text1"/>
        </w:rPr>
        <w:t xml:space="preserve"> Sustainable Performance” </w:t>
      </w:r>
      <w:r>
        <w:rPr>
          <w:color w:val="000000" w:themeColor="text1"/>
        </w:rPr>
        <w:t>(</w:t>
      </w:r>
      <w:r w:rsidRPr="00FD7D3C">
        <w:rPr>
          <w:color w:val="000000" w:themeColor="text1"/>
        </w:rPr>
        <w:t>9, August 2021</w:t>
      </w:r>
      <w:r>
        <w:rPr>
          <w:color w:val="000000" w:themeColor="text1"/>
        </w:rPr>
        <w:t>)</w:t>
      </w:r>
      <w:r w:rsidRPr="00E042CF">
        <w:rPr>
          <w:color w:val="000000" w:themeColor="text1"/>
        </w:rPr>
        <w:t>, Sustain</w:t>
      </w:r>
      <w:r>
        <w:rPr>
          <w:color w:val="000000" w:themeColor="text1"/>
        </w:rPr>
        <w:t>ability, Vol. 13(16), ISSN 8875.</w:t>
      </w:r>
    </w:p>
    <w:p w:rsidR="00E01CF0" w:rsidRPr="00FD7D3C" w:rsidRDefault="00E01CF0" w:rsidP="0021472A">
      <w:pPr>
        <w:pStyle w:val="ListParagraph"/>
        <w:numPr>
          <w:ilvl w:val="0"/>
          <w:numId w:val="3"/>
        </w:numPr>
        <w:spacing w:after="200"/>
        <w:jc w:val="both"/>
      </w:pPr>
      <w:r w:rsidRPr="00E042CF">
        <w:rPr>
          <w:color w:val="000000" w:themeColor="text1"/>
        </w:rPr>
        <w:t xml:space="preserve"> </w:t>
      </w:r>
      <w:proofErr w:type="spellStart"/>
      <w:r w:rsidRPr="00FD7D3C">
        <w:t>Gandomkari</w:t>
      </w:r>
      <w:proofErr w:type="spellEnd"/>
      <w:r w:rsidRPr="00FD7D3C">
        <w:t xml:space="preserve"> .H, N. </w:t>
      </w:r>
      <w:proofErr w:type="spellStart"/>
      <w:r w:rsidRPr="00FD7D3C">
        <w:t>Mohammadi</w:t>
      </w:r>
      <w:proofErr w:type="spellEnd"/>
      <w:r w:rsidRPr="00FD7D3C">
        <w:t xml:space="preserve"> , A. </w:t>
      </w:r>
      <w:proofErr w:type="spellStart"/>
      <w:r w:rsidRPr="00FD7D3C">
        <w:t>Rezghirostami</w:t>
      </w:r>
      <w:proofErr w:type="spellEnd"/>
      <w:r w:rsidRPr="00FD7D3C">
        <w:t xml:space="preserve"> </w:t>
      </w:r>
      <w:r>
        <w:t>,</w:t>
      </w:r>
      <w:r w:rsidRPr="00FD7D3C">
        <w:t>“ Prioritizing factors affecting Green Human Resource Management, using fuzzy network analysi</w:t>
      </w:r>
      <w:r>
        <w:t>s in theory”</w:t>
      </w:r>
      <w:r w:rsidRPr="00E042CF">
        <w:t xml:space="preserve"> </w:t>
      </w:r>
      <w:r w:rsidRPr="00FD7D3C">
        <w:t>(2023), International Journal of Human Capital in Urban manag</w:t>
      </w:r>
      <w:r>
        <w:t>ement, Vol. 8(4), ISSN 573-584.</w:t>
      </w:r>
    </w:p>
    <w:p w:rsidR="00E01CF0" w:rsidRPr="00E042CF" w:rsidRDefault="00E01CF0" w:rsidP="0021472A">
      <w:pPr>
        <w:pStyle w:val="ListParagraph"/>
        <w:numPr>
          <w:ilvl w:val="0"/>
          <w:numId w:val="3"/>
        </w:numPr>
        <w:spacing w:after="200"/>
        <w:jc w:val="both"/>
        <w:rPr>
          <w:color w:val="111111"/>
          <w:kern w:val="36"/>
          <w:lang w:eastAsia="en-IN"/>
        </w:rPr>
      </w:pPr>
      <w:proofErr w:type="spellStart"/>
      <w:r w:rsidRPr="00E042CF">
        <w:rPr>
          <w:shd w:val="clear" w:color="auto" w:fill="FFFFFF"/>
        </w:rPr>
        <w:t>Hafni</w:t>
      </w:r>
      <w:proofErr w:type="spellEnd"/>
      <w:r w:rsidRPr="00E042CF">
        <w:rPr>
          <w:shd w:val="clear" w:color="auto" w:fill="FFFFFF"/>
        </w:rPr>
        <w:t xml:space="preserve"> </w:t>
      </w:r>
      <w:proofErr w:type="spellStart"/>
      <w:r w:rsidRPr="00E042CF">
        <w:rPr>
          <w:shd w:val="clear" w:color="auto" w:fill="FFFFFF"/>
        </w:rPr>
        <w:t>Rizanuddin</w:t>
      </w:r>
      <w:proofErr w:type="spellEnd"/>
      <w:r w:rsidRPr="00E042CF">
        <w:rPr>
          <w:shd w:val="clear" w:color="auto" w:fill="FFFFFF"/>
        </w:rPr>
        <w:t xml:space="preserve"> </w:t>
      </w:r>
      <w:proofErr w:type="spellStart"/>
      <w:r w:rsidRPr="00E042CF">
        <w:rPr>
          <w:shd w:val="clear" w:color="auto" w:fill="FFFFFF"/>
        </w:rPr>
        <w:t>Nur,Umi</w:t>
      </w:r>
      <w:proofErr w:type="spellEnd"/>
      <w:r w:rsidRPr="00E042CF">
        <w:rPr>
          <w:shd w:val="clear" w:color="auto" w:fill="FFFFFF"/>
        </w:rPr>
        <w:t xml:space="preserve"> </w:t>
      </w:r>
      <w:proofErr w:type="spellStart"/>
      <w:r w:rsidRPr="00E042CF">
        <w:rPr>
          <w:shd w:val="clear" w:color="auto" w:fill="FFFFFF"/>
        </w:rPr>
        <w:t>Narimawati</w:t>
      </w:r>
      <w:proofErr w:type="spellEnd"/>
      <w:r w:rsidRPr="00E042CF">
        <w:rPr>
          <w:shd w:val="clear" w:color="auto" w:fill="FFFFFF"/>
        </w:rPr>
        <w:t xml:space="preserve">, </w:t>
      </w:r>
      <w:proofErr w:type="spellStart"/>
      <w:r w:rsidRPr="00E042CF">
        <w:rPr>
          <w:shd w:val="clear" w:color="auto" w:fill="FFFFFF"/>
        </w:rPr>
        <w:t>Muhamad</w:t>
      </w:r>
      <w:proofErr w:type="spellEnd"/>
      <w:r w:rsidRPr="00E042CF">
        <w:rPr>
          <w:shd w:val="clear" w:color="auto" w:fill="FFFFFF"/>
        </w:rPr>
        <w:t xml:space="preserve"> </w:t>
      </w:r>
      <w:proofErr w:type="spellStart"/>
      <w:r w:rsidRPr="00E042CF">
        <w:rPr>
          <w:shd w:val="clear" w:color="auto" w:fill="FFFFFF"/>
        </w:rPr>
        <w:t>Yani</w:t>
      </w:r>
      <w:proofErr w:type="spellEnd"/>
      <w:r w:rsidRPr="00E042CF">
        <w:rPr>
          <w:shd w:val="clear" w:color="auto" w:fill="FFFFFF"/>
        </w:rPr>
        <w:t xml:space="preserve"> </w:t>
      </w:r>
      <w:proofErr w:type="spellStart"/>
      <w:r w:rsidRPr="00E042CF">
        <w:rPr>
          <w:shd w:val="clear" w:color="auto" w:fill="FFFFFF"/>
        </w:rPr>
        <w:t>Syafeii</w:t>
      </w:r>
      <w:proofErr w:type="spellEnd"/>
      <w:r w:rsidRPr="00E042CF">
        <w:rPr>
          <w:shd w:val="clear" w:color="auto" w:fill="FFFFFF"/>
        </w:rPr>
        <w:t xml:space="preserve">, </w:t>
      </w:r>
      <w:proofErr w:type="spellStart"/>
      <w:r w:rsidRPr="00E042CF">
        <w:rPr>
          <w:shd w:val="clear" w:color="auto" w:fill="FFFFFF"/>
        </w:rPr>
        <w:t>Sutarman</w:t>
      </w:r>
      <w:proofErr w:type="spellEnd"/>
      <w:r>
        <w:rPr>
          <w:shd w:val="clear" w:color="auto" w:fill="FFFFFF"/>
        </w:rPr>
        <w:t>,</w:t>
      </w:r>
      <w:r w:rsidRPr="00E042CF">
        <w:rPr>
          <w:shd w:val="clear" w:color="auto" w:fill="FFFFFF"/>
        </w:rPr>
        <w:t xml:space="preserve"> </w:t>
      </w:r>
      <w:r>
        <w:rPr>
          <w:shd w:val="clear" w:color="auto" w:fill="FFFFFF"/>
        </w:rPr>
        <w:t xml:space="preserve"> “</w:t>
      </w:r>
      <w:r w:rsidRPr="00E042CF">
        <w:rPr>
          <w:shd w:val="clear" w:color="auto" w:fill="FFFFFF"/>
        </w:rPr>
        <w:t xml:space="preserve">Implementation of E-Business </w:t>
      </w:r>
      <w:proofErr w:type="spellStart"/>
      <w:r w:rsidRPr="00E042CF">
        <w:rPr>
          <w:shd w:val="clear" w:color="auto" w:fill="FFFFFF"/>
        </w:rPr>
        <w:t>abd</w:t>
      </w:r>
      <w:proofErr w:type="spellEnd"/>
      <w:r w:rsidRPr="00E042CF">
        <w:rPr>
          <w:shd w:val="clear" w:color="auto" w:fill="FFFFFF"/>
        </w:rPr>
        <w:t xml:space="preserve"> </w:t>
      </w:r>
      <w:proofErr w:type="spellStart"/>
      <w:r w:rsidRPr="00E042CF">
        <w:rPr>
          <w:shd w:val="clear" w:color="auto" w:fill="FFFFFF"/>
        </w:rPr>
        <w:t>organisational</w:t>
      </w:r>
      <w:proofErr w:type="spellEnd"/>
      <w:r w:rsidRPr="00E042CF">
        <w:rPr>
          <w:shd w:val="clear" w:color="auto" w:fill="FFFFFF"/>
        </w:rPr>
        <w:t xml:space="preserve"> support towards Green HRM” (2024),</w:t>
      </w:r>
      <w:r>
        <w:rPr>
          <w:shd w:val="clear" w:color="auto" w:fill="FFFFFF"/>
        </w:rPr>
        <w:t xml:space="preserve"> </w:t>
      </w:r>
      <w:r w:rsidRPr="00E042CF">
        <w:rPr>
          <w:shd w:val="clear" w:color="auto" w:fill="FFFFFF"/>
        </w:rPr>
        <w:t xml:space="preserve">JMKSP, Vol. 9(1), ISSN 2614-8021. </w:t>
      </w:r>
    </w:p>
    <w:p w:rsidR="00E01CF0" w:rsidRPr="00E042CF" w:rsidRDefault="00E01CF0" w:rsidP="0021472A">
      <w:pPr>
        <w:pStyle w:val="ListParagraph"/>
        <w:numPr>
          <w:ilvl w:val="0"/>
          <w:numId w:val="3"/>
        </w:numPr>
        <w:spacing w:after="200"/>
        <w:jc w:val="both"/>
        <w:rPr>
          <w:color w:val="111111"/>
          <w:kern w:val="36"/>
          <w:lang w:eastAsia="en-IN"/>
        </w:rPr>
      </w:pPr>
      <w:r w:rsidRPr="00E042CF">
        <w:rPr>
          <w:color w:val="111111"/>
          <w:kern w:val="36"/>
          <w:lang w:eastAsia="en-IN"/>
        </w:rPr>
        <w:t xml:space="preserve">Ina </w:t>
      </w:r>
      <w:proofErr w:type="spellStart"/>
      <w:r w:rsidRPr="00E042CF">
        <w:rPr>
          <w:color w:val="111111"/>
          <w:kern w:val="36"/>
          <w:lang w:eastAsia="en-IN"/>
        </w:rPr>
        <w:t>Ratnamiasih</w:t>
      </w:r>
      <w:proofErr w:type="spellEnd"/>
      <w:r w:rsidRPr="00E042CF">
        <w:rPr>
          <w:color w:val="111111"/>
          <w:kern w:val="36"/>
          <w:lang w:eastAsia="en-IN"/>
        </w:rPr>
        <w:t xml:space="preserve">, </w:t>
      </w:r>
      <w:proofErr w:type="spellStart"/>
      <w:r w:rsidRPr="00E042CF">
        <w:rPr>
          <w:color w:val="111111"/>
          <w:kern w:val="36"/>
          <w:lang w:eastAsia="en-IN"/>
        </w:rPr>
        <w:t>M</w:t>
      </w:r>
      <w:r>
        <w:rPr>
          <w:color w:val="111111"/>
          <w:kern w:val="36"/>
          <w:lang w:eastAsia="en-IN"/>
        </w:rPr>
        <w:t>ochammad</w:t>
      </w:r>
      <w:proofErr w:type="spellEnd"/>
      <w:r>
        <w:rPr>
          <w:color w:val="111111"/>
          <w:kern w:val="36"/>
          <w:lang w:eastAsia="en-IN"/>
        </w:rPr>
        <w:t xml:space="preserve"> </w:t>
      </w:r>
      <w:proofErr w:type="spellStart"/>
      <w:r>
        <w:rPr>
          <w:color w:val="111111"/>
          <w:kern w:val="36"/>
          <w:lang w:eastAsia="en-IN"/>
        </w:rPr>
        <w:t>Ridwaz</w:t>
      </w:r>
      <w:proofErr w:type="spellEnd"/>
      <w:r>
        <w:rPr>
          <w:color w:val="111111"/>
          <w:kern w:val="36"/>
          <w:lang w:eastAsia="en-IN"/>
        </w:rPr>
        <w:t xml:space="preserve">, Budi </w:t>
      </w:r>
      <w:proofErr w:type="spellStart"/>
      <w:r>
        <w:rPr>
          <w:color w:val="111111"/>
          <w:kern w:val="36"/>
          <w:lang w:eastAsia="en-IN"/>
        </w:rPr>
        <w:t>Septiawan</w:t>
      </w:r>
      <w:proofErr w:type="spellEnd"/>
      <w:r>
        <w:rPr>
          <w:color w:val="111111"/>
          <w:kern w:val="36"/>
          <w:lang w:eastAsia="en-IN"/>
        </w:rPr>
        <w:t xml:space="preserve">, </w:t>
      </w:r>
      <w:r w:rsidRPr="00E042CF">
        <w:rPr>
          <w:color w:val="111111"/>
          <w:kern w:val="36"/>
          <w:lang w:eastAsia="en-IN"/>
        </w:rPr>
        <w:t xml:space="preserve">“Factors influencing Green Human Capital to improve Green Performance </w:t>
      </w:r>
      <w:r>
        <w:rPr>
          <w:color w:val="111111"/>
          <w:kern w:val="36"/>
          <w:lang w:eastAsia="en-IN"/>
        </w:rPr>
        <w:t>in Indonesia Start up Business”</w:t>
      </w:r>
      <w:r w:rsidRPr="00E042CF">
        <w:rPr>
          <w:color w:val="111111"/>
          <w:kern w:val="36"/>
          <w:lang w:eastAsia="en-IN"/>
        </w:rPr>
        <w:t xml:space="preserve"> </w:t>
      </w:r>
      <w:r>
        <w:rPr>
          <w:color w:val="111111"/>
          <w:kern w:val="36"/>
          <w:lang w:eastAsia="en-IN"/>
        </w:rPr>
        <w:t>(</w:t>
      </w:r>
      <w:r w:rsidRPr="00E042CF">
        <w:rPr>
          <w:color w:val="111111"/>
          <w:kern w:val="36"/>
          <w:lang w:eastAsia="en-IN"/>
        </w:rPr>
        <w:t>May 2022</w:t>
      </w:r>
      <w:r>
        <w:rPr>
          <w:color w:val="111111"/>
          <w:kern w:val="36"/>
          <w:lang w:eastAsia="en-IN"/>
        </w:rPr>
        <w:t xml:space="preserve">), </w:t>
      </w:r>
      <w:r w:rsidRPr="00E042CF">
        <w:rPr>
          <w:color w:val="111111"/>
          <w:kern w:val="36"/>
          <w:lang w:eastAsia="en-IN"/>
        </w:rPr>
        <w:t>Sustainability Accounting and Management, Vol.6(1), Pa</w:t>
      </w:r>
      <w:r>
        <w:rPr>
          <w:color w:val="111111"/>
          <w:kern w:val="36"/>
          <w:lang w:eastAsia="en-IN"/>
        </w:rPr>
        <w:t xml:space="preserve">ge 71-81. </w:t>
      </w:r>
    </w:p>
    <w:p w:rsidR="00E01CF0" w:rsidRPr="00E042CF" w:rsidRDefault="00E01CF0" w:rsidP="0021472A">
      <w:pPr>
        <w:pStyle w:val="ListParagraph"/>
        <w:numPr>
          <w:ilvl w:val="0"/>
          <w:numId w:val="3"/>
        </w:numPr>
        <w:spacing w:after="200"/>
        <w:jc w:val="both"/>
      </w:pPr>
      <w:r>
        <w:t xml:space="preserve">Johan Oscar </w:t>
      </w:r>
      <w:proofErr w:type="spellStart"/>
      <w:r>
        <w:t>Ong</w:t>
      </w:r>
      <w:proofErr w:type="spellEnd"/>
      <w:r>
        <w:t xml:space="preserve">, </w:t>
      </w:r>
      <w:proofErr w:type="spellStart"/>
      <w:r>
        <w:t>Setyo</w:t>
      </w:r>
      <w:proofErr w:type="spellEnd"/>
      <w:r>
        <w:t xml:space="preserve">, </w:t>
      </w:r>
      <w:proofErr w:type="gramStart"/>
      <w:r w:rsidRPr="00FD7D3C">
        <w:t>“ Green</w:t>
      </w:r>
      <w:proofErr w:type="gramEnd"/>
      <w:r w:rsidRPr="00FD7D3C">
        <w:t xml:space="preserve"> HRM in Manufacturing Company”</w:t>
      </w:r>
      <w:r w:rsidRPr="00E042CF">
        <w:t xml:space="preserve"> </w:t>
      </w:r>
      <w:r>
        <w:t>(</w:t>
      </w:r>
      <w:r w:rsidRPr="00FD7D3C">
        <w:t>April 2020</w:t>
      </w:r>
      <w:r>
        <w:t>)</w:t>
      </w:r>
      <w:r w:rsidRPr="00FD7D3C">
        <w:t>, Journal of Business and Management</w:t>
      </w:r>
      <w:r>
        <w:t xml:space="preserve">, Vol. 22, Issue 4, Page 48-59. </w:t>
      </w:r>
    </w:p>
    <w:p w:rsidR="00E01CF0" w:rsidRPr="00FA15CD" w:rsidRDefault="00E01CF0" w:rsidP="0021472A">
      <w:pPr>
        <w:pStyle w:val="ListParagraph"/>
        <w:numPr>
          <w:ilvl w:val="0"/>
          <w:numId w:val="3"/>
        </w:numPr>
        <w:spacing w:after="200"/>
        <w:jc w:val="both"/>
        <w:rPr>
          <w:rStyle w:val="react-xocs-alternative-link"/>
          <w:color w:val="000000" w:themeColor="text1"/>
        </w:rPr>
      </w:pPr>
      <w:r w:rsidRPr="00E042CF">
        <w:rPr>
          <w:color w:val="000000" w:themeColor="text1"/>
        </w:rPr>
        <w:t xml:space="preserve">Lois </w:t>
      </w:r>
      <w:proofErr w:type="spellStart"/>
      <w:r w:rsidRPr="00E042CF">
        <w:rPr>
          <w:color w:val="000000" w:themeColor="text1"/>
        </w:rPr>
        <w:t>Tweneboa</w:t>
      </w:r>
      <w:proofErr w:type="spellEnd"/>
      <w:r w:rsidRPr="00E042CF">
        <w:rPr>
          <w:color w:val="000000" w:themeColor="text1"/>
        </w:rPr>
        <w:t xml:space="preserve"> </w:t>
      </w:r>
      <w:proofErr w:type="spellStart"/>
      <w:r w:rsidRPr="00E042CF">
        <w:rPr>
          <w:color w:val="000000" w:themeColor="text1"/>
        </w:rPr>
        <w:t>Kodua</w:t>
      </w:r>
      <w:proofErr w:type="spellEnd"/>
      <w:r w:rsidRPr="00E042CF">
        <w:rPr>
          <w:color w:val="000000" w:themeColor="text1"/>
        </w:rPr>
        <w:t> , </w:t>
      </w:r>
      <w:proofErr w:type="spellStart"/>
      <w:r w:rsidRPr="00E042CF">
        <w:rPr>
          <w:color w:val="000000" w:themeColor="text1"/>
        </w:rPr>
        <w:t>Yuchun</w:t>
      </w:r>
      <w:proofErr w:type="spellEnd"/>
      <w:r w:rsidRPr="00E042CF">
        <w:rPr>
          <w:color w:val="000000" w:themeColor="text1"/>
        </w:rPr>
        <w:t xml:space="preserve"> Xiao , Nana </w:t>
      </w:r>
      <w:proofErr w:type="spellStart"/>
      <w:r w:rsidRPr="00E042CF">
        <w:rPr>
          <w:color w:val="000000" w:themeColor="text1"/>
        </w:rPr>
        <w:t>Osae</w:t>
      </w:r>
      <w:proofErr w:type="spellEnd"/>
      <w:r w:rsidRPr="00E042CF">
        <w:rPr>
          <w:color w:val="000000" w:themeColor="text1"/>
        </w:rPr>
        <w:t> </w:t>
      </w:r>
      <w:proofErr w:type="spellStart"/>
      <w:r w:rsidRPr="00E042CF">
        <w:rPr>
          <w:color w:val="000000" w:themeColor="text1"/>
        </w:rPr>
        <w:t>Adjei</w:t>
      </w:r>
      <w:proofErr w:type="spellEnd"/>
      <w:r w:rsidRPr="00E042CF">
        <w:rPr>
          <w:color w:val="000000" w:themeColor="text1"/>
        </w:rPr>
        <w:t xml:space="preserve"> , Dennis Asante , Bright </w:t>
      </w:r>
      <w:proofErr w:type="spellStart"/>
      <w:r w:rsidRPr="00E042CF">
        <w:rPr>
          <w:color w:val="000000" w:themeColor="text1"/>
        </w:rPr>
        <w:t>Okyere</w:t>
      </w:r>
      <w:proofErr w:type="spellEnd"/>
      <w:r w:rsidRPr="00E042CF">
        <w:rPr>
          <w:color w:val="000000" w:themeColor="text1"/>
        </w:rPr>
        <w:t> </w:t>
      </w:r>
      <w:proofErr w:type="spellStart"/>
      <w:r w:rsidRPr="00E042CF">
        <w:rPr>
          <w:color w:val="000000" w:themeColor="text1"/>
        </w:rPr>
        <w:t>Ofosu</w:t>
      </w:r>
      <w:proofErr w:type="spellEnd"/>
      <w:r w:rsidRPr="00E042CF">
        <w:rPr>
          <w:color w:val="000000" w:themeColor="text1"/>
        </w:rPr>
        <w:t> , David </w:t>
      </w:r>
      <w:proofErr w:type="spellStart"/>
      <w:r w:rsidRPr="00E042CF">
        <w:rPr>
          <w:color w:val="000000" w:themeColor="text1"/>
        </w:rPr>
        <w:t>Amankona</w:t>
      </w:r>
      <w:proofErr w:type="spellEnd"/>
      <w:r w:rsidRPr="00E042CF">
        <w:rPr>
          <w:rStyle w:val="react-xocs-alternative-link"/>
          <w:b/>
          <w:color w:val="000000" w:themeColor="text1"/>
        </w:rPr>
        <w:t>,</w:t>
      </w:r>
      <w:r w:rsidRPr="00E042CF">
        <w:rPr>
          <w:rStyle w:val="react-xocs-alternative-link"/>
          <w:color w:val="000000" w:themeColor="text1"/>
        </w:rPr>
        <w:t xml:space="preserve"> “ Barriers to Green Human Resource Management (GHRM), implementation in developing countries” </w:t>
      </w:r>
      <w:r>
        <w:rPr>
          <w:rStyle w:val="react-xocs-alternative-link"/>
          <w:color w:val="000000" w:themeColor="text1"/>
        </w:rPr>
        <w:t>(</w:t>
      </w:r>
      <w:r w:rsidRPr="00E042CF">
        <w:rPr>
          <w:rStyle w:val="react-xocs-alternative-link"/>
          <w:color w:val="000000" w:themeColor="text1"/>
        </w:rPr>
        <w:t>15, March 2020</w:t>
      </w:r>
      <w:r>
        <w:rPr>
          <w:rStyle w:val="react-xocs-alternative-link"/>
          <w:color w:val="000000" w:themeColor="text1"/>
        </w:rPr>
        <w:t>)</w:t>
      </w:r>
      <w:r w:rsidRPr="00E042CF">
        <w:rPr>
          <w:rStyle w:val="react-xocs-alternative-link"/>
          <w:color w:val="000000" w:themeColor="text1"/>
        </w:rPr>
        <w:t xml:space="preserve">, Journal of Cleaner Production, Vol. 340. </w:t>
      </w:r>
    </w:p>
    <w:p w:rsidR="00E01CF0" w:rsidRPr="00E042CF" w:rsidRDefault="00E01CF0" w:rsidP="0021472A">
      <w:pPr>
        <w:pStyle w:val="ListParagraph"/>
        <w:numPr>
          <w:ilvl w:val="0"/>
          <w:numId w:val="3"/>
        </w:numPr>
        <w:spacing w:after="200"/>
        <w:jc w:val="both"/>
        <w:rPr>
          <w:rStyle w:val="react-xocs-alternative-link"/>
          <w:color w:val="000000" w:themeColor="text1"/>
        </w:rPr>
      </w:pPr>
      <w:proofErr w:type="spellStart"/>
      <w:r w:rsidRPr="00FD7D3C">
        <w:lastRenderedPageBreak/>
        <w:t>Md</w:t>
      </w:r>
      <w:proofErr w:type="spellEnd"/>
      <w:r w:rsidRPr="00FD7D3C">
        <w:t xml:space="preserve"> </w:t>
      </w:r>
      <w:proofErr w:type="spellStart"/>
      <w:r w:rsidRPr="00FD7D3C">
        <w:t>Enamul</w:t>
      </w:r>
      <w:proofErr w:type="spellEnd"/>
      <w:r w:rsidRPr="00FD7D3C">
        <w:t xml:space="preserve"> Islam, </w:t>
      </w:r>
      <w:proofErr w:type="spellStart"/>
      <w:r w:rsidRPr="00FD7D3C">
        <w:t>Dr</w:t>
      </w:r>
      <w:proofErr w:type="spellEnd"/>
      <w:r w:rsidRPr="00FD7D3C">
        <w:t xml:space="preserve"> </w:t>
      </w:r>
      <w:proofErr w:type="spellStart"/>
      <w:r w:rsidRPr="00FD7D3C">
        <w:t>Valiappan</w:t>
      </w:r>
      <w:proofErr w:type="spellEnd"/>
      <w:r w:rsidRPr="00FD7D3C">
        <w:t xml:space="preserve"> </w:t>
      </w:r>
      <w:proofErr w:type="spellStart"/>
      <w:r w:rsidRPr="00FD7D3C">
        <w:t>Raju</w:t>
      </w:r>
      <w:proofErr w:type="spellEnd"/>
      <w:r w:rsidRPr="00FD7D3C">
        <w:t xml:space="preserve">, </w:t>
      </w:r>
      <w:proofErr w:type="spellStart"/>
      <w:r w:rsidRPr="00FD7D3C">
        <w:t>Abul</w:t>
      </w:r>
      <w:proofErr w:type="spellEnd"/>
      <w:r w:rsidRPr="00FD7D3C">
        <w:t xml:space="preserve"> </w:t>
      </w:r>
      <w:proofErr w:type="spellStart"/>
      <w:r w:rsidRPr="00FD7D3C">
        <w:t>Kalam</w:t>
      </w:r>
      <w:proofErr w:type="spellEnd"/>
      <w:r w:rsidRPr="00FD7D3C">
        <w:t xml:space="preserve"> Azad</w:t>
      </w:r>
      <w:r>
        <w:t>, “</w:t>
      </w:r>
      <w:r w:rsidRPr="00FD7D3C">
        <w:t xml:space="preserve">Factors influencing </w:t>
      </w:r>
      <w:proofErr w:type="spellStart"/>
      <w:r w:rsidRPr="00FD7D3C">
        <w:t>Managers’s</w:t>
      </w:r>
      <w:proofErr w:type="spellEnd"/>
      <w:r w:rsidRPr="00FD7D3C">
        <w:t xml:space="preserve"> </w:t>
      </w:r>
      <w:proofErr w:type="spellStart"/>
      <w:r w:rsidRPr="00FD7D3C">
        <w:t>Proclivicity</w:t>
      </w:r>
      <w:proofErr w:type="spellEnd"/>
      <w:r w:rsidRPr="00FD7D3C">
        <w:t xml:space="preserve"> for using Green Human Resources Management Practices to achieve Environmental </w:t>
      </w:r>
      <w:r>
        <w:t xml:space="preserve">Sustainability in </w:t>
      </w:r>
      <w:proofErr w:type="spellStart"/>
      <w:r>
        <w:t>Bangaladesh</w:t>
      </w:r>
      <w:proofErr w:type="spellEnd"/>
      <w:r>
        <w:t>,”</w:t>
      </w:r>
      <w:r w:rsidRPr="00FD7D3C">
        <w:t>(2021)</w:t>
      </w:r>
      <w:r>
        <w:t xml:space="preserve">, </w:t>
      </w:r>
      <w:r w:rsidRPr="00FD7D3C">
        <w:t xml:space="preserve"> </w:t>
      </w:r>
      <w:proofErr w:type="spellStart"/>
      <w:r w:rsidRPr="00FD7D3C">
        <w:t>Palarch’s</w:t>
      </w:r>
      <w:proofErr w:type="spellEnd"/>
      <w:r w:rsidRPr="00FD7D3C">
        <w:t xml:space="preserve"> Journal of Archaeology of Egypt, Vol.18(7), ISSN 1567-214</w:t>
      </w:r>
      <w:r>
        <w:t>.</w:t>
      </w:r>
    </w:p>
    <w:p w:rsidR="00E01CF0" w:rsidRDefault="00E01CF0" w:rsidP="0021472A">
      <w:pPr>
        <w:pStyle w:val="ListParagraph"/>
        <w:numPr>
          <w:ilvl w:val="0"/>
          <w:numId w:val="3"/>
        </w:numPr>
        <w:spacing w:after="200"/>
        <w:jc w:val="both"/>
      </w:pPr>
      <w:r w:rsidRPr="00FD7D3C">
        <w:t xml:space="preserve">Mohammad </w:t>
      </w:r>
      <w:proofErr w:type="spellStart"/>
      <w:r>
        <w:t>Wasiq</w:t>
      </w:r>
      <w:proofErr w:type="spellEnd"/>
      <w:r>
        <w:t xml:space="preserve">, Mustafa Kamal, </w:t>
      </w:r>
      <w:proofErr w:type="spellStart"/>
      <w:r>
        <w:t>Nazim</w:t>
      </w:r>
      <w:proofErr w:type="spellEnd"/>
      <w:r>
        <w:t xml:space="preserve"> Ali, “</w:t>
      </w:r>
      <w:r w:rsidRPr="00FD7D3C">
        <w:t>Factors Influencing Green Innovation adoption and its Impact on sustainability performance of Small and medium sized enterprises in Saudi Arabia”</w:t>
      </w:r>
      <w:r w:rsidRPr="00B142E1">
        <w:t xml:space="preserve"> </w:t>
      </w:r>
      <w:r>
        <w:t>(</w:t>
      </w:r>
      <w:r w:rsidRPr="00FD7D3C">
        <w:t>30, January 2023</w:t>
      </w:r>
      <w:r>
        <w:t>)</w:t>
      </w:r>
      <w:r w:rsidRPr="00FD7D3C">
        <w:t>, Sustain</w:t>
      </w:r>
      <w:r>
        <w:t>ability, Vol. 15(3), ISSN 2447.</w:t>
      </w:r>
    </w:p>
    <w:p w:rsidR="00E01CF0" w:rsidRDefault="00580863" w:rsidP="0021472A">
      <w:pPr>
        <w:pStyle w:val="ListParagraph"/>
        <w:numPr>
          <w:ilvl w:val="0"/>
          <w:numId w:val="3"/>
        </w:numPr>
        <w:spacing w:after="200"/>
        <w:jc w:val="both"/>
      </w:pPr>
      <w:hyperlink r:id="rId16" w:history="1">
        <w:proofErr w:type="spellStart"/>
        <w:r w:rsidR="00E01CF0" w:rsidRPr="00B142E1">
          <w:t>Mohd-Yusoff</w:t>
        </w:r>
        <w:proofErr w:type="spellEnd"/>
        <w:r w:rsidR="00E01CF0" w:rsidRPr="00B142E1">
          <w:t xml:space="preserve"> </w:t>
        </w:r>
        <w:proofErr w:type="spellStart"/>
        <w:r w:rsidR="00E01CF0" w:rsidRPr="00B142E1">
          <w:t>Yusliza</w:t>
        </w:r>
        <w:proofErr w:type="spellEnd"/>
        <w:r w:rsidR="00E01CF0" w:rsidRPr="00B142E1">
          <w:t>, </w:t>
        </w:r>
      </w:hyperlink>
      <w:r w:rsidR="00E01CF0" w:rsidRPr="00B142E1">
        <w:t xml:space="preserve">  </w:t>
      </w:r>
      <w:hyperlink r:id="rId17" w:history="1">
        <w:proofErr w:type="spellStart"/>
        <w:proofErr w:type="gramStart"/>
        <w:r w:rsidR="00E01CF0" w:rsidRPr="00B142E1">
          <w:t>Nur</w:t>
        </w:r>
        <w:proofErr w:type="spellEnd"/>
        <w:r w:rsidR="00E01CF0" w:rsidRPr="00B142E1">
          <w:t xml:space="preserve">  </w:t>
        </w:r>
        <w:proofErr w:type="spellStart"/>
        <w:r w:rsidR="00E01CF0" w:rsidRPr="00B142E1">
          <w:t>Zahiyah</w:t>
        </w:r>
        <w:proofErr w:type="spellEnd"/>
        <w:proofErr w:type="gramEnd"/>
        <w:r w:rsidR="00E01CF0" w:rsidRPr="00B142E1">
          <w:t>  Othman, </w:t>
        </w:r>
      </w:hyperlink>
      <w:r w:rsidR="00E01CF0" w:rsidRPr="00B142E1">
        <w:t xml:space="preserve"> </w:t>
      </w:r>
      <w:hyperlink r:id="rId18" w:history="1">
        <w:proofErr w:type="spellStart"/>
        <w:r w:rsidR="00E01CF0" w:rsidRPr="00B142E1">
          <w:t>Charbel</w:t>
        </w:r>
        <w:proofErr w:type="spellEnd"/>
        <w:r w:rsidR="00E01CF0" w:rsidRPr="00B142E1">
          <w:t xml:space="preserve"> Jose </w:t>
        </w:r>
        <w:proofErr w:type="spellStart"/>
        <w:r w:rsidR="00E01CF0" w:rsidRPr="00B142E1">
          <w:t>Chiappetta</w:t>
        </w:r>
        <w:proofErr w:type="spellEnd"/>
        <w:r w:rsidR="00E01CF0" w:rsidRPr="00B142E1">
          <w:t xml:space="preserve">  </w:t>
        </w:r>
        <w:proofErr w:type="spellStart"/>
        <w:r w:rsidR="00E01CF0" w:rsidRPr="00B142E1">
          <w:t>Jabbour</w:t>
        </w:r>
        <w:proofErr w:type="spellEnd"/>
      </w:hyperlink>
      <w:r w:rsidR="00E01CF0" w:rsidRPr="00FD7D3C">
        <w:t> </w:t>
      </w:r>
      <w:r w:rsidR="00E01CF0">
        <w:t xml:space="preserve">, </w:t>
      </w:r>
      <w:r w:rsidR="00E01CF0" w:rsidRPr="00FD7D3C">
        <w:t xml:space="preserve"> </w:t>
      </w:r>
      <w:r w:rsidR="00E01CF0">
        <w:t>“</w:t>
      </w:r>
      <w:r w:rsidR="00E01CF0" w:rsidRPr="00FD7D3C">
        <w:t xml:space="preserve">Deciphering the implementation of Green Human Resource Management in an emerging </w:t>
      </w:r>
      <w:proofErr w:type="spellStart"/>
      <w:r w:rsidR="00E01CF0" w:rsidRPr="00FD7D3C">
        <w:t>economuy</w:t>
      </w:r>
      <w:proofErr w:type="spellEnd"/>
      <w:r w:rsidR="00E01CF0" w:rsidRPr="00FD7D3C">
        <w:t>”</w:t>
      </w:r>
      <w:r w:rsidR="00E01CF0" w:rsidRPr="00B142E1">
        <w:t xml:space="preserve"> </w:t>
      </w:r>
      <w:r w:rsidR="00E01CF0">
        <w:t>(</w:t>
      </w:r>
      <w:r w:rsidR="00E01CF0" w:rsidRPr="00FD7D3C">
        <w:t>13, November 2017</w:t>
      </w:r>
      <w:r w:rsidR="00E01CF0">
        <w:t>)</w:t>
      </w:r>
      <w:r w:rsidR="00E01CF0" w:rsidRPr="00FD7D3C">
        <w:t>, Journal of Managem</w:t>
      </w:r>
      <w:r w:rsidR="00E01CF0">
        <w:t>ent Development, ISSN 0262-1711.</w:t>
      </w:r>
      <w:r w:rsidR="00E01CF0" w:rsidRPr="00FD7D3C">
        <w:t xml:space="preserve"> </w:t>
      </w:r>
    </w:p>
    <w:p w:rsidR="00E01CF0" w:rsidRPr="00B142E1" w:rsidRDefault="00E01CF0" w:rsidP="0021472A">
      <w:pPr>
        <w:pStyle w:val="ListParagraph"/>
        <w:numPr>
          <w:ilvl w:val="0"/>
          <w:numId w:val="3"/>
        </w:numPr>
        <w:spacing w:after="200"/>
        <w:jc w:val="both"/>
        <w:rPr>
          <w:rStyle w:val="react-xocs-alternative-link"/>
        </w:rPr>
      </w:pPr>
      <w:r w:rsidRPr="00B142E1">
        <w:rPr>
          <w:rStyle w:val="given-name"/>
          <w:color w:val="1F1F1F"/>
        </w:rPr>
        <w:t>Muhammad</w:t>
      </w:r>
      <w:r w:rsidRPr="00B142E1">
        <w:rPr>
          <w:rStyle w:val="react-xocs-alternative-link"/>
          <w:b/>
          <w:color w:val="1F1F1F"/>
        </w:rPr>
        <w:t> </w:t>
      </w:r>
      <w:proofErr w:type="spellStart"/>
      <w:r w:rsidRPr="00B142E1">
        <w:rPr>
          <w:rStyle w:val="text"/>
          <w:rFonts w:eastAsiaTheme="majorEastAsia"/>
          <w:color w:val="1F1F1F"/>
        </w:rPr>
        <w:t>Shoaib</w:t>
      </w:r>
      <w:proofErr w:type="spellEnd"/>
      <w:r w:rsidRPr="00B142E1">
        <w:rPr>
          <w:rStyle w:val="react-xocs-alternative-link"/>
          <w:b/>
          <w:color w:val="1F1F1F"/>
        </w:rPr>
        <w:t> </w:t>
      </w:r>
      <w:r w:rsidRPr="00B142E1">
        <w:rPr>
          <w:color w:val="1F1F1F"/>
        </w:rPr>
        <w:t>, </w:t>
      </w:r>
      <w:r w:rsidRPr="00B142E1">
        <w:rPr>
          <w:rStyle w:val="given-name"/>
          <w:color w:val="1F1F1F"/>
        </w:rPr>
        <w:t>Ayesha</w:t>
      </w:r>
      <w:r w:rsidRPr="00B142E1">
        <w:rPr>
          <w:rStyle w:val="react-xocs-alternative-link"/>
          <w:b/>
          <w:color w:val="1F1F1F"/>
        </w:rPr>
        <w:t> </w:t>
      </w:r>
      <w:proofErr w:type="spellStart"/>
      <w:r w:rsidRPr="00B142E1">
        <w:rPr>
          <w:rStyle w:val="text"/>
          <w:rFonts w:eastAsiaTheme="majorEastAsia"/>
          <w:color w:val="1F1F1F"/>
        </w:rPr>
        <w:t>Nawal</w:t>
      </w:r>
      <w:proofErr w:type="spellEnd"/>
      <w:r w:rsidRPr="00B142E1">
        <w:rPr>
          <w:rStyle w:val="react-xocs-alternative-link"/>
          <w:b/>
          <w:color w:val="1F1F1F"/>
        </w:rPr>
        <w:t> </w:t>
      </w:r>
      <w:r w:rsidRPr="00B142E1">
        <w:rPr>
          <w:color w:val="1F1F1F"/>
        </w:rPr>
        <w:t>, </w:t>
      </w:r>
      <w:r w:rsidRPr="00B142E1">
        <w:rPr>
          <w:rStyle w:val="given-name"/>
          <w:color w:val="1F1F1F"/>
        </w:rPr>
        <w:t>Roman</w:t>
      </w:r>
      <w:r w:rsidRPr="00B142E1">
        <w:rPr>
          <w:rStyle w:val="react-xocs-alternative-link"/>
          <w:b/>
          <w:color w:val="1F1F1F"/>
        </w:rPr>
        <w:t> </w:t>
      </w:r>
      <w:proofErr w:type="spellStart"/>
      <w:r w:rsidRPr="00B142E1">
        <w:rPr>
          <w:rStyle w:val="text"/>
          <w:rFonts w:eastAsiaTheme="majorEastAsia"/>
          <w:color w:val="1F1F1F"/>
        </w:rPr>
        <w:t>Zámečník</w:t>
      </w:r>
      <w:proofErr w:type="spellEnd"/>
      <w:r w:rsidRPr="00B142E1">
        <w:rPr>
          <w:rStyle w:val="react-xocs-alternative-link"/>
          <w:b/>
          <w:color w:val="1F1F1F"/>
        </w:rPr>
        <w:t> </w:t>
      </w:r>
      <w:r w:rsidRPr="00B142E1">
        <w:rPr>
          <w:color w:val="1F1F1F"/>
        </w:rPr>
        <w:t xml:space="preserve">,  </w:t>
      </w:r>
      <w:proofErr w:type="spellStart"/>
      <w:r w:rsidRPr="00B142E1">
        <w:rPr>
          <w:rStyle w:val="given-name"/>
          <w:color w:val="1F1F1F"/>
        </w:rPr>
        <w:t>Renata</w:t>
      </w:r>
      <w:proofErr w:type="spellEnd"/>
      <w:r w:rsidRPr="00B142E1">
        <w:rPr>
          <w:rStyle w:val="react-xocs-alternative-link"/>
          <w:b/>
          <w:color w:val="1F1F1F"/>
        </w:rPr>
        <w:t xml:space="preserve">  </w:t>
      </w:r>
      <w:proofErr w:type="spellStart"/>
      <w:r w:rsidRPr="00B142E1">
        <w:rPr>
          <w:rStyle w:val="text"/>
          <w:rFonts w:eastAsiaTheme="majorEastAsia"/>
          <w:color w:val="1F1F1F"/>
        </w:rPr>
        <w:t>Korsakienė</w:t>
      </w:r>
      <w:proofErr w:type="spellEnd"/>
      <w:r w:rsidRPr="00B142E1">
        <w:rPr>
          <w:rStyle w:val="react-xocs-alternative-link"/>
          <w:b/>
          <w:color w:val="1F1F1F"/>
        </w:rPr>
        <w:t> </w:t>
      </w:r>
      <w:r w:rsidRPr="00B142E1">
        <w:rPr>
          <w:color w:val="1F1F1F"/>
        </w:rPr>
        <w:t xml:space="preserve">, </w:t>
      </w:r>
      <w:proofErr w:type="spellStart"/>
      <w:r w:rsidRPr="00B142E1">
        <w:rPr>
          <w:rStyle w:val="given-name"/>
          <w:color w:val="1F1F1F"/>
        </w:rPr>
        <w:t>Asad</w:t>
      </w:r>
      <w:proofErr w:type="spellEnd"/>
      <w:r w:rsidRPr="00B142E1">
        <w:rPr>
          <w:rStyle w:val="given-name"/>
          <w:color w:val="1F1F1F"/>
        </w:rPr>
        <w:t xml:space="preserve"> Ur</w:t>
      </w:r>
      <w:r w:rsidRPr="00B142E1">
        <w:rPr>
          <w:rStyle w:val="react-xocs-alternative-link"/>
          <w:b/>
          <w:color w:val="1F1F1F"/>
        </w:rPr>
        <w:t> </w:t>
      </w:r>
      <w:proofErr w:type="spellStart"/>
      <w:r w:rsidRPr="00B142E1">
        <w:rPr>
          <w:rStyle w:val="text"/>
          <w:rFonts w:eastAsiaTheme="majorEastAsia"/>
          <w:color w:val="1F1F1F"/>
        </w:rPr>
        <w:t>Rehman</w:t>
      </w:r>
      <w:proofErr w:type="spellEnd"/>
      <w:r>
        <w:rPr>
          <w:rStyle w:val="react-xocs-alternative-link"/>
          <w:b/>
          <w:color w:val="1F1F1F"/>
        </w:rPr>
        <w:t xml:space="preserve"> , </w:t>
      </w:r>
      <w:r w:rsidRPr="00B142E1">
        <w:rPr>
          <w:rStyle w:val="react-xocs-alternative-link"/>
          <w:color w:val="1F1F1F"/>
        </w:rPr>
        <w:t>“Go green, Measuring the factors that influence sustainable performance” (15, September 2022), Journal of Cleaner Production, Vol. 366, ISSN 132959.</w:t>
      </w:r>
    </w:p>
    <w:p w:rsidR="00E01CF0" w:rsidRPr="00FD7D3C" w:rsidRDefault="00580863" w:rsidP="0021472A">
      <w:pPr>
        <w:pStyle w:val="ListParagraph"/>
        <w:numPr>
          <w:ilvl w:val="0"/>
          <w:numId w:val="3"/>
        </w:numPr>
        <w:spacing w:after="200"/>
        <w:jc w:val="both"/>
        <w:rPr>
          <w:color w:val="000000" w:themeColor="text1"/>
          <w:lang w:eastAsia="en-IN"/>
        </w:rPr>
      </w:pPr>
      <w:hyperlink r:id="rId19" w:history="1">
        <w:proofErr w:type="spellStart"/>
        <w:r w:rsidR="00E01CF0" w:rsidRPr="00FD7D3C">
          <w:rPr>
            <w:color w:val="000000" w:themeColor="text1"/>
            <w:lang w:eastAsia="en-IN"/>
          </w:rPr>
          <w:t>Mostafa</w:t>
        </w:r>
        <w:proofErr w:type="spellEnd"/>
        <w:r w:rsidR="00E01CF0" w:rsidRPr="00FD7D3C">
          <w:rPr>
            <w:color w:val="000000" w:themeColor="text1"/>
            <w:lang w:eastAsia="en-IN"/>
          </w:rPr>
          <w:t xml:space="preserve"> </w:t>
        </w:r>
        <w:proofErr w:type="spellStart"/>
        <w:r w:rsidR="00E01CF0" w:rsidRPr="00FD7D3C">
          <w:rPr>
            <w:color w:val="000000" w:themeColor="text1"/>
            <w:lang w:eastAsia="en-IN"/>
          </w:rPr>
          <w:t>Farghaly</w:t>
        </w:r>
        <w:proofErr w:type="spellEnd"/>
      </w:hyperlink>
      <w:r w:rsidR="00E01CF0" w:rsidRPr="00FD7D3C">
        <w:rPr>
          <w:color w:val="000000" w:themeColor="text1"/>
          <w:lang w:eastAsia="en-IN"/>
        </w:rPr>
        <w:t xml:space="preserve"> , </w:t>
      </w:r>
      <w:hyperlink r:id="rId20" w:history="1">
        <w:proofErr w:type="spellStart"/>
        <w:r w:rsidR="00E01CF0" w:rsidRPr="00FD7D3C">
          <w:rPr>
            <w:color w:val="000000" w:themeColor="text1"/>
            <w:lang w:eastAsia="en-IN"/>
          </w:rPr>
          <w:t>Sabreen</w:t>
        </w:r>
        <w:proofErr w:type="spellEnd"/>
        <w:r w:rsidR="00E01CF0" w:rsidRPr="00FD7D3C">
          <w:rPr>
            <w:color w:val="000000" w:themeColor="text1"/>
            <w:lang w:eastAsia="en-IN"/>
          </w:rPr>
          <w:t xml:space="preserve"> ‎ G.‎ </w:t>
        </w:r>
        <w:proofErr w:type="spellStart"/>
        <w:r w:rsidR="00E01CF0" w:rsidRPr="00FD7D3C">
          <w:rPr>
            <w:color w:val="000000" w:themeColor="text1"/>
            <w:lang w:eastAsia="en-IN"/>
          </w:rPr>
          <w:t>Abd</w:t>
        </w:r>
        <w:proofErr w:type="spellEnd"/>
        <w:r w:rsidR="00E01CF0" w:rsidRPr="00FD7D3C">
          <w:rPr>
            <w:color w:val="000000" w:themeColor="text1"/>
            <w:lang w:eastAsia="en-IN"/>
          </w:rPr>
          <w:t xml:space="preserve"> </w:t>
        </w:r>
        <w:proofErr w:type="spellStart"/>
        <w:r w:rsidR="00E01CF0" w:rsidRPr="00FD7D3C">
          <w:rPr>
            <w:color w:val="000000" w:themeColor="text1"/>
            <w:lang w:eastAsia="en-IN"/>
          </w:rPr>
          <w:t>Eljalil</w:t>
        </w:r>
        <w:proofErr w:type="spellEnd"/>
        <w:r w:rsidR="00E01CF0" w:rsidRPr="00FD7D3C">
          <w:rPr>
            <w:color w:val="000000" w:themeColor="text1"/>
            <w:lang w:eastAsia="en-IN"/>
          </w:rPr>
          <w:t xml:space="preserve"> ‎</w:t>
        </w:r>
      </w:hyperlink>
      <w:r w:rsidR="00E01CF0" w:rsidRPr="00FD7D3C">
        <w:rPr>
          <w:color w:val="000000" w:themeColor="text1"/>
          <w:lang w:eastAsia="en-IN"/>
        </w:rPr>
        <w:t xml:space="preserve">, </w:t>
      </w:r>
      <w:hyperlink r:id="rId21" w:history="1">
        <w:r w:rsidR="00E01CF0" w:rsidRPr="00FD7D3C">
          <w:rPr>
            <w:color w:val="000000" w:themeColor="text1"/>
            <w:lang w:eastAsia="en-IN"/>
          </w:rPr>
          <w:t xml:space="preserve">Michael </w:t>
        </w:r>
        <w:proofErr w:type="spellStart"/>
        <w:r w:rsidR="00E01CF0" w:rsidRPr="00FD7D3C">
          <w:rPr>
            <w:color w:val="000000" w:themeColor="text1"/>
            <w:lang w:eastAsia="en-IN"/>
          </w:rPr>
          <w:t>Zaki</w:t>
        </w:r>
        <w:proofErr w:type="spellEnd"/>
      </w:hyperlink>
      <w:r w:rsidR="00E01CF0" w:rsidRPr="00FD7D3C">
        <w:rPr>
          <w:color w:val="000000" w:themeColor="text1"/>
          <w:lang w:eastAsia="en-IN"/>
        </w:rPr>
        <w:t xml:space="preserve">, </w:t>
      </w:r>
      <w:proofErr w:type="gramStart"/>
      <w:r w:rsidR="00E01CF0" w:rsidRPr="00FD7D3C">
        <w:rPr>
          <w:color w:val="000000" w:themeColor="text1"/>
          <w:lang w:eastAsia="en-IN"/>
        </w:rPr>
        <w:t>“ Green</w:t>
      </w:r>
      <w:proofErr w:type="gramEnd"/>
      <w:r w:rsidR="00E01CF0" w:rsidRPr="00FD7D3C">
        <w:rPr>
          <w:color w:val="000000" w:themeColor="text1"/>
          <w:lang w:eastAsia="en-IN"/>
        </w:rPr>
        <w:t xml:space="preserve"> HR Practices: Implementation level in the Egyptian Travel Agencies”</w:t>
      </w:r>
      <w:r w:rsidR="00E01CF0" w:rsidRPr="00B142E1">
        <w:rPr>
          <w:color w:val="000000" w:themeColor="text1"/>
          <w:lang w:eastAsia="en-IN"/>
        </w:rPr>
        <w:t xml:space="preserve"> </w:t>
      </w:r>
      <w:r w:rsidR="00E01CF0">
        <w:rPr>
          <w:color w:val="000000" w:themeColor="text1"/>
          <w:lang w:eastAsia="en-IN"/>
        </w:rPr>
        <w:t>(</w:t>
      </w:r>
      <w:r w:rsidR="00E01CF0" w:rsidRPr="00FD7D3C">
        <w:rPr>
          <w:color w:val="000000" w:themeColor="text1"/>
          <w:lang w:eastAsia="en-IN"/>
        </w:rPr>
        <w:t>December 2021</w:t>
      </w:r>
      <w:r w:rsidR="00E01CF0">
        <w:rPr>
          <w:color w:val="000000" w:themeColor="text1"/>
          <w:lang w:eastAsia="en-IN"/>
        </w:rPr>
        <w:t>)</w:t>
      </w:r>
      <w:r w:rsidR="00E01CF0" w:rsidRPr="00FD7D3C">
        <w:rPr>
          <w:color w:val="000000" w:themeColor="text1"/>
          <w:lang w:eastAsia="en-IN"/>
        </w:rPr>
        <w:t>, International Journal of Tourism and Hospital Managem</w:t>
      </w:r>
      <w:r w:rsidR="00E01CF0">
        <w:rPr>
          <w:color w:val="000000" w:themeColor="text1"/>
          <w:lang w:eastAsia="en-IN"/>
        </w:rPr>
        <w:t>ent, Vol.4, Issue 2, Page 1-26.</w:t>
      </w:r>
    </w:p>
    <w:p w:rsidR="00E01CF0" w:rsidRDefault="00580863" w:rsidP="0021472A">
      <w:pPr>
        <w:pStyle w:val="ListParagraph"/>
        <w:numPr>
          <w:ilvl w:val="0"/>
          <w:numId w:val="3"/>
        </w:numPr>
        <w:spacing w:after="200"/>
        <w:jc w:val="both"/>
        <w:rPr>
          <w:color w:val="000000" w:themeColor="text1"/>
        </w:rPr>
      </w:pPr>
      <w:hyperlink r:id="rId22" w:anchor="auth-Nagamani-Subramanian-Aff1" w:history="1">
        <w:proofErr w:type="spellStart"/>
        <w:r w:rsidR="00E01CF0" w:rsidRPr="00B142E1">
          <w:rPr>
            <w:rStyle w:val="Hyperlink"/>
            <w:rFonts w:eastAsia="Calibri"/>
            <w:color w:val="000000" w:themeColor="text1"/>
          </w:rPr>
          <w:t>Nagamani</w:t>
        </w:r>
        <w:proofErr w:type="spellEnd"/>
        <w:r w:rsidR="00E01CF0" w:rsidRPr="00B142E1">
          <w:rPr>
            <w:rStyle w:val="Hyperlink"/>
            <w:rFonts w:eastAsia="Calibri"/>
            <w:color w:val="000000" w:themeColor="text1"/>
          </w:rPr>
          <w:t xml:space="preserve"> Subramanian</w:t>
        </w:r>
      </w:hyperlink>
      <w:r w:rsidR="00E01CF0" w:rsidRPr="00B142E1">
        <w:rPr>
          <w:color w:val="000000" w:themeColor="text1"/>
        </w:rPr>
        <w:t> &amp; </w:t>
      </w:r>
      <w:hyperlink r:id="rId23" w:anchor="auth-M_-Suresh-Aff1" w:history="1">
        <w:r w:rsidR="00E01CF0" w:rsidRPr="00B142E1">
          <w:rPr>
            <w:rStyle w:val="Hyperlink"/>
            <w:rFonts w:eastAsia="Calibri"/>
            <w:color w:val="000000" w:themeColor="text1"/>
          </w:rPr>
          <w:t>M. Suresh</w:t>
        </w:r>
      </w:hyperlink>
      <w:r w:rsidR="00E01CF0" w:rsidRPr="00B142E1">
        <w:rPr>
          <w:color w:val="000000" w:themeColor="text1"/>
        </w:rPr>
        <w:t xml:space="preserve">, “Social Sustainability Factors </w:t>
      </w:r>
      <w:proofErr w:type="gramStart"/>
      <w:r w:rsidR="00E01CF0" w:rsidRPr="00B142E1">
        <w:rPr>
          <w:color w:val="000000" w:themeColor="text1"/>
        </w:rPr>
        <w:t>Influencing</w:t>
      </w:r>
      <w:proofErr w:type="gramEnd"/>
      <w:r w:rsidR="00E01CF0" w:rsidRPr="00B142E1">
        <w:rPr>
          <w:color w:val="000000" w:themeColor="text1"/>
        </w:rPr>
        <w:t xml:space="preserve"> the implementation of Sustainable HRM in Manufacturing SME’s” </w:t>
      </w:r>
      <w:r w:rsidR="00E01CF0">
        <w:rPr>
          <w:color w:val="000000" w:themeColor="text1"/>
        </w:rPr>
        <w:t>(</w:t>
      </w:r>
      <w:r w:rsidR="00E01CF0" w:rsidRPr="00FD7D3C">
        <w:rPr>
          <w:color w:val="000000" w:themeColor="text1"/>
        </w:rPr>
        <w:t>9, November 2020</w:t>
      </w:r>
      <w:r w:rsidR="00E01CF0">
        <w:rPr>
          <w:color w:val="000000" w:themeColor="text1"/>
        </w:rPr>
        <w:t>)</w:t>
      </w:r>
      <w:r w:rsidR="00E01CF0" w:rsidRPr="00B142E1">
        <w:rPr>
          <w:color w:val="000000" w:themeColor="text1"/>
        </w:rPr>
        <w:t>, Humanistic Management Journal, Vol.7, Page 469-507.</w:t>
      </w:r>
    </w:p>
    <w:p w:rsidR="00E01CF0" w:rsidRPr="00B142E1" w:rsidRDefault="00E01CF0" w:rsidP="0021472A">
      <w:pPr>
        <w:pStyle w:val="ListParagraph"/>
        <w:numPr>
          <w:ilvl w:val="0"/>
          <w:numId w:val="3"/>
        </w:numPr>
        <w:spacing w:after="200"/>
        <w:jc w:val="both"/>
        <w:rPr>
          <w:color w:val="000000" w:themeColor="text1"/>
        </w:rPr>
      </w:pPr>
      <w:r w:rsidRPr="00B142E1">
        <w:rPr>
          <w:color w:val="000000" w:themeColor="text1"/>
        </w:rPr>
        <w:t xml:space="preserve"> </w:t>
      </w:r>
      <w:proofErr w:type="spellStart"/>
      <w:r w:rsidRPr="00B142E1">
        <w:rPr>
          <w:color w:val="000000" w:themeColor="text1"/>
          <w:shd w:val="clear" w:color="auto" w:fill="FFFFFF"/>
        </w:rPr>
        <w:t>Qusai</w:t>
      </w:r>
      <w:proofErr w:type="spellEnd"/>
      <w:r w:rsidRPr="00B142E1">
        <w:rPr>
          <w:color w:val="000000" w:themeColor="text1"/>
          <w:shd w:val="clear" w:color="auto" w:fill="FFFFFF"/>
        </w:rPr>
        <w:t xml:space="preserve"> Saifuddin1, </w:t>
      </w:r>
      <w:proofErr w:type="spellStart"/>
      <w:r w:rsidRPr="00B142E1">
        <w:rPr>
          <w:color w:val="000000" w:themeColor="text1"/>
          <w:shd w:val="clear" w:color="auto" w:fill="FFFFFF"/>
        </w:rPr>
        <w:t>F</w:t>
      </w:r>
      <w:r>
        <w:rPr>
          <w:color w:val="000000" w:themeColor="text1"/>
          <w:shd w:val="clear" w:color="auto" w:fill="FFFFFF"/>
        </w:rPr>
        <w:t>aizan</w:t>
      </w:r>
      <w:proofErr w:type="spellEnd"/>
      <w:r>
        <w:rPr>
          <w:color w:val="000000" w:themeColor="text1"/>
          <w:shd w:val="clear" w:color="auto" w:fill="FFFFFF"/>
        </w:rPr>
        <w:t xml:space="preserve"> </w:t>
      </w:r>
      <w:proofErr w:type="spellStart"/>
      <w:r>
        <w:rPr>
          <w:color w:val="000000" w:themeColor="text1"/>
          <w:shd w:val="clear" w:color="auto" w:fill="FFFFFF"/>
        </w:rPr>
        <w:t>Hussain</w:t>
      </w:r>
      <w:proofErr w:type="spellEnd"/>
      <w:r>
        <w:rPr>
          <w:color w:val="000000" w:themeColor="text1"/>
          <w:shd w:val="clear" w:color="auto" w:fill="FFFFFF"/>
        </w:rPr>
        <w:t xml:space="preserve">, </w:t>
      </w:r>
      <w:proofErr w:type="spellStart"/>
      <w:r>
        <w:rPr>
          <w:color w:val="000000" w:themeColor="text1"/>
          <w:shd w:val="clear" w:color="auto" w:fill="FFFFFF"/>
        </w:rPr>
        <w:t>Iqbal</w:t>
      </w:r>
      <w:proofErr w:type="spellEnd"/>
      <w:r>
        <w:rPr>
          <w:color w:val="000000" w:themeColor="text1"/>
          <w:shd w:val="clear" w:color="auto" w:fill="FFFFFF"/>
        </w:rPr>
        <w:t xml:space="preserve"> </w:t>
      </w:r>
      <w:proofErr w:type="spellStart"/>
      <w:r>
        <w:rPr>
          <w:color w:val="000000" w:themeColor="text1"/>
          <w:shd w:val="clear" w:color="auto" w:fill="FFFFFF"/>
        </w:rPr>
        <w:t>Uddin</w:t>
      </w:r>
      <w:proofErr w:type="spellEnd"/>
      <w:r>
        <w:rPr>
          <w:color w:val="000000" w:themeColor="text1"/>
          <w:shd w:val="clear" w:color="auto" w:fill="FFFFFF"/>
        </w:rPr>
        <w:t xml:space="preserve"> Khan, </w:t>
      </w:r>
      <w:proofErr w:type="gramStart"/>
      <w:r w:rsidRPr="00B142E1">
        <w:rPr>
          <w:color w:val="000000" w:themeColor="text1"/>
          <w:shd w:val="clear" w:color="auto" w:fill="FFFFFF"/>
        </w:rPr>
        <w:t>“ Striving</w:t>
      </w:r>
      <w:proofErr w:type="gramEnd"/>
      <w:r w:rsidRPr="00B142E1">
        <w:rPr>
          <w:color w:val="000000" w:themeColor="text1"/>
          <w:shd w:val="clear" w:color="auto" w:fill="FFFFFF"/>
        </w:rPr>
        <w:t xml:space="preserve"> to implement Green Human Resource Management (GHRM) Policies and Politics: A study from HR managers Perspective (FMCG sector)” </w:t>
      </w:r>
      <w:r>
        <w:rPr>
          <w:color w:val="000000" w:themeColor="text1"/>
          <w:shd w:val="clear" w:color="auto" w:fill="FFFFFF"/>
        </w:rPr>
        <w:t>(</w:t>
      </w:r>
      <w:r w:rsidRPr="00B142E1">
        <w:rPr>
          <w:color w:val="000000" w:themeColor="text1"/>
          <w:shd w:val="clear" w:color="auto" w:fill="FFFFFF"/>
        </w:rPr>
        <w:t>February 2020</w:t>
      </w:r>
      <w:r>
        <w:rPr>
          <w:color w:val="000000" w:themeColor="text1"/>
          <w:shd w:val="clear" w:color="auto" w:fill="FFFFFF"/>
        </w:rPr>
        <w:t>)</w:t>
      </w:r>
      <w:r w:rsidRPr="00B142E1">
        <w:rPr>
          <w:color w:val="000000" w:themeColor="text1"/>
          <w:shd w:val="clear" w:color="auto" w:fill="FFFFFF"/>
        </w:rPr>
        <w:t xml:space="preserve">, International Journal of Management Excellence, Vol. 14, Issue 2. </w:t>
      </w:r>
    </w:p>
    <w:p w:rsidR="00E01CF0" w:rsidRDefault="00E01CF0" w:rsidP="0021472A">
      <w:pPr>
        <w:pStyle w:val="ListParagraph"/>
        <w:numPr>
          <w:ilvl w:val="0"/>
          <w:numId w:val="3"/>
        </w:numPr>
        <w:spacing w:after="200"/>
        <w:jc w:val="both"/>
      </w:pPr>
      <w:proofErr w:type="spellStart"/>
      <w:r w:rsidRPr="00FD7D3C">
        <w:t>Safaa</w:t>
      </w:r>
      <w:proofErr w:type="spellEnd"/>
      <w:r w:rsidRPr="00FD7D3C">
        <w:t xml:space="preserve"> </w:t>
      </w:r>
      <w:proofErr w:type="spellStart"/>
      <w:r w:rsidRPr="00FD7D3C">
        <w:t>Shaban</w:t>
      </w:r>
      <w:proofErr w:type="spellEnd"/>
      <w:r w:rsidRPr="00FD7D3C">
        <w:t>, “ Reviewing the concept of Green HRM and its Application Practices with suggested Research Agenda- A review from Literature Background and testing construction perspectives”,</w:t>
      </w:r>
      <w:r w:rsidRPr="00B142E1">
        <w:t xml:space="preserve"> </w:t>
      </w:r>
      <w:r>
        <w:t>(24, April 2019)</w:t>
      </w:r>
      <w:r w:rsidRPr="00FD7D3C">
        <w:t xml:space="preserve"> T</w:t>
      </w:r>
      <w:r>
        <w:t xml:space="preserve">he British University in Egypt. </w:t>
      </w:r>
    </w:p>
    <w:p w:rsidR="00E01CF0" w:rsidRPr="00FD7D3C" w:rsidRDefault="00E01CF0" w:rsidP="0021472A">
      <w:pPr>
        <w:pStyle w:val="ListParagraph"/>
        <w:numPr>
          <w:ilvl w:val="0"/>
          <w:numId w:val="3"/>
        </w:numPr>
        <w:spacing w:after="200"/>
        <w:jc w:val="both"/>
      </w:pPr>
      <w:r w:rsidRPr="00FD7D3C">
        <w:lastRenderedPageBreak/>
        <w:t xml:space="preserve">Sally </w:t>
      </w:r>
      <w:proofErr w:type="spellStart"/>
      <w:r w:rsidRPr="00FD7D3C">
        <w:t>Marge</w:t>
      </w:r>
      <w:r>
        <w:t>ret</w:t>
      </w:r>
      <w:proofErr w:type="spellEnd"/>
      <w:r>
        <w:t xml:space="preserve"> </w:t>
      </w:r>
      <w:proofErr w:type="spellStart"/>
      <w:r>
        <w:t>Sakwa</w:t>
      </w:r>
      <w:proofErr w:type="spellEnd"/>
      <w:r>
        <w:t>,</w:t>
      </w:r>
      <w:r w:rsidRPr="00FD7D3C">
        <w:t>, “ Factors Affecting Implementation of Green Human Resource Practices in the Civil Service in Kenya”</w:t>
      </w:r>
      <w:r w:rsidRPr="00B142E1">
        <w:t xml:space="preserve"> </w:t>
      </w:r>
      <w:r w:rsidRPr="00FD7D3C">
        <w:t xml:space="preserve">(2018), University </w:t>
      </w:r>
      <w:r>
        <w:t>of Nairobi, School of Business.</w:t>
      </w:r>
    </w:p>
    <w:p w:rsidR="00E01CF0" w:rsidRPr="00FD7D3C" w:rsidRDefault="00E01CF0" w:rsidP="0021472A">
      <w:pPr>
        <w:pStyle w:val="ListParagraph"/>
        <w:numPr>
          <w:ilvl w:val="0"/>
          <w:numId w:val="3"/>
        </w:numPr>
        <w:spacing w:after="200"/>
        <w:jc w:val="both"/>
      </w:pPr>
      <w:proofErr w:type="spellStart"/>
      <w:r w:rsidRPr="00FD7D3C">
        <w:t>Salunke</w:t>
      </w:r>
      <w:proofErr w:type="spellEnd"/>
      <w:r w:rsidRPr="00FD7D3C">
        <w:t xml:space="preserve">. </w:t>
      </w:r>
      <w:proofErr w:type="gramStart"/>
      <w:r w:rsidRPr="00FD7D3C">
        <w:t>D.K  and</w:t>
      </w:r>
      <w:proofErr w:type="gramEnd"/>
      <w:r w:rsidRPr="00FD7D3C">
        <w:t xml:space="preserve"> A.B. </w:t>
      </w:r>
      <w:proofErr w:type="spellStart"/>
      <w:r w:rsidRPr="00FD7D3C">
        <w:t>Dadas</w:t>
      </w:r>
      <w:proofErr w:type="spellEnd"/>
      <w:r w:rsidRPr="00FD7D3C">
        <w:t xml:space="preserve">  </w:t>
      </w:r>
      <w:proofErr w:type="spellStart"/>
      <w:r w:rsidRPr="00FD7D3C">
        <w:t>Sai</w:t>
      </w:r>
      <w:proofErr w:type="spellEnd"/>
      <w:r w:rsidRPr="00FD7D3C">
        <w:t xml:space="preserve"> </w:t>
      </w:r>
      <w:proofErr w:type="spellStart"/>
      <w:r w:rsidRPr="00FD7D3C">
        <w:t>Balaji</w:t>
      </w:r>
      <w:proofErr w:type="spellEnd"/>
      <w:r w:rsidRPr="00FD7D3C">
        <w:t>, “A study on effective implementation of Green HRM policies and practices by IT companies”</w:t>
      </w:r>
      <w:r w:rsidRPr="00B142E1">
        <w:t xml:space="preserve"> </w:t>
      </w:r>
      <w:r>
        <w:t>(</w:t>
      </w:r>
      <w:r w:rsidRPr="00FD7D3C">
        <w:t>November 2014</w:t>
      </w:r>
      <w:r>
        <w:t>),</w:t>
      </w:r>
      <w:r w:rsidRPr="00FD7D3C">
        <w:t xml:space="preserve"> </w:t>
      </w:r>
      <w:proofErr w:type="spellStart"/>
      <w:r w:rsidRPr="00FD7D3C">
        <w:t>Vidhyabharathi</w:t>
      </w:r>
      <w:proofErr w:type="spellEnd"/>
      <w:r w:rsidRPr="00FD7D3C">
        <w:t xml:space="preserve"> International Interdisciplinary Research Journ</w:t>
      </w:r>
      <w:r>
        <w:t xml:space="preserve">al, Vol. 13(1), ISSN: 2321-8169. </w:t>
      </w:r>
    </w:p>
    <w:p w:rsidR="00E01CF0" w:rsidRPr="00FD7D3C" w:rsidRDefault="00E01CF0" w:rsidP="0021472A">
      <w:pPr>
        <w:pStyle w:val="ListParagraph"/>
        <w:numPr>
          <w:ilvl w:val="0"/>
          <w:numId w:val="3"/>
        </w:numPr>
        <w:spacing w:after="200"/>
        <w:jc w:val="both"/>
      </w:pPr>
      <w:proofErr w:type="spellStart"/>
      <w:r w:rsidRPr="00FD7D3C">
        <w:t>Sapna</w:t>
      </w:r>
      <w:proofErr w:type="spellEnd"/>
      <w:r w:rsidRPr="00FD7D3C">
        <w:t>, Anjali Gupta (2021), “Implementation of Green Human Resource Management: Barriers and Solution” Journal of Scientific Research, Vol. 65, Issue 9, 2021</w:t>
      </w:r>
    </w:p>
    <w:p w:rsidR="00E01CF0" w:rsidRPr="00FD7D3C" w:rsidRDefault="00E01CF0" w:rsidP="0021472A">
      <w:pPr>
        <w:pStyle w:val="ListParagraph"/>
        <w:numPr>
          <w:ilvl w:val="0"/>
          <w:numId w:val="3"/>
        </w:numPr>
        <w:spacing w:after="200"/>
        <w:jc w:val="both"/>
      </w:pPr>
      <w:proofErr w:type="spellStart"/>
      <w:r w:rsidRPr="00FD7D3C">
        <w:t>Shahla</w:t>
      </w:r>
      <w:proofErr w:type="spellEnd"/>
      <w:r w:rsidRPr="00FD7D3C">
        <w:t> </w:t>
      </w:r>
      <w:proofErr w:type="spellStart"/>
      <w:r w:rsidRPr="00FD7D3C">
        <w:t>Asadi</w:t>
      </w:r>
      <w:proofErr w:type="spellEnd"/>
      <w:r w:rsidRPr="00FD7D3C">
        <w:t> , </w:t>
      </w:r>
      <w:proofErr w:type="spellStart"/>
      <w:r w:rsidRPr="00FD7D3C">
        <w:t>Seyedeh</w:t>
      </w:r>
      <w:proofErr w:type="spellEnd"/>
      <w:r w:rsidRPr="00FD7D3C">
        <w:t> </w:t>
      </w:r>
      <w:proofErr w:type="spellStart"/>
      <w:r w:rsidRPr="00FD7D3C">
        <w:t>OmSalameh</w:t>
      </w:r>
      <w:proofErr w:type="spellEnd"/>
      <w:r w:rsidRPr="00FD7D3C">
        <w:t> , </w:t>
      </w:r>
      <w:proofErr w:type="spellStart"/>
      <w:r w:rsidRPr="00FD7D3C">
        <w:t>Mehrbakhsh</w:t>
      </w:r>
      <w:proofErr w:type="spellEnd"/>
      <w:r w:rsidRPr="00FD7D3C">
        <w:t> </w:t>
      </w:r>
      <w:r>
        <w:t xml:space="preserve"> </w:t>
      </w:r>
      <w:proofErr w:type="spellStart"/>
      <w:r w:rsidRPr="00FD7D3C">
        <w:t>Nilashi</w:t>
      </w:r>
      <w:proofErr w:type="spellEnd"/>
      <w:r w:rsidRPr="00FD7D3C">
        <w:t> , </w:t>
      </w:r>
      <w:proofErr w:type="spellStart"/>
      <w:r w:rsidRPr="00FD7D3C">
        <w:t>Rusli</w:t>
      </w:r>
      <w:proofErr w:type="spellEnd"/>
      <w:r w:rsidRPr="00FD7D3C">
        <w:t> </w:t>
      </w:r>
      <w:r>
        <w:t>,</w:t>
      </w:r>
      <w:r w:rsidRPr="00FD7D3C">
        <w:t>“Investigating the influence of Green Innovation on sustainability performance, A case on Malaysian Hotel Industry</w:t>
      </w:r>
      <w:r>
        <w:t>”</w:t>
      </w:r>
      <w:r w:rsidRPr="00B142E1">
        <w:t xml:space="preserve"> </w:t>
      </w:r>
      <w:r>
        <w:t>(</w:t>
      </w:r>
      <w:r w:rsidRPr="00FD7D3C">
        <w:t>10, June 2020</w:t>
      </w:r>
      <w:r>
        <w:t>)</w:t>
      </w:r>
      <w:r w:rsidRPr="00FD7D3C">
        <w:t>, Journal of Cleaner Pr</w:t>
      </w:r>
      <w:r>
        <w:t>oduction, Vol.258, ISSN 120860.</w:t>
      </w:r>
    </w:p>
    <w:p w:rsidR="00E01CF0" w:rsidRPr="00FD7D3C" w:rsidRDefault="00E01CF0" w:rsidP="0021472A">
      <w:pPr>
        <w:pStyle w:val="ListParagraph"/>
        <w:numPr>
          <w:ilvl w:val="0"/>
          <w:numId w:val="3"/>
        </w:numPr>
        <w:spacing w:after="200"/>
        <w:jc w:val="both"/>
      </w:pPr>
      <w:proofErr w:type="spellStart"/>
      <w:r>
        <w:t>Shaha</w:t>
      </w:r>
      <w:proofErr w:type="spellEnd"/>
      <w:r>
        <w:t xml:space="preserve"> Faisal, “</w:t>
      </w:r>
      <w:r w:rsidRPr="00FD7D3C">
        <w:t>Green Human Re</w:t>
      </w:r>
      <w:r>
        <w:t>source Management- A Synthesis”</w:t>
      </w:r>
      <w:r w:rsidRPr="00FD7D3C">
        <w:t xml:space="preserve"> </w:t>
      </w:r>
      <w:r>
        <w:t>(</w:t>
      </w:r>
      <w:r w:rsidRPr="00FD7D3C">
        <w:t>26, January 2023</w:t>
      </w:r>
      <w:r>
        <w:t xml:space="preserve">), </w:t>
      </w:r>
      <w:r w:rsidRPr="00FD7D3C">
        <w:t>Sust</w:t>
      </w:r>
      <w:r>
        <w:t xml:space="preserve">ainability, Vol. 15, ISSN 2259. </w:t>
      </w:r>
    </w:p>
    <w:p w:rsidR="00E01CF0" w:rsidRPr="000315A1" w:rsidRDefault="00E01CF0" w:rsidP="0021472A">
      <w:pPr>
        <w:pStyle w:val="ListParagraph"/>
        <w:numPr>
          <w:ilvl w:val="0"/>
          <w:numId w:val="3"/>
        </w:numPr>
        <w:spacing w:after="200"/>
        <w:jc w:val="both"/>
        <w:rPr>
          <w:rStyle w:val="subtitulo"/>
          <w:rFonts w:eastAsia="SimSun"/>
        </w:rPr>
      </w:pPr>
      <w:proofErr w:type="spellStart"/>
      <w:r w:rsidRPr="000315A1">
        <w:rPr>
          <w:rStyle w:val="subtitulo"/>
          <w:rFonts w:eastAsia="SimSun"/>
          <w:color w:val="000000"/>
          <w:bdr w:val="none" w:sz="0" w:space="0" w:color="auto" w:frame="1"/>
        </w:rPr>
        <w:t>Shanthi</w:t>
      </w:r>
      <w:proofErr w:type="spellEnd"/>
      <w:r w:rsidRPr="000315A1">
        <w:rPr>
          <w:rStyle w:val="subtitulo"/>
          <w:rFonts w:eastAsia="SimSun"/>
          <w:color w:val="000000"/>
          <w:bdr w:val="none" w:sz="0" w:space="0" w:color="auto" w:frame="1"/>
        </w:rPr>
        <w:t xml:space="preserve"> P, K.C </w:t>
      </w:r>
      <w:proofErr w:type="spellStart"/>
      <w:r w:rsidRPr="000315A1">
        <w:rPr>
          <w:rStyle w:val="subtitulo"/>
          <w:rFonts w:eastAsia="SimSun"/>
          <w:color w:val="000000"/>
          <w:bdr w:val="none" w:sz="0" w:space="0" w:color="auto" w:frame="1"/>
        </w:rPr>
        <w:t>Prakash</w:t>
      </w:r>
      <w:proofErr w:type="spellEnd"/>
      <w:r w:rsidRPr="000315A1">
        <w:rPr>
          <w:rStyle w:val="subtitulo"/>
          <w:rFonts w:eastAsia="SimSun"/>
          <w:color w:val="000000"/>
          <w:bdr w:val="none" w:sz="0" w:space="0" w:color="auto" w:frame="1"/>
        </w:rPr>
        <w:t xml:space="preserve">, R. </w:t>
      </w:r>
      <w:proofErr w:type="spellStart"/>
      <w:r w:rsidRPr="000315A1">
        <w:rPr>
          <w:rStyle w:val="subtitulo"/>
          <w:rFonts w:eastAsia="SimSun"/>
          <w:color w:val="000000"/>
          <w:bdr w:val="none" w:sz="0" w:space="0" w:color="auto" w:frame="1"/>
        </w:rPr>
        <w:t>Aun</w:t>
      </w:r>
      <w:proofErr w:type="spellEnd"/>
      <w:r w:rsidRPr="000315A1">
        <w:rPr>
          <w:rStyle w:val="subtitulo"/>
          <w:rFonts w:eastAsia="SimSun"/>
          <w:color w:val="000000"/>
          <w:bdr w:val="none" w:sz="0" w:space="0" w:color="auto" w:frame="1"/>
        </w:rPr>
        <w:t xml:space="preserve">, </w:t>
      </w:r>
      <w:proofErr w:type="spellStart"/>
      <w:r w:rsidRPr="000315A1">
        <w:rPr>
          <w:rStyle w:val="subtitulo"/>
          <w:rFonts w:eastAsia="SimSun"/>
          <w:color w:val="000000"/>
          <w:bdr w:val="none" w:sz="0" w:space="0" w:color="auto" w:frame="1"/>
        </w:rPr>
        <w:t>Nirmala</w:t>
      </w:r>
      <w:proofErr w:type="spellEnd"/>
      <w:r w:rsidRPr="000315A1">
        <w:rPr>
          <w:rStyle w:val="subtitulo"/>
          <w:rFonts w:eastAsia="SimSun"/>
          <w:color w:val="000000"/>
          <w:bdr w:val="none" w:sz="0" w:space="0" w:color="auto" w:frame="1"/>
        </w:rPr>
        <w:t xml:space="preserve"> C, M. </w:t>
      </w:r>
      <w:proofErr w:type="spellStart"/>
      <w:r w:rsidRPr="000315A1">
        <w:rPr>
          <w:rStyle w:val="subtitulo"/>
          <w:rFonts w:eastAsia="SimSun"/>
          <w:color w:val="000000"/>
          <w:bdr w:val="none" w:sz="0" w:space="0" w:color="auto" w:frame="1"/>
        </w:rPr>
        <w:t>Koysalva</w:t>
      </w:r>
      <w:proofErr w:type="spellEnd"/>
      <w:r w:rsidRPr="000315A1">
        <w:rPr>
          <w:rStyle w:val="subtitulo"/>
          <w:rFonts w:eastAsia="SimSun"/>
          <w:color w:val="000000"/>
          <w:bdr w:val="none" w:sz="0" w:space="0" w:color="auto" w:frame="1"/>
        </w:rPr>
        <w:t xml:space="preserve">, </w:t>
      </w:r>
      <w:proofErr w:type="spellStart"/>
      <w:r w:rsidRPr="000315A1">
        <w:rPr>
          <w:rStyle w:val="subtitulo"/>
          <w:rFonts w:eastAsia="SimSun"/>
          <w:color w:val="000000"/>
          <w:bdr w:val="none" w:sz="0" w:space="0" w:color="auto" w:frame="1"/>
        </w:rPr>
        <w:t>K.Sivaperuma</w:t>
      </w:r>
      <w:r>
        <w:rPr>
          <w:rStyle w:val="subtitulo"/>
          <w:rFonts w:eastAsia="SimSun"/>
          <w:color w:val="000000"/>
          <w:bdr w:val="none" w:sz="0" w:space="0" w:color="auto" w:frame="1"/>
        </w:rPr>
        <w:t>l</w:t>
      </w:r>
      <w:proofErr w:type="spellEnd"/>
      <w:r w:rsidRPr="000315A1">
        <w:rPr>
          <w:rStyle w:val="subtitulo"/>
          <w:rFonts w:eastAsia="SimSun"/>
          <w:color w:val="000000"/>
          <w:bdr w:val="none" w:sz="0" w:space="0" w:color="auto" w:frame="1"/>
        </w:rPr>
        <w:t>, “ Green HRM Practices and the factors forcing it A study on healthcare entities in  Chennai” (2023), International Journal of Professional Business Review, Vol.8, Issue 9</w:t>
      </w:r>
      <w:r>
        <w:rPr>
          <w:rStyle w:val="subtitulo"/>
          <w:rFonts w:eastAsia="SimSun"/>
          <w:color w:val="000000"/>
          <w:bdr w:val="none" w:sz="0" w:space="0" w:color="auto" w:frame="1"/>
        </w:rPr>
        <w:t>.</w:t>
      </w:r>
    </w:p>
    <w:p w:rsidR="00E01CF0" w:rsidRPr="000315A1" w:rsidRDefault="00E01CF0" w:rsidP="0021472A">
      <w:pPr>
        <w:pStyle w:val="ListParagraph"/>
        <w:numPr>
          <w:ilvl w:val="0"/>
          <w:numId w:val="3"/>
        </w:numPr>
        <w:spacing w:after="200"/>
        <w:jc w:val="both"/>
      </w:pPr>
      <w:proofErr w:type="spellStart"/>
      <w:r w:rsidRPr="00FD7D3C">
        <w:t>Sushma</w:t>
      </w:r>
      <w:proofErr w:type="spellEnd"/>
      <w:r w:rsidRPr="00FD7D3C">
        <w:t xml:space="preserve"> Rani, K. Mishra, “Green HRM practices &amp; Strategic Implementation in the </w:t>
      </w:r>
      <w:proofErr w:type="spellStart"/>
      <w:r w:rsidRPr="00FD7D3C">
        <w:t>organisation</w:t>
      </w:r>
      <w:proofErr w:type="spellEnd"/>
      <w:r w:rsidRPr="00FD7D3C">
        <w:t>”</w:t>
      </w:r>
      <w:r w:rsidRPr="000315A1">
        <w:t xml:space="preserve"> </w:t>
      </w:r>
      <w:r>
        <w:t>(</w:t>
      </w:r>
      <w:r w:rsidRPr="00FD7D3C">
        <w:t>November 2014</w:t>
      </w:r>
      <w:proofErr w:type="gramStart"/>
      <w:r>
        <w:t>)</w:t>
      </w:r>
      <w:r w:rsidRPr="00FD7D3C">
        <w:t xml:space="preserve"> </w:t>
      </w:r>
      <w:r>
        <w:t>,</w:t>
      </w:r>
      <w:proofErr w:type="gramEnd"/>
      <w:r w:rsidRPr="00FD7D3C">
        <w:t xml:space="preserve"> International Journal on </w:t>
      </w:r>
      <w:proofErr w:type="spellStart"/>
      <w:r w:rsidRPr="00FD7D3C">
        <w:t>Rcent</w:t>
      </w:r>
      <w:proofErr w:type="spellEnd"/>
      <w:r w:rsidRPr="00FD7D3C">
        <w:t xml:space="preserve"> and Innovation Trends in computing and Communication, Vo</w:t>
      </w:r>
      <w:r>
        <w:t xml:space="preserve">l. 2, Issue 11, ISSN 2321-8169. </w:t>
      </w:r>
    </w:p>
    <w:p w:rsidR="00E01CF0" w:rsidRPr="000315A1" w:rsidRDefault="00E01CF0" w:rsidP="0021472A">
      <w:pPr>
        <w:pStyle w:val="ListParagraph"/>
        <w:numPr>
          <w:ilvl w:val="0"/>
          <w:numId w:val="3"/>
        </w:numPr>
        <w:spacing w:after="200"/>
        <w:jc w:val="both"/>
        <w:rPr>
          <w:color w:val="000000" w:themeColor="text1"/>
        </w:rPr>
      </w:pPr>
      <w:proofErr w:type="spellStart"/>
      <w:r w:rsidRPr="000315A1">
        <w:rPr>
          <w:color w:val="000000" w:themeColor="text1"/>
        </w:rPr>
        <w:t>Swagato</w:t>
      </w:r>
      <w:proofErr w:type="spellEnd"/>
      <w:r w:rsidRPr="000315A1">
        <w:rPr>
          <w:color w:val="000000" w:themeColor="text1"/>
        </w:rPr>
        <w:t xml:space="preserve"> Roy </w:t>
      </w:r>
      <w:proofErr w:type="spellStart"/>
      <w:r w:rsidRPr="000315A1">
        <w:rPr>
          <w:color w:val="000000" w:themeColor="text1"/>
        </w:rPr>
        <w:t>Chowd</w:t>
      </w:r>
      <w:r>
        <w:rPr>
          <w:color w:val="000000" w:themeColor="text1"/>
        </w:rPr>
        <w:t>hury</w:t>
      </w:r>
      <w:proofErr w:type="spellEnd"/>
      <w:r>
        <w:rPr>
          <w:color w:val="000000" w:themeColor="text1"/>
        </w:rPr>
        <w:t xml:space="preserve">, Dr. </w:t>
      </w:r>
      <w:proofErr w:type="spellStart"/>
      <w:r>
        <w:rPr>
          <w:color w:val="000000" w:themeColor="text1"/>
        </w:rPr>
        <w:t>Saileswar</w:t>
      </w:r>
      <w:proofErr w:type="spellEnd"/>
      <w:r>
        <w:rPr>
          <w:color w:val="000000" w:themeColor="text1"/>
        </w:rPr>
        <w:t xml:space="preserve"> </w:t>
      </w:r>
      <w:proofErr w:type="spellStart"/>
      <w:r>
        <w:rPr>
          <w:color w:val="000000" w:themeColor="text1"/>
        </w:rPr>
        <w:t>Ghosh</w:t>
      </w:r>
      <w:proofErr w:type="spellEnd"/>
      <w:r w:rsidRPr="000315A1">
        <w:rPr>
          <w:color w:val="000000" w:themeColor="text1"/>
        </w:rPr>
        <w:t xml:space="preserve">, </w:t>
      </w:r>
      <w:proofErr w:type="gramStart"/>
      <w:r w:rsidRPr="000315A1">
        <w:rPr>
          <w:color w:val="000000" w:themeColor="text1"/>
        </w:rPr>
        <w:t>“ Imple</w:t>
      </w:r>
      <w:r>
        <w:rPr>
          <w:color w:val="000000" w:themeColor="text1"/>
        </w:rPr>
        <w:t>mentation</w:t>
      </w:r>
      <w:proofErr w:type="gramEnd"/>
      <w:r>
        <w:rPr>
          <w:color w:val="000000" w:themeColor="text1"/>
        </w:rPr>
        <w:t xml:space="preserve"> of Green HRM in </w:t>
      </w:r>
      <w:r w:rsidRPr="000315A1">
        <w:rPr>
          <w:color w:val="000000" w:themeColor="text1"/>
        </w:rPr>
        <w:t xml:space="preserve">MSME to gain competitive advantage: A conceptual study” </w:t>
      </w:r>
      <w:r>
        <w:rPr>
          <w:color w:val="000000" w:themeColor="text1"/>
        </w:rPr>
        <w:t>(</w:t>
      </w:r>
      <w:r w:rsidRPr="000315A1">
        <w:rPr>
          <w:color w:val="000000" w:themeColor="text1"/>
        </w:rPr>
        <w:t>16, December 2021</w:t>
      </w:r>
      <w:r>
        <w:rPr>
          <w:color w:val="000000" w:themeColor="text1"/>
        </w:rPr>
        <w:t>)</w:t>
      </w:r>
      <w:r w:rsidRPr="000315A1">
        <w:rPr>
          <w:color w:val="000000" w:themeColor="text1"/>
        </w:rPr>
        <w:t xml:space="preserve">, BIMS Journal Management, Vol.6, Issue 2. </w:t>
      </w:r>
    </w:p>
    <w:p w:rsidR="00516492" w:rsidRPr="00B77A70" w:rsidRDefault="00E01CF0" w:rsidP="00B77A70">
      <w:pPr>
        <w:pStyle w:val="ListParagraph"/>
        <w:numPr>
          <w:ilvl w:val="0"/>
          <w:numId w:val="3"/>
        </w:numPr>
        <w:shd w:val="clear" w:color="auto" w:fill="FFFFFF" w:themeFill="background1"/>
        <w:tabs>
          <w:tab w:val="left" w:pos="3810"/>
        </w:tabs>
        <w:spacing w:after="308"/>
        <w:ind w:left="720"/>
        <w:jc w:val="both"/>
        <w:rPr>
          <w:rFonts w:ascii="Cambria" w:hAnsi="Cambria"/>
        </w:rPr>
      </w:pPr>
      <w:proofErr w:type="spellStart"/>
      <w:r w:rsidRPr="00B77A70">
        <w:rPr>
          <w:rStyle w:val="author"/>
          <w:rFonts w:eastAsia="MS Mincho"/>
          <w:bCs/>
          <w:color w:val="000000"/>
        </w:rPr>
        <w:t>Vandana</w:t>
      </w:r>
      <w:proofErr w:type="spellEnd"/>
      <w:r w:rsidRPr="00B77A70">
        <w:rPr>
          <w:rStyle w:val="author"/>
          <w:rFonts w:eastAsia="MS Mincho"/>
          <w:bCs/>
          <w:color w:val="000000"/>
        </w:rPr>
        <w:t xml:space="preserve"> </w:t>
      </w:r>
      <w:proofErr w:type="spellStart"/>
      <w:proofErr w:type="gramStart"/>
      <w:r w:rsidRPr="00B77A70">
        <w:rPr>
          <w:rStyle w:val="author"/>
          <w:rFonts w:eastAsia="MS Mincho"/>
          <w:bCs/>
          <w:color w:val="000000"/>
        </w:rPr>
        <w:t>Pandey</w:t>
      </w:r>
      <w:proofErr w:type="spellEnd"/>
      <w:r w:rsidRPr="00B77A70">
        <w:rPr>
          <w:rStyle w:val="author"/>
          <w:rFonts w:eastAsia="MS Mincho"/>
          <w:bCs/>
          <w:color w:val="000000"/>
        </w:rPr>
        <w:t xml:space="preserve"> </w:t>
      </w:r>
      <w:r w:rsidRPr="00B77A70">
        <w:rPr>
          <w:bCs/>
          <w:color w:val="000000"/>
        </w:rPr>
        <w:t> and</w:t>
      </w:r>
      <w:proofErr w:type="gramEnd"/>
      <w:r w:rsidRPr="00B77A70">
        <w:rPr>
          <w:bCs/>
          <w:color w:val="000000"/>
        </w:rPr>
        <w:t> </w:t>
      </w:r>
      <w:proofErr w:type="spellStart"/>
      <w:r w:rsidRPr="00B77A70">
        <w:rPr>
          <w:rStyle w:val="author"/>
          <w:rFonts w:eastAsia="MS Mincho"/>
          <w:bCs/>
          <w:color w:val="000000"/>
        </w:rPr>
        <w:t>Kushagra</w:t>
      </w:r>
      <w:proofErr w:type="spellEnd"/>
      <w:r w:rsidRPr="00B77A70">
        <w:rPr>
          <w:rStyle w:val="author"/>
          <w:rFonts w:eastAsia="MS Mincho"/>
          <w:bCs/>
          <w:color w:val="000000"/>
        </w:rPr>
        <w:t xml:space="preserve"> </w:t>
      </w:r>
      <w:proofErr w:type="spellStart"/>
      <w:r w:rsidRPr="00B77A70">
        <w:rPr>
          <w:rStyle w:val="author"/>
          <w:rFonts w:eastAsia="MS Mincho"/>
          <w:bCs/>
          <w:color w:val="000000"/>
        </w:rPr>
        <w:t>Kulshreshtha</w:t>
      </w:r>
      <w:proofErr w:type="spellEnd"/>
      <w:r w:rsidRPr="00B77A70">
        <w:rPr>
          <w:rStyle w:val="author"/>
          <w:rFonts w:eastAsia="MS Mincho"/>
          <w:bCs/>
          <w:color w:val="000000"/>
        </w:rPr>
        <w:t xml:space="preserve">,“ Factors influencing effective incorporation of Green Management techniques in business </w:t>
      </w:r>
      <w:proofErr w:type="spellStart"/>
      <w:r w:rsidRPr="00B77A70">
        <w:rPr>
          <w:rStyle w:val="author"/>
          <w:rFonts w:eastAsia="MS Mincho"/>
          <w:bCs/>
          <w:color w:val="000000"/>
        </w:rPr>
        <w:t>organisation</w:t>
      </w:r>
      <w:proofErr w:type="spellEnd"/>
      <w:r w:rsidRPr="00B77A70">
        <w:rPr>
          <w:rStyle w:val="author"/>
          <w:rFonts w:eastAsia="MS Mincho"/>
          <w:bCs/>
          <w:color w:val="000000"/>
        </w:rPr>
        <w:t xml:space="preserve"> : A comprehensive insights” (6, February 2024), International conference on Advance Materials &amp; Sustainable Energy Technologies, Vol. 488.</w:t>
      </w:r>
    </w:p>
    <w:sectPr w:rsidR="00516492" w:rsidRPr="00B77A70"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863" w:rsidRDefault="00580863">
      <w:pPr>
        <w:spacing w:after="0" w:line="240" w:lineRule="auto"/>
      </w:pPr>
      <w:r>
        <w:separator/>
      </w:r>
    </w:p>
  </w:endnote>
  <w:endnote w:type="continuationSeparator" w:id="0">
    <w:p w:rsidR="00580863" w:rsidRDefault="0058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E40" w:rsidRPr="00EA6992" w:rsidRDefault="00AD3E40"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Pr="00EA6992">
      <w:rPr>
        <w:rFonts w:ascii="Cambria" w:hAnsi="Cambria" w:cs="Cambria"/>
        <w:b/>
        <w:bCs/>
        <w:color w:val="585858"/>
        <w:spacing w:val="-4"/>
      </w:rPr>
      <w:t>2</w:t>
    </w:r>
    <w:r>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Pr="00EA6992">
      <w:rPr>
        <w:rFonts w:ascii="Cambria" w:hAnsi="Cambria" w:cs="Cambria"/>
        <w:b/>
        <w:bCs/>
        <w:color w:val="585858"/>
        <w:spacing w:val="-1"/>
      </w:rPr>
      <w:t>SJEM (All Rights Reserved)     |</w:t>
    </w:r>
    <w:r w:rsidRPr="00EA6992">
      <w:rPr>
        <w:rStyle w:val="Strong"/>
        <w:b w:val="0"/>
        <w:bCs w:val="0"/>
      </w:rPr>
      <w:t xml:space="preserve"> </w:t>
    </w:r>
    <w:r w:rsidRPr="00EA6992">
      <w:rPr>
        <w:rFonts w:ascii="Cambria" w:hAnsi="Cambria"/>
        <w:b/>
        <w:bCs/>
      </w:rPr>
      <w:t>www.isjem.com</w:t>
    </w:r>
    <w:r w:rsidRPr="00EA6992">
      <w:rPr>
        <w:rFonts w:ascii="Cambria" w:hAnsi="Cambria" w:cs="Cambria"/>
        <w:b/>
        <w:bCs/>
        <w:color w:val="585858"/>
        <w:spacing w:val="-1"/>
        <w:lang w:val="en-IN"/>
      </w:rPr>
      <w:t xml:space="preserve">  </w:t>
    </w:r>
    <w:r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Pr="00EA6992">
      <w:rPr>
        <w:rFonts w:ascii="Cambria" w:hAnsi="Cambria"/>
        <w:b/>
        <w:bCs/>
      </w:rPr>
      <w:t xml:space="preserve">|        Page </w:t>
    </w:r>
    <w:r w:rsidRPr="00EA6992">
      <w:rPr>
        <w:b/>
        <w:bCs/>
      </w:rPr>
      <w:fldChar w:fldCharType="begin"/>
    </w:r>
    <w:r w:rsidRPr="00EA6992">
      <w:rPr>
        <w:b/>
        <w:bCs/>
      </w:rPr>
      <w:instrText xml:space="preserve"> PAGE   \* MERGEFORMAT </w:instrText>
    </w:r>
    <w:r w:rsidRPr="00EA6992">
      <w:rPr>
        <w:b/>
        <w:bCs/>
      </w:rPr>
      <w:fldChar w:fldCharType="separate"/>
    </w:r>
    <w:r w:rsidR="00A27BB5" w:rsidRPr="00A27BB5">
      <w:rPr>
        <w:rFonts w:ascii="Cambria" w:hAnsi="Cambria"/>
        <w:b/>
        <w:bCs/>
        <w:noProof/>
      </w:rPr>
      <w:t>1</w:t>
    </w:r>
    <w:r w:rsidRPr="00EA6992">
      <w:rPr>
        <w:rFonts w:ascii="Cambria" w:hAnsi="Cambria"/>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863" w:rsidRDefault="00580863">
      <w:pPr>
        <w:spacing w:after="0" w:line="240" w:lineRule="auto"/>
      </w:pPr>
      <w:r>
        <w:separator/>
      </w:r>
    </w:p>
  </w:footnote>
  <w:footnote w:type="continuationSeparator" w:id="0">
    <w:p w:rsidR="00580863" w:rsidRDefault="005808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E40" w:rsidRPr="006A465C" w:rsidRDefault="00AD3E40" w:rsidP="007E1ECE">
    <w:pPr>
      <w:pStyle w:val="Heading1"/>
      <w:spacing w:line="240" w:lineRule="auto"/>
      <w:rPr>
        <w:rStyle w:val="Strong"/>
        <w:rFonts w:asciiTheme="majorHAnsi" w:hAnsiTheme="majorHAnsi"/>
        <w:sz w:val="16"/>
        <w:szCs w:val="16"/>
      </w:rPr>
    </w:pPr>
    <w:bookmarkStart w:id="1" w:name="_Hlk124759170"/>
    <w:bookmarkStart w:id="2" w:name="_Hlk124759171"/>
    <w:bookmarkStart w:id="3" w:name="_Hlk124759328"/>
    <w:bookmarkStart w:id="4" w:name="_Hlk124759329"/>
    <w:r w:rsidRPr="006A465C">
      <w:rPr>
        <w:rFonts w:asciiTheme="majorHAnsi" w:hAnsiTheme="majorHAnsi"/>
        <w:noProof/>
        <w:sz w:val="16"/>
        <w:szCs w:val="16"/>
        <w:lang w:val="en-IN" w:eastAsia="en-IN"/>
      </w:rPr>
      <w:drawing>
        <wp:anchor distT="0" distB="0" distL="114300" distR="114300" simplePos="0" relativeHeight="251663872"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Pr="006A465C">
      <w:rPr>
        <w:rFonts w:asciiTheme="majorHAnsi" w:hAnsiTheme="majorHAnsi"/>
        <w:noProof/>
        <w:sz w:val="16"/>
        <w:szCs w:val="16"/>
      </w:rPr>
      <w:t xml:space="preserve">                    </w:t>
    </w:r>
    <w:r>
      <w:rPr>
        <w:rFonts w:asciiTheme="majorHAnsi" w:hAnsiTheme="majorHAnsi"/>
        <w:noProof/>
        <w:sz w:val="16"/>
        <w:szCs w:val="16"/>
      </w:rPr>
      <w:tab/>
    </w:r>
    <w:r w:rsidRPr="006A7018">
      <w:rPr>
        <w:rFonts w:asciiTheme="majorHAnsi" w:hAnsiTheme="majorHAnsi"/>
        <w:noProof/>
        <w:sz w:val="20"/>
        <w:szCs w:val="20"/>
      </w:rPr>
      <w:t xml:space="preserve">        </w:t>
    </w:r>
    <w:r>
      <w:rPr>
        <w:rFonts w:asciiTheme="majorHAnsi" w:hAnsiTheme="majorHAnsi"/>
        <w:noProof/>
        <w:sz w:val="20"/>
        <w:szCs w:val="20"/>
      </w:rPr>
      <w:t xml:space="preserve">   </w:t>
    </w:r>
    <w:r w:rsidRPr="006A7018">
      <w:rPr>
        <w:rFonts w:asciiTheme="majorHAnsi" w:hAnsiTheme="majorHAnsi"/>
        <w:sz w:val="20"/>
        <w:szCs w:val="20"/>
      </w:rPr>
      <w:t xml:space="preserve">International Scientific Journal of Engineering and Management </w:t>
    </w:r>
    <w:r>
      <w:rPr>
        <w:rFonts w:asciiTheme="majorHAnsi" w:hAnsiTheme="majorHAnsi"/>
        <w:sz w:val="20"/>
        <w:szCs w:val="20"/>
      </w:rPr>
      <w:t xml:space="preserve">                  </w:t>
    </w:r>
    <w:r w:rsidRPr="006A7018">
      <w:rPr>
        <w:rFonts w:asciiTheme="majorHAnsi" w:hAnsiTheme="majorHAnsi"/>
        <w:sz w:val="20"/>
        <w:szCs w:val="20"/>
      </w:rPr>
      <w:t xml:space="preserve">                     </w:t>
    </w:r>
    <w:r>
      <w:rPr>
        <w:rFonts w:asciiTheme="majorHAnsi" w:hAnsiTheme="majorHAnsi"/>
        <w:sz w:val="20"/>
        <w:szCs w:val="20"/>
      </w:rPr>
      <w:t xml:space="preserve">         </w:t>
    </w:r>
    <w:r w:rsidRPr="006A465C">
      <w:rPr>
        <w:rFonts w:asciiTheme="majorHAnsi" w:hAnsiTheme="majorHAnsi"/>
        <w:sz w:val="16"/>
        <w:szCs w:val="16"/>
      </w:rPr>
      <w:t>ISSN: 2583-</w:t>
    </w:r>
    <w:r>
      <w:rPr>
        <w:rFonts w:asciiTheme="majorHAnsi" w:hAnsiTheme="majorHAnsi"/>
        <w:sz w:val="16"/>
        <w:szCs w:val="16"/>
      </w:rPr>
      <w:t>6129</w:t>
    </w:r>
  </w:p>
  <w:p w:rsidR="00AD3E40" w:rsidRPr="006A465C" w:rsidRDefault="00AD3E40"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Pr>
        <w:rFonts w:asciiTheme="majorHAnsi" w:hAnsiTheme="majorHAnsi"/>
        <w:sz w:val="16"/>
        <w:szCs w:val="16"/>
      </w:rPr>
      <w:t xml:space="preserve">   </w:t>
    </w:r>
    <w:r w:rsidRPr="006A465C">
      <w:rPr>
        <w:rFonts w:asciiTheme="majorHAnsi" w:hAnsiTheme="majorHAnsi"/>
        <w:sz w:val="16"/>
        <w:szCs w:val="16"/>
      </w:rPr>
      <w:t>Volume: 0</w:t>
    </w:r>
    <w:r>
      <w:rPr>
        <w:rFonts w:asciiTheme="majorHAnsi" w:hAnsiTheme="majorHAnsi"/>
        <w:sz w:val="16"/>
        <w:szCs w:val="16"/>
      </w:rPr>
      <w:t>3</w:t>
    </w:r>
    <w:r w:rsidRPr="006A465C">
      <w:rPr>
        <w:rFonts w:asciiTheme="majorHAnsi" w:hAnsiTheme="majorHAnsi"/>
        <w:sz w:val="16"/>
        <w:szCs w:val="16"/>
      </w:rPr>
      <w:t xml:space="preserve"> Issue: </w:t>
    </w:r>
    <w:r>
      <w:rPr>
        <w:rFonts w:asciiTheme="majorHAnsi" w:hAnsiTheme="majorHAnsi"/>
        <w:sz w:val="16"/>
        <w:szCs w:val="16"/>
      </w:rPr>
      <w:t>05</w:t>
    </w:r>
    <w:r w:rsidRPr="006A465C">
      <w:rPr>
        <w:rFonts w:asciiTheme="majorHAnsi" w:hAnsiTheme="majorHAnsi"/>
        <w:sz w:val="16"/>
        <w:szCs w:val="16"/>
      </w:rPr>
      <w:t xml:space="preserve"> | </w:t>
    </w:r>
    <w:r>
      <w:rPr>
        <w:rFonts w:asciiTheme="majorHAnsi" w:hAnsiTheme="majorHAnsi"/>
        <w:sz w:val="16"/>
        <w:szCs w:val="16"/>
      </w:rPr>
      <w:t>May</w:t>
    </w:r>
    <w:r w:rsidRPr="006A465C">
      <w:rPr>
        <w:rFonts w:asciiTheme="majorHAnsi" w:hAnsiTheme="majorHAnsi"/>
        <w:sz w:val="16"/>
        <w:szCs w:val="16"/>
      </w:rPr>
      <w:t xml:space="preserve"> – 202</w:t>
    </w:r>
    <w:r>
      <w:rPr>
        <w:rFonts w:asciiTheme="majorHAnsi" w:hAnsiTheme="majorHAnsi"/>
        <w:sz w:val="16"/>
        <w:szCs w:val="16"/>
      </w:rPr>
      <w:t>4</w:t>
    </w:r>
    <w:r w:rsidRPr="006A465C">
      <w:rPr>
        <w:rFonts w:asciiTheme="majorHAnsi" w:hAnsiTheme="majorHAnsi"/>
        <w:sz w:val="16"/>
        <w:szCs w:val="16"/>
      </w:rPr>
      <w:t xml:space="preserve">                            </w:t>
    </w:r>
    <w:r>
      <w:rPr>
        <w:rFonts w:asciiTheme="majorHAnsi" w:hAnsiTheme="majorHAnsi"/>
        <w:sz w:val="16"/>
        <w:szCs w:val="16"/>
      </w:rPr>
      <w:t xml:space="preserve">                                        </w:t>
    </w:r>
    <w:r w:rsidRPr="006A465C">
      <w:rPr>
        <w:rFonts w:asciiTheme="majorHAnsi" w:hAnsiTheme="majorHAnsi"/>
        <w:sz w:val="16"/>
        <w:szCs w:val="16"/>
      </w:rPr>
      <w:t xml:space="preserve">    </w:t>
    </w:r>
    <w:r>
      <w:rPr>
        <w:rFonts w:asciiTheme="majorHAnsi" w:hAnsiTheme="majorHAnsi"/>
        <w:sz w:val="16"/>
        <w:szCs w:val="16"/>
      </w:rPr>
      <w:t xml:space="preserve">                                                               DOI: </w:t>
    </w:r>
    <w:r w:rsidRPr="00FF1FB3">
      <w:rPr>
        <w:rFonts w:asciiTheme="majorHAnsi" w:hAnsiTheme="majorHAnsi"/>
        <w:sz w:val="16"/>
        <w:szCs w:val="16"/>
      </w:rPr>
      <w:t>10.55041/ISJEM</w:t>
    </w:r>
    <w:r>
      <w:rPr>
        <w:rFonts w:asciiTheme="majorHAnsi" w:hAnsiTheme="majorHAnsi"/>
        <w:sz w:val="16"/>
        <w:szCs w:val="16"/>
      </w:rPr>
      <w:t xml:space="preserve"> XXXX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Pr>
        <w:rFonts w:asciiTheme="majorHAnsi" w:hAnsiTheme="majorHAnsi"/>
        <w:sz w:val="16"/>
        <w:szCs w:val="16"/>
      </w:rPr>
      <w:t xml:space="preserve"> </w:t>
    </w:r>
    <w:proofErr w:type="gramStart"/>
    <w:r w:rsidRPr="006A465C">
      <w:rPr>
        <w:rFonts w:asciiTheme="majorHAnsi" w:hAnsiTheme="majorHAnsi"/>
        <w:sz w:val="16"/>
        <w:szCs w:val="16"/>
      </w:rPr>
      <w:t>An</w:t>
    </w:r>
    <w:proofErr w:type="gramEnd"/>
    <w:r w:rsidRPr="006A465C">
      <w:rPr>
        <w:rFonts w:asciiTheme="majorHAnsi" w:hAnsiTheme="majorHAnsi"/>
        <w:sz w:val="16"/>
        <w:szCs w:val="16"/>
      </w:rPr>
      <w:t xml:space="preserve"> International Scholarly || Multidisciplinary || Open Access || Indexing in all major Database &amp; Metadata</w:t>
    </w:r>
  </w:p>
  <w:p w:rsidR="00AD3E40" w:rsidRPr="006A465C" w:rsidRDefault="00AD3E40">
    <w:pPr>
      <w:pStyle w:val="Header"/>
      <w:spacing w:after="120"/>
      <w:rPr>
        <w:rFonts w:asciiTheme="majorHAnsi" w:hAnsiTheme="majorHAnsi"/>
        <w:b/>
        <w:sz w:val="16"/>
        <w:szCs w:val="16"/>
      </w:rPr>
    </w:pPr>
    <w:r>
      <w:rPr>
        <w:rFonts w:asciiTheme="majorHAnsi" w:hAnsiTheme="majorHAnsi"/>
        <w:b/>
        <w:noProof/>
        <w:sz w:val="16"/>
        <w:szCs w:val="16"/>
        <w:lang w:val="en-IN" w:eastAsia="en-IN"/>
      </w:rPr>
      <mc:AlternateContent>
        <mc:Choice Requires="wps">
          <w:drawing>
            <wp:anchor distT="0" distB="0" distL="114300" distR="114300" simplePos="0" relativeHeight="251657216" behindDoc="0" locked="0" layoutInCell="1" allowOverlap="1" wp14:anchorId="3EC058EA">
              <wp:simplePos x="0" y="0"/>
              <wp:positionH relativeFrom="column">
                <wp:posOffset>-28575</wp:posOffset>
              </wp:positionH>
              <wp:positionV relativeFrom="paragraph">
                <wp:posOffset>20955</wp:posOffset>
              </wp:positionV>
              <wp:extent cx="6685280" cy="0"/>
              <wp:effectExtent l="0" t="0" r="0" b="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D89D332"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" strokecolor="gray">
              <o:lock v:ext="edit" shapetype="f"/>
            </v:shape>
          </w:pict>
        </mc:Fallback>
      </mc:AlternateContent>
    </w:r>
    <w:bookmarkEnd w:id="1"/>
    <w:bookmarkEnd w:id="2"/>
    <w:bookmarkEnd w:id="3"/>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D7AC6"/>
    <w:multiLevelType w:val="hybridMultilevel"/>
    <w:tmpl w:val="8CFE78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8F52993"/>
    <w:multiLevelType w:val="hybridMultilevel"/>
    <w:tmpl w:val="5A02642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B0D3E96"/>
    <w:multiLevelType w:val="hybridMultilevel"/>
    <w:tmpl w:val="6C821D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CC70566"/>
    <w:multiLevelType w:val="hybridMultilevel"/>
    <w:tmpl w:val="27B6BE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E5C1538"/>
    <w:multiLevelType w:val="hybridMultilevel"/>
    <w:tmpl w:val="68026F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48A7FA5"/>
    <w:multiLevelType w:val="hybridMultilevel"/>
    <w:tmpl w:val="1E342418"/>
    <w:lvl w:ilvl="0" w:tplc="25520C52">
      <w:start w:val="1"/>
      <w:numFmt w:val="decimal"/>
      <w:lvlText w:val="%1."/>
      <w:lvlJc w:val="left"/>
      <w:pPr>
        <w:ind w:left="644"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CF"/>
    <w:rsid w:val="00004CC2"/>
    <w:rsid w:val="00004E4B"/>
    <w:rsid w:val="000110C5"/>
    <w:rsid w:val="00021F60"/>
    <w:rsid w:val="000247DD"/>
    <w:rsid w:val="00027AA3"/>
    <w:rsid w:val="00036151"/>
    <w:rsid w:val="000407A4"/>
    <w:rsid w:val="00041E56"/>
    <w:rsid w:val="00045844"/>
    <w:rsid w:val="000529F2"/>
    <w:rsid w:val="00052F95"/>
    <w:rsid w:val="0005584A"/>
    <w:rsid w:val="0007109D"/>
    <w:rsid w:val="00073800"/>
    <w:rsid w:val="00084494"/>
    <w:rsid w:val="00090016"/>
    <w:rsid w:val="00093FCC"/>
    <w:rsid w:val="000A0414"/>
    <w:rsid w:val="000A150E"/>
    <w:rsid w:val="000B0280"/>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1E6A2D"/>
    <w:rsid w:val="0021180C"/>
    <w:rsid w:val="00211C24"/>
    <w:rsid w:val="00211E07"/>
    <w:rsid w:val="0021472A"/>
    <w:rsid w:val="00221A19"/>
    <w:rsid w:val="00224B4C"/>
    <w:rsid w:val="0022669E"/>
    <w:rsid w:val="002401E9"/>
    <w:rsid w:val="002407B7"/>
    <w:rsid w:val="0024621A"/>
    <w:rsid w:val="00250403"/>
    <w:rsid w:val="00251735"/>
    <w:rsid w:val="00251A0A"/>
    <w:rsid w:val="002567EB"/>
    <w:rsid w:val="002A197F"/>
    <w:rsid w:val="002A344D"/>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0286"/>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0863"/>
    <w:rsid w:val="0058765D"/>
    <w:rsid w:val="00590459"/>
    <w:rsid w:val="00594609"/>
    <w:rsid w:val="005B2DCE"/>
    <w:rsid w:val="005C7F27"/>
    <w:rsid w:val="005D0D84"/>
    <w:rsid w:val="005D10EB"/>
    <w:rsid w:val="005F2CF9"/>
    <w:rsid w:val="005F3359"/>
    <w:rsid w:val="00613B0C"/>
    <w:rsid w:val="00615581"/>
    <w:rsid w:val="00620BE1"/>
    <w:rsid w:val="006226A2"/>
    <w:rsid w:val="00623CED"/>
    <w:rsid w:val="0062579B"/>
    <w:rsid w:val="00631CE1"/>
    <w:rsid w:val="006351BC"/>
    <w:rsid w:val="00635DFF"/>
    <w:rsid w:val="00641563"/>
    <w:rsid w:val="00643DDF"/>
    <w:rsid w:val="00654CA7"/>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64CD0"/>
    <w:rsid w:val="007721E4"/>
    <w:rsid w:val="00780BD1"/>
    <w:rsid w:val="007A3591"/>
    <w:rsid w:val="007B61CC"/>
    <w:rsid w:val="007C2131"/>
    <w:rsid w:val="007C6E1E"/>
    <w:rsid w:val="007D2E33"/>
    <w:rsid w:val="007D4428"/>
    <w:rsid w:val="007E1ECE"/>
    <w:rsid w:val="007E2A78"/>
    <w:rsid w:val="007E4EE3"/>
    <w:rsid w:val="007E50FE"/>
    <w:rsid w:val="007E5427"/>
    <w:rsid w:val="007E7AB0"/>
    <w:rsid w:val="0080167A"/>
    <w:rsid w:val="00804445"/>
    <w:rsid w:val="00816D81"/>
    <w:rsid w:val="00834908"/>
    <w:rsid w:val="008400C9"/>
    <w:rsid w:val="00847493"/>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077A"/>
    <w:rsid w:val="008C2592"/>
    <w:rsid w:val="008C6BCE"/>
    <w:rsid w:val="008D0B42"/>
    <w:rsid w:val="008D2A99"/>
    <w:rsid w:val="008E2ECE"/>
    <w:rsid w:val="008E43FA"/>
    <w:rsid w:val="008F1D5E"/>
    <w:rsid w:val="00904376"/>
    <w:rsid w:val="00912A19"/>
    <w:rsid w:val="00925CF8"/>
    <w:rsid w:val="00926834"/>
    <w:rsid w:val="00934C2D"/>
    <w:rsid w:val="0094074D"/>
    <w:rsid w:val="009477EE"/>
    <w:rsid w:val="00957923"/>
    <w:rsid w:val="00964332"/>
    <w:rsid w:val="009672ED"/>
    <w:rsid w:val="00981040"/>
    <w:rsid w:val="00984208"/>
    <w:rsid w:val="00991285"/>
    <w:rsid w:val="00992201"/>
    <w:rsid w:val="0099730B"/>
    <w:rsid w:val="009A5B9F"/>
    <w:rsid w:val="009B4922"/>
    <w:rsid w:val="009E5284"/>
    <w:rsid w:val="009F5321"/>
    <w:rsid w:val="009F6F31"/>
    <w:rsid w:val="00A00FF8"/>
    <w:rsid w:val="00A041F7"/>
    <w:rsid w:val="00A12F02"/>
    <w:rsid w:val="00A137F4"/>
    <w:rsid w:val="00A13A5A"/>
    <w:rsid w:val="00A14979"/>
    <w:rsid w:val="00A152B1"/>
    <w:rsid w:val="00A276D7"/>
    <w:rsid w:val="00A27BB5"/>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D3E40"/>
    <w:rsid w:val="00AE3053"/>
    <w:rsid w:val="00AE39D1"/>
    <w:rsid w:val="00AE6716"/>
    <w:rsid w:val="00B007C9"/>
    <w:rsid w:val="00B076F8"/>
    <w:rsid w:val="00B13D1B"/>
    <w:rsid w:val="00B2045E"/>
    <w:rsid w:val="00B338A7"/>
    <w:rsid w:val="00B44C61"/>
    <w:rsid w:val="00B44C63"/>
    <w:rsid w:val="00B473C4"/>
    <w:rsid w:val="00B51BA1"/>
    <w:rsid w:val="00B567C4"/>
    <w:rsid w:val="00B72163"/>
    <w:rsid w:val="00B77A70"/>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E5FF1"/>
    <w:rsid w:val="00CF77BF"/>
    <w:rsid w:val="00D176B2"/>
    <w:rsid w:val="00D21294"/>
    <w:rsid w:val="00D34280"/>
    <w:rsid w:val="00D35A91"/>
    <w:rsid w:val="00D505A8"/>
    <w:rsid w:val="00D6033B"/>
    <w:rsid w:val="00D64B96"/>
    <w:rsid w:val="00D74055"/>
    <w:rsid w:val="00D74C7A"/>
    <w:rsid w:val="00D76B9C"/>
    <w:rsid w:val="00D771A0"/>
    <w:rsid w:val="00D874B6"/>
    <w:rsid w:val="00D915E0"/>
    <w:rsid w:val="00D9723E"/>
    <w:rsid w:val="00DB614B"/>
    <w:rsid w:val="00DB682D"/>
    <w:rsid w:val="00DB78DF"/>
    <w:rsid w:val="00DC083C"/>
    <w:rsid w:val="00DE47DF"/>
    <w:rsid w:val="00E01CF0"/>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B5A4F"/>
    <w:rsid w:val="00EC7C10"/>
    <w:rsid w:val="00ED48B3"/>
    <w:rsid w:val="00EE7B8D"/>
    <w:rsid w:val="00EF36CF"/>
    <w:rsid w:val="00EF4A54"/>
    <w:rsid w:val="00F147C1"/>
    <w:rsid w:val="00F249EF"/>
    <w:rsid w:val="00F27476"/>
    <w:rsid w:val="00F311A0"/>
    <w:rsid w:val="00F660B0"/>
    <w:rsid w:val="00F70139"/>
    <w:rsid w:val="00F72165"/>
    <w:rsid w:val="00F877D4"/>
    <w:rsid w:val="00F95782"/>
    <w:rsid w:val="00F9691F"/>
    <w:rsid w:val="00FA4F0A"/>
    <w:rsid w:val="00FA6CC8"/>
    <w:rsid w:val="00FA7509"/>
    <w:rsid w:val="00FC3C04"/>
    <w:rsid w:val="00FC6A19"/>
    <w:rsid w:val="00FD2093"/>
    <w:rsid w:val="00FD71E1"/>
    <w:rsid w:val="00FE1782"/>
    <w:rsid w:val="00FE7BA8"/>
    <w:rsid w:val="00FF1E84"/>
    <w:rsid w:val="00FF1FB3"/>
    <w:rsid w:val="00FF2124"/>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aliases w:val=" Char"/>
    <w:basedOn w:val="Normal"/>
    <w:link w:val="NormalWebChar"/>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customStyle="1"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34"/>
    <w:qFormat/>
    <w:rsid w:val="00400286"/>
    <w:pPr>
      <w:spacing w:after="0" w:line="240" w:lineRule="auto"/>
      <w:ind w:left="720"/>
      <w:contextualSpacing/>
    </w:pPr>
    <w:rPr>
      <w:rFonts w:ascii="Times New Roman" w:hAnsi="Times New Roman"/>
      <w:sz w:val="24"/>
      <w:szCs w:val="24"/>
    </w:rPr>
  </w:style>
  <w:style w:type="character" w:customStyle="1" w:styleId="NormalWebChar">
    <w:name w:val="Normal (Web) Char"/>
    <w:aliases w:val=" Char Char"/>
    <w:basedOn w:val="DefaultParagraphFont"/>
    <w:link w:val="NormalWeb"/>
    <w:uiPriority w:val="99"/>
    <w:rsid w:val="00D176B2"/>
    <w:rPr>
      <w:rFonts w:ascii="Times New Roman" w:hAnsi="Times New Roman"/>
      <w:sz w:val="24"/>
      <w:szCs w:val="24"/>
    </w:rPr>
  </w:style>
  <w:style w:type="paragraph" w:styleId="Title">
    <w:name w:val="Title"/>
    <w:basedOn w:val="Normal"/>
    <w:link w:val="TitleChar"/>
    <w:qFormat/>
    <w:rsid w:val="00D176B2"/>
    <w:pPr>
      <w:spacing w:after="0" w:line="240" w:lineRule="auto"/>
      <w:jc w:val="center"/>
    </w:pPr>
    <w:rPr>
      <w:rFonts w:ascii="Times New Roman" w:hAnsi="Times New Roman"/>
      <w:b/>
      <w:bCs/>
      <w:sz w:val="28"/>
      <w:szCs w:val="24"/>
    </w:rPr>
  </w:style>
  <w:style w:type="character" w:customStyle="1" w:styleId="TitleChar">
    <w:name w:val="Title Char"/>
    <w:basedOn w:val="DefaultParagraphFont"/>
    <w:link w:val="Title"/>
    <w:rsid w:val="00D176B2"/>
    <w:rPr>
      <w:rFonts w:ascii="Times New Roman" w:hAnsi="Times New Roman"/>
      <w:b/>
      <w:bCs/>
      <w:sz w:val="28"/>
      <w:szCs w:val="24"/>
    </w:rPr>
  </w:style>
  <w:style w:type="paragraph" w:customStyle="1" w:styleId="bold">
    <w:name w:val="bold"/>
    <w:basedOn w:val="Normal"/>
    <w:rsid w:val="00D176B2"/>
    <w:pPr>
      <w:spacing w:before="100" w:beforeAutospacing="1" w:after="100" w:afterAutospacing="1" w:line="240" w:lineRule="auto"/>
    </w:pPr>
    <w:rPr>
      <w:rFonts w:ascii="Times New Roman" w:hAnsi="Times New Roman"/>
      <w:sz w:val="24"/>
      <w:szCs w:val="24"/>
      <w:lang w:val="en-IN" w:eastAsia="en-IN"/>
    </w:rPr>
  </w:style>
  <w:style w:type="character" w:customStyle="1" w:styleId="author">
    <w:name w:val="author"/>
    <w:basedOn w:val="DefaultParagraphFont"/>
    <w:rsid w:val="00D176B2"/>
  </w:style>
  <w:style w:type="character" w:customStyle="1" w:styleId="titulo">
    <w:name w:val="titulo"/>
    <w:basedOn w:val="DefaultParagraphFont"/>
    <w:rsid w:val="00D176B2"/>
  </w:style>
  <w:style w:type="character" w:customStyle="1" w:styleId="subtitulo">
    <w:name w:val="subtitulo"/>
    <w:basedOn w:val="DefaultParagraphFont"/>
    <w:rsid w:val="00D176B2"/>
  </w:style>
  <w:style w:type="character" w:customStyle="1" w:styleId="title-text">
    <w:name w:val="title-text"/>
    <w:basedOn w:val="DefaultParagraphFont"/>
    <w:rsid w:val="00D176B2"/>
  </w:style>
  <w:style w:type="character" w:customStyle="1" w:styleId="react-xocs-alternative-link">
    <w:name w:val="react-xocs-alternative-link"/>
    <w:basedOn w:val="DefaultParagraphFont"/>
    <w:rsid w:val="00D176B2"/>
  </w:style>
  <w:style w:type="character" w:customStyle="1" w:styleId="given-name">
    <w:name w:val="given-name"/>
    <w:basedOn w:val="DefaultParagraphFont"/>
    <w:rsid w:val="00D176B2"/>
  </w:style>
  <w:style w:type="character" w:customStyle="1" w:styleId="text">
    <w:name w:val="text"/>
    <w:basedOn w:val="DefaultParagraphFont"/>
    <w:rsid w:val="00D176B2"/>
  </w:style>
  <w:style w:type="character" w:customStyle="1" w:styleId="inlineblock">
    <w:name w:val="inlineblock"/>
    <w:basedOn w:val="DefaultParagraphFont"/>
    <w:rsid w:val="00D176B2"/>
  </w:style>
  <w:style w:type="paragraph" w:customStyle="1" w:styleId="Default">
    <w:name w:val="Default"/>
    <w:rsid w:val="00D176B2"/>
    <w:pPr>
      <w:autoSpaceDE w:val="0"/>
      <w:autoSpaceDN w:val="0"/>
      <w:adjustRightInd w:val="0"/>
    </w:pPr>
    <w:rPr>
      <w:rFonts w:ascii="Times New Roman" w:eastAsiaTheme="minorHAnsi" w:hAnsi="Times New Roman"/>
      <w:color w:val="000000"/>
      <w:sz w:val="24"/>
      <w:szCs w:val="24"/>
      <w:lang w:val="en-IN"/>
    </w:rPr>
  </w:style>
  <w:style w:type="character" w:customStyle="1" w:styleId="given-names">
    <w:name w:val="given-names"/>
    <w:basedOn w:val="DefaultParagraphFont"/>
    <w:rsid w:val="00D176B2"/>
  </w:style>
  <w:style w:type="character" w:customStyle="1" w:styleId="surname">
    <w:name w:val="surname"/>
    <w:basedOn w:val="DefaultParagraphFont"/>
    <w:rsid w:val="00D176B2"/>
  </w:style>
  <w:style w:type="table" w:customStyle="1" w:styleId="TableGrid0">
    <w:name w:val="TableGrid"/>
    <w:rsid w:val="00D176B2"/>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aliases w:val=" Char"/>
    <w:basedOn w:val="Normal"/>
    <w:link w:val="NormalWebChar"/>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customStyle="1"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34"/>
    <w:qFormat/>
    <w:rsid w:val="00400286"/>
    <w:pPr>
      <w:spacing w:after="0" w:line="240" w:lineRule="auto"/>
      <w:ind w:left="720"/>
      <w:contextualSpacing/>
    </w:pPr>
    <w:rPr>
      <w:rFonts w:ascii="Times New Roman" w:hAnsi="Times New Roman"/>
      <w:sz w:val="24"/>
      <w:szCs w:val="24"/>
    </w:rPr>
  </w:style>
  <w:style w:type="character" w:customStyle="1" w:styleId="NormalWebChar">
    <w:name w:val="Normal (Web) Char"/>
    <w:aliases w:val=" Char Char"/>
    <w:basedOn w:val="DefaultParagraphFont"/>
    <w:link w:val="NormalWeb"/>
    <w:uiPriority w:val="99"/>
    <w:rsid w:val="00D176B2"/>
    <w:rPr>
      <w:rFonts w:ascii="Times New Roman" w:hAnsi="Times New Roman"/>
      <w:sz w:val="24"/>
      <w:szCs w:val="24"/>
    </w:rPr>
  </w:style>
  <w:style w:type="paragraph" w:styleId="Title">
    <w:name w:val="Title"/>
    <w:basedOn w:val="Normal"/>
    <w:link w:val="TitleChar"/>
    <w:qFormat/>
    <w:rsid w:val="00D176B2"/>
    <w:pPr>
      <w:spacing w:after="0" w:line="240" w:lineRule="auto"/>
      <w:jc w:val="center"/>
    </w:pPr>
    <w:rPr>
      <w:rFonts w:ascii="Times New Roman" w:hAnsi="Times New Roman"/>
      <w:b/>
      <w:bCs/>
      <w:sz w:val="28"/>
      <w:szCs w:val="24"/>
    </w:rPr>
  </w:style>
  <w:style w:type="character" w:customStyle="1" w:styleId="TitleChar">
    <w:name w:val="Title Char"/>
    <w:basedOn w:val="DefaultParagraphFont"/>
    <w:link w:val="Title"/>
    <w:rsid w:val="00D176B2"/>
    <w:rPr>
      <w:rFonts w:ascii="Times New Roman" w:hAnsi="Times New Roman"/>
      <w:b/>
      <w:bCs/>
      <w:sz w:val="28"/>
      <w:szCs w:val="24"/>
    </w:rPr>
  </w:style>
  <w:style w:type="paragraph" w:customStyle="1" w:styleId="bold">
    <w:name w:val="bold"/>
    <w:basedOn w:val="Normal"/>
    <w:rsid w:val="00D176B2"/>
    <w:pPr>
      <w:spacing w:before="100" w:beforeAutospacing="1" w:after="100" w:afterAutospacing="1" w:line="240" w:lineRule="auto"/>
    </w:pPr>
    <w:rPr>
      <w:rFonts w:ascii="Times New Roman" w:hAnsi="Times New Roman"/>
      <w:sz w:val="24"/>
      <w:szCs w:val="24"/>
      <w:lang w:val="en-IN" w:eastAsia="en-IN"/>
    </w:rPr>
  </w:style>
  <w:style w:type="character" w:customStyle="1" w:styleId="author">
    <w:name w:val="author"/>
    <w:basedOn w:val="DefaultParagraphFont"/>
    <w:rsid w:val="00D176B2"/>
  </w:style>
  <w:style w:type="character" w:customStyle="1" w:styleId="titulo">
    <w:name w:val="titulo"/>
    <w:basedOn w:val="DefaultParagraphFont"/>
    <w:rsid w:val="00D176B2"/>
  </w:style>
  <w:style w:type="character" w:customStyle="1" w:styleId="subtitulo">
    <w:name w:val="subtitulo"/>
    <w:basedOn w:val="DefaultParagraphFont"/>
    <w:rsid w:val="00D176B2"/>
  </w:style>
  <w:style w:type="character" w:customStyle="1" w:styleId="title-text">
    <w:name w:val="title-text"/>
    <w:basedOn w:val="DefaultParagraphFont"/>
    <w:rsid w:val="00D176B2"/>
  </w:style>
  <w:style w:type="character" w:customStyle="1" w:styleId="react-xocs-alternative-link">
    <w:name w:val="react-xocs-alternative-link"/>
    <w:basedOn w:val="DefaultParagraphFont"/>
    <w:rsid w:val="00D176B2"/>
  </w:style>
  <w:style w:type="character" w:customStyle="1" w:styleId="given-name">
    <w:name w:val="given-name"/>
    <w:basedOn w:val="DefaultParagraphFont"/>
    <w:rsid w:val="00D176B2"/>
  </w:style>
  <w:style w:type="character" w:customStyle="1" w:styleId="text">
    <w:name w:val="text"/>
    <w:basedOn w:val="DefaultParagraphFont"/>
    <w:rsid w:val="00D176B2"/>
  </w:style>
  <w:style w:type="character" w:customStyle="1" w:styleId="inlineblock">
    <w:name w:val="inlineblock"/>
    <w:basedOn w:val="DefaultParagraphFont"/>
    <w:rsid w:val="00D176B2"/>
  </w:style>
  <w:style w:type="paragraph" w:customStyle="1" w:styleId="Default">
    <w:name w:val="Default"/>
    <w:rsid w:val="00D176B2"/>
    <w:pPr>
      <w:autoSpaceDE w:val="0"/>
      <w:autoSpaceDN w:val="0"/>
      <w:adjustRightInd w:val="0"/>
    </w:pPr>
    <w:rPr>
      <w:rFonts w:ascii="Times New Roman" w:eastAsiaTheme="minorHAnsi" w:hAnsi="Times New Roman"/>
      <w:color w:val="000000"/>
      <w:sz w:val="24"/>
      <w:szCs w:val="24"/>
      <w:lang w:val="en-IN"/>
    </w:rPr>
  </w:style>
  <w:style w:type="character" w:customStyle="1" w:styleId="given-names">
    <w:name w:val="given-names"/>
    <w:basedOn w:val="DefaultParagraphFont"/>
    <w:rsid w:val="00D176B2"/>
  </w:style>
  <w:style w:type="character" w:customStyle="1" w:styleId="surname">
    <w:name w:val="surname"/>
    <w:basedOn w:val="DefaultParagraphFont"/>
    <w:rsid w:val="00D176B2"/>
  </w:style>
  <w:style w:type="table" w:customStyle="1" w:styleId="TableGrid0">
    <w:name w:val="TableGrid"/>
    <w:rsid w:val="00D176B2"/>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688456351">
      <w:bodyDiv w:val="1"/>
      <w:marLeft w:val="0"/>
      <w:marRight w:val="0"/>
      <w:marTop w:val="0"/>
      <w:marBottom w:val="0"/>
      <w:divBdr>
        <w:top w:val="none" w:sz="0" w:space="0" w:color="auto"/>
        <w:left w:val="none" w:sz="0" w:space="0" w:color="auto"/>
        <w:bottom w:val="none" w:sz="0" w:space="0" w:color="auto"/>
        <w:right w:val="none" w:sz="0" w:space="0" w:color="auto"/>
      </w:divBdr>
      <w:divsChild>
        <w:div w:id="754254116">
          <w:marLeft w:val="547"/>
          <w:marRight w:val="0"/>
          <w:marTop w:val="77"/>
          <w:marBottom w:val="0"/>
          <w:divBdr>
            <w:top w:val="none" w:sz="0" w:space="0" w:color="auto"/>
            <w:left w:val="none" w:sz="0" w:space="0" w:color="auto"/>
            <w:bottom w:val="none" w:sz="0" w:space="0" w:color="auto"/>
            <w:right w:val="none" w:sz="0" w:space="0" w:color="auto"/>
          </w:divBdr>
        </w:div>
        <w:div w:id="688409541">
          <w:marLeft w:val="547"/>
          <w:marRight w:val="0"/>
          <w:marTop w:val="77"/>
          <w:marBottom w:val="0"/>
          <w:divBdr>
            <w:top w:val="none" w:sz="0" w:space="0" w:color="auto"/>
            <w:left w:val="none" w:sz="0" w:space="0" w:color="auto"/>
            <w:bottom w:val="none" w:sz="0" w:space="0" w:color="auto"/>
            <w:right w:val="none" w:sz="0" w:space="0" w:color="auto"/>
          </w:divBdr>
        </w:div>
        <w:div w:id="17976179">
          <w:marLeft w:val="547"/>
          <w:marRight w:val="0"/>
          <w:marTop w:val="77"/>
          <w:marBottom w:val="0"/>
          <w:divBdr>
            <w:top w:val="none" w:sz="0" w:space="0" w:color="auto"/>
            <w:left w:val="none" w:sz="0" w:space="0" w:color="auto"/>
            <w:bottom w:val="none" w:sz="0" w:space="0" w:color="auto"/>
            <w:right w:val="none" w:sz="0" w:space="0" w:color="auto"/>
          </w:divBdr>
        </w:div>
        <w:div w:id="1723600351">
          <w:marLeft w:val="547"/>
          <w:marRight w:val="0"/>
          <w:marTop w:val="77"/>
          <w:marBottom w:val="0"/>
          <w:divBdr>
            <w:top w:val="none" w:sz="0" w:space="0" w:color="auto"/>
            <w:left w:val="none" w:sz="0" w:space="0" w:color="auto"/>
            <w:bottom w:val="none" w:sz="0" w:space="0" w:color="auto"/>
            <w:right w:val="none" w:sz="0" w:space="0" w:color="auto"/>
          </w:divBdr>
        </w:div>
      </w:divsChild>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jthm.journals.ekb.eg/?_action=article&amp;au=455237&amp;_au=Sabreen+%E2%80%8E+G.%E2%80%8E+Abd+Eljalil+%E2%80%8E" TargetMode="External"/><Relationship Id="rId18" Type="http://schemas.openxmlformats.org/officeDocument/2006/relationships/hyperlink" Target="https://www.emerald.com/insight/search?q=Charbel%20Jose%20Chiappetta%20Jabbour" TargetMode="External"/><Relationship Id="rId3" Type="http://schemas.openxmlformats.org/officeDocument/2006/relationships/styles" Target="styles.xml"/><Relationship Id="rId21" Type="http://schemas.openxmlformats.org/officeDocument/2006/relationships/hyperlink" Target="https://ijthm.journals.ekb.eg/?_action=article&amp;au=133461&amp;_au=Michael++Zaki" TargetMode="External"/><Relationship Id="rId7" Type="http://schemas.openxmlformats.org/officeDocument/2006/relationships/footnotes" Target="footnotes.xml"/><Relationship Id="rId12" Type="http://schemas.openxmlformats.org/officeDocument/2006/relationships/hyperlink" Target="https://ijthm.journals.ekb.eg/?_action=article&amp;au=455234&amp;_au=Mostafa++Farghaly" TargetMode="External"/><Relationship Id="rId17" Type="http://schemas.openxmlformats.org/officeDocument/2006/relationships/hyperlink" Target="https://www.emerald.com/insight/search?q=Nur%20Zahiyah%20Othma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merald.com/insight/search?q=Mohd-Yusoff%20Yusliza" TargetMode="External"/><Relationship Id="rId20" Type="http://schemas.openxmlformats.org/officeDocument/2006/relationships/hyperlink" Target="https://ijthm.journals.ekb.eg/?_action=article&amp;au=455237&amp;_au=Sabreen+%E2%80%8E+G.%E2%80%8E+Abd+Eljalil+%E2%80%8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nk.springer.com/article/10.1007/s41463-022-00139-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link.springer.com/article/10.1007/s41463-022-00139-z" TargetMode="External"/><Relationship Id="rId10" Type="http://schemas.openxmlformats.org/officeDocument/2006/relationships/footer" Target="footer1.xml"/><Relationship Id="rId19" Type="http://schemas.openxmlformats.org/officeDocument/2006/relationships/hyperlink" Target="https://ijthm.journals.ekb.eg/?_action=article&amp;au=455234&amp;_au=Mostafa++Farghal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ijthm.journals.ekb.eg/?_action=article&amp;au=133461&amp;_au=Michael++Zaki" TargetMode="External"/><Relationship Id="rId22" Type="http://schemas.openxmlformats.org/officeDocument/2006/relationships/hyperlink" Target="https://link.springer.com/article/10.1007/s41463-022-00139-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F04B3-12BE-4D74-8212-265DDE35D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7484</Words>
  <Characters>42665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50049</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welcome</cp:lastModifiedBy>
  <cp:revision>3</cp:revision>
  <cp:lastPrinted>2023-01-16T05:19:00Z</cp:lastPrinted>
  <dcterms:created xsi:type="dcterms:W3CDTF">2024-05-21T05:08:00Z</dcterms:created>
  <dcterms:modified xsi:type="dcterms:W3CDTF">2024-05-21T05:27:00Z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