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84" w:rsidRDefault="001A5E84">
      <w:pPr>
        <w:rPr>
          <w:rFonts w:ascii="Cambria" w:hAnsi="Cambria"/>
          <w:b/>
          <w:sz w:val="28"/>
          <w:szCs w:val="28"/>
        </w:rPr>
      </w:pPr>
    </w:p>
    <w:p w:rsidR="001D333C" w:rsidRDefault="001D333C" w:rsidP="001D333C">
      <w:pPr>
        <w:pStyle w:val="Heading1"/>
        <w:spacing w:before="253"/>
        <w:ind w:left="38" w:right="345"/>
        <w:jc w:val="center"/>
      </w:pPr>
      <w:r>
        <w:t>COST EFFICIENCY ENHANCEMENT IN BIOMASS PELLET MANUFACTURING THROUGH RAW MATERIALS OPTIMIZING</w:t>
      </w:r>
    </w:p>
    <w:p w:rsidR="00516492" w:rsidRDefault="001D333C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C.Sasidharan</w:t>
      </w:r>
      <w:r w:rsidR="00516492">
        <w:rPr>
          <w:rFonts w:ascii="Cambria" w:hAnsi="Cambria"/>
          <w:b/>
          <w:sz w:val="24"/>
          <w:szCs w:val="24"/>
          <w:vertAlign w:val="superscript"/>
        </w:rPr>
        <w:t>1</w:t>
      </w:r>
      <w:r w:rsidR="00516492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J.Ajay</w:t>
      </w:r>
      <w:r w:rsidR="00516492">
        <w:rPr>
          <w:rFonts w:ascii="Cambria" w:hAnsi="Cambria"/>
          <w:b/>
          <w:sz w:val="24"/>
          <w:szCs w:val="24"/>
          <w:vertAlign w:val="superscript"/>
        </w:rPr>
        <w:t>2</w:t>
      </w:r>
      <w:r w:rsidR="00516492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P.Sanjaikanth</w:t>
      </w:r>
      <w:r w:rsidR="00E2090C">
        <w:rPr>
          <w:rFonts w:ascii="Cambria" w:hAnsi="Cambria"/>
          <w:b/>
          <w:sz w:val="24"/>
          <w:szCs w:val="24"/>
          <w:vertAlign w:val="superscript"/>
        </w:rPr>
        <w:t>3</w:t>
      </w:r>
      <w:r w:rsidR="00E2090C"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b/>
          <w:sz w:val="24"/>
          <w:szCs w:val="24"/>
        </w:rPr>
        <w:t>V.Pughalmannan</w:t>
      </w:r>
      <w:r w:rsidR="00E2090C">
        <w:rPr>
          <w:rFonts w:ascii="Cambria" w:hAnsi="Cambria"/>
          <w:b/>
          <w:sz w:val="24"/>
          <w:szCs w:val="24"/>
          <w:vertAlign w:val="superscript"/>
        </w:rPr>
        <w:t>4</w:t>
      </w:r>
    </w:p>
    <w:p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C2131C" w:rsidRPr="00C2131C">
        <w:rPr>
          <w:rFonts w:ascii="Cambria" w:hAnsi="Cambria"/>
          <w:sz w:val="22"/>
          <w:szCs w:val="22"/>
        </w:rPr>
        <w:t>A</w:t>
      </w:r>
      <w:r w:rsidR="00C2131C">
        <w:rPr>
          <w:rFonts w:ascii="Cambria" w:hAnsi="Cambria"/>
          <w:sz w:val="22"/>
          <w:szCs w:val="22"/>
        </w:rPr>
        <w:t>ssistant Professor -</w:t>
      </w:r>
      <w:r w:rsidR="00E2090C" w:rsidRPr="00C2131C">
        <w:rPr>
          <w:rFonts w:ascii="Cambria" w:hAnsi="Cambria"/>
          <w:sz w:val="22"/>
          <w:szCs w:val="22"/>
        </w:rPr>
        <w:t>Mechanical</w:t>
      </w:r>
      <w:r w:rsidR="00E2090C">
        <w:rPr>
          <w:rFonts w:ascii="Cambria" w:hAnsi="Cambria"/>
          <w:sz w:val="22"/>
          <w:szCs w:val="22"/>
        </w:rPr>
        <w:t xml:space="preserve"> Engineering</w:t>
      </w:r>
      <w:r w:rsidR="009F6F31">
        <w:rPr>
          <w:rFonts w:ascii="Cambria" w:hAnsi="Cambria"/>
          <w:sz w:val="22"/>
          <w:szCs w:val="22"/>
        </w:rPr>
        <w:t>&amp;</w:t>
      </w:r>
      <w:r w:rsidR="00E2090C">
        <w:rPr>
          <w:rFonts w:ascii="Cambria" w:hAnsi="Cambria"/>
          <w:sz w:val="22"/>
          <w:szCs w:val="22"/>
        </w:rPr>
        <w:t xml:space="preserve"> M.A.M College of Engineering and Technology</w:t>
      </w:r>
    </w:p>
    <w:p w:rsidR="00E2090C" w:rsidRDefault="00516492" w:rsidP="00E2090C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 w:rsidR="00C2131C">
        <w:rPr>
          <w:rFonts w:ascii="Cambria" w:hAnsi="Cambria"/>
          <w:sz w:val="22"/>
          <w:szCs w:val="22"/>
        </w:rPr>
        <w:t>Students-</w:t>
      </w:r>
      <w:r w:rsidR="00E2090C">
        <w:rPr>
          <w:rFonts w:ascii="Cambria" w:hAnsi="Cambria"/>
          <w:sz w:val="22"/>
          <w:szCs w:val="22"/>
        </w:rPr>
        <w:t>Mechanical Engineering &amp; M.A.M College of Engineering and Technology</w:t>
      </w:r>
    </w:p>
    <w:p w:rsidR="00E2090C" w:rsidRDefault="006226A2" w:rsidP="00E2090C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 w:rsidR="00C2131C">
        <w:rPr>
          <w:rFonts w:ascii="Cambria" w:hAnsi="Cambria"/>
          <w:sz w:val="22"/>
          <w:szCs w:val="22"/>
        </w:rPr>
        <w:t>Student-</w:t>
      </w:r>
      <w:r w:rsidR="00E2090C">
        <w:rPr>
          <w:rFonts w:ascii="Cambria" w:hAnsi="Cambria"/>
          <w:sz w:val="22"/>
          <w:szCs w:val="22"/>
        </w:rPr>
        <w:t>Mechanical Engineering &amp; M.A.M College of Engineering and Technology</w:t>
      </w:r>
    </w:p>
    <w:p w:rsidR="00E2090C" w:rsidRDefault="00E2090C" w:rsidP="00E2090C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4</w:t>
      </w:r>
      <w:r w:rsidR="00C2131C">
        <w:rPr>
          <w:rFonts w:ascii="Cambria" w:hAnsi="Cambria"/>
          <w:sz w:val="22"/>
          <w:szCs w:val="22"/>
        </w:rPr>
        <w:t>Student-</w:t>
      </w:r>
      <w:r>
        <w:rPr>
          <w:rFonts w:ascii="Cambria" w:hAnsi="Cambria"/>
          <w:sz w:val="22"/>
          <w:szCs w:val="22"/>
        </w:rPr>
        <w:t>Mechanical Engineering &amp; M.A.M College of Engineering and Technology</w:t>
      </w:r>
    </w:p>
    <w:p w:rsidR="00516492" w:rsidRDefault="00516492" w:rsidP="00E2090C">
      <w:pPr>
        <w:pStyle w:val="IEEEAuthorAffiliation"/>
        <w:spacing w:after="0"/>
        <w:rPr>
          <w:rFonts w:ascii="Cambria" w:hAnsi="Cambria"/>
          <w:i w:val="0"/>
        </w:rPr>
      </w:pPr>
    </w:p>
    <w:p w:rsidR="00516492" w:rsidRDefault="00516492">
      <w:pPr>
        <w:pStyle w:val="NoSpacing"/>
        <w:jc w:val="center"/>
        <w:rPr>
          <w:rFonts w:ascii="Cambria" w:hAnsi="Cambria"/>
        </w:rPr>
        <w:sectPr w:rsidR="00516492" w:rsidSect="00251735">
          <w:headerReference w:type="default" r:id="rId8"/>
          <w:footerReference w:type="default" r:id="rId9"/>
          <w:pgSz w:w="11907" w:h="16840"/>
          <w:pgMar w:top="720" w:right="720" w:bottom="720" w:left="720" w:header="144" w:footer="288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:rsidR="006641A5" w:rsidRDefault="00516492" w:rsidP="006641A5">
      <w:pPr>
        <w:pStyle w:val="BodyText"/>
        <w:spacing w:line="360" w:lineRule="auto"/>
        <w:ind w:left="90" w:right="465" w:firstLine="1089"/>
      </w:pPr>
      <w:r w:rsidRPr="001B17AE">
        <w:rPr>
          <w:b/>
        </w:rPr>
        <w:lastRenderedPageBreak/>
        <w:t xml:space="preserve">Abstract </w:t>
      </w:r>
      <w:r w:rsidR="001B17AE" w:rsidRPr="001B17AE">
        <w:rPr>
          <w:b/>
        </w:rPr>
        <w:t>–</w:t>
      </w:r>
      <w:r w:rsidR="006641A5" w:rsidRPr="001B17AE">
        <w:t>“</w:t>
      </w:r>
      <w:r w:rsidR="006641A5" w:rsidRPr="006641A5">
        <w:t>This</w:t>
      </w:r>
      <w:r w:rsidR="006641A5">
        <w:t xml:space="preserve"> project explores innovative approaches to enhance efficiency</w:t>
      </w:r>
      <w:r w:rsidR="006641A5">
        <w:rPr>
          <w:spacing w:val="1"/>
        </w:rPr>
        <w:t xml:space="preserve"> </w:t>
      </w:r>
      <w:r w:rsidR="006641A5">
        <w:t>and</w:t>
      </w:r>
      <w:r w:rsidR="006641A5">
        <w:rPr>
          <w:spacing w:val="1"/>
        </w:rPr>
        <w:t xml:space="preserve"> </w:t>
      </w:r>
      <w:r w:rsidR="006641A5">
        <w:t>reduce</w:t>
      </w:r>
      <w:r w:rsidR="006641A5">
        <w:rPr>
          <w:spacing w:val="1"/>
        </w:rPr>
        <w:t xml:space="preserve"> </w:t>
      </w:r>
      <w:r w:rsidR="006641A5">
        <w:t>costs</w:t>
      </w:r>
      <w:r w:rsidR="006641A5">
        <w:rPr>
          <w:spacing w:val="1"/>
        </w:rPr>
        <w:t xml:space="preserve"> </w:t>
      </w:r>
      <w:r w:rsidR="006641A5">
        <w:t>in</w:t>
      </w:r>
      <w:r w:rsidR="006641A5">
        <w:rPr>
          <w:spacing w:val="1"/>
        </w:rPr>
        <w:t xml:space="preserve"> </w:t>
      </w:r>
      <w:r w:rsidR="006641A5">
        <w:t>biomass</w:t>
      </w:r>
      <w:r w:rsidR="006641A5">
        <w:rPr>
          <w:spacing w:val="1"/>
        </w:rPr>
        <w:t xml:space="preserve"> </w:t>
      </w:r>
      <w:r w:rsidR="006641A5">
        <w:t>pellet</w:t>
      </w:r>
      <w:r w:rsidR="006641A5">
        <w:rPr>
          <w:spacing w:val="1"/>
        </w:rPr>
        <w:t xml:space="preserve"> </w:t>
      </w:r>
      <w:r w:rsidR="006641A5">
        <w:t>production.</w:t>
      </w:r>
      <w:r w:rsidR="006641A5">
        <w:rPr>
          <w:spacing w:val="1"/>
        </w:rPr>
        <w:t xml:space="preserve"> </w:t>
      </w:r>
      <w:r w:rsidR="006641A5">
        <w:t>By</w:t>
      </w:r>
      <w:r w:rsidR="006641A5">
        <w:rPr>
          <w:spacing w:val="1"/>
        </w:rPr>
        <w:t xml:space="preserve"> </w:t>
      </w:r>
      <w:r w:rsidR="006641A5">
        <w:t>integrating</w:t>
      </w:r>
      <w:r w:rsidR="006641A5">
        <w:rPr>
          <w:spacing w:val="1"/>
        </w:rPr>
        <w:t xml:space="preserve"> </w:t>
      </w:r>
      <w:r w:rsidR="006641A5">
        <w:t>smart</w:t>
      </w:r>
      <w:r w:rsidR="006641A5">
        <w:rPr>
          <w:spacing w:val="1"/>
        </w:rPr>
        <w:t xml:space="preserve"> </w:t>
      </w:r>
      <w:r w:rsidR="006641A5">
        <w:t>technologies, process optimization, and sustainable practices, the aim is to</w:t>
      </w:r>
      <w:r w:rsidR="006641A5">
        <w:rPr>
          <w:spacing w:val="1"/>
        </w:rPr>
        <w:t xml:space="preserve"> </w:t>
      </w:r>
      <w:r w:rsidR="006641A5">
        <w:t>make</w:t>
      </w:r>
      <w:r w:rsidR="006641A5">
        <w:rPr>
          <w:spacing w:val="1"/>
        </w:rPr>
        <w:t xml:space="preserve"> </w:t>
      </w:r>
      <w:r w:rsidR="006641A5">
        <w:t>biomass</w:t>
      </w:r>
      <w:r w:rsidR="006641A5">
        <w:rPr>
          <w:spacing w:val="1"/>
        </w:rPr>
        <w:t xml:space="preserve"> </w:t>
      </w:r>
      <w:r w:rsidR="006641A5">
        <w:t>pellet</w:t>
      </w:r>
      <w:r w:rsidR="006641A5">
        <w:rPr>
          <w:spacing w:val="1"/>
        </w:rPr>
        <w:t xml:space="preserve"> </w:t>
      </w:r>
      <w:r w:rsidR="006641A5">
        <w:t>production</w:t>
      </w:r>
      <w:r w:rsidR="006641A5">
        <w:rPr>
          <w:spacing w:val="1"/>
        </w:rPr>
        <w:t xml:space="preserve"> </w:t>
      </w:r>
      <w:r w:rsidR="006641A5">
        <w:t>more</w:t>
      </w:r>
      <w:r w:rsidR="006641A5">
        <w:rPr>
          <w:spacing w:val="1"/>
        </w:rPr>
        <w:t xml:space="preserve"> </w:t>
      </w:r>
      <w:r w:rsidR="006641A5">
        <w:t>affordable</w:t>
      </w:r>
      <w:r w:rsidR="006641A5">
        <w:rPr>
          <w:spacing w:val="1"/>
        </w:rPr>
        <w:t xml:space="preserve"> </w:t>
      </w:r>
      <w:r w:rsidR="006641A5">
        <w:t>and</w:t>
      </w:r>
      <w:r w:rsidR="006641A5">
        <w:rPr>
          <w:spacing w:val="1"/>
        </w:rPr>
        <w:t xml:space="preserve"> </w:t>
      </w:r>
      <w:r w:rsidR="006641A5">
        <w:t>environmentally</w:t>
      </w:r>
      <w:r w:rsidR="006641A5">
        <w:rPr>
          <w:spacing w:val="1"/>
        </w:rPr>
        <w:t xml:space="preserve"> </w:t>
      </w:r>
      <w:r w:rsidR="006641A5">
        <w:t>friendly. By implementing smart solutions, the goal is to address challenges</w:t>
      </w:r>
      <w:r w:rsidR="006641A5">
        <w:rPr>
          <w:spacing w:val="1"/>
        </w:rPr>
        <w:t xml:space="preserve"> </w:t>
      </w:r>
      <w:r w:rsidR="006641A5">
        <w:t>related</w:t>
      </w:r>
      <w:r w:rsidR="006641A5">
        <w:rPr>
          <w:spacing w:val="1"/>
        </w:rPr>
        <w:t xml:space="preserve"> </w:t>
      </w:r>
      <w:r w:rsidR="006641A5">
        <w:t>to</w:t>
      </w:r>
      <w:r w:rsidR="006641A5">
        <w:rPr>
          <w:spacing w:val="1"/>
        </w:rPr>
        <w:t xml:space="preserve"> </w:t>
      </w:r>
      <w:r w:rsidR="006641A5">
        <w:t>variability</w:t>
      </w:r>
      <w:r w:rsidR="006641A5">
        <w:rPr>
          <w:spacing w:val="1"/>
        </w:rPr>
        <w:t xml:space="preserve"> </w:t>
      </w:r>
      <w:r w:rsidR="006641A5">
        <w:t>in</w:t>
      </w:r>
      <w:r w:rsidR="006641A5">
        <w:rPr>
          <w:spacing w:val="1"/>
        </w:rPr>
        <w:t xml:space="preserve"> </w:t>
      </w:r>
      <w:r w:rsidR="006641A5">
        <w:t>biomass</w:t>
      </w:r>
      <w:r w:rsidR="006641A5">
        <w:rPr>
          <w:spacing w:val="1"/>
        </w:rPr>
        <w:t xml:space="preserve"> </w:t>
      </w:r>
      <w:r w:rsidR="006641A5">
        <w:t>feedstock,</w:t>
      </w:r>
      <w:r w:rsidR="006641A5">
        <w:rPr>
          <w:spacing w:val="1"/>
        </w:rPr>
        <w:t xml:space="preserve"> </w:t>
      </w:r>
      <w:r w:rsidR="006641A5">
        <w:t>energy</w:t>
      </w:r>
      <w:r w:rsidR="006641A5">
        <w:rPr>
          <w:spacing w:val="1"/>
        </w:rPr>
        <w:t xml:space="preserve"> </w:t>
      </w:r>
      <w:r w:rsidR="006641A5">
        <w:t>inefficiencies,</w:t>
      </w:r>
      <w:r w:rsidR="006641A5">
        <w:rPr>
          <w:spacing w:val="1"/>
        </w:rPr>
        <w:t xml:space="preserve"> </w:t>
      </w:r>
      <w:r w:rsidR="006641A5">
        <w:t>and</w:t>
      </w:r>
      <w:r w:rsidR="006641A5">
        <w:rPr>
          <w:spacing w:val="1"/>
        </w:rPr>
        <w:t xml:space="preserve"> </w:t>
      </w:r>
      <w:r w:rsidR="006641A5">
        <w:t xml:space="preserve">operational costs. </w:t>
      </w:r>
    </w:p>
    <w:p w:rsidR="006641A5" w:rsidRDefault="006641A5" w:rsidP="006641A5">
      <w:pPr>
        <w:pStyle w:val="BodyText"/>
        <w:spacing w:line="360" w:lineRule="auto"/>
        <w:ind w:left="90" w:right="465" w:firstLine="1089"/>
      </w:pPr>
      <w:r>
        <w:t>This research not only seeks to improve the economic</w:t>
      </w:r>
      <w:r>
        <w:rPr>
          <w:spacing w:val="1"/>
        </w:rPr>
        <w:t xml:space="preserve"> </w:t>
      </w:r>
      <w:r>
        <w:t>viability of biomass pellet production but also aims to contribute to the</w:t>
      </w:r>
      <w:r>
        <w:rPr>
          <w:spacing w:val="1"/>
        </w:rPr>
        <w:t xml:space="preserve"> </w:t>
      </w:r>
      <w:r>
        <w:t>broader goal of fostering renewable energy solutions for a more sustainable</w:t>
      </w:r>
      <w:r>
        <w:rPr>
          <w:spacing w:val="1"/>
        </w:rPr>
        <w:t xml:space="preserve"> </w:t>
      </w:r>
      <w:r>
        <w:t>future.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explores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incorporation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renewable</w:t>
      </w:r>
      <w:r>
        <w:rPr>
          <w:spacing w:val="-67"/>
        </w:rPr>
        <w:t xml:space="preserve"> </w:t>
      </w:r>
      <w:r>
        <w:t>energy sources, such as solar or biomass-based energy, into the production</w:t>
      </w:r>
      <w:r>
        <w:rPr>
          <w:spacing w:val="1"/>
        </w:rPr>
        <w:t xml:space="preserve"> </w:t>
      </w:r>
      <w:r>
        <w:t xml:space="preserve">process to further reduce environmental impact and operational costs. </w:t>
      </w:r>
    </w:p>
    <w:p w:rsidR="006641A5" w:rsidRDefault="006641A5" w:rsidP="006641A5">
      <w:pPr>
        <w:pStyle w:val="BodyText"/>
        <w:spacing w:line="360" w:lineRule="auto"/>
        <w:ind w:left="90" w:right="465" w:firstLine="1089"/>
      </w:pPr>
    </w:p>
    <w:p w:rsidR="00516492" w:rsidRPr="006641A5" w:rsidRDefault="006641A5" w:rsidP="006641A5">
      <w:pPr>
        <w:pStyle w:val="BodyText"/>
        <w:spacing w:line="360" w:lineRule="auto"/>
        <w:ind w:left="90" w:right="465" w:firstLine="1089"/>
      </w:pPr>
      <w:r>
        <w:t>The</w:t>
      </w:r>
      <w:r>
        <w:rPr>
          <w:spacing w:val="1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logistics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focal</w:t>
      </w:r>
      <w:r>
        <w:rPr>
          <w:spacing w:val="1"/>
        </w:rPr>
        <w:t xml:space="preserve"> </w:t>
      </w:r>
      <w:r>
        <w:t>point,</w:t>
      </w:r>
      <w:r>
        <w:rPr>
          <w:spacing w:val="1"/>
        </w:rPr>
        <w:t xml:space="preserve"> </w:t>
      </w:r>
      <w:r>
        <w:t>aiming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minimize transportation-related emissions and ensure a more sustainable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lifecycle.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holistic</w:t>
      </w:r>
      <w:r>
        <w:rPr>
          <w:spacing w:val="1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endeavors to provide a roadmap for the integration of smart and sustainable</w:t>
      </w:r>
      <w:r>
        <w:rPr>
          <w:spacing w:val="1"/>
        </w:rPr>
        <w:t xml:space="preserve"> </w:t>
      </w:r>
      <w:r>
        <w:t>practices, fostering a greener and economically feasible future for biomass</w:t>
      </w:r>
      <w:r>
        <w:rPr>
          <w:spacing w:val="1"/>
        </w:rPr>
        <w:t xml:space="preserve"> </w:t>
      </w:r>
      <w:r>
        <w:t>pellet production.</w:t>
      </w:r>
      <w:r w:rsidR="001B17AE" w:rsidRPr="001B17AE">
        <w:rPr>
          <w:rFonts w:eastAsia="Times New Roman"/>
          <w:color w:val="000000"/>
          <w:lang w:val="en-GB"/>
        </w:rPr>
        <w:t>”</w:t>
      </w:r>
    </w:p>
    <w:p w:rsidR="00992201" w:rsidRPr="001B17AE" w:rsidRDefault="00992201" w:rsidP="001B17AE">
      <w:pPr>
        <w:pStyle w:val="Abstract"/>
        <w:spacing w:after="0" w:line="276" w:lineRule="auto"/>
        <w:ind w:left="0"/>
        <w:rPr>
          <w:rFonts w:ascii="Times New Roman" w:hAnsi="Times New Roman"/>
          <w:b/>
          <w:i/>
          <w:sz w:val="22"/>
          <w:szCs w:val="22"/>
        </w:rPr>
      </w:pPr>
    </w:p>
    <w:p w:rsidR="00992201" w:rsidRPr="006641A5" w:rsidRDefault="001D333C">
      <w:pPr>
        <w:pStyle w:val="NoSpacing"/>
        <w:jc w:val="both"/>
        <w:rPr>
          <w:rFonts w:ascii="Times New Roman" w:eastAsia="MS Mincho" w:hAnsi="Times New Roman"/>
          <w:spacing w:val="-1"/>
          <w:sz w:val="20"/>
          <w:szCs w:val="20"/>
        </w:rPr>
      </w:pPr>
      <w:r w:rsidRPr="006641A5">
        <w:rPr>
          <w:rFonts w:ascii="Times New Roman" w:eastAsia="MS Mincho" w:hAnsi="Times New Roman"/>
          <w:spacing w:val="-1"/>
          <w:sz w:val="20"/>
          <w:szCs w:val="20"/>
        </w:rPr>
        <w:t>Key Points : Feed Hopper, Motor,  Roller, Cycle Chain</w:t>
      </w:r>
    </w:p>
    <w:p w:rsidR="001D333C" w:rsidRDefault="001D333C">
      <w:pPr>
        <w:pStyle w:val="NoSpacing"/>
        <w:jc w:val="both"/>
        <w:rPr>
          <w:rFonts w:ascii="Times New Roman" w:hAnsi="Times New Roman"/>
          <w:b/>
        </w:rPr>
      </w:pPr>
    </w:p>
    <w:p w:rsidR="006641A5" w:rsidRDefault="006641A5">
      <w:pPr>
        <w:pStyle w:val="NoSpacing"/>
        <w:jc w:val="both"/>
        <w:rPr>
          <w:rFonts w:ascii="Times New Roman" w:hAnsi="Times New Roman"/>
          <w:b/>
        </w:rPr>
      </w:pPr>
    </w:p>
    <w:p w:rsidR="006641A5" w:rsidRDefault="006641A5">
      <w:pPr>
        <w:pStyle w:val="NoSpacing"/>
        <w:jc w:val="both"/>
        <w:rPr>
          <w:rFonts w:ascii="Times New Roman" w:hAnsi="Times New Roman"/>
          <w:b/>
        </w:rPr>
      </w:pPr>
    </w:p>
    <w:p w:rsidR="006641A5" w:rsidRDefault="006641A5">
      <w:pPr>
        <w:pStyle w:val="NoSpacing"/>
        <w:jc w:val="both"/>
        <w:rPr>
          <w:rFonts w:ascii="Times New Roman" w:hAnsi="Times New Roman"/>
          <w:b/>
        </w:rPr>
      </w:pPr>
    </w:p>
    <w:p w:rsidR="006641A5" w:rsidRDefault="006641A5">
      <w:pPr>
        <w:pStyle w:val="NoSpacing"/>
        <w:jc w:val="both"/>
        <w:rPr>
          <w:rFonts w:ascii="Times New Roman" w:hAnsi="Times New Roman"/>
          <w:b/>
        </w:rPr>
      </w:pPr>
    </w:p>
    <w:p w:rsidR="006641A5" w:rsidRDefault="006641A5">
      <w:pPr>
        <w:pStyle w:val="NoSpacing"/>
        <w:jc w:val="both"/>
        <w:rPr>
          <w:rFonts w:ascii="Times New Roman" w:hAnsi="Times New Roman"/>
          <w:b/>
        </w:rPr>
      </w:pPr>
    </w:p>
    <w:p w:rsidR="006641A5" w:rsidRDefault="006641A5">
      <w:pPr>
        <w:pStyle w:val="NoSpacing"/>
        <w:jc w:val="both"/>
        <w:rPr>
          <w:rFonts w:ascii="Times New Roman" w:hAnsi="Times New Roman"/>
          <w:b/>
        </w:rPr>
      </w:pPr>
    </w:p>
    <w:p w:rsidR="00516492" w:rsidRPr="00992201" w:rsidRDefault="001D333C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1. INTRODUCTION</w:t>
      </w:r>
      <w:r w:rsidR="00516492" w:rsidRPr="00992201">
        <w:rPr>
          <w:rFonts w:ascii="Times New Roman" w:hAnsi="Times New Roman"/>
          <w:b/>
        </w:rPr>
        <w:t xml:space="preserve"> </w:t>
      </w:r>
    </w:p>
    <w:p w:rsidR="006641A5" w:rsidRDefault="006641A5" w:rsidP="006641A5">
      <w:pPr>
        <w:pStyle w:val="BodyText"/>
        <w:spacing w:before="150" w:line="360" w:lineRule="auto"/>
        <w:ind w:left="160" w:right="464" w:firstLine="560"/>
      </w:pPr>
      <w:r>
        <w:t>Compound feed</w:t>
      </w:r>
      <w:r>
        <w:rPr>
          <w:spacing w:val="1"/>
        </w:rPr>
        <w:t xml:space="preserve"> </w:t>
      </w:r>
      <w:r>
        <w:t>is a homogenous mixture of</w:t>
      </w:r>
      <w:r>
        <w:rPr>
          <w:spacing w:val="70"/>
        </w:rPr>
        <w:t xml:space="preserve"> </w:t>
      </w:r>
      <w:r>
        <w:t>many different foods, which</w:t>
      </w:r>
      <w:r>
        <w:rPr>
          <w:spacing w:val="1"/>
        </w:rPr>
        <w:t xml:space="preserve"> </w:t>
      </w:r>
      <w:r>
        <w:t>are combined together according to a formula established from scientific</w:t>
      </w:r>
      <w:r>
        <w:rPr>
          <w:spacing w:val="1"/>
        </w:rPr>
        <w:t xml:space="preserve"> </w:t>
      </w:r>
      <w:r>
        <w:t>research to ensure nutrition for livestock. The introduction of</w:t>
      </w:r>
      <w:r>
        <w:rPr>
          <w:spacing w:val="70"/>
        </w:rPr>
        <w:t xml:space="preserve"> </w:t>
      </w:r>
      <w:r>
        <w:t>compound</w:t>
      </w:r>
      <w:r>
        <w:rPr>
          <w:spacing w:val="1"/>
        </w:rPr>
        <w:t xml:space="preserve"> </w:t>
      </w:r>
      <w:r>
        <w:t>feed allowed the industrialization of the livestock industry .The introduction</w:t>
      </w:r>
      <w:r>
        <w:rPr>
          <w:spacing w:val="-67"/>
        </w:rPr>
        <w:t xml:space="preserve"> </w:t>
      </w:r>
      <w:r>
        <w:t>of compound feed has overcome the situation of seasonal feed supply and</w:t>
      </w:r>
      <w:r>
        <w:rPr>
          <w:spacing w:val="1"/>
        </w:rPr>
        <w:t xml:space="preserve"> </w:t>
      </w:r>
      <w:r>
        <w:t>gives a more uniform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quality.</w:t>
      </w:r>
    </w:p>
    <w:p w:rsidR="006641A5" w:rsidRDefault="006641A5" w:rsidP="006641A5">
      <w:pPr>
        <w:pStyle w:val="BodyText"/>
        <w:spacing w:before="1" w:line="360" w:lineRule="auto"/>
        <w:ind w:left="160" w:right="462" w:firstLine="560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compound</w:t>
      </w:r>
      <w:r>
        <w:rPr>
          <w:spacing w:val="1"/>
        </w:rPr>
        <w:t xml:space="preserve"> </w:t>
      </w:r>
      <w:r>
        <w:t>feeds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rapid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latest</w:t>
      </w:r>
      <w:r>
        <w:rPr>
          <w:spacing w:val="1"/>
        </w:rPr>
        <w:t xml:space="preserve"> </w:t>
      </w:r>
      <w:r>
        <w:t>achievements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nutrition,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widespread</w:t>
      </w:r>
      <w:r>
        <w:rPr>
          <w:spacing w:val="1"/>
        </w:rPr>
        <w:t xml:space="preserve"> </w:t>
      </w:r>
      <w:r>
        <w:t>mechanization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automation in feeding, saving labor and food preparation time. Therefore,</w:t>
      </w:r>
      <w:r>
        <w:rPr>
          <w:spacing w:val="1"/>
        </w:rPr>
        <w:t xml:space="preserve"> </w:t>
      </w:r>
      <w:r>
        <w:t>compound feed is of great significance. Developing the livestock feed that</w:t>
      </w:r>
      <w:r>
        <w:rPr>
          <w:spacing w:val="1"/>
        </w:rPr>
        <w:t xml:space="preserve"> </w:t>
      </w:r>
      <w:r>
        <w:t>can utilize all sources of animal feed, including by-products of the agro-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industry,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livestock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directions.</w:t>
      </w:r>
    </w:p>
    <w:p w:rsidR="006641A5" w:rsidRDefault="006641A5" w:rsidP="006641A5">
      <w:pPr>
        <w:pStyle w:val="BodyText"/>
        <w:spacing w:line="360" w:lineRule="auto"/>
        <w:ind w:left="160" w:right="467" w:firstLine="560"/>
      </w:pPr>
      <w:r>
        <w:t>Recently,</w:t>
      </w:r>
      <w:r>
        <w:rPr>
          <w:spacing w:val="43"/>
        </w:rPr>
        <w:t xml:space="preserve"> </w:t>
      </w:r>
      <w:r>
        <w:t>following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general</w:t>
      </w:r>
      <w:r>
        <w:rPr>
          <w:spacing w:val="46"/>
        </w:rPr>
        <w:t xml:space="preserve"> </w:t>
      </w:r>
      <w:r>
        <w:t>trend,</w:t>
      </w:r>
      <w:r>
        <w:rPr>
          <w:spacing w:val="43"/>
        </w:rPr>
        <w:t xml:space="preserve"> </w:t>
      </w:r>
      <w:r>
        <w:t>our</w:t>
      </w:r>
      <w:r>
        <w:rPr>
          <w:spacing w:val="44"/>
        </w:rPr>
        <w:t xml:space="preserve"> </w:t>
      </w:r>
      <w:r>
        <w:t>country's</w:t>
      </w:r>
      <w:r>
        <w:rPr>
          <w:spacing w:val="45"/>
        </w:rPr>
        <w:t xml:space="preserve"> </w:t>
      </w:r>
      <w:r>
        <w:t>animal</w:t>
      </w:r>
      <w:r>
        <w:rPr>
          <w:spacing w:val="46"/>
        </w:rPr>
        <w:t xml:space="preserve"> </w:t>
      </w:r>
      <w:r>
        <w:t>feed</w:t>
      </w:r>
      <w:r>
        <w:rPr>
          <w:spacing w:val="45"/>
        </w:rPr>
        <w:t xml:space="preserve"> </w:t>
      </w:r>
      <w:r>
        <w:t>industry</w:t>
      </w:r>
      <w:r>
        <w:rPr>
          <w:spacing w:val="-68"/>
        </w:rPr>
        <w:t xml:space="preserve"> </w:t>
      </w:r>
      <w:r>
        <w:t>has paid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of mixed</w:t>
      </w:r>
      <w:r>
        <w:rPr>
          <w:spacing w:val="1"/>
        </w:rPr>
        <w:t xml:space="preserve"> </w:t>
      </w:r>
      <w:r>
        <w:t>feed into pellets</w:t>
      </w:r>
      <w:r>
        <w:rPr>
          <w:spacing w:val="1"/>
        </w:rPr>
        <w:t xml:space="preserve"> </w:t>
      </w:r>
      <w:r>
        <w:t>.In</w:t>
      </w:r>
      <w:r>
        <w:rPr>
          <w:spacing w:val="70"/>
        </w:rPr>
        <w:t xml:space="preserve"> </w:t>
      </w:r>
      <w:r>
        <w:t>pellet</w:t>
      </w:r>
      <w:r>
        <w:rPr>
          <w:spacing w:val="1"/>
        </w:rPr>
        <w:t xml:space="preserve"> </w:t>
      </w:r>
      <w:r>
        <w:t>form, it</w:t>
      </w:r>
      <w:r>
        <w:rPr>
          <w:spacing w:val="1"/>
        </w:rPr>
        <w:t xml:space="preserve"> </w:t>
      </w:r>
      <w:r>
        <w:t>will be easier to use,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better to</w:t>
      </w:r>
      <w:r>
        <w:rPr>
          <w:spacing w:val="1"/>
        </w:rPr>
        <w:t xml:space="preserve"> </w:t>
      </w:r>
      <w:r>
        <w:t>pack, transport, and</w:t>
      </w:r>
      <w:r>
        <w:rPr>
          <w:spacing w:val="1"/>
        </w:rPr>
        <w:t xml:space="preserve"> </w:t>
      </w:r>
      <w:r>
        <w:t>preserve. Poultry feed pelletizing machine is the machine used in the turning of fish</w:t>
      </w:r>
      <w:r>
        <w:rPr>
          <w:spacing w:val="1"/>
        </w:rPr>
        <w:t xml:space="preserve"> </w:t>
      </w:r>
      <w:r>
        <w:t>feeds into pellet form. More emphasis are laid on the agricultural sector as a</w:t>
      </w:r>
      <w:r>
        <w:rPr>
          <w:spacing w:val="-67"/>
        </w:rPr>
        <w:t xml:space="preserve"> </w:t>
      </w:r>
      <w:r>
        <w:t>veritable self-employment tool, a means of improving the standard of living</w:t>
      </w:r>
      <w:r>
        <w:rPr>
          <w:spacing w:val="1"/>
        </w:rPr>
        <w:t xml:space="preserve"> </w:t>
      </w:r>
      <w:r>
        <w:t>and a means of improving the technological challenges inherent globally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sector. Hence, the need for diversification of human occupation in the area of agro-</w:t>
      </w:r>
      <w:r>
        <w:rPr>
          <w:spacing w:val="1"/>
        </w:rPr>
        <w:t xml:space="preserve"> </w:t>
      </w:r>
      <w:r>
        <w:t>fish business. For the continual upkeep of this business, fish-feed machines</w:t>
      </w:r>
      <w:r>
        <w:rPr>
          <w:spacing w:val="1"/>
        </w:rPr>
        <w:t xml:space="preserve"> </w:t>
      </w:r>
      <w:r>
        <w:t xml:space="preserve">of various kinds are </w:t>
      </w:r>
      <w:r>
        <w:lastRenderedPageBreak/>
        <w:t>important. Pelletizing</w:t>
      </w:r>
      <w:r>
        <w:rPr>
          <w:spacing w:val="1"/>
        </w:rPr>
        <w:t xml:space="preserve"> </w:t>
      </w:r>
      <w:r>
        <w:t>can simply be described as the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phase of</w:t>
      </w:r>
      <w:r>
        <w:rPr>
          <w:spacing w:val="70"/>
        </w:rPr>
        <w:t xml:space="preserve"> </w:t>
      </w:r>
      <w:r>
        <w:t>raw materials due to the application</w:t>
      </w:r>
      <w:r>
        <w:rPr>
          <w:spacing w:val="70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medium</w:t>
      </w:r>
      <w:r>
        <w:rPr>
          <w:spacing w:val="7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raise the temperature in order to</w:t>
      </w:r>
      <w:r>
        <w:rPr>
          <w:spacing w:val="1"/>
        </w:rPr>
        <w:t xml:space="preserve"> </w:t>
      </w:r>
      <w:r>
        <w:t>have a final phase in</w:t>
      </w:r>
      <w:r>
        <w:rPr>
          <w:spacing w:val="1"/>
        </w:rPr>
        <w:t xml:space="preserve"> </w:t>
      </w:r>
      <w:r>
        <w:t>a solid</w:t>
      </w:r>
      <w:r>
        <w:rPr>
          <w:spacing w:val="1"/>
        </w:rPr>
        <w:t xml:space="preserve"> </w:t>
      </w:r>
      <w:r>
        <w:t>and capsular</w:t>
      </w:r>
      <w:r>
        <w:rPr>
          <w:spacing w:val="1"/>
        </w:rPr>
        <w:t xml:space="preserve"> </w:t>
      </w:r>
      <w:r>
        <w:t>form</w:t>
      </w:r>
      <w:r>
        <w:rPr>
          <w:spacing w:val="63"/>
        </w:rPr>
        <w:t xml:space="preserve"> </w:t>
      </w:r>
      <w:r>
        <w:t>after passing</w:t>
      </w:r>
      <w:r>
        <w:rPr>
          <w:spacing w:val="69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 die</w:t>
      </w:r>
      <w:r>
        <w:rPr>
          <w:spacing w:val="-3"/>
        </w:rPr>
        <w:t xml:space="preserve"> </w:t>
      </w:r>
      <w:r>
        <w:t>of</w:t>
      </w:r>
      <w:r>
        <w:rPr>
          <w:spacing w:val="68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shape.</w:t>
      </w:r>
    </w:p>
    <w:p w:rsidR="000137B1" w:rsidRDefault="000137B1" w:rsidP="001B17AE">
      <w:pPr>
        <w:pStyle w:val="NoSpacing"/>
        <w:spacing w:line="276" w:lineRule="auto"/>
        <w:jc w:val="both"/>
        <w:rPr>
          <w:rFonts w:ascii="Times New Roman" w:eastAsia="MS Mincho" w:hAnsi="Times New Roman"/>
          <w:spacing w:val="-1"/>
          <w:sz w:val="20"/>
          <w:szCs w:val="20"/>
        </w:rPr>
      </w:pPr>
    </w:p>
    <w:p w:rsidR="000137B1" w:rsidRPr="00F73446" w:rsidRDefault="000137B1" w:rsidP="001D333C">
      <w:pPr>
        <w:tabs>
          <w:tab w:val="left" w:pos="583"/>
        </w:tabs>
        <w:spacing w:before="1"/>
        <w:rPr>
          <w:rFonts w:ascii="Times New Roman" w:eastAsia="MS Mincho" w:hAnsi="Times New Roman"/>
          <w:b/>
          <w:bCs/>
          <w:spacing w:val="-1"/>
        </w:rPr>
      </w:pPr>
      <w:r w:rsidRPr="001D333C">
        <w:rPr>
          <w:rFonts w:ascii="Times New Roman" w:eastAsia="MS Mincho" w:hAnsi="Times New Roman"/>
          <w:b/>
          <w:bCs/>
          <w:spacing w:val="-1"/>
        </w:rPr>
        <w:t xml:space="preserve">2. </w:t>
      </w:r>
      <w:r w:rsidR="001D333C" w:rsidRPr="001D333C">
        <w:rPr>
          <w:rFonts w:ascii="Times New Roman" w:eastAsia="MS Mincho" w:hAnsi="Times New Roman"/>
          <w:b/>
          <w:bCs/>
          <w:spacing w:val="-1"/>
        </w:rPr>
        <w:t>METHODOLOGY</w:t>
      </w:r>
    </w:p>
    <w:p w:rsidR="006641A5" w:rsidRDefault="006641A5" w:rsidP="006641A5">
      <w:pPr>
        <w:pStyle w:val="BodyText"/>
        <w:spacing w:before="259" w:line="360" w:lineRule="auto"/>
        <w:ind w:left="160" w:right="462" w:firstLine="719"/>
      </w:pPr>
      <w:r>
        <w:t>The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fabricate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mixing,</w:t>
      </w:r>
      <w:r>
        <w:rPr>
          <w:spacing w:val="1"/>
        </w:rPr>
        <w:t xml:space="preserve"> </w:t>
      </w:r>
      <w:r>
        <w:t>blending, and compressing chambers. The first section would be comprised</w:t>
      </w:r>
      <w:r>
        <w:rPr>
          <w:spacing w:val="1"/>
        </w:rPr>
        <w:t xml:space="preserve"> </w:t>
      </w:r>
      <w:r>
        <w:t>of a hopper to feed the input, which would pass to cutting chamber. The</w:t>
      </w:r>
      <w:r>
        <w:rPr>
          <w:spacing w:val="1"/>
        </w:rPr>
        <w:t xml:space="preserve"> </w:t>
      </w:r>
      <w:r>
        <w:t>cutter would cut the input material into powdered form. A sieve-like plate</w:t>
      </w:r>
      <w:r>
        <w:rPr>
          <w:spacing w:val="1"/>
        </w:rPr>
        <w:t xml:space="preserve"> </w:t>
      </w:r>
      <w:r>
        <w:t>would be mounted below it to pass this powdered biomass to blending</w:t>
      </w:r>
      <w:r>
        <w:rPr>
          <w:spacing w:val="1"/>
        </w:rPr>
        <w:t xml:space="preserve"> </w:t>
      </w:r>
      <w:r>
        <w:t>chamber.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binder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powdered</w:t>
      </w:r>
      <w:r>
        <w:rPr>
          <w:spacing w:val="1"/>
        </w:rPr>
        <w:t xml:space="preserve"> </w:t>
      </w:r>
      <w:r>
        <w:t>biomass. Many naturally occurring binders may be used like wheat flour</w:t>
      </w:r>
      <w:r>
        <w:rPr>
          <w:spacing w:val="1"/>
        </w:rPr>
        <w:t xml:space="preserve"> </w:t>
      </w:r>
      <w:r>
        <w:t xml:space="preserve">(wastage from mills), wet paper pulp, cow </w:t>
      </w:r>
      <w:r>
        <w:lastRenderedPageBreak/>
        <w:t>dung etc. The mixing would be</w:t>
      </w:r>
      <w:r>
        <w:rPr>
          <w:spacing w:val="1"/>
        </w:rPr>
        <w:t xml:space="preserve"> </w:t>
      </w:r>
      <w:r>
        <w:t>done by helical</w:t>
      </w:r>
      <w:r>
        <w:rPr>
          <w:spacing w:val="1"/>
        </w:rPr>
        <w:t xml:space="preserve"> </w:t>
      </w:r>
      <w:r>
        <w:t>blender,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efficient blender</w:t>
      </w:r>
      <w:r>
        <w:rPr>
          <w:spacing w:val="1"/>
        </w:rPr>
        <w:t xml:space="preserve"> </w:t>
      </w:r>
      <w:r>
        <w:t>for</w:t>
      </w:r>
      <w:r>
        <w:rPr>
          <w:spacing w:val="70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highly viscous</w:t>
      </w:r>
      <w:r>
        <w:rPr>
          <w:spacing w:val="1"/>
        </w:rPr>
        <w:t xml:space="preserve"> </w:t>
      </w:r>
      <w:r>
        <w:t>fluids.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helix</w:t>
      </w:r>
      <w:r>
        <w:rPr>
          <w:spacing w:val="1"/>
        </w:rPr>
        <w:t xml:space="preserve"> </w:t>
      </w:r>
      <w:r>
        <w:t>shape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blender,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thick</w:t>
      </w:r>
      <w:r>
        <w:rPr>
          <w:spacing w:val="1"/>
        </w:rPr>
        <w:t xml:space="preserve"> </w:t>
      </w:r>
      <w:r>
        <w:t>viscous mixture</w:t>
      </w:r>
      <w:r>
        <w:rPr>
          <w:spacing w:val="-2"/>
        </w:rPr>
        <w:t xml:space="preserve"> </w:t>
      </w:r>
      <w:r>
        <w:t>would then follow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helix to reach the</w:t>
      </w:r>
      <w:r>
        <w:rPr>
          <w:spacing w:val="-5"/>
        </w:rPr>
        <w:t xml:space="preserve"> </w:t>
      </w:r>
      <w:r>
        <w:t>next chamber.</w:t>
      </w:r>
    </w:p>
    <w:p w:rsidR="006641A5" w:rsidRDefault="006641A5" w:rsidP="006641A5">
      <w:pPr>
        <w:pStyle w:val="BodyText"/>
        <w:spacing w:line="360" w:lineRule="auto"/>
        <w:ind w:left="160" w:right="466" w:firstLine="719"/>
      </w:pPr>
      <w:r>
        <w:t>The next part would be the final stage of the machine. The thick</w:t>
      </w:r>
      <w:r>
        <w:rPr>
          <w:spacing w:val="1"/>
        </w:rPr>
        <w:t xml:space="preserve"> </w:t>
      </w:r>
      <w:r>
        <w:t>mixture would be passed onto a die. The rollers would be mounted such that</w:t>
      </w:r>
      <w:r>
        <w:rPr>
          <w:spacing w:val="-67"/>
        </w:rPr>
        <w:t xml:space="preserve"> </w:t>
      </w:r>
      <w:r>
        <w:t>there is a clearance between the rollers and the die. The die, being mounted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</w:p>
    <w:p w:rsidR="006641A5" w:rsidRDefault="006641A5" w:rsidP="006641A5">
      <w:pPr>
        <w:pStyle w:val="BodyText"/>
        <w:spacing w:before="3" w:line="360" w:lineRule="auto"/>
        <w:ind w:left="160" w:right="473" w:firstLine="719"/>
      </w:pPr>
      <w:r>
        <w:t>Central shaft along with the cutting blade and blender, would rotate</w:t>
      </w:r>
      <w:r>
        <w:rPr>
          <w:spacing w:val="1"/>
        </w:rPr>
        <w:t xml:space="preserve"> </w:t>
      </w:r>
      <w:r>
        <w:t>during the operation. The rollers have their axis perpendicular to the central</w:t>
      </w:r>
      <w:r>
        <w:rPr>
          <w:spacing w:val="1"/>
        </w:rPr>
        <w:t xml:space="preserve"> </w:t>
      </w:r>
      <w:r>
        <w:t>shaft axis, and the axle that passes through the rollers would be mounted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casing. The collection of cylindrical shaped briquettes would be done in the</w:t>
      </w:r>
      <w:r>
        <w:rPr>
          <w:spacing w:val="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under the die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which the</w:t>
      </w:r>
      <w:r>
        <w:rPr>
          <w:spacing w:val="-5"/>
        </w:rPr>
        <w:t xml:space="preserve"> </w:t>
      </w:r>
      <w:r>
        <w:t>briquettes would proceed to</w:t>
      </w:r>
      <w:r>
        <w:rPr>
          <w:spacing w:val="-3"/>
        </w:rPr>
        <w:t xml:space="preserve"> </w:t>
      </w:r>
      <w:r>
        <w:t>drying.</w:t>
      </w:r>
    </w:p>
    <w:p w:rsidR="006641A5" w:rsidRDefault="006641A5" w:rsidP="001D333C">
      <w:pPr>
        <w:pStyle w:val="Heading1"/>
        <w:tabs>
          <w:tab w:val="left" w:pos="3147"/>
        </w:tabs>
        <w:rPr>
          <w:rFonts w:ascii="Times New Roman" w:eastAsia="MS Mincho" w:hAnsi="Times New Roman"/>
          <w:spacing w:val="-1"/>
        </w:rPr>
        <w:sectPr w:rsidR="006641A5" w:rsidSect="006641A5">
          <w:type w:val="continuous"/>
          <w:pgSz w:w="11910" w:h="16840"/>
          <w:pgMar w:top="1420" w:right="1060" w:bottom="1180" w:left="1640" w:header="0" w:footer="988" w:gutter="0"/>
          <w:cols w:num="2" w:space="720"/>
        </w:sectPr>
      </w:pPr>
      <w:bookmarkStart w:id="4" w:name="_TOC_250002"/>
    </w:p>
    <w:p w:rsidR="001D333C" w:rsidRDefault="001D333C" w:rsidP="001D333C">
      <w:pPr>
        <w:pStyle w:val="Heading1"/>
        <w:tabs>
          <w:tab w:val="left" w:pos="3147"/>
        </w:tabs>
      </w:pPr>
      <w:r>
        <w:rPr>
          <w:rFonts w:ascii="Times New Roman" w:eastAsia="MS Mincho" w:hAnsi="Times New Roman"/>
          <w:spacing w:val="-1"/>
        </w:rPr>
        <w:lastRenderedPageBreak/>
        <w:t>3.</w:t>
      </w:r>
      <w:r>
        <w:t xml:space="preserve"> DESIGN AND</w:t>
      </w:r>
      <w:bookmarkEnd w:id="4"/>
      <w:r>
        <w:t xml:space="preserve"> DRAWING</w:t>
      </w:r>
    </w:p>
    <w:p w:rsidR="001D333C" w:rsidRDefault="001D333C" w:rsidP="001D333C">
      <w:pPr>
        <w:pStyle w:val="BodyText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1216025</wp:posOffset>
            </wp:positionH>
            <wp:positionV relativeFrom="paragraph">
              <wp:posOffset>210820</wp:posOffset>
            </wp:positionV>
            <wp:extent cx="5144135" cy="297751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33C" w:rsidRDefault="001D333C" w:rsidP="001D333C">
      <w:pPr>
        <w:pStyle w:val="BodyText"/>
        <w:spacing w:before="3"/>
        <w:jc w:val="right"/>
        <w:rPr>
          <w:b/>
          <w:sz w:val="21"/>
        </w:rPr>
      </w:pPr>
    </w:p>
    <w:p w:rsidR="001D333C" w:rsidRDefault="006641A5" w:rsidP="001D333C">
      <w:pPr>
        <w:pStyle w:val="BodyText"/>
        <w:spacing w:before="3"/>
        <w:jc w:val="right"/>
        <w:rPr>
          <w:b/>
          <w:sz w:val="21"/>
        </w:rPr>
      </w:pPr>
      <w:r>
        <w:rPr>
          <w:b/>
          <w:noProof/>
          <w:sz w:val="21"/>
        </w:rPr>
        <w:lastRenderedPageBreak/>
        <w:drawing>
          <wp:anchor distT="0" distB="0" distL="0" distR="0" simplePos="0" relativeHeight="251656704" behindDoc="0" locked="0" layoutInCell="1" allowOverlap="1" wp14:anchorId="149FA370" wp14:editId="4B4DB350">
            <wp:simplePos x="0" y="0"/>
            <wp:positionH relativeFrom="page">
              <wp:posOffset>638175</wp:posOffset>
            </wp:positionH>
            <wp:positionV relativeFrom="page">
              <wp:posOffset>742950</wp:posOffset>
            </wp:positionV>
            <wp:extent cx="3286125" cy="2762250"/>
            <wp:effectExtent l="0" t="0" r="0" b="0"/>
            <wp:wrapTopAndBottom/>
            <wp:docPr id="3" name="image2.jpeg" descr="WOTR 1 HP Pellet M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33C" w:rsidRDefault="006641A5" w:rsidP="006641A5">
      <w:pPr>
        <w:pStyle w:val="Heading1"/>
        <w:tabs>
          <w:tab w:val="left" w:pos="3147"/>
        </w:tabs>
        <w:ind w:left="1172"/>
      </w:pPr>
      <w:r>
        <w:rPr>
          <w:noProof/>
          <w:sz w:val="20"/>
        </w:rPr>
        <w:drawing>
          <wp:inline distT="0" distB="0" distL="0" distR="0" wp14:anchorId="7E2F7246" wp14:editId="7D3FD14D">
            <wp:extent cx="2847975" cy="2857446"/>
            <wp:effectExtent l="0" t="0" r="0" b="0"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27602" cy="29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A1" w:rsidRDefault="00554EA1" w:rsidP="00554EA1">
      <w:pPr>
        <w:jc w:val="center"/>
      </w:pPr>
    </w:p>
    <w:p w:rsidR="00554EA1" w:rsidRDefault="00554EA1" w:rsidP="00554EA1">
      <w:pPr>
        <w:jc w:val="center"/>
      </w:pPr>
      <w:r>
        <w:rPr>
          <w:noProof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1666875</wp:posOffset>
            </wp:positionH>
            <wp:positionV relativeFrom="paragraph">
              <wp:posOffset>184150</wp:posOffset>
            </wp:positionV>
            <wp:extent cx="3581400" cy="2667000"/>
            <wp:effectExtent l="1905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EA1" w:rsidRDefault="00554EA1" w:rsidP="00554EA1">
      <w:pPr>
        <w:jc w:val="center"/>
      </w:pPr>
    </w:p>
    <w:p w:rsidR="001D333C" w:rsidRPr="001D333C" w:rsidRDefault="001D333C" w:rsidP="00554EA1">
      <w:pPr>
        <w:jc w:val="center"/>
        <w:sectPr w:rsidR="001D333C" w:rsidRPr="001D333C" w:rsidSect="001D333C">
          <w:type w:val="continuous"/>
          <w:pgSz w:w="11910" w:h="16840"/>
          <w:pgMar w:top="1420" w:right="1060" w:bottom="1180" w:left="1640" w:header="0" w:footer="988" w:gutter="0"/>
          <w:cols w:space="720"/>
        </w:sectPr>
      </w:pPr>
    </w:p>
    <w:p w:rsidR="003C0345" w:rsidRDefault="00554EA1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554EA1">
        <w:rPr>
          <w:rFonts w:ascii="Times New Roman" w:hAnsi="Times New Roman"/>
          <w:noProof/>
          <w:sz w:val="20"/>
          <w:szCs w:val="20"/>
        </w:rPr>
        <w:lastRenderedPageBreak/>
        <w:drawing>
          <wp:anchor distT="0" distB="0" distL="0" distR="0" simplePos="0" relativeHeight="251659776" behindDoc="0" locked="0" layoutInCell="1" allowOverlap="1" wp14:anchorId="38B95829" wp14:editId="3977F829">
            <wp:simplePos x="0" y="0"/>
            <wp:positionH relativeFrom="page">
              <wp:posOffset>485775</wp:posOffset>
            </wp:positionH>
            <wp:positionV relativeFrom="paragraph">
              <wp:posOffset>-61595</wp:posOffset>
            </wp:positionV>
            <wp:extent cx="2381250" cy="2266950"/>
            <wp:effectExtent l="19050" t="0" r="0" b="0"/>
            <wp:wrapTopAndBottom/>
            <wp:docPr id="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EA1" w:rsidRDefault="00554EA1">
      <w:pPr>
        <w:pStyle w:val="NoSpacing"/>
        <w:jc w:val="both"/>
        <w:rPr>
          <w:rFonts w:ascii="Times New Roman" w:hAnsi="Times New Roman"/>
          <w:sz w:val="20"/>
          <w:szCs w:val="20"/>
        </w:rPr>
      </w:pPr>
      <w:bookmarkStart w:id="5" w:name="_GoBack"/>
      <w:bookmarkEnd w:id="5"/>
      <w:r>
        <w:rPr>
          <w:rFonts w:ascii="Times New Roman" w:hAnsi="Times New Roman"/>
          <w:noProof/>
          <w:sz w:val="20"/>
          <w:szCs w:val="20"/>
        </w:rPr>
        <w:lastRenderedPageBreak/>
        <w:drawing>
          <wp:anchor distT="0" distB="0" distL="0" distR="0" simplePos="0" relativeHeight="251660800" behindDoc="0" locked="0" layoutInCell="1" allowOverlap="1" wp14:anchorId="2B60482B" wp14:editId="27BD7363">
            <wp:simplePos x="0" y="0"/>
            <wp:positionH relativeFrom="page">
              <wp:posOffset>438150</wp:posOffset>
            </wp:positionH>
            <wp:positionV relativeFrom="paragraph">
              <wp:posOffset>111125</wp:posOffset>
            </wp:positionV>
            <wp:extent cx="2581275" cy="2905125"/>
            <wp:effectExtent l="19050" t="0" r="9525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61824" behindDoc="0" locked="0" layoutInCell="1" allowOverlap="1" wp14:anchorId="68699BD7" wp14:editId="368C7CE5">
            <wp:simplePos x="0" y="0"/>
            <wp:positionH relativeFrom="page">
              <wp:posOffset>314325</wp:posOffset>
            </wp:positionH>
            <wp:positionV relativeFrom="paragraph">
              <wp:posOffset>28575</wp:posOffset>
            </wp:positionV>
            <wp:extent cx="2657475" cy="2105025"/>
            <wp:effectExtent l="19050" t="0" r="9525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345" w:rsidRDefault="003C034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1B17AE" w:rsidRPr="001B17AE" w:rsidRDefault="006641A5" w:rsidP="001B17AE">
      <w:pPr>
        <w:pStyle w:val="NoSpacing"/>
        <w:rPr>
          <w:rFonts w:ascii="Times New Roman" w:hAnsi="Times New Roman"/>
          <w:b/>
        </w:rPr>
      </w:pPr>
      <w:r w:rsidRPr="001B17AE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  <w:color w:val="000000"/>
        </w:rPr>
        <w:t xml:space="preserve"> Working Principle </w:t>
      </w:r>
    </w:p>
    <w:p w:rsidR="006641A5" w:rsidRDefault="001B17AE" w:rsidP="006641A5">
      <w:pPr>
        <w:pStyle w:val="BodyText"/>
        <w:spacing w:line="360" w:lineRule="auto"/>
        <w:ind w:left="160" w:right="464" w:firstLine="560"/>
      </w:pPr>
      <w:r>
        <w:rPr>
          <w:color w:val="000000"/>
          <w:sz w:val="22"/>
          <w:szCs w:val="22"/>
        </w:rPr>
        <w:t>“</w:t>
      </w:r>
      <w:r w:rsidR="006641A5">
        <w:t>The machine works on the principle that it uses a roll-type extrusion press.</w:t>
      </w:r>
      <w:r w:rsidR="006641A5">
        <w:rPr>
          <w:spacing w:val="1"/>
        </w:rPr>
        <w:t xml:space="preserve"> </w:t>
      </w:r>
      <w:r w:rsidR="006641A5">
        <w:t>The formulated feeds are fed into the pelleting chamber by the pellet rolls.</w:t>
      </w:r>
      <w:r w:rsidR="006641A5">
        <w:rPr>
          <w:spacing w:val="1"/>
        </w:rPr>
        <w:t xml:space="preserve"> </w:t>
      </w:r>
      <w:r w:rsidR="006641A5">
        <w:t>As the pellet rolls rotate, force is applied creating rearrangement of the</w:t>
      </w:r>
      <w:r w:rsidR="006641A5">
        <w:rPr>
          <w:spacing w:val="1"/>
        </w:rPr>
        <w:t xml:space="preserve"> </w:t>
      </w:r>
      <w:r w:rsidR="006641A5">
        <w:t>particles in</w:t>
      </w:r>
      <w:r w:rsidR="006641A5">
        <w:rPr>
          <w:spacing w:val="1"/>
        </w:rPr>
        <w:t xml:space="preserve"> </w:t>
      </w:r>
      <w:r w:rsidR="006641A5">
        <w:t>order to</w:t>
      </w:r>
      <w:r w:rsidR="006641A5">
        <w:rPr>
          <w:spacing w:val="1"/>
        </w:rPr>
        <w:t xml:space="preserve"> </w:t>
      </w:r>
      <w:r w:rsidR="006641A5">
        <w:t>fill</w:t>
      </w:r>
      <w:r w:rsidR="006641A5">
        <w:rPr>
          <w:spacing w:val="-4"/>
        </w:rPr>
        <w:t xml:space="preserve"> </w:t>
      </w:r>
      <w:r w:rsidR="006641A5">
        <w:t>the</w:t>
      </w:r>
      <w:r w:rsidR="006641A5">
        <w:rPr>
          <w:spacing w:val="-3"/>
        </w:rPr>
        <w:t xml:space="preserve"> </w:t>
      </w:r>
      <w:r w:rsidR="006641A5">
        <w:t>voids</w:t>
      </w:r>
      <w:r w:rsidR="006641A5">
        <w:rPr>
          <w:spacing w:val="-4"/>
        </w:rPr>
        <w:t xml:space="preserve"> </w:t>
      </w:r>
      <w:r w:rsidR="006641A5">
        <w:t>or</w:t>
      </w:r>
      <w:r w:rsidR="006641A5">
        <w:rPr>
          <w:spacing w:val="-3"/>
        </w:rPr>
        <w:t xml:space="preserve"> </w:t>
      </w:r>
      <w:r w:rsidR="006641A5">
        <w:t>holes of the</w:t>
      </w:r>
      <w:r w:rsidR="006641A5">
        <w:rPr>
          <w:spacing w:val="-4"/>
        </w:rPr>
        <w:t xml:space="preserve"> </w:t>
      </w:r>
      <w:r w:rsidR="006641A5">
        <w:t>die plate.</w:t>
      </w:r>
    </w:p>
    <w:p w:rsidR="006641A5" w:rsidRDefault="006641A5" w:rsidP="006641A5">
      <w:pPr>
        <w:pStyle w:val="BodyText"/>
        <w:spacing w:line="360" w:lineRule="auto"/>
        <w:ind w:left="160" w:right="467" w:firstLine="560"/>
      </w:pPr>
      <w:r>
        <w:t>The pressure is increased in compression step, causing brittle particles to</w:t>
      </w:r>
      <w:r>
        <w:rPr>
          <w:spacing w:val="1"/>
        </w:rPr>
        <w:t xml:space="preserve"> </w:t>
      </w:r>
      <w:r>
        <w:t>break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malleable</w:t>
      </w:r>
      <w:r>
        <w:rPr>
          <w:spacing w:val="33"/>
        </w:rPr>
        <w:t xml:space="preserve"> </w:t>
      </w:r>
      <w:r>
        <w:t>particles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deform</w:t>
      </w:r>
      <w:r>
        <w:rPr>
          <w:spacing w:val="28"/>
        </w:rPr>
        <w:t xml:space="preserve"> </w:t>
      </w:r>
      <w:r>
        <w:t>forcing</w:t>
      </w:r>
      <w:r>
        <w:rPr>
          <w:spacing w:val="35"/>
        </w:rPr>
        <w:t xml:space="preserve"> </w:t>
      </w:r>
      <w:r>
        <w:t>them</w:t>
      </w:r>
      <w:r>
        <w:rPr>
          <w:spacing w:val="28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fed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die</w:t>
      </w:r>
      <w:r>
        <w:rPr>
          <w:spacing w:val="-68"/>
        </w:rPr>
        <w:t xml:space="preserve"> </w:t>
      </w:r>
      <w:r>
        <w:t xml:space="preserve">and come </w:t>
      </w:r>
      <w:r>
        <w:lastRenderedPageBreak/>
        <w:t>out as pellets. The pellets then fall naturally due to impact created</w:t>
      </w:r>
      <w:r>
        <w:rPr>
          <w:spacing w:val="-67"/>
        </w:rPr>
        <w:t xml:space="preserve"> </w:t>
      </w:r>
      <w:r>
        <w:t>by the rotating die plate, hence, no need for a cutter. After design of the</w:t>
      </w:r>
      <w:r>
        <w:rPr>
          <w:spacing w:val="1"/>
        </w:rPr>
        <w:t xml:space="preserve"> </w:t>
      </w:r>
      <w:r>
        <w:t xml:space="preserve">machine, according to the required specifications, it was fabricated. </w:t>
      </w:r>
    </w:p>
    <w:p w:rsidR="006641A5" w:rsidRDefault="006641A5" w:rsidP="006641A5">
      <w:pPr>
        <w:pStyle w:val="BodyText"/>
        <w:spacing w:line="360" w:lineRule="auto"/>
        <w:ind w:left="160" w:right="467" w:firstLine="560"/>
      </w:pPr>
      <w:r>
        <w:t>The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procured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manufactured</w:t>
      </w:r>
      <w:r>
        <w:rPr>
          <w:spacing w:val="-67"/>
        </w:rPr>
        <w:t xml:space="preserve"> </w:t>
      </w:r>
      <w:r>
        <w:t>using operations like turning, milling, slotting, drilling, etc. The frame was</w:t>
      </w:r>
      <w:r>
        <w:rPr>
          <w:spacing w:val="1"/>
        </w:rPr>
        <w:t xml:space="preserve"> </w:t>
      </w:r>
      <w:r>
        <w:t>fabricated using pipes of size 1 inch which were joined using welding.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joined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bolted</w:t>
      </w:r>
      <w:r>
        <w:rPr>
          <w:spacing w:val="1"/>
        </w:rPr>
        <w:t xml:space="preserve"> </w:t>
      </w:r>
      <w:r>
        <w:t>joints.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assembly is</w:t>
      </w:r>
      <w:r>
        <w:rPr>
          <w:spacing w:val="1"/>
        </w:rPr>
        <w:t xml:space="preserve"> </w:t>
      </w:r>
      <w:r>
        <w:t>placed on a</w:t>
      </w:r>
      <w:r>
        <w:rPr>
          <w:spacing w:val="-2"/>
        </w:rPr>
        <w:t xml:space="preserve"> </w:t>
      </w:r>
      <w:r>
        <w:t>wooden</w:t>
      </w:r>
      <w:r>
        <w:rPr>
          <w:spacing w:val="-2"/>
        </w:rPr>
        <w:t xml:space="preserve"> </w:t>
      </w:r>
      <w:r>
        <w:t>board to minimize the</w:t>
      </w:r>
      <w:r>
        <w:rPr>
          <w:spacing w:val="-4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vibration.</w:t>
      </w:r>
    </w:p>
    <w:p w:rsidR="006641A5" w:rsidRDefault="006641A5" w:rsidP="006641A5">
      <w:pPr>
        <w:pStyle w:val="BodyText"/>
        <w:spacing w:line="360" w:lineRule="auto"/>
        <w:ind w:left="160" w:right="465" w:firstLine="560"/>
      </w:pPr>
      <w:r>
        <w:t>When starch was used as binder, the pulse of feed through the die was</w:t>
      </w:r>
      <w:r>
        <w:rPr>
          <w:spacing w:val="1"/>
        </w:rPr>
        <w:t xml:space="preserve"> </w:t>
      </w:r>
      <w:r>
        <w:t>generally smooth for all mixes as against when water alone was used to</w:t>
      </w:r>
      <w:r>
        <w:rPr>
          <w:spacing w:val="1"/>
        </w:rPr>
        <w:t xml:space="preserve"> </w:t>
      </w:r>
      <w:r>
        <w:t>condition the feed. The pellets formed with starch binder were smooth and</w:t>
      </w:r>
      <w:r>
        <w:rPr>
          <w:spacing w:val="1"/>
        </w:rPr>
        <w:t xml:space="preserve"> </w:t>
      </w:r>
      <w:r>
        <w:t>brightly</w:t>
      </w:r>
      <w:r>
        <w:rPr>
          <w:spacing w:val="-5"/>
        </w:rPr>
        <w:t xml:space="preserve"> </w:t>
      </w:r>
      <w:r>
        <w:t>coloured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those formed with water were</w:t>
      </w:r>
      <w:r>
        <w:rPr>
          <w:spacing w:val="-4"/>
        </w:rPr>
        <w:t xml:space="preserve"> </w:t>
      </w:r>
      <w:r>
        <w:t>scorched and</w:t>
      </w:r>
      <w:r>
        <w:rPr>
          <w:spacing w:val="-2"/>
        </w:rPr>
        <w:t xml:space="preserve"> </w:t>
      </w:r>
      <w:r>
        <w:t>pale.</w:t>
      </w:r>
    </w:p>
    <w:p w:rsidR="006641A5" w:rsidRDefault="006641A5" w:rsidP="006641A5">
      <w:pPr>
        <w:pStyle w:val="BodyText"/>
        <w:spacing w:before="74" w:line="360" w:lineRule="auto"/>
        <w:ind w:left="160" w:right="469" w:firstLine="560"/>
      </w:pPr>
      <w:r>
        <w:t>This was due to the friction and the heat generated during the process which</w:t>
      </w:r>
      <w:r>
        <w:rPr>
          <w:spacing w:val="-67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preconditioner.</w:t>
      </w:r>
      <w:r>
        <w:rPr>
          <w:spacing w:val="1"/>
        </w:rPr>
        <w:t xml:space="preserve"> </w:t>
      </w:r>
      <w:r>
        <w:t>This</w:t>
      </w:r>
      <w:r>
        <w:rPr>
          <w:spacing w:val="70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evidenced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caking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which</w:t>
      </w:r>
      <w:r>
        <w:rPr>
          <w:spacing w:val="70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relatively</w:t>
      </w:r>
      <w:r>
        <w:rPr>
          <w:spacing w:val="-6"/>
        </w:rPr>
        <w:t xml:space="preserve"> </w:t>
      </w:r>
      <w:r>
        <w:t>hotter</w:t>
      </w:r>
      <w:r>
        <w:rPr>
          <w:spacing w:val="-2"/>
        </w:rPr>
        <w:t xml:space="preserve"> </w:t>
      </w:r>
      <w:r>
        <w:t>when water was used as</w:t>
      </w:r>
      <w:r>
        <w:rPr>
          <w:spacing w:val="-3"/>
        </w:rPr>
        <w:t xml:space="preserve"> </w:t>
      </w:r>
      <w:r>
        <w:t>preconditioner</w:t>
      </w:r>
      <w:r>
        <w:rPr>
          <w:spacing w:val="-2"/>
        </w:rPr>
        <w:t xml:space="preserve"> </w:t>
      </w:r>
      <w:r>
        <w:t>than with</w:t>
      </w:r>
      <w:r>
        <w:rPr>
          <w:spacing w:val="-5"/>
        </w:rPr>
        <w:t xml:space="preserve"> </w:t>
      </w:r>
      <w:r>
        <w:t>starch.</w:t>
      </w:r>
    </w:p>
    <w:p w:rsidR="006641A5" w:rsidRDefault="006641A5" w:rsidP="006641A5">
      <w:pPr>
        <w:pStyle w:val="BodyText"/>
        <w:spacing w:line="360" w:lineRule="auto"/>
        <w:ind w:left="160" w:right="465" w:firstLine="560"/>
      </w:pPr>
      <w:r>
        <w:t>The pellets with 500 and 750 cm3 of starch or water were properly formed.</w:t>
      </w:r>
      <w:r>
        <w:rPr>
          <w:spacing w:val="1"/>
        </w:rPr>
        <w:t xml:space="preserve"> </w:t>
      </w:r>
      <w:r>
        <w:t>However, when 1000 cm3 of water was used, no pellets were formed. This</w:t>
      </w:r>
      <w:r>
        <w:rPr>
          <w:spacing w:val="1"/>
        </w:rPr>
        <w:t xml:space="preserve"> </w:t>
      </w:r>
      <w:r>
        <w:t>was due to the excessive moisture in the feed which overcame the required</w:t>
      </w:r>
      <w:r>
        <w:rPr>
          <w:spacing w:val="1"/>
        </w:rPr>
        <w:t xml:space="preserve"> </w:t>
      </w:r>
      <w:r>
        <w:t xml:space="preserve">friction needed as feed </w:t>
      </w:r>
      <w:r>
        <w:lastRenderedPageBreak/>
        <w:t>passed through the die. Hence the feed could not be</w:t>
      </w:r>
      <w:r>
        <w:rPr>
          <w:spacing w:val="1"/>
        </w:rPr>
        <w:t xml:space="preserve"> </w:t>
      </w:r>
      <w:r>
        <w:t>caked as there were no restrictions to keep it in the caking section. In</w:t>
      </w:r>
      <w:r>
        <w:rPr>
          <w:spacing w:val="1"/>
        </w:rPr>
        <w:t xml:space="preserve"> </w:t>
      </w:r>
      <w:r>
        <w:t>addition, the pellets derived when 1000 cm3 of starch was used were poorly</w:t>
      </w:r>
      <w:r>
        <w:rPr>
          <w:spacing w:val="1"/>
        </w:rPr>
        <w:t xml:space="preserve"> </w:t>
      </w:r>
      <w:r>
        <w:t>formed.</w:t>
      </w:r>
    </w:p>
    <w:p w:rsidR="00516492" w:rsidRDefault="001B17AE" w:rsidP="006641A5">
      <w:pPr>
        <w:pStyle w:val="NormalWeb"/>
        <w:shd w:val="clear" w:color="auto" w:fill="FFFFFF"/>
        <w:spacing w:before="180" w:beforeAutospacing="0" w:after="180" w:afterAutospacing="0" w:line="300" w:lineRule="atLeast"/>
        <w:jc w:val="both"/>
        <w:rPr>
          <w:b/>
        </w:rPr>
      </w:pPr>
      <w:r>
        <w:rPr>
          <w:b/>
        </w:rPr>
        <w:t>4</w:t>
      </w:r>
      <w:r w:rsidR="00516492" w:rsidRPr="00992201">
        <w:rPr>
          <w:b/>
        </w:rPr>
        <w:t>. CONCLUSIONS</w:t>
      </w:r>
    </w:p>
    <w:p w:rsidR="006641A5" w:rsidRPr="006641A5" w:rsidRDefault="006641A5" w:rsidP="006641A5">
      <w:pPr>
        <w:pStyle w:val="BodyText"/>
        <w:spacing w:line="480" w:lineRule="auto"/>
        <w:ind w:left="160" w:right="462" w:firstLine="560"/>
      </w:pPr>
      <w:r>
        <w:t>Feed drying is an important aspect for all small scale and commercial feed</w:t>
      </w:r>
      <w:r>
        <w:rPr>
          <w:spacing w:val="1"/>
        </w:rPr>
        <w:t xml:space="preserve"> </w:t>
      </w:r>
      <w:r>
        <w:t>production in most developing countries and is a special problem in Nigeria.</w:t>
      </w:r>
      <w:r>
        <w:rPr>
          <w:spacing w:val="-6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pelletizer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4.82t/hr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designed,</w:t>
      </w:r>
      <w:r>
        <w:rPr>
          <w:spacing w:val="1"/>
        </w:rPr>
        <w:t xml:space="preserve"> </w:t>
      </w:r>
      <w:r>
        <w:t>constructed and tested. This effort will boost local production of fish feeds.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mechanizing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component of the machine. In the extrusion process, the screw conveyor</w:t>
      </w:r>
      <w:r>
        <w:rPr>
          <w:spacing w:val="1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was established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a</w:t>
      </w:r>
      <w:r>
        <w:rPr>
          <w:spacing w:val="-3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size and material feed rate.</w:t>
      </w:r>
    </w:p>
    <w:p w:rsidR="006641A5" w:rsidRDefault="006641A5" w:rsidP="006641A5">
      <w:pPr>
        <w:pStyle w:val="BodyText"/>
        <w:spacing w:line="480" w:lineRule="auto"/>
        <w:ind w:left="160" w:right="465" w:firstLine="560"/>
      </w:pPr>
      <w:r>
        <w:t>The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extruder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regardless of the feed formulation used. The possibility of die clogging is</w:t>
      </w:r>
      <w:r>
        <w:rPr>
          <w:spacing w:val="1"/>
        </w:rPr>
        <w:t xml:space="preserve"> </w:t>
      </w:r>
      <w:r>
        <w:t>affected by material feed- rate and die size. Increase in feed rate and use of</w:t>
      </w:r>
      <w:r>
        <w:rPr>
          <w:spacing w:val="1"/>
        </w:rPr>
        <w:t xml:space="preserve"> </w:t>
      </w:r>
      <w:r>
        <w:t>small size die raises the probability of die blockage and by</w:t>
      </w:r>
      <w:r>
        <w:rPr>
          <w:spacing w:val="1"/>
        </w:rPr>
        <w:t xml:space="preserve"> </w:t>
      </w:r>
      <w:r>
        <w:t>implication</w:t>
      </w:r>
      <w:r>
        <w:rPr>
          <w:spacing w:val="1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a reduction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of the extruder.</w:t>
      </w:r>
    </w:p>
    <w:p w:rsidR="006641A5" w:rsidRDefault="006641A5" w:rsidP="006641A5">
      <w:pPr>
        <w:spacing w:line="480" w:lineRule="auto"/>
        <w:jc w:val="both"/>
        <w:sectPr w:rsidR="006641A5" w:rsidSect="00DB5753">
          <w:type w:val="continuous"/>
          <w:pgSz w:w="11910" w:h="16840"/>
          <w:pgMar w:top="1580" w:right="1060" w:bottom="1260" w:left="1640" w:header="0" w:footer="988" w:gutter="0"/>
          <w:cols w:num="2" w:space="720"/>
        </w:sectPr>
      </w:pPr>
    </w:p>
    <w:p w:rsidR="001B17AE" w:rsidRPr="00992201" w:rsidRDefault="001B17AE">
      <w:pPr>
        <w:pStyle w:val="NoSpacing"/>
        <w:jc w:val="both"/>
        <w:rPr>
          <w:rFonts w:ascii="Times New Roman" w:hAnsi="Times New Roman"/>
          <w:b/>
        </w:rPr>
      </w:pPr>
    </w:p>
    <w:p w:rsidR="001B17AE" w:rsidRPr="001B17AE" w:rsidRDefault="001B17AE" w:rsidP="001B17AE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color w:val="000000"/>
        </w:rPr>
      </w:pPr>
    </w:p>
    <w:p w:rsidR="00516492" w:rsidRDefault="00516492" w:rsidP="001B17AE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B17AE">
        <w:rPr>
          <w:rFonts w:ascii="Times New Roman" w:eastAsia="Times New Roman" w:hAnsi="Times New Roman"/>
          <w:b/>
          <w:bCs/>
          <w:color w:val="000000"/>
        </w:rPr>
        <w:t>REFERENCES</w:t>
      </w:r>
    </w:p>
    <w:p w:rsidR="001B17AE" w:rsidRPr="001B17AE" w:rsidRDefault="001B17AE" w:rsidP="001B17AE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6641A5" w:rsidRDefault="006641A5" w:rsidP="006641A5">
      <w:pPr>
        <w:pStyle w:val="BodyText"/>
        <w:spacing w:before="8"/>
        <w:rPr>
          <w:b/>
          <w:sz w:val="27"/>
        </w:rPr>
      </w:pPr>
    </w:p>
    <w:p w:rsidR="006641A5" w:rsidRDefault="006641A5" w:rsidP="006641A5">
      <w:pPr>
        <w:pStyle w:val="ListParagraph"/>
        <w:numPr>
          <w:ilvl w:val="0"/>
          <w:numId w:val="5"/>
        </w:numPr>
        <w:tabs>
          <w:tab w:val="left" w:pos="590"/>
        </w:tabs>
        <w:spacing w:line="480" w:lineRule="auto"/>
        <w:ind w:right="468" w:firstLine="0"/>
        <w:jc w:val="both"/>
        <w:rPr>
          <w:sz w:val="28"/>
        </w:rPr>
        <w:sectPr w:rsidR="006641A5" w:rsidSect="00DB5753">
          <w:type w:val="continuous"/>
          <w:pgSz w:w="11910" w:h="16840"/>
          <w:pgMar w:top="1580" w:right="1060" w:bottom="1260" w:left="1640" w:header="0" w:footer="988" w:gutter="0"/>
          <w:cols w:space="720"/>
        </w:sectPr>
      </w:pPr>
    </w:p>
    <w:p w:rsidR="006641A5" w:rsidRPr="00193B5D" w:rsidRDefault="006641A5" w:rsidP="00193B5D">
      <w:pPr>
        <w:pStyle w:val="ListParagraph"/>
        <w:numPr>
          <w:ilvl w:val="0"/>
          <w:numId w:val="5"/>
        </w:numPr>
        <w:tabs>
          <w:tab w:val="left" w:pos="590"/>
        </w:tabs>
        <w:spacing w:line="480" w:lineRule="auto"/>
        <w:ind w:right="468"/>
        <w:jc w:val="both"/>
        <w:rPr>
          <w:rFonts w:eastAsia="MS Mincho"/>
          <w:spacing w:val="-1"/>
          <w:sz w:val="20"/>
          <w:szCs w:val="20"/>
        </w:rPr>
      </w:pPr>
      <w:r w:rsidRPr="00193B5D">
        <w:rPr>
          <w:rFonts w:eastAsia="MS Mincho"/>
          <w:spacing w:val="-1"/>
          <w:sz w:val="20"/>
          <w:szCs w:val="20"/>
        </w:rPr>
        <w:lastRenderedPageBreak/>
        <w:t>R. S. Hegarty, "Livestock nutrition–a perspective on future needs in a resource-challenged planet," Animal Production Science, vol. 52, no. 7, pp. 406-415, 2012.</w:t>
      </w:r>
    </w:p>
    <w:p w:rsidR="006641A5" w:rsidRPr="006641A5" w:rsidRDefault="006641A5" w:rsidP="00193B5D">
      <w:pPr>
        <w:pStyle w:val="ListParagraph"/>
        <w:numPr>
          <w:ilvl w:val="0"/>
          <w:numId w:val="5"/>
        </w:numPr>
        <w:tabs>
          <w:tab w:val="left" w:pos="641"/>
        </w:tabs>
        <w:spacing w:line="480" w:lineRule="auto"/>
        <w:ind w:right="470"/>
        <w:jc w:val="both"/>
        <w:rPr>
          <w:rFonts w:eastAsia="MS Mincho"/>
          <w:spacing w:val="-1"/>
          <w:sz w:val="20"/>
          <w:szCs w:val="20"/>
        </w:rPr>
      </w:pPr>
      <w:r w:rsidRPr="006641A5">
        <w:rPr>
          <w:rFonts w:eastAsia="MS Mincho"/>
          <w:spacing w:val="-1"/>
          <w:sz w:val="20"/>
          <w:szCs w:val="20"/>
        </w:rPr>
        <w:t>D. Sauvant, J.-M. Perez, and G. Tran, Tables of composition and nutritional value of feed materials: pigs, poultry, cattle, sheep, goats, rabbits, horses and fish. Wageningen Academic Publishers, 2004.</w:t>
      </w:r>
    </w:p>
    <w:p w:rsidR="006641A5" w:rsidRPr="00193B5D" w:rsidRDefault="006641A5" w:rsidP="00193B5D">
      <w:pPr>
        <w:pStyle w:val="ListParagraph"/>
        <w:numPr>
          <w:ilvl w:val="0"/>
          <w:numId w:val="5"/>
        </w:numPr>
        <w:tabs>
          <w:tab w:val="left" w:pos="561"/>
        </w:tabs>
        <w:spacing w:line="480" w:lineRule="auto"/>
        <w:ind w:right="462"/>
        <w:jc w:val="both"/>
        <w:rPr>
          <w:rFonts w:eastAsia="MS Mincho"/>
          <w:spacing w:val="-1"/>
          <w:sz w:val="20"/>
          <w:szCs w:val="20"/>
        </w:rPr>
      </w:pPr>
      <w:r w:rsidRPr="00193B5D">
        <w:rPr>
          <w:rFonts w:eastAsia="MS Mincho"/>
          <w:spacing w:val="-1"/>
          <w:sz w:val="20"/>
          <w:szCs w:val="20"/>
        </w:rPr>
        <w:t>G. O. Tona and nutrition, "Current and future improvements in livestock nutrition and feed resources," Animal husbandry and nutrition, pp. 147-169, 2018.</w:t>
      </w:r>
    </w:p>
    <w:p w:rsidR="006641A5" w:rsidRPr="00193B5D" w:rsidRDefault="006641A5" w:rsidP="00193B5D">
      <w:pPr>
        <w:pStyle w:val="ListParagraph"/>
        <w:numPr>
          <w:ilvl w:val="0"/>
          <w:numId w:val="5"/>
        </w:numPr>
        <w:tabs>
          <w:tab w:val="left" w:pos="626"/>
        </w:tabs>
        <w:spacing w:line="482" w:lineRule="auto"/>
        <w:ind w:right="471"/>
        <w:jc w:val="both"/>
        <w:rPr>
          <w:rFonts w:eastAsia="MS Mincho"/>
          <w:spacing w:val="-1"/>
          <w:sz w:val="20"/>
          <w:szCs w:val="20"/>
        </w:rPr>
      </w:pPr>
      <w:r w:rsidRPr="00193B5D">
        <w:rPr>
          <w:rFonts w:eastAsia="MS Mincho"/>
          <w:spacing w:val="-1"/>
          <w:sz w:val="20"/>
          <w:szCs w:val="20"/>
        </w:rPr>
        <w:t>G. Alderman, "Prediction of the energy value of compound feeds," Recent advances in animal nutrition, vol. 285, 1985.</w:t>
      </w:r>
    </w:p>
    <w:p w:rsidR="006641A5" w:rsidRPr="006641A5" w:rsidRDefault="006641A5" w:rsidP="00193B5D">
      <w:pPr>
        <w:pStyle w:val="ListParagraph"/>
        <w:numPr>
          <w:ilvl w:val="0"/>
          <w:numId w:val="5"/>
        </w:numPr>
        <w:tabs>
          <w:tab w:val="left" w:pos="561"/>
        </w:tabs>
        <w:spacing w:line="480" w:lineRule="auto"/>
        <w:ind w:right="471"/>
        <w:jc w:val="both"/>
        <w:rPr>
          <w:rFonts w:eastAsia="MS Mincho"/>
          <w:spacing w:val="-1"/>
          <w:sz w:val="20"/>
          <w:szCs w:val="20"/>
        </w:rPr>
      </w:pPr>
      <w:r w:rsidRPr="006641A5">
        <w:rPr>
          <w:rFonts w:eastAsia="MS Mincho"/>
          <w:spacing w:val="-1"/>
          <w:sz w:val="20"/>
          <w:szCs w:val="20"/>
        </w:rPr>
        <w:t>P. Broadbent, "Mechanization of feeding in relation to feeding systems," BSAP Occasional Publication, vol. 2, pp. 103-114, 1980.</w:t>
      </w:r>
    </w:p>
    <w:p w:rsidR="006641A5" w:rsidRPr="00193B5D" w:rsidRDefault="006641A5" w:rsidP="00166AE3">
      <w:pPr>
        <w:pStyle w:val="ListParagraph"/>
        <w:numPr>
          <w:ilvl w:val="0"/>
          <w:numId w:val="5"/>
        </w:numPr>
        <w:tabs>
          <w:tab w:val="left" w:pos="597"/>
        </w:tabs>
        <w:spacing w:line="480" w:lineRule="auto"/>
        <w:ind w:right="462"/>
        <w:jc w:val="both"/>
        <w:rPr>
          <w:rFonts w:eastAsia="MS Mincho"/>
          <w:spacing w:val="-1"/>
          <w:sz w:val="20"/>
          <w:szCs w:val="20"/>
        </w:rPr>
      </w:pPr>
      <w:r w:rsidRPr="00193B5D">
        <w:rPr>
          <w:rFonts w:eastAsia="MS Mincho"/>
          <w:spacing w:val="-1"/>
          <w:sz w:val="20"/>
          <w:szCs w:val="20"/>
        </w:rPr>
        <w:t xml:space="preserve">T. I. N. Ezejiofor, U. E. Enebaku, and C. Ogueke, "Waste to wealth- value recovery from agro-food processing wastes using biotechnology: a review," British Biotechnology Journal, vol. 4, no. 4, p. 418, 2014.K. Aarseth and E. Prestløkken, "Mechanical properties of feed pellets: Weibull analysis," Biosystems engineering, vol. 84, no. 3, pp. 349-361, 2003. [8] Đ. </w:t>
      </w:r>
      <w:r w:rsidRPr="00193B5D">
        <w:rPr>
          <w:rFonts w:eastAsia="MS Mincho"/>
          <w:spacing w:val="-1"/>
          <w:sz w:val="20"/>
          <w:szCs w:val="20"/>
        </w:rPr>
        <w:lastRenderedPageBreak/>
        <w:t>Vukmirović, R. Čolović, S. Rakita, T. Brlek, O. Đuragić, and</w:t>
      </w:r>
    </w:p>
    <w:p w:rsidR="006641A5" w:rsidRDefault="006641A5" w:rsidP="006641A5">
      <w:pPr>
        <w:pStyle w:val="BodyText"/>
        <w:ind w:left="160"/>
      </w:pPr>
      <w:r>
        <w:t>D.</w:t>
      </w:r>
      <w:r w:rsidRPr="006641A5">
        <w:t xml:space="preserve"> </w:t>
      </w:r>
      <w:r>
        <w:t>Solà-Oriol,</w:t>
      </w:r>
      <w:r w:rsidRPr="006641A5">
        <w:t xml:space="preserve"> </w:t>
      </w:r>
      <w:r>
        <w:t>"Importance</w:t>
      </w:r>
      <w:r w:rsidRPr="006641A5">
        <w:t xml:space="preserve"> </w:t>
      </w:r>
      <w:r>
        <w:t>of</w:t>
      </w:r>
      <w:r w:rsidRPr="006641A5">
        <w:t xml:space="preserve"> </w:t>
      </w:r>
      <w:r>
        <w:t>feed</w:t>
      </w:r>
      <w:r w:rsidRPr="006641A5">
        <w:t xml:space="preserve"> </w:t>
      </w:r>
      <w:r>
        <w:t>structure</w:t>
      </w:r>
      <w:r w:rsidRPr="006641A5">
        <w:t xml:space="preserve"> </w:t>
      </w:r>
      <w:r>
        <w:t>(particle</w:t>
      </w:r>
      <w:r w:rsidRPr="006641A5">
        <w:t xml:space="preserve"> </w:t>
      </w:r>
      <w:r>
        <w:t>size)</w:t>
      </w:r>
      <w:r w:rsidRPr="006641A5">
        <w:t xml:space="preserve"> </w:t>
      </w:r>
      <w:r>
        <w:t>and</w:t>
      </w:r>
      <w:r w:rsidRPr="006641A5">
        <w:t xml:space="preserve"> </w:t>
      </w:r>
      <w:r>
        <w:t>feed</w:t>
      </w:r>
      <w:r w:rsidRPr="006641A5">
        <w:t xml:space="preserve"> </w:t>
      </w:r>
      <w:r>
        <w:t>form</w:t>
      </w:r>
    </w:p>
    <w:p w:rsidR="006641A5" w:rsidRPr="006641A5" w:rsidRDefault="006641A5" w:rsidP="006641A5">
      <w:pPr>
        <w:jc w:val="both"/>
        <w:rPr>
          <w:rFonts w:ascii="Times New Roman" w:eastAsia="MS Mincho" w:hAnsi="Times New Roman"/>
          <w:spacing w:val="-1"/>
          <w:sz w:val="20"/>
          <w:szCs w:val="20"/>
        </w:rPr>
        <w:sectPr w:rsidR="006641A5" w:rsidRPr="006641A5" w:rsidSect="006641A5">
          <w:type w:val="continuous"/>
          <w:pgSz w:w="11910" w:h="16840"/>
          <w:pgMar w:top="1580" w:right="1060" w:bottom="1260" w:left="1640" w:header="0" w:footer="988" w:gutter="0"/>
          <w:cols w:num="2" w:space="720"/>
        </w:sectPr>
      </w:pPr>
    </w:p>
    <w:p w:rsidR="007D4428" w:rsidRPr="006641A5" w:rsidRDefault="007D4428" w:rsidP="001B17AE">
      <w:pPr>
        <w:pStyle w:val="NoSpacing"/>
        <w:spacing w:line="276" w:lineRule="auto"/>
        <w:jc w:val="both"/>
        <w:rPr>
          <w:rFonts w:ascii="Times New Roman" w:eastAsia="MS Mincho" w:hAnsi="Times New Roman"/>
          <w:spacing w:val="-1"/>
          <w:sz w:val="20"/>
          <w:szCs w:val="20"/>
        </w:rPr>
      </w:pPr>
    </w:p>
    <w:p w:rsidR="007D4428" w:rsidRPr="006641A5" w:rsidRDefault="007D4428" w:rsidP="001B17AE">
      <w:pPr>
        <w:pStyle w:val="NoSpacing"/>
        <w:spacing w:line="276" w:lineRule="auto"/>
        <w:jc w:val="both"/>
        <w:rPr>
          <w:rFonts w:ascii="Times New Roman" w:eastAsia="MS Mincho" w:hAnsi="Times New Roman"/>
          <w:spacing w:val="-1"/>
          <w:sz w:val="20"/>
          <w:szCs w:val="20"/>
        </w:rPr>
      </w:pPr>
    </w:p>
    <w:p w:rsidR="007D4428" w:rsidRPr="006641A5" w:rsidRDefault="007D4428" w:rsidP="001B17AE">
      <w:pPr>
        <w:pStyle w:val="NoSpacing"/>
        <w:spacing w:line="276" w:lineRule="auto"/>
        <w:jc w:val="both"/>
        <w:rPr>
          <w:rFonts w:ascii="Times New Roman" w:eastAsia="MS Mincho" w:hAnsi="Times New Roman"/>
          <w:spacing w:val="-1"/>
          <w:sz w:val="20"/>
          <w:szCs w:val="20"/>
        </w:rPr>
      </w:pPr>
    </w:p>
    <w:p w:rsidR="00516492" w:rsidRPr="006641A5" w:rsidRDefault="00516492" w:rsidP="001B17AE">
      <w:pPr>
        <w:rPr>
          <w:rFonts w:ascii="Times New Roman" w:eastAsia="MS Mincho" w:hAnsi="Times New Roman"/>
          <w:spacing w:val="-1"/>
          <w:sz w:val="20"/>
          <w:szCs w:val="20"/>
        </w:rPr>
      </w:pPr>
    </w:p>
    <w:sectPr w:rsidR="00516492" w:rsidRPr="006641A5" w:rsidSect="00251735">
      <w:type w:val="continuous"/>
      <w:pgSz w:w="11907" w:h="16840"/>
      <w:pgMar w:top="720" w:right="720" w:bottom="720" w:left="720" w:header="144" w:footer="288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D2" w:rsidRDefault="007779D2">
      <w:pPr>
        <w:spacing w:after="0" w:line="240" w:lineRule="auto"/>
      </w:pPr>
      <w:r>
        <w:separator/>
      </w:r>
    </w:p>
  </w:endnote>
  <w:endnote w:type="continuationSeparator" w:id="0">
    <w:p w:rsidR="007779D2" w:rsidRDefault="0077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AB31A1">
      <w:rPr>
        <w:rFonts w:ascii="Cambria" w:hAnsi="Cambria" w:cs="Cambria"/>
        <w:b/>
        <w:bCs/>
        <w:color w:val="585858"/>
        <w:spacing w:val="-4"/>
      </w:rPr>
      <w:t>4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="001E4016" w:rsidRPr="00EA6992">
      <w:rPr>
        <w:rFonts w:ascii="Cambria" w:hAnsi="Cambria" w:cs="Cambria"/>
        <w:b/>
        <w:bCs/>
        <w:color w:val="585858"/>
        <w:spacing w:val="-1"/>
      </w:rPr>
      <w:t>(All Rights Reserved)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 |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/>
        <w:b/>
        <w:bCs/>
      </w:rPr>
      <w:t xml:space="preserve">|        Page </w:t>
    </w:r>
    <w:r w:rsidR="00300471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300471" w:rsidRPr="00EA6992">
      <w:rPr>
        <w:b/>
        <w:bCs/>
      </w:rPr>
      <w:fldChar w:fldCharType="separate"/>
    </w:r>
    <w:r w:rsidR="00193B5D" w:rsidRPr="00193B5D">
      <w:rPr>
        <w:rFonts w:ascii="Cambria" w:hAnsi="Cambria"/>
        <w:b/>
        <w:bCs/>
        <w:noProof/>
      </w:rPr>
      <w:t>8</w:t>
    </w:r>
    <w:r w:rsidR="00300471" w:rsidRPr="00EA6992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D2" w:rsidRDefault="007779D2">
      <w:pPr>
        <w:spacing w:after="0" w:line="240" w:lineRule="auto"/>
      </w:pPr>
      <w:r>
        <w:separator/>
      </w:r>
    </w:p>
  </w:footnote>
  <w:footnote w:type="continuationSeparator" w:id="0">
    <w:p w:rsidR="007779D2" w:rsidRDefault="0077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92" w:rsidRPr="006A465C" w:rsidRDefault="00170101" w:rsidP="007E1ECE">
    <w:pPr>
      <w:pStyle w:val="Heading1"/>
      <w:spacing w:line="240" w:lineRule="auto"/>
      <w:rPr>
        <w:rStyle w:val="Strong"/>
        <w:rFonts w:asciiTheme="majorHAnsi" w:hAnsiTheme="majorHAnsi"/>
        <w:sz w:val="16"/>
        <w:szCs w:val="16"/>
      </w:rPr>
    </w:pPr>
    <w:bookmarkStart w:id="0" w:name="_Hlk124759170"/>
    <w:bookmarkStart w:id="1" w:name="_Hlk124759171"/>
    <w:bookmarkStart w:id="2" w:name="_Hlk124759328"/>
    <w:bookmarkStart w:id="3" w:name="_Hlk124759329"/>
    <w:r w:rsidRPr="006A465C"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26894</wp:posOffset>
          </wp:positionH>
          <wp:positionV relativeFrom="paragraph">
            <wp:posOffset>-98166</wp:posOffset>
          </wp:positionV>
          <wp:extent cx="683685" cy="7691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92" cy="774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65C">
      <w:rPr>
        <w:rFonts w:asciiTheme="majorHAnsi" w:hAnsiTheme="majorHAnsi"/>
        <w:noProof/>
        <w:sz w:val="16"/>
        <w:szCs w:val="16"/>
      </w:rPr>
      <w:tab/>
    </w:r>
    <w:r w:rsidR="00D874B6" w:rsidRPr="006A7018">
      <w:rPr>
        <w:rFonts w:asciiTheme="majorHAnsi" w:hAnsiTheme="majorHAnsi"/>
        <w:sz w:val="20"/>
        <w:szCs w:val="20"/>
      </w:rPr>
      <w:t>International Scientific Journal of</w:t>
    </w:r>
    <w:r w:rsidR="007D4428" w:rsidRPr="006A7018">
      <w:rPr>
        <w:rFonts w:asciiTheme="majorHAnsi" w:hAnsiTheme="majorHAnsi"/>
        <w:sz w:val="20"/>
        <w:szCs w:val="20"/>
      </w:rPr>
      <w:t xml:space="preserve"> E</w:t>
    </w:r>
    <w:r w:rsidR="00D505A8" w:rsidRPr="006A7018">
      <w:rPr>
        <w:rFonts w:asciiTheme="majorHAnsi" w:hAnsiTheme="majorHAnsi"/>
        <w:sz w:val="20"/>
        <w:szCs w:val="20"/>
      </w:rPr>
      <w:t>ngineering and Management</w:t>
    </w:r>
    <w:r w:rsidR="007E1ECE" w:rsidRPr="006A465C">
      <w:rPr>
        <w:rFonts w:asciiTheme="majorHAnsi" w:hAnsiTheme="majorHAnsi"/>
        <w:sz w:val="16"/>
        <w:szCs w:val="16"/>
      </w:rPr>
      <w:t>ISSN: 2583-</w:t>
    </w:r>
    <w:r w:rsidR="00567940">
      <w:rPr>
        <w:rFonts w:asciiTheme="majorHAnsi" w:hAnsiTheme="majorHAnsi"/>
        <w:sz w:val="16"/>
        <w:szCs w:val="16"/>
      </w:rPr>
      <w:t>6129</w:t>
    </w:r>
  </w:p>
  <w:p w:rsidR="001E4016" w:rsidRPr="006A465C" w:rsidRDefault="00AE3053" w:rsidP="001E4016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>Volume: 0</w:t>
    </w:r>
    <w:r w:rsidR="00BC22CA">
      <w:rPr>
        <w:rFonts w:asciiTheme="majorHAnsi" w:hAnsiTheme="majorHAnsi"/>
        <w:sz w:val="16"/>
        <w:szCs w:val="16"/>
      </w:rPr>
      <w:t>3</w:t>
    </w:r>
    <w:r w:rsidR="004C5395" w:rsidRPr="006A465C">
      <w:rPr>
        <w:rFonts w:asciiTheme="majorHAnsi" w:hAnsiTheme="majorHAnsi"/>
        <w:sz w:val="16"/>
        <w:szCs w:val="16"/>
      </w:rPr>
      <w:t xml:space="preserve"> Issue: </w:t>
    </w:r>
    <w:r w:rsidR="00BC22CA">
      <w:rPr>
        <w:rFonts w:asciiTheme="majorHAnsi" w:hAnsiTheme="majorHAnsi"/>
        <w:sz w:val="16"/>
        <w:szCs w:val="16"/>
      </w:rPr>
      <w:t>0</w:t>
    </w:r>
    <w:r w:rsidR="00B87925">
      <w:rPr>
        <w:rFonts w:asciiTheme="majorHAnsi" w:hAnsiTheme="majorHAnsi"/>
        <w:sz w:val="16"/>
        <w:szCs w:val="16"/>
      </w:rPr>
      <w:t>5</w:t>
    </w:r>
    <w:r w:rsidR="004C5395" w:rsidRPr="006A465C">
      <w:rPr>
        <w:rFonts w:asciiTheme="majorHAnsi" w:hAnsiTheme="majorHAnsi"/>
        <w:sz w:val="16"/>
        <w:szCs w:val="16"/>
      </w:rPr>
      <w:t xml:space="preserve"> | </w:t>
    </w:r>
    <w:r w:rsidR="00B87925">
      <w:rPr>
        <w:rFonts w:asciiTheme="majorHAnsi" w:hAnsiTheme="majorHAnsi"/>
        <w:sz w:val="16"/>
        <w:szCs w:val="16"/>
      </w:rPr>
      <w:t>May</w:t>
    </w:r>
    <w:r w:rsidR="001E4016" w:rsidRPr="006A465C">
      <w:rPr>
        <w:rFonts w:asciiTheme="majorHAnsi" w:hAnsiTheme="majorHAnsi"/>
        <w:sz w:val="16"/>
        <w:szCs w:val="16"/>
      </w:rPr>
      <w:t>–</w:t>
    </w:r>
    <w:r w:rsidR="00C86AE0" w:rsidRPr="006A465C">
      <w:rPr>
        <w:rFonts w:asciiTheme="majorHAnsi" w:hAnsiTheme="majorHAnsi"/>
        <w:sz w:val="16"/>
        <w:szCs w:val="16"/>
      </w:rPr>
      <w:t>202</w:t>
    </w:r>
    <w:r w:rsidR="00BC22CA">
      <w:rPr>
        <w:rFonts w:asciiTheme="majorHAnsi" w:hAnsiTheme="majorHAnsi"/>
        <w:sz w:val="16"/>
        <w:szCs w:val="16"/>
      </w:rPr>
      <w:t>4</w:t>
    </w:r>
    <w:r w:rsidR="000D6784">
      <w:rPr>
        <w:rFonts w:asciiTheme="majorHAnsi" w:hAnsiTheme="majorHAnsi"/>
        <w:sz w:val="16"/>
        <w:szCs w:val="16"/>
      </w:rPr>
      <w:t xml:space="preserve">DOI: </w:t>
    </w:r>
    <w:r w:rsidR="00FF1FB3" w:rsidRPr="00FF1FB3">
      <w:rPr>
        <w:rFonts w:asciiTheme="majorHAnsi" w:hAnsiTheme="majorHAnsi"/>
        <w:sz w:val="16"/>
        <w:szCs w:val="16"/>
      </w:rPr>
      <w:t>10.55041/ISJEM</w:t>
    </w:r>
    <w:r w:rsidR="00021F60">
      <w:rPr>
        <w:rFonts w:asciiTheme="majorHAnsi" w:hAnsiTheme="majorHAnsi"/>
        <w:sz w:val="16"/>
        <w:szCs w:val="16"/>
      </w:rPr>
      <w:t xml:space="preserve"> XXXX</w:t>
    </w:r>
    <w:r w:rsidR="001E4016" w:rsidRPr="006A465C">
      <w:rPr>
        <w:rFonts w:asciiTheme="majorHAnsi" w:hAnsiTheme="majorHAnsi"/>
        <w:sz w:val="16"/>
        <w:szCs w:val="16"/>
      </w:rPr>
      <w:tab/>
      <w:t>An International Scholarly || Multidisciplinary || Open Access || Indexing in all major Database &amp; Metadata</w:t>
    </w:r>
  </w:p>
  <w:p w:rsidR="00516492" w:rsidRPr="006A465C" w:rsidRDefault="007779D2">
    <w:pPr>
      <w:pStyle w:val="Header"/>
      <w:spacing w:after="120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margin-left:-2.25pt;margin-top:1.65pt;width:526.4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</w:pic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272B5"/>
    <w:multiLevelType w:val="hybridMultilevel"/>
    <w:tmpl w:val="B6D24F34"/>
    <w:lvl w:ilvl="0" w:tplc="08EEF964">
      <w:start w:val="9"/>
      <w:numFmt w:val="decimal"/>
      <w:lvlText w:val="[%1]"/>
      <w:lvlJc w:val="left"/>
      <w:pPr>
        <w:ind w:left="160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D36CD42">
      <w:numFmt w:val="bullet"/>
      <w:lvlText w:val="•"/>
      <w:lvlJc w:val="left"/>
      <w:pPr>
        <w:ind w:left="1064" w:hanging="427"/>
      </w:pPr>
      <w:rPr>
        <w:rFonts w:hint="default"/>
        <w:lang w:val="en-US" w:eastAsia="en-US" w:bidi="ar-SA"/>
      </w:rPr>
    </w:lvl>
    <w:lvl w:ilvl="2" w:tplc="ED0A5F64">
      <w:numFmt w:val="bullet"/>
      <w:lvlText w:val="•"/>
      <w:lvlJc w:val="left"/>
      <w:pPr>
        <w:ind w:left="1969" w:hanging="427"/>
      </w:pPr>
      <w:rPr>
        <w:rFonts w:hint="default"/>
        <w:lang w:val="en-US" w:eastAsia="en-US" w:bidi="ar-SA"/>
      </w:rPr>
    </w:lvl>
    <w:lvl w:ilvl="3" w:tplc="DD84D1B4">
      <w:numFmt w:val="bullet"/>
      <w:lvlText w:val="•"/>
      <w:lvlJc w:val="left"/>
      <w:pPr>
        <w:ind w:left="2873" w:hanging="427"/>
      </w:pPr>
      <w:rPr>
        <w:rFonts w:hint="default"/>
        <w:lang w:val="en-US" w:eastAsia="en-US" w:bidi="ar-SA"/>
      </w:rPr>
    </w:lvl>
    <w:lvl w:ilvl="4" w:tplc="62722C8C">
      <w:numFmt w:val="bullet"/>
      <w:lvlText w:val="•"/>
      <w:lvlJc w:val="left"/>
      <w:pPr>
        <w:ind w:left="3778" w:hanging="427"/>
      </w:pPr>
      <w:rPr>
        <w:rFonts w:hint="default"/>
        <w:lang w:val="en-US" w:eastAsia="en-US" w:bidi="ar-SA"/>
      </w:rPr>
    </w:lvl>
    <w:lvl w:ilvl="5" w:tplc="4FB418B8">
      <w:numFmt w:val="bullet"/>
      <w:lvlText w:val="•"/>
      <w:lvlJc w:val="left"/>
      <w:pPr>
        <w:ind w:left="4683" w:hanging="427"/>
      </w:pPr>
      <w:rPr>
        <w:rFonts w:hint="default"/>
        <w:lang w:val="en-US" w:eastAsia="en-US" w:bidi="ar-SA"/>
      </w:rPr>
    </w:lvl>
    <w:lvl w:ilvl="6" w:tplc="B22EFE18">
      <w:numFmt w:val="bullet"/>
      <w:lvlText w:val="•"/>
      <w:lvlJc w:val="left"/>
      <w:pPr>
        <w:ind w:left="5587" w:hanging="427"/>
      </w:pPr>
      <w:rPr>
        <w:rFonts w:hint="default"/>
        <w:lang w:val="en-US" w:eastAsia="en-US" w:bidi="ar-SA"/>
      </w:rPr>
    </w:lvl>
    <w:lvl w:ilvl="7" w:tplc="8FB220A4">
      <w:numFmt w:val="bullet"/>
      <w:lvlText w:val="•"/>
      <w:lvlJc w:val="left"/>
      <w:pPr>
        <w:ind w:left="6492" w:hanging="427"/>
      </w:pPr>
      <w:rPr>
        <w:rFonts w:hint="default"/>
        <w:lang w:val="en-US" w:eastAsia="en-US" w:bidi="ar-SA"/>
      </w:rPr>
    </w:lvl>
    <w:lvl w:ilvl="8" w:tplc="A140A462">
      <w:numFmt w:val="bullet"/>
      <w:lvlText w:val="•"/>
      <w:lvlJc w:val="left"/>
      <w:pPr>
        <w:ind w:left="7397" w:hanging="427"/>
      </w:pPr>
      <w:rPr>
        <w:rFonts w:hint="default"/>
        <w:lang w:val="en-US" w:eastAsia="en-US" w:bidi="ar-SA"/>
      </w:rPr>
    </w:lvl>
  </w:abstractNum>
  <w:abstractNum w:abstractNumId="1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2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">
    <w:nsid w:val="5C032D4D"/>
    <w:multiLevelType w:val="multilevel"/>
    <w:tmpl w:val="BFE06C58"/>
    <w:lvl w:ilvl="0">
      <w:start w:val="3"/>
      <w:numFmt w:val="decimal"/>
      <w:lvlText w:val="%1"/>
      <w:lvlJc w:val="left"/>
      <w:pPr>
        <w:ind w:left="582" w:hanging="4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2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305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7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0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3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5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8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1" w:hanging="423"/>
      </w:pPr>
      <w:rPr>
        <w:rFonts w:hint="default"/>
        <w:lang w:val="en-US" w:eastAsia="en-US" w:bidi="ar-SA"/>
      </w:rPr>
    </w:lvl>
  </w:abstractNum>
  <w:abstractNum w:abstractNumId="4">
    <w:nsid w:val="619722B6"/>
    <w:multiLevelType w:val="hybridMultilevel"/>
    <w:tmpl w:val="77FC9EB4"/>
    <w:lvl w:ilvl="0" w:tplc="EBBC4A70">
      <w:start w:val="1"/>
      <w:numFmt w:val="decimal"/>
      <w:lvlText w:val="%1."/>
      <w:lvlJc w:val="left"/>
      <w:pPr>
        <w:ind w:left="160" w:hanging="430"/>
        <w:jc w:val="right"/>
      </w:pPr>
      <w:rPr>
        <w:rFonts w:ascii="Calibri" w:eastAsia="MS Mincho" w:hAnsi="Calibri" w:cs="Times New Roman"/>
        <w:w w:val="100"/>
        <w:sz w:val="28"/>
        <w:szCs w:val="28"/>
        <w:lang w:val="en-US" w:eastAsia="en-US" w:bidi="ar-SA"/>
      </w:rPr>
    </w:lvl>
    <w:lvl w:ilvl="1" w:tplc="E63E6EE8">
      <w:numFmt w:val="bullet"/>
      <w:lvlText w:val="•"/>
      <w:lvlJc w:val="left"/>
      <w:pPr>
        <w:ind w:left="1064" w:hanging="430"/>
      </w:pPr>
      <w:rPr>
        <w:rFonts w:hint="default"/>
        <w:lang w:val="en-US" w:eastAsia="en-US" w:bidi="ar-SA"/>
      </w:rPr>
    </w:lvl>
    <w:lvl w:ilvl="2" w:tplc="2C18DC60">
      <w:numFmt w:val="bullet"/>
      <w:lvlText w:val="•"/>
      <w:lvlJc w:val="left"/>
      <w:pPr>
        <w:ind w:left="1969" w:hanging="430"/>
      </w:pPr>
      <w:rPr>
        <w:rFonts w:hint="default"/>
        <w:lang w:val="en-US" w:eastAsia="en-US" w:bidi="ar-SA"/>
      </w:rPr>
    </w:lvl>
    <w:lvl w:ilvl="3" w:tplc="F31C1E6C">
      <w:numFmt w:val="bullet"/>
      <w:lvlText w:val="•"/>
      <w:lvlJc w:val="left"/>
      <w:pPr>
        <w:ind w:left="2873" w:hanging="430"/>
      </w:pPr>
      <w:rPr>
        <w:rFonts w:hint="default"/>
        <w:lang w:val="en-US" w:eastAsia="en-US" w:bidi="ar-SA"/>
      </w:rPr>
    </w:lvl>
    <w:lvl w:ilvl="4" w:tplc="723617DC">
      <w:numFmt w:val="bullet"/>
      <w:lvlText w:val="•"/>
      <w:lvlJc w:val="left"/>
      <w:pPr>
        <w:ind w:left="3778" w:hanging="430"/>
      </w:pPr>
      <w:rPr>
        <w:rFonts w:hint="default"/>
        <w:lang w:val="en-US" w:eastAsia="en-US" w:bidi="ar-SA"/>
      </w:rPr>
    </w:lvl>
    <w:lvl w:ilvl="5" w:tplc="BAB06348">
      <w:numFmt w:val="bullet"/>
      <w:lvlText w:val="•"/>
      <w:lvlJc w:val="left"/>
      <w:pPr>
        <w:ind w:left="4683" w:hanging="430"/>
      </w:pPr>
      <w:rPr>
        <w:rFonts w:hint="default"/>
        <w:lang w:val="en-US" w:eastAsia="en-US" w:bidi="ar-SA"/>
      </w:rPr>
    </w:lvl>
    <w:lvl w:ilvl="6" w:tplc="276EFE2C">
      <w:numFmt w:val="bullet"/>
      <w:lvlText w:val="•"/>
      <w:lvlJc w:val="left"/>
      <w:pPr>
        <w:ind w:left="5587" w:hanging="430"/>
      </w:pPr>
      <w:rPr>
        <w:rFonts w:hint="default"/>
        <w:lang w:val="en-US" w:eastAsia="en-US" w:bidi="ar-SA"/>
      </w:rPr>
    </w:lvl>
    <w:lvl w:ilvl="7" w:tplc="9132A6B6">
      <w:numFmt w:val="bullet"/>
      <w:lvlText w:val="•"/>
      <w:lvlJc w:val="left"/>
      <w:pPr>
        <w:ind w:left="6492" w:hanging="430"/>
      </w:pPr>
      <w:rPr>
        <w:rFonts w:hint="default"/>
        <w:lang w:val="en-US" w:eastAsia="en-US" w:bidi="ar-SA"/>
      </w:rPr>
    </w:lvl>
    <w:lvl w:ilvl="8" w:tplc="140419B8">
      <w:numFmt w:val="bullet"/>
      <w:lvlText w:val="•"/>
      <w:lvlJc w:val="left"/>
      <w:pPr>
        <w:ind w:left="7397" w:hanging="43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3CF"/>
    <w:rsid w:val="00004CC2"/>
    <w:rsid w:val="00004E4B"/>
    <w:rsid w:val="000110C5"/>
    <w:rsid w:val="000137B1"/>
    <w:rsid w:val="00021F60"/>
    <w:rsid w:val="000247DD"/>
    <w:rsid w:val="00027AA3"/>
    <w:rsid w:val="00036151"/>
    <w:rsid w:val="000407A4"/>
    <w:rsid w:val="00045844"/>
    <w:rsid w:val="000529F2"/>
    <w:rsid w:val="00052F95"/>
    <w:rsid w:val="0005584A"/>
    <w:rsid w:val="0007109D"/>
    <w:rsid w:val="00073800"/>
    <w:rsid w:val="00090016"/>
    <w:rsid w:val="00093FCC"/>
    <w:rsid w:val="000A0414"/>
    <w:rsid w:val="000A150E"/>
    <w:rsid w:val="000B0280"/>
    <w:rsid w:val="000D0178"/>
    <w:rsid w:val="000D6784"/>
    <w:rsid w:val="000E1E6A"/>
    <w:rsid w:val="000E26D2"/>
    <w:rsid w:val="000E2D52"/>
    <w:rsid w:val="000E2ED3"/>
    <w:rsid w:val="000F2AEC"/>
    <w:rsid w:val="00102A90"/>
    <w:rsid w:val="001039B4"/>
    <w:rsid w:val="00106C67"/>
    <w:rsid w:val="0011131D"/>
    <w:rsid w:val="001125B5"/>
    <w:rsid w:val="00123B0F"/>
    <w:rsid w:val="0012406C"/>
    <w:rsid w:val="001246A7"/>
    <w:rsid w:val="00126823"/>
    <w:rsid w:val="001301F8"/>
    <w:rsid w:val="0013083A"/>
    <w:rsid w:val="0013798E"/>
    <w:rsid w:val="001516D3"/>
    <w:rsid w:val="00152108"/>
    <w:rsid w:val="001563B0"/>
    <w:rsid w:val="00157D50"/>
    <w:rsid w:val="00170101"/>
    <w:rsid w:val="00173ECF"/>
    <w:rsid w:val="00174EFB"/>
    <w:rsid w:val="001818D5"/>
    <w:rsid w:val="00193B5D"/>
    <w:rsid w:val="0019496E"/>
    <w:rsid w:val="001A5E84"/>
    <w:rsid w:val="001B17AE"/>
    <w:rsid w:val="001D1154"/>
    <w:rsid w:val="001D333C"/>
    <w:rsid w:val="001D3E3F"/>
    <w:rsid w:val="001D6B3C"/>
    <w:rsid w:val="001E0EAE"/>
    <w:rsid w:val="001E4016"/>
    <w:rsid w:val="001E56D2"/>
    <w:rsid w:val="001E68B8"/>
    <w:rsid w:val="0021180C"/>
    <w:rsid w:val="00211C24"/>
    <w:rsid w:val="00211E07"/>
    <w:rsid w:val="00221A19"/>
    <w:rsid w:val="00224B4C"/>
    <w:rsid w:val="0022669E"/>
    <w:rsid w:val="002401E9"/>
    <w:rsid w:val="002407B7"/>
    <w:rsid w:val="0024621A"/>
    <w:rsid w:val="00250403"/>
    <w:rsid w:val="00251735"/>
    <w:rsid w:val="00251A0A"/>
    <w:rsid w:val="002567EB"/>
    <w:rsid w:val="002A197F"/>
    <w:rsid w:val="002A344D"/>
    <w:rsid w:val="002A7F03"/>
    <w:rsid w:val="002C468F"/>
    <w:rsid w:val="002E2566"/>
    <w:rsid w:val="002E6509"/>
    <w:rsid w:val="002F5D6F"/>
    <w:rsid w:val="002F6390"/>
    <w:rsid w:val="002F65F2"/>
    <w:rsid w:val="00300471"/>
    <w:rsid w:val="003051B6"/>
    <w:rsid w:val="00314D84"/>
    <w:rsid w:val="003152E9"/>
    <w:rsid w:val="00316116"/>
    <w:rsid w:val="0032119D"/>
    <w:rsid w:val="003258AF"/>
    <w:rsid w:val="00336FB3"/>
    <w:rsid w:val="00343E0D"/>
    <w:rsid w:val="003458B7"/>
    <w:rsid w:val="00354E3E"/>
    <w:rsid w:val="00361F49"/>
    <w:rsid w:val="003628C4"/>
    <w:rsid w:val="00362DBB"/>
    <w:rsid w:val="003631F3"/>
    <w:rsid w:val="00363552"/>
    <w:rsid w:val="0036672E"/>
    <w:rsid w:val="0037013A"/>
    <w:rsid w:val="00382148"/>
    <w:rsid w:val="00382382"/>
    <w:rsid w:val="00397C33"/>
    <w:rsid w:val="003B230E"/>
    <w:rsid w:val="003B303F"/>
    <w:rsid w:val="003B39B4"/>
    <w:rsid w:val="003B718A"/>
    <w:rsid w:val="003C0345"/>
    <w:rsid w:val="003D4D24"/>
    <w:rsid w:val="003E6A75"/>
    <w:rsid w:val="0040654A"/>
    <w:rsid w:val="00413860"/>
    <w:rsid w:val="004212B3"/>
    <w:rsid w:val="004250C8"/>
    <w:rsid w:val="00427E4D"/>
    <w:rsid w:val="00431D6C"/>
    <w:rsid w:val="00435E2D"/>
    <w:rsid w:val="00445BD3"/>
    <w:rsid w:val="00480963"/>
    <w:rsid w:val="004875C5"/>
    <w:rsid w:val="0049216A"/>
    <w:rsid w:val="004931A5"/>
    <w:rsid w:val="004A02A3"/>
    <w:rsid w:val="004A2340"/>
    <w:rsid w:val="004A5021"/>
    <w:rsid w:val="004A5482"/>
    <w:rsid w:val="004C0C4E"/>
    <w:rsid w:val="004C5395"/>
    <w:rsid w:val="004D1EA9"/>
    <w:rsid w:val="004E0E1B"/>
    <w:rsid w:val="004F5C64"/>
    <w:rsid w:val="005028EE"/>
    <w:rsid w:val="00515991"/>
    <w:rsid w:val="00516492"/>
    <w:rsid w:val="00516650"/>
    <w:rsid w:val="00517C59"/>
    <w:rsid w:val="00523893"/>
    <w:rsid w:val="00525CDB"/>
    <w:rsid w:val="005375AA"/>
    <w:rsid w:val="00541FAA"/>
    <w:rsid w:val="00546B6F"/>
    <w:rsid w:val="00554170"/>
    <w:rsid w:val="00554EA1"/>
    <w:rsid w:val="00567940"/>
    <w:rsid w:val="00570608"/>
    <w:rsid w:val="00576BCD"/>
    <w:rsid w:val="0058765D"/>
    <w:rsid w:val="00590459"/>
    <w:rsid w:val="00594609"/>
    <w:rsid w:val="005B2DCE"/>
    <w:rsid w:val="005C7F27"/>
    <w:rsid w:val="005D0D84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1BC"/>
    <w:rsid w:val="00635DFF"/>
    <w:rsid w:val="00641563"/>
    <w:rsid w:val="00643DDF"/>
    <w:rsid w:val="0066236A"/>
    <w:rsid w:val="006633B2"/>
    <w:rsid w:val="006641A5"/>
    <w:rsid w:val="00680134"/>
    <w:rsid w:val="00681EF6"/>
    <w:rsid w:val="00687910"/>
    <w:rsid w:val="00687A64"/>
    <w:rsid w:val="006979CE"/>
    <w:rsid w:val="006A465C"/>
    <w:rsid w:val="006A7018"/>
    <w:rsid w:val="006B5879"/>
    <w:rsid w:val="006C2651"/>
    <w:rsid w:val="006D3872"/>
    <w:rsid w:val="006F0D5D"/>
    <w:rsid w:val="00715354"/>
    <w:rsid w:val="00717FA9"/>
    <w:rsid w:val="007205D4"/>
    <w:rsid w:val="00734A7C"/>
    <w:rsid w:val="00735FF7"/>
    <w:rsid w:val="007536DE"/>
    <w:rsid w:val="00764CD0"/>
    <w:rsid w:val="007721E4"/>
    <w:rsid w:val="007779D2"/>
    <w:rsid w:val="00780BD1"/>
    <w:rsid w:val="007A3591"/>
    <w:rsid w:val="007B0FF6"/>
    <w:rsid w:val="007B61CC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80167A"/>
    <w:rsid w:val="00804445"/>
    <w:rsid w:val="00816D81"/>
    <w:rsid w:val="00834908"/>
    <w:rsid w:val="008518EC"/>
    <w:rsid w:val="00851C04"/>
    <w:rsid w:val="0085266F"/>
    <w:rsid w:val="008625F5"/>
    <w:rsid w:val="008706E2"/>
    <w:rsid w:val="00871752"/>
    <w:rsid w:val="00880B9C"/>
    <w:rsid w:val="00881B60"/>
    <w:rsid w:val="0088628E"/>
    <w:rsid w:val="00897F5D"/>
    <w:rsid w:val="008B020B"/>
    <w:rsid w:val="008B0ABD"/>
    <w:rsid w:val="008B2A3E"/>
    <w:rsid w:val="008B4609"/>
    <w:rsid w:val="008C2592"/>
    <w:rsid w:val="008C6BCE"/>
    <w:rsid w:val="008D0B42"/>
    <w:rsid w:val="008E2ECE"/>
    <w:rsid w:val="008E43FA"/>
    <w:rsid w:val="008F1D5E"/>
    <w:rsid w:val="00904376"/>
    <w:rsid w:val="00912A19"/>
    <w:rsid w:val="00925CF8"/>
    <w:rsid w:val="00926834"/>
    <w:rsid w:val="00934C2D"/>
    <w:rsid w:val="0094074D"/>
    <w:rsid w:val="009477EE"/>
    <w:rsid w:val="00957923"/>
    <w:rsid w:val="00964332"/>
    <w:rsid w:val="009672ED"/>
    <w:rsid w:val="00984208"/>
    <w:rsid w:val="00991285"/>
    <w:rsid w:val="00992201"/>
    <w:rsid w:val="0099730B"/>
    <w:rsid w:val="009A5B9F"/>
    <w:rsid w:val="009B4922"/>
    <w:rsid w:val="009C2FBA"/>
    <w:rsid w:val="009E5284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4786F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B31A1"/>
    <w:rsid w:val="00AC6A5F"/>
    <w:rsid w:val="00AD33CF"/>
    <w:rsid w:val="00AE3053"/>
    <w:rsid w:val="00AE39D1"/>
    <w:rsid w:val="00B007C9"/>
    <w:rsid w:val="00B076F8"/>
    <w:rsid w:val="00B13D1B"/>
    <w:rsid w:val="00B2045E"/>
    <w:rsid w:val="00B338A7"/>
    <w:rsid w:val="00B44C63"/>
    <w:rsid w:val="00B473C4"/>
    <w:rsid w:val="00B51BA1"/>
    <w:rsid w:val="00B567C4"/>
    <w:rsid w:val="00B72163"/>
    <w:rsid w:val="00B838DD"/>
    <w:rsid w:val="00B87925"/>
    <w:rsid w:val="00B90EF3"/>
    <w:rsid w:val="00B96CD3"/>
    <w:rsid w:val="00BB33C3"/>
    <w:rsid w:val="00BB4053"/>
    <w:rsid w:val="00BB43BF"/>
    <w:rsid w:val="00BC22CA"/>
    <w:rsid w:val="00BC400A"/>
    <w:rsid w:val="00BE09BE"/>
    <w:rsid w:val="00BE1808"/>
    <w:rsid w:val="00BF2411"/>
    <w:rsid w:val="00C04DBD"/>
    <w:rsid w:val="00C056A9"/>
    <w:rsid w:val="00C1024E"/>
    <w:rsid w:val="00C17C3F"/>
    <w:rsid w:val="00C2131C"/>
    <w:rsid w:val="00C24056"/>
    <w:rsid w:val="00C357F2"/>
    <w:rsid w:val="00C35BD2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B0666"/>
    <w:rsid w:val="00CC6310"/>
    <w:rsid w:val="00CE05B7"/>
    <w:rsid w:val="00CE5FF1"/>
    <w:rsid w:val="00CF77BF"/>
    <w:rsid w:val="00D21294"/>
    <w:rsid w:val="00D34280"/>
    <w:rsid w:val="00D505A8"/>
    <w:rsid w:val="00D6033B"/>
    <w:rsid w:val="00D64B96"/>
    <w:rsid w:val="00D74055"/>
    <w:rsid w:val="00D74C7A"/>
    <w:rsid w:val="00D76B9C"/>
    <w:rsid w:val="00D771A0"/>
    <w:rsid w:val="00D874B6"/>
    <w:rsid w:val="00D915E0"/>
    <w:rsid w:val="00D9723E"/>
    <w:rsid w:val="00DA6E91"/>
    <w:rsid w:val="00DB614B"/>
    <w:rsid w:val="00DB682D"/>
    <w:rsid w:val="00DC083C"/>
    <w:rsid w:val="00DC3455"/>
    <w:rsid w:val="00DE47DF"/>
    <w:rsid w:val="00E03FC8"/>
    <w:rsid w:val="00E0420C"/>
    <w:rsid w:val="00E109BC"/>
    <w:rsid w:val="00E1428D"/>
    <w:rsid w:val="00E14F69"/>
    <w:rsid w:val="00E2090C"/>
    <w:rsid w:val="00E30FBF"/>
    <w:rsid w:val="00E43104"/>
    <w:rsid w:val="00E43A4B"/>
    <w:rsid w:val="00E43FCD"/>
    <w:rsid w:val="00E47ED2"/>
    <w:rsid w:val="00E55D26"/>
    <w:rsid w:val="00E60C9A"/>
    <w:rsid w:val="00E74448"/>
    <w:rsid w:val="00E808E4"/>
    <w:rsid w:val="00E84F41"/>
    <w:rsid w:val="00E9504C"/>
    <w:rsid w:val="00E95130"/>
    <w:rsid w:val="00EA1B87"/>
    <w:rsid w:val="00EA6992"/>
    <w:rsid w:val="00EB0E63"/>
    <w:rsid w:val="00EC7C10"/>
    <w:rsid w:val="00ED48B3"/>
    <w:rsid w:val="00EE7B8D"/>
    <w:rsid w:val="00EF36CF"/>
    <w:rsid w:val="00EF4A54"/>
    <w:rsid w:val="00F147C1"/>
    <w:rsid w:val="00F249EF"/>
    <w:rsid w:val="00F27476"/>
    <w:rsid w:val="00F311A0"/>
    <w:rsid w:val="00F70139"/>
    <w:rsid w:val="00F72165"/>
    <w:rsid w:val="00F73446"/>
    <w:rsid w:val="00F877D4"/>
    <w:rsid w:val="00F9691F"/>
    <w:rsid w:val="00FA4F0A"/>
    <w:rsid w:val="00FA6CC8"/>
    <w:rsid w:val="00FA7509"/>
    <w:rsid w:val="00FC3C04"/>
    <w:rsid w:val="00FC6A19"/>
    <w:rsid w:val="00FD2093"/>
    <w:rsid w:val="00FD71E1"/>
    <w:rsid w:val="00FE1782"/>
    <w:rsid w:val="00FE7BA8"/>
    <w:rsid w:val="00FF1E84"/>
    <w:rsid w:val="00FF1FB3"/>
    <w:rsid w:val="00FF2958"/>
    <w:rsid w:val="00FF5746"/>
    <w:rsid w:val="3885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614F7371-2604-459C-A96D-822DFC24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7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7AE"/>
    <w:rPr>
      <w:rFonts w:asciiTheme="majorHAnsi" w:eastAsiaTheme="majorEastAsia" w:hAnsiTheme="majorHAnsi" w:cstheme="majorBidi"/>
      <w:color w:val="A5A5A5" w:themeColor="accent1" w:themeShade="BF"/>
      <w:sz w:val="22"/>
      <w:szCs w:val="22"/>
    </w:rPr>
  </w:style>
  <w:style w:type="paragraph" w:styleId="ListParagraph">
    <w:name w:val="List Paragraph"/>
    <w:basedOn w:val="Normal"/>
    <w:uiPriority w:val="1"/>
    <w:qFormat/>
    <w:rsid w:val="001D333C"/>
    <w:pPr>
      <w:widowControl w:val="0"/>
      <w:autoSpaceDE w:val="0"/>
      <w:autoSpaceDN w:val="0"/>
      <w:spacing w:after="0" w:line="240" w:lineRule="auto"/>
      <w:ind w:left="1600" w:hanging="36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28D4-627E-4FEB-B8F7-CED32F82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9450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MECH DEPT-PC02</cp:lastModifiedBy>
  <cp:revision>8</cp:revision>
  <cp:lastPrinted>2023-01-16T05:19:00Z</cp:lastPrinted>
  <dcterms:created xsi:type="dcterms:W3CDTF">2024-05-24T04:23:00Z</dcterms:created>
  <dcterms:modified xsi:type="dcterms:W3CDTF">2024-05-29T10:06:00Z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