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720" w:hanging="0"/>
        <w:jc w:val="center"/>
        <w:rPr>
          <w:rFonts w:ascii="Times New Roman" w:hAnsi="Times New Roman" w:cs="Times New Roman"/>
          <w:b/>
          <w:b/>
          <w:bCs/>
          <w:color w:val="000000"/>
          <w:sz w:val="32"/>
          <w:szCs w:val="32"/>
        </w:rPr>
      </w:pPr>
      <w:r>
        <w:rPr>
          <w:rFonts w:eastAsia="Times New Roman" w:cs="Times New Roman" w:ascii="Times New Roman" w:hAnsi="Times New Roman"/>
          <w:b/>
          <w:bCs/>
          <w:color w:val="000000"/>
          <w:kern w:val="0"/>
          <w:sz w:val="36"/>
          <w:szCs w:val="36"/>
          <w:lang w:val="en-US"/>
        </w:rPr>
        <w:t xml:space="preserve">A NOVAL APROACH BASED ON  </w:t>
      </w:r>
      <w:r>
        <w:rPr>
          <w:rFonts w:cs="Times New Roman" w:ascii="Times New Roman" w:hAnsi="Times New Roman"/>
          <w:b/>
          <w:bCs/>
          <w:color w:val="000000"/>
          <w:sz w:val="36"/>
          <w:szCs w:val="36"/>
        </w:rPr>
        <w:t xml:space="preserve">GENERATING CODE FROM </w:t>
      </w:r>
      <w:r>
        <w:rPr>
          <w:rFonts w:eastAsia="Times New Roman" w:cs="Times New Roman" w:ascii="Times New Roman" w:hAnsi="Times New Roman"/>
          <w:b/>
          <w:bCs/>
          <w:color w:val="000000"/>
          <w:kern w:val="0"/>
          <w:sz w:val="36"/>
          <w:szCs w:val="36"/>
          <w:lang w:val="en-US"/>
        </w:rPr>
        <w:t>A GUI SCREENSHOT</w:t>
      </w:r>
    </w:p>
    <w:p>
      <w:pPr>
        <w:pStyle w:val="Normal"/>
        <w:spacing w:lineRule="auto" w:line="360"/>
        <w:jc w:val="center"/>
        <w:rPr>
          <w:color w:val="000000"/>
        </w:rPr>
      </w:pPr>
      <w:r>
        <w:rPr>
          <w:rFonts w:cs="Times New Roman" w:ascii="Times New Roman" w:hAnsi="Times New Roman"/>
          <w:b/>
          <w:bCs/>
          <w:color w:val="000000"/>
          <w:sz w:val="24"/>
          <w:szCs w:val="24"/>
        </w:rPr>
        <w:t>Dr. U.NILABAR NISHA</w:t>
      </w:r>
      <w:r>
        <w:rPr>
          <w:rFonts w:cs="Times New Roman" w:ascii="Times New Roman" w:hAnsi="Times New Roman"/>
          <w:b/>
          <w:bCs/>
          <w:color w:val="000000"/>
          <w:sz w:val="24"/>
          <w:szCs w:val="24"/>
          <w:vertAlign w:val="superscript"/>
        </w:rPr>
        <w:t xml:space="preserve"> </w:t>
      </w:r>
      <w:r>
        <w:rPr>
          <w:rFonts w:cs="Times New Roman" w:ascii="Times New Roman" w:hAnsi="Times New Roman"/>
          <w:b/>
          <w:bCs/>
          <w:color w:val="000000"/>
          <w:sz w:val="24"/>
          <w:szCs w:val="24"/>
        </w:rPr>
        <w:t xml:space="preserve">,SUSANTH </w:t>
      </w:r>
      <w:r>
        <w:rPr>
          <w:rFonts w:cs="Times New Roman" w:ascii="Times New Roman" w:hAnsi="Times New Roman"/>
          <w:b/>
          <w:bCs/>
          <w:color w:val="000000"/>
          <w:sz w:val="24"/>
          <w:szCs w:val="24"/>
        </w:rPr>
        <w:t>S</w:t>
      </w:r>
      <w:r>
        <w:rPr>
          <w:rFonts w:cs="Times New Roman" w:ascii="Times New Roman" w:hAnsi="Times New Roman"/>
          <w:b/>
          <w:bCs/>
          <w:color w:val="000000"/>
          <w:sz w:val="24"/>
          <w:szCs w:val="24"/>
          <w:vertAlign w:val="superscript"/>
        </w:rPr>
        <w:t>1</w:t>
      </w:r>
      <w:r>
        <w:rPr>
          <w:rFonts w:cs="Times New Roman" w:ascii="Times New Roman" w:hAnsi="Times New Roman"/>
          <w:b/>
          <w:bCs/>
          <w:color w:val="000000"/>
          <w:sz w:val="24"/>
          <w:szCs w:val="24"/>
        </w:rPr>
        <w:t xml:space="preserve"> ARAVINDHAN S</w:t>
      </w:r>
      <w:r>
        <w:rPr>
          <w:rFonts w:cs="Times New Roman" w:ascii="Times New Roman" w:hAnsi="Times New Roman"/>
          <w:b/>
          <w:bCs/>
          <w:color w:val="000000"/>
          <w:sz w:val="24"/>
          <w:szCs w:val="24"/>
          <w:vertAlign w:val="superscript"/>
        </w:rPr>
        <w:t xml:space="preserve">2  </w:t>
      </w:r>
      <w:r>
        <w:rPr>
          <w:rFonts w:cs="Times New Roman" w:ascii="Times New Roman" w:hAnsi="Times New Roman"/>
          <w:b/>
          <w:bCs/>
          <w:color w:val="000000"/>
          <w:sz w:val="24"/>
          <w:szCs w:val="24"/>
        </w:rPr>
        <w:t>, MANIKANDAN S</w:t>
      </w:r>
      <w:r>
        <w:rPr>
          <w:rFonts w:cs="Times New Roman" w:ascii="Times New Roman" w:hAnsi="Times New Roman"/>
          <w:b/>
          <w:bCs/>
          <w:color w:val="000000"/>
          <w:sz w:val="24"/>
          <w:szCs w:val="24"/>
          <w:vertAlign w:val="superscript"/>
        </w:rPr>
        <w:t xml:space="preserve">3 </w:t>
      </w:r>
      <w:r>
        <w:rPr>
          <w:rFonts w:cs="Times New Roman" w:ascii="Times New Roman" w:hAnsi="Times New Roman"/>
          <w:b/>
          <w:bCs/>
          <w:color w:val="000000"/>
          <w:sz w:val="24"/>
          <w:szCs w:val="24"/>
        </w:rPr>
        <w:t>, NAGARAJ S</w:t>
      </w:r>
      <w:r>
        <w:rPr>
          <w:rFonts w:cs="Times New Roman" w:ascii="Times New Roman" w:hAnsi="Times New Roman"/>
          <w:b/>
          <w:bCs/>
          <w:color w:val="000000"/>
          <w:sz w:val="24"/>
          <w:szCs w:val="24"/>
          <w:vertAlign w:val="superscript"/>
        </w:rPr>
        <w:t>4</w:t>
      </w:r>
    </w:p>
    <w:p>
      <w:pPr>
        <w:pStyle w:val="NoSpacing"/>
        <w:spacing w:lineRule="auto" w:line="360"/>
        <w:rPr>
          <w:color w:val="000000"/>
        </w:rPr>
      </w:pPr>
      <w:r>
        <w:rPr>
          <w:rFonts w:eastAsia="Times New Roman" w:cs="Times New Roman" w:ascii="Times New Roman" w:hAnsi="Times New Roman"/>
          <w:color w:val="000000"/>
          <w:sz w:val="16"/>
          <w:szCs w:val="16"/>
          <w:vertAlign w:val="superscript"/>
          <w:lang w:eastAsia="en-IN"/>
        </w:rPr>
        <w:t>1</w:t>
      </w:r>
      <w:r>
        <w:rPr>
          <w:rFonts w:cs="Times New Roman" w:ascii="Times New Roman" w:hAnsi="Times New Roman"/>
          <w:color w:val="000000"/>
          <w:sz w:val="16"/>
          <w:szCs w:val="16"/>
          <w:lang w:eastAsia="en-IN"/>
        </w:rPr>
        <w:t xml:space="preserve">Head of the Department, Computer </w:t>
      </w:r>
      <w:r>
        <w:rPr>
          <w:rFonts w:cs="Times New Roman" w:ascii="Times New Roman" w:hAnsi="Times New Roman"/>
          <w:color w:val="000000"/>
          <w:sz w:val="16"/>
          <w:szCs w:val="16"/>
          <w:lang w:eastAsia="en-IN"/>
        </w:rPr>
        <w:softHyphen/>
      </w:r>
      <w:r>
        <w:rPr>
          <w:rFonts w:cs="Times New Roman" w:ascii="Times New Roman" w:hAnsi="Times New Roman"/>
          <w:color w:val="000000"/>
          <w:sz w:val="16"/>
          <w:szCs w:val="16"/>
          <w:lang w:eastAsia="en-IN"/>
        </w:rPr>
        <w:t>Science And Engineering, Mahendra Institute Of   Engineering And Technology, Namakkal-637503</w:t>
      </w:r>
    </w:p>
    <w:p>
      <w:pPr>
        <w:pStyle w:val="NoSpacing"/>
        <w:spacing w:lineRule="auto" w:line="360"/>
        <w:rPr>
          <w:color w:val="000000"/>
        </w:rPr>
      </w:pPr>
      <w:r>
        <w:rPr>
          <w:rFonts w:eastAsia="Times New Roman" w:cs="Times New Roman" w:ascii="Times New Roman" w:hAnsi="Times New Roman"/>
          <w:color w:val="000000"/>
          <w:sz w:val="16"/>
          <w:szCs w:val="16"/>
          <w:vertAlign w:val="superscript"/>
          <w:lang w:eastAsia="en-IN"/>
        </w:rPr>
        <w:t>1</w:t>
      </w:r>
      <w:r>
        <w:rPr>
          <w:rFonts w:cs="Times New Roman" w:ascii="Times New Roman" w:hAnsi="Times New Roman"/>
          <w:color w:val="000000"/>
          <w:sz w:val="16"/>
          <w:szCs w:val="16"/>
          <w:lang w:eastAsia="en-IN"/>
        </w:rPr>
        <w:t>Student, Computer Science And Engineering, Mahendra Institute Of Engineering And  Technology, Namakkal-637503</w:t>
      </w:r>
    </w:p>
    <w:p>
      <w:pPr>
        <w:pStyle w:val="NoSpacing"/>
        <w:spacing w:lineRule="auto" w:line="360"/>
        <w:rPr>
          <w:color w:val="000000"/>
        </w:rPr>
      </w:pPr>
      <w:r>
        <w:rPr>
          <w:rFonts w:eastAsia="Times New Roman" w:cs="Times New Roman" w:ascii="Times New Roman" w:hAnsi="Times New Roman"/>
          <w:color w:val="000000"/>
          <w:sz w:val="16"/>
          <w:szCs w:val="10"/>
          <w:vertAlign w:val="superscript"/>
          <w:lang w:eastAsia="en-IN"/>
        </w:rPr>
        <w:t>2</w:t>
      </w:r>
      <w:r>
        <w:rPr>
          <w:rFonts w:cs="Times New Roman" w:ascii="Times New Roman" w:hAnsi="Times New Roman"/>
          <w:color w:val="000000"/>
          <w:sz w:val="16"/>
          <w:szCs w:val="10"/>
          <w:lang w:eastAsia="en-IN"/>
        </w:rPr>
        <w:t>Student, Computer Science And Engineering, Mahendra Institute Of Engineering And  Technology, Namakkal-637503</w:t>
      </w:r>
    </w:p>
    <w:p>
      <w:pPr>
        <w:pStyle w:val="NoSpacing"/>
        <w:pBdr>
          <w:bottom w:val="single" w:sz="6" w:space="1" w:color="000000"/>
        </w:pBdr>
        <w:spacing w:lineRule="auto" w:line="360"/>
        <w:rPr>
          <w:color w:val="000000"/>
        </w:rPr>
      </w:pPr>
      <w:r>
        <w:rPr>
          <w:rFonts w:eastAsia="Times New Roman" w:cs="Times New Roman" w:ascii="Times New Roman" w:hAnsi="Times New Roman"/>
          <w:color w:val="000000"/>
          <w:sz w:val="16"/>
          <w:szCs w:val="10"/>
          <w:vertAlign w:val="superscript"/>
          <w:lang w:eastAsia="en-IN"/>
        </w:rPr>
        <w:t>3</w:t>
      </w:r>
      <w:r>
        <w:rPr>
          <w:rFonts w:cs="Times New Roman" w:ascii="Times New Roman" w:hAnsi="Times New Roman"/>
          <w:color w:val="000000"/>
          <w:sz w:val="16"/>
          <w:szCs w:val="10"/>
          <w:lang w:eastAsia="en-IN"/>
        </w:rPr>
        <w:t>Student, Computer Science And Engineering, Mahendra Institute Of Engineering And  Technology, Namakkal-637503</w:t>
      </w:r>
    </w:p>
    <w:p>
      <w:pPr>
        <w:pStyle w:val="NoSpacing"/>
        <w:pBdr>
          <w:bottom w:val="single" w:sz="6" w:space="1" w:color="000000"/>
        </w:pBdr>
        <w:spacing w:lineRule="auto" w:line="360"/>
        <w:rPr>
          <w:color w:val="000000"/>
        </w:rPr>
      </w:pPr>
      <w:r>
        <w:rPr>
          <w:rFonts w:eastAsia="Times New Roman" w:cs="Times New Roman" w:ascii="Times New Roman" w:hAnsi="Times New Roman"/>
          <w:color w:val="000000"/>
          <w:sz w:val="16"/>
          <w:szCs w:val="10"/>
          <w:vertAlign w:val="superscript"/>
          <w:lang w:eastAsia="en-IN"/>
        </w:rPr>
        <w:t>4</w:t>
      </w:r>
      <w:r>
        <w:rPr>
          <w:rFonts w:cs="Times New Roman" w:ascii="Times New Roman" w:hAnsi="Times New Roman"/>
          <w:color w:val="000000"/>
          <w:sz w:val="16"/>
          <w:szCs w:val="10"/>
          <w:lang w:eastAsia="en-IN"/>
        </w:rPr>
        <w:t>Student, Computer Science And Engineering, Mahendra Institute Of Engineering And  Technology, Namakkal-637503</w:t>
      </w:r>
    </w:p>
    <w:p>
      <w:pPr>
        <w:sectPr>
          <w:type w:val="nextPage"/>
          <w:pgSz w:w="11906" w:h="16838"/>
          <w:pgMar w:left="1440" w:right="1440" w:gutter="0" w:header="0" w:top="1440" w:footer="0" w:bottom="1440"/>
          <w:pgNumType w:fmt="decimal"/>
          <w:formProt w:val="false"/>
          <w:textDirection w:val="lrTb"/>
          <w:docGrid w:type="default" w:linePitch="360" w:charSpace="4096"/>
        </w:sectPr>
      </w:pPr>
    </w:p>
    <w:p>
      <w:pPr>
        <w:pStyle w:val="Normal"/>
        <w:spacing w:lineRule="auto" w:line="360"/>
        <w:jc w:val="both"/>
        <w:rPr>
          <w:rStyle w:val="Match"/>
          <w:rFonts w:ascii="Times New Roman" w:hAnsi="Times New Roman" w:cs="Times New Roman"/>
          <w:b/>
          <w:b/>
          <w:bCs/>
          <w:color w:val="000000"/>
        </w:rPr>
      </w:pPr>
      <w:r>
        <w:rPr>
          <w:rFonts w:cs="Times New Roman" w:ascii="Times New Roman" w:hAnsi="Times New Roman"/>
          <w:b/>
          <w:bCs/>
          <w:color w:val="333333"/>
        </w:rPr>
      </w:r>
    </w:p>
    <w:p>
      <w:pPr>
        <w:pStyle w:val="Normal"/>
        <w:spacing w:lineRule="auto" w:line="360"/>
        <w:jc w:val="both"/>
        <w:rPr/>
      </w:pPr>
      <w:r>
        <w:rPr>
          <w:rStyle w:val="Match"/>
          <w:rFonts w:cs="Times New Roman" w:ascii="Times New Roman" w:hAnsi="Times New Roman"/>
          <w:b/>
          <w:bCs/>
          <w:color w:val="000000"/>
        </w:rPr>
        <w:t xml:space="preserve">ABSTRACT </w:t>
      </w:r>
      <w:r>
        <w:rPr>
          <w:rStyle w:val="Match"/>
          <w:rFonts w:cs="Times New Roman" w:ascii="Times New Roman" w:hAnsi="Times New Roman"/>
          <w:color w:val="000000"/>
        </w:rPr>
        <w:t>Deep learning has propelled advancements in diverse fields, and this document explores its application in generating code snippets from images. The introduction highlights the significance of image-to-code generation, outlining motivations and applications. Fundamental concepts of deep learning, including neural networks and CNNs, set the stage for the subsequent discussions. The problem statement addresses challenges specific to image-to-code generation, defining project objectives. A literature review surveys existing models and state-of-the-art techniques, providing a foundation for model development. Dataset details, preprocessing steps, and model architecture are presented, emphasizing the practical aspects of implementation using TensorFlow and Keras.Implementation details guide through Python code for training the model, while results and discussion showcase model performance metrics and comparative analysis. Limitations and future research avenues are explored, offering insights into the project's implications.The document concludes with a summary, emphasizing contributions and implications, making it a valuable resource for researchers, practitioners, and enthusiasts .</w:t>
      </w:r>
    </w:p>
    <w:p>
      <w:pPr>
        <w:pStyle w:val="Normal"/>
        <w:spacing w:lineRule="auto" w:line="360"/>
        <w:jc w:val="both"/>
        <w:rPr>
          <w:color w:val="000000"/>
        </w:rPr>
      </w:pPr>
      <w:r>
        <w:rPr>
          <w:rFonts w:cs="Times New Roman" w:ascii="Times New Roman" w:hAnsi="Times New Roman"/>
          <w:b/>
          <w:bCs/>
          <w:color w:val="000000"/>
          <w:sz w:val="24"/>
          <w:szCs w:val="24"/>
        </w:rPr>
        <w:t>KeyWords:</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Desgin Generation</w:t>
      </w:r>
      <w:r>
        <w:rPr>
          <w:rFonts w:cs="Times New Roman" w:ascii="Times New Roman" w:hAnsi="Times New Roman"/>
          <w:color w:val="000000"/>
        </w:rPr>
        <w:t xml:space="preserve">, Machine learning ,Deep learning, </w:t>
      </w:r>
      <w:r>
        <w:rPr>
          <w:rFonts w:cs="Times New Roman" w:ascii="Times New Roman" w:hAnsi="Times New Roman"/>
          <w:color w:val="000000"/>
        </w:rPr>
        <w:t>CNN</w:t>
      </w:r>
      <w:r>
        <w:rPr>
          <w:rFonts w:cs="Times New Roman" w:ascii="Times New Roman" w:hAnsi="Times New Roman"/>
          <w:color w:val="000000"/>
        </w:rPr>
        <w:t xml:space="preserve"> , Inceptionv3</w:t>
      </w:r>
    </w:p>
    <w:p>
      <w:pPr>
        <w:pStyle w:val="ListParagraph"/>
        <w:numPr>
          <w:ilvl w:val="0"/>
          <w:numId w:val="2"/>
        </w:numPr>
        <w:spacing w:lineRule="auto" w:line="360"/>
        <w:jc w:val="both"/>
        <w:rPr>
          <w:rFonts w:ascii="Times New Roman" w:hAnsi="Times New Roman" w:cs="Times New Roman"/>
          <w:b/>
          <w:b/>
          <w:bCs/>
          <w:color w:val="000000"/>
        </w:rPr>
      </w:pPr>
      <w:r>
        <w:rPr>
          <w:rFonts w:cs="Times New Roman" w:ascii="Times New Roman" w:hAnsi="Times New Roman"/>
          <w:b/>
          <w:bCs/>
          <w:color w:val="000000"/>
        </w:rPr>
        <w:t>INTRODUCTION</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This document delves into a fascinating realm where deep learning meets software development: generating code from images. We're exploring how neural networks, especially Convolutional Neural Networks (CNNs), can bridge the gap between visual information and programming languages, potentially transforming how software is created. Our project targets the unique challenges of this task, drawing insights from existing research to inform our approach. Using TensorFlow and Keras, we construct a model and guide you through the practical steps, from preparing the dataset to training the model. We'll then dissect our results, showcasing the model's performance and providing critical insights for further improvement. This document serves as a beacon for researchers and practitioners intrigued by the fusion of visual data and code generation, offering a roadmap for exploration and innovation.</w:t>
      </w:r>
    </w:p>
    <w:p>
      <w:pPr>
        <w:pStyle w:val="Normal"/>
        <w:spacing w:lineRule="auto" w:line="360"/>
        <w:jc w:val="both"/>
        <w:rPr>
          <w:rFonts w:ascii="Times New Roman" w:hAnsi="Times New Roman" w:cs="Times New Roman"/>
          <w:b/>
          <w:b/>
          <w:bCs/>
          <w:color w:val="000000"/>
        </w:rPr>
      </w:pPr>
      <w:r>
        <w:rPr>
          <w:rFonts w:cs="Times New Roman" w:ascii="Times New Roman" w:hAnsi="Times New Roman"/>
          <w:b/>
          <w:bCs/>
          <w:color w:val="000000"/>
        </w:rPr>
        <w:t xml:space="preserve">A.1 ARCHITECTURE: </w:t>
      </w:r>
    </w:p>
    <w:p>
      <w:pPr>
        <w:pStyle w:val="Normal"/>
        <w:spacing w:lineRule="auto" w:line="360"/>
        <w:jc w:val="both"/>
        <w:rPr>
          <w:color w:val="000000"/>
        </w:rPr>
      </w:pPr>
      <w:r>
        <w:rPr>
          <w:rFonts w:cs="Times New Roman" w:ascii="Times New Roman" w:hAnsi="Times New Roman"/>
          <w:color w:val="000000"/>
        </w:rPr>
        <w:t>Our architecture for generating code snippets from images encompasses several key components, each playing a crucial role in the overall system. Image Input: The process begins with the input of images containing visual representations of code snippets. These images serve as the raw data that our system will interpret and convert into code. Preprocessing: Before feeding the images into our neural network, preprocessing steps are employed to enhance data quality and facilitate efficient model training. This may involve tasks such as resizing, normalization, and augmentation to ensure consistency and improve model robustness. Convolutional Neural Network (CNN): At the heart of our architecture lies a CNN, a deep learning model specifically designed for extracting features from images. The CNN analyzes the input images, hierarchically learning patterns and representations that are relevant for code generation. Decoder: Following the feature extraction stage, the decoder component interprets the learned representations and translates them into code snippets. This process involves generating sequences of tokens that represent programming constructs, such as variables, functions, and control flow statements. Code Output: The final output of our architecture is the generated code snippets, which can be further refined or utilized for various purposes, such as software development, code analysis, or automation tasks. Training Pipeline: To train our architecture, a pipeline is established that involves feeding labeled data (pairs of images and corresponding code snippets) into the system. Through an iterative process, the CNN learns to accurately map input images to their corresponding code representations, guided by optimization algorithms such as gradient descent. Evaluation and Testing: Once trained, the architecture undergoes evaluation and testing to assess its performance and generalization capabilities. This involves validating the generated code snippets against ground truth annotations and testing the system's robustness to variations in input data. Deployment: Upon successful validation, the architecture can be deployed in production environments where it can be utilized to generate code snippets from images in real-time or batch processing scenarios.</w:t>
      </w:r>
    </w:p>
    <w:p>
      <w:pPr>
        <w:pStyle w:val="Normal"/>
        <w:spacing w:lineRule="auto" w:line="360"/>
        <w:jc w:val="both"/>
        <w:rPr>
          <w:rFonts w:ascii="Times New Roman" w:hAnsi="Times New Roman" w:cs="Times New Roman"/>
          <w:b/>
          <w:b/>
          <w:bCs/>
          <w:color w:val="000000"/>
        </w:rPr>
      </w:pPr>
      <w:r>
        <w:rPr>
          <w:rFonts w:cs="Times New Roman" w:ascii="Times New Roman" w:hAnsi="Times New Roman"/>
          <w:b/>
          <w:bCs/>
          <w:color w:val="000000"/>
        </w:rPr>
        <w:t xml:space="preserve">A.3  OPENCV :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The architecture of an image-to-code generation system involves the design and arrangement of various components to achieve the desired functionality. Below is a conceptual architecture for such a system: 14.1. Data Collection and Preprocessing Components: Image Dataset: Collection of images representing visual designs. Code Snippet Dataset: Corresponding code snippets for each image. Preprocessing Module: Handles tasks like image resizing, normalization, and code tokenization. Description: Raw data, consisting of image and code pairs, is collected and preprocessed to create a clean and standardized dataset. Preprocessing ensures that input data is suitable for training the deep learning model.</w:t>
      </w:r>
    </w:p>
    <w:p>
      <w:pPr>
        <w:pStyle w:val="Normal"/>
        <w:spacing w:lineRule="auto" w:line="360"/>
        <w:jc w:val="both"/>
        <w:rPr/>
      </w:pPr>
      <w:r>
        <w:rPr>
          <w:rFonts w:cs="Times New Roman" w:ascii="Times New Roman" w:hAnsi="Times New Roman"/>
          <w:b/>
          <w:bCs/>
          <w:color w:val="000000"/>
        </w:rPr>
        <w:t xml:space="preserve">A.4  </w:t>
      </w:r>
      <w:r>
        <w:rPr>
          <w:rFonts w:cs="Times New Roman" w:ascii="Times New Roman" w:hAnsi="Times New Roman"/>
          <w:b/>
          <w:bCs/>
          <w:color w:val="000000"/>
        </w:rPr>
        <w:t>Code</w:t>
      </w:r>
      <w:r>
        <w:rPr>
          <w:rStyle w:val="StrongEmphasis"/>
          <w:rFonts w:cs="Times New Roman" w:ascii="Times New Roman" w:hAnsi="Times New Roman"/>
          <w:color w:val="000000"/>
        </w:rPr>
        <w:t xml:space="preserve"> Generation </w:t>
      </w:r>
    </w:p>
    <w:p>
      <w:pPr>
        <w:pStyle w:val="Normal"/>
        <w:spacing w:lineRule="auto" w:line="360"/>
        <w:jc w:val="both"/>
        <w:rPr>
          <w:color w:val="000000"/>
        </w:rPr>
      </w:pPr>
      <w:r>
        <w:rPr>
          <w:rFonts w:cs="Times New Roman" w:ascii="Times New Roman" w:hAnsi="Times New Roman"/>
          <w:color w:val="000000"/>
        </w:rPr>
        <w:t>For image generation, our architecture employs a Generative Adversarial Network (GAN), a powerful deep learning model consisting of two neural networks: the generator and the discriminator. Generator: The generator network takes random noise as input and learns to generate realistic images that resemble the training data. It consists of multiple layers of convolutional and upsampling operations, gradually transforming the input noise into meaningful image representations. Discriminator: The discriminator network acts as a binary classifier, distinguishing between real images from the training dataset and fake images generated by the generator. It consists of convolutional layers followed by fully connected layers, learning to differentiate between real and generated images. Training Process: During training, the generator aims to produce images that fool the discriminator into believing they are real, while the discriminator aims to correctly classify real and generated images. This adversarial training process leads to the simultaneous improvement of both networks, resulting in the generation of increasingly realistic images over time. Loss Functions: The training of the GAN is guided by two loss functions. The generator's loss is determined by its ability to fool the discriminator, while the discriminator's loss measures its ability to correctly classify real and fake images. The training process involves optimizing these loss functions through gradient descent or other optimization techniques. Evaluation: Once trained, the generator can produce new images by sampling random noise vectors as input. These generated images can be evaluated based on visual quality metrics, such as realism, diversity, and fidelity to the training data distribution. Applications: Image generation using GANs has numerous applications, including artistic image synthesis, data augmentation for training deep learning models, and generating realistic images for virtual environments or simulations. Deployment: The trained generator can be deployed in various applications where image generation is required, such as generating images for creative projects, generating synthetic data for training machine learning models, or creating virtual environments for games and simulations.</w:t>
      </w:r>
    </w:p>
    <w:p>
      <w:pPr>
        <w:pStyle w:val="Heading1"/>
        <w:numPr>
          <w:ilvl w:val="0"/>
          <w:numId w:val="2"/>
        </w:numPr>
        <w:rPr>
          <w:rFonts w:ascii="Times New Roman" w:hAnsi="Times New Roman" w:cs="Times New Roman"/>
          <w:color w:val="000000"/>
          <w:sz w:val="22"/>
          <w:szCs w:val="18"/>
        </w:rPr>
      </w:pPr>
      <w:r>
        <w:rPr>
          <w:rFonts w:cs="Times New Roman" w:ascii="Times New Roman" w:hAnsi="Times New Roman"/>
          <w:color w:val="000000"/>
          <w:sz w:val="22"/>
          <w:szCs w:val="18"/>
        </w:rPr>
        <w:t xml:space="preserve">RELATED WORK </w:t>
      </w:r>
    </w:p>
    <w:p>
      <w:pPr>
        <w:pStyle w:val="Normal"/>
        <w:spacing w:lineRule="auto" w:line="360"/>
        <w:jc w:val="both"/>
        <w:rPr>
          <w:color w:val="000000"/>
        </w:rPr>
      </w:pPr>
      <w:r>
        <w:rPr>
          <w:rFonts w:cs="Times New Roman" w:ascii="Times New Roman" w:hAnsi="Times New Roman"/>
          <w:b/>
          <w:bCs/>
          <w:color w:val="000000"/>
        </w:rPr>
        <w:t>A.</w:t>
      </w:r>
      <w:r>
        <w:rPr>
          <w:rFonts w:cs="Times New Roman" w:ascii="Times New Roman" w:hAnsi="Times New Roman"/>
          <w:color w:val="000000"/>
        </w:rPr>
        <w:t>Image Captioning and Scene Understanding: Researchers have explored the intersection of computer vision and natural language processing to generate textual descriptions of images, a task known as image captioning. Techniques such as CNN-LSTM architectures have been employed to generate human-readable descriptions of visual scenes, laying the groundwork for image-to-code generation by demonstrating the feasibility of extracting semantically meaningful information from images. Program Synthesis from Natural Language: Another line of research focuses on synthesizing computer programs from natural language specifications. This involves mapping human-readable descriptions of desired program behavior to executable code. While primarily focused on text-to-code synthesis, these approaches provide valuable insights into the challenges of translating high-level intentions into executable instructions, which is relevant to the image-to-code generation task. Visual Programming Interfaces: Efforts have been made to develop visual programming interfaces that allow users to create software applications by manipulating graphical elements rather than writing code directly. These interfaces often leverage drag-and-drop interactions to assemble program components visually. While not directly related to image-to-code generation, these interfaces demonstrate alternative paradigms for software development that could inform the design of image-based code generation systems. Deep Learning for Code Generation: Recent studies have explored the application of deep learning techniques, particularly recurrent neural networks (RNNs) and transformer models, for code generation tasks. These approaches have demonstrated promising results in generating code snippets from natural language descriptions or code scaffolds, providing inspiration for incorporating visual information into the code generation process. Datasets and Benchmarks: The availability of datasets and benchmarks tailored to image-to-code generation tasks has facilitated progress in this area. Datasets containing pairs of images and corresponding code snippets have been curated to train and evaluate image-to-code generation models, enabling researchers to benchmark the performance of different approaches and track advancements over time.</w:t>
      </w:r>
    </w:p>
    <w:p>
      <w:pPr>
        <w:pStyle w:val="Normal"/>
        <w:spacing w:lineRule="auto" w:line="360"/>
        <w:jc w:val="both"/>
        <w:rPr>
          <w:rFonts w:ascii="Times New Roman" w:hAnsi="Times New Roman" w:cs="Times New Roman"/>
          <w:b/>
          <w:b/>
          <w:bCs/>
          <w:color w:val="000000"/>
        </w:rPr>
      </w:pPr>
      <w:r>
        <w:rPr>
          <w:rFonts w:cs="Times New Roman" w:ascii="Times New Roman" w:hAnsi="Times New Roman"/>
          <w:b/>
          <w:bCs/>
          <w:color w:val="000000"/>
        </w:rPr>
        <w:t>B. Support Vector Machine (SVM) for Crop Recommendation:</w:t>
      </w:r>
    </w:p>
    <w:p>
      <w:pPr>
        <w:pStyle w:val="Normal"/>
        <w:spacing w:lineRule="auto" w:line="360"/>
        <w:jc w:val="both"/>
        <w:rPr>
          <w:color w:val="000000"/>
        </w:rPr>
      </w:pPr>
      <w:r>
        <w:rPr>
          <w:rFonts w:cs="Times New Roman" w:ascii="Times New Roman" w:hAnsi="Times New Roman"/>
          <w:color w:val="000000"/>
        </w:rPr>
        <w:t>In this segment, we propose Support Vector Machine (SVM) as an alternative to Gaussian Naive Bayes for crop recommendation. By taking inputs like soil nutrient content, humidity, rainfall, and temperature, SVM is utilized to reduce the chance of wrong crop selection by farmers. SVM is chosen for its ability to handle high-dimensional data and find optimal hyperplanes to separate different classes. Feature selection techniques like correlation coefficient and heatmap analysis are employed to improve model accuracy.</w:t>
      </w:r>
    </w:p>
    <w:p>
      <w:pPr>
        <w:pStyle w:val="Normal"/>
        <w:spacing w:lineRule="auto" w:line="360"/>
        <w:jc w:val="both"/>
        <w:rPr>
          <w:rFonts w:ascii="Times New Roman" w:hAnsi="Times New Roman" w:cs="Times New Roman"/>
          <w:b/>
          <w:b/>
          <w:bCs/>
          <w:color w:val="000000"/>
        </w:rPr>
      </w:pPr>
      <w:r>
        <w:rPr>
          <w:rFonts w:cs="Times New Roman" w:ascii="Times New Roman" w:hAnsi="Times New Roman"/>
          <w:b/>
          <w:bCs/>
          <w:color w:val="000000"/>
        </w:rPr>
      </w:r>
    </w:p>
    <w:p>
      <w:pPr>
        <w:pStyle w:val="Normal"/>
        <w:spacing w:lineRule="auto" w:line="360"/>
        <w:jc w:val="both"/>
        <w:rPr>
          <w:color w:val="000000"/>
        </w:rPr>
      </w:pPr>
      <w:r>
        <w:rPr>
          <w:rFonts w:cs="Times New Roman" w:ascii="Times New Roman" w:hAnsi="Times New Roman"/>
          <w:b/>
          <w:bCs/>
          <w:color w:val="000000"/>
        </w:rPr>
        <w:t>C</w:t>
      </w:r>
      <w:r>
        <w:rPr>
          <w:rFonts w:cs="Times New Roman" w:ascii="Times New Roman" w:hAnsi="Times New Roman"/>
          <w:b/>
          <w:bCs/>
          <w:color w:val="000000"/>
        </w:rPr>
        <w:t xml:space="preserve">. </w:t>
      </w:r>
      <w:r>
        <w:rPr>
          <w:rFonts w:cs="Times New Roman" w:ascii="Times New Roman" w:hAnsi="Times New Roman"/>
          <w:b/>
          <w:bCs/>
          <w:color w:val="000000"/>
        </w:rPr>
        <w:t>Model Genaration</w:t>
      </w:r>
      <w:r>
        <w:rPr>
          <w:rFonts w:cs="Times New Roman" w:ascii="Times New Roman" w:hAnsi="Times New Roman"/>
          <w:b/>
          <w:bCs/>
          <w:color w:val="000000"/>
        </w:rPr>
        <w:t>:</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Fundamental concepts in deep learning, including neural networks and CNNs, serve as the building blocks for our discussions, laying the groundwork for understanding the subsequent sections. We delve into the unique challenges of image-to-code generation, elucidating the project's objectives through a precise problem statement. Drawing insights from a comprehensive literature review, we survey existing models and state-of-the-art techniques, establishing a solid foundation for our model development. Emphasis is placed on practical aspects, including dataset curation, preprocessing steps, and model architecture, with a focus on implementation using TensorFlow and Keras. The subsequent sections guide readers through the implementation details, offering Python code for training the model. We then present results and engage in a thorough discussion, showcasing model performance metrics and comparative analysis. Additionally, we address limitations and explore future research avenues, providing valuable insights into the implications of our project</w:t>
      </w:r>
    </w:p>
    <w:p>
      <w:pPr>
        <w:pStyle w:val="Normal"/>
        <w:spacing w:lineRule="auto" w:line="360"/>
        <w:jc w:val="both"/>
        <w:rPr>
          <w:color w:val="000000"/>
        </w:rPr>
      </w:pPr>
      <w:r>
        <w:rPr>
          <w:rFonts w:cs="Times New Roman" w:ascii="Times New Roman" w:hAnsi="Times New Roman"/>
          <w:b/>
          <w:bCs/>
          <w:color w:val="000000"/>
        </w:rPr>
        <w:t>4. RESULTS</w:t>
      </w:r>
    </w:p>
    <w:p>
      <w:pPr>
        <w:pStyle w:val="Normal"/>
        <w:spacing w:lineRule="auto" w:line="360"/>
        <w:jc w:val="both"/>
        <w:rPr>
          <w:color w:val="000000"/>
        </w:rPr>
      </w:pPr>
      <w:bookmarkStart w:id="0" w:name="_Hlk165963624"/>
      <w:bookmarkEnd w:id="0"/>
      <w:r>
        <w:rPr>
          <w:rFonts w:eastAsia="Times New Roman" w:cs="Times New Roman" w:ascii="Times New Roman" w:hAnsi="Times New Roman"/>
          <w:color w:val="000000"/>
          <w:lang w:eastAsia="en-IN"/>
        </w:rPr>
        <w:t xml:space="preserve">Model Performance Metrics: Our image-to-code generation model achieved competitive performance metrics, including accuracy, precision, and recall, when compared to baseline models and state-of-the-art techniques. This indicates the effectiveness of our model in accurately translating visual representations into executable code snippets. Comparative Analysis: We conducted a thorough comparative analysis of our model against existing approaches, showcasing its strengths and highlighting areas for improvement. By benchmarking our results against established metrics and datasets, we provide valuable insights into the relative performance of different image-to-code generation techniques. Robustness and Generalization: Our model demonstrated robustness and generalization capabilities across diverse datasets and coding paradigms. Through rigorous testing and validation procedures, we confirmed the model's ability to generate accurate code snippets across a wide range of input images and programming languages. </w:t>
      </w:r>
    </w:p>
    <w:p>
      <w:pPr>
        <w:pStyle w:val="Normal"/>
        <w:spacing w:before="0" w:after="113"/>
        <w:rPr>
          <w:rFonts w:ascii="Times New Roman" w:hAnsi="Times New Roman" w:eastAsia="Arial" w:cs="Times New Roman"/>
          <w:b/>
          <w:b/>
          <w:lang w:eastAsia="en-IN"/>
        </w:rPr>
      </w:pPr>
      <w:r>
        <w:rPr>
          <w:rFonts w:eastAsia="Times New Roman" w:cs="Times New Roman" w:ascii="Times New Roman" w:hAnsi="Times New Roman"/>
          <w:color w:val="000000"/>
          <w:lang w:eastAsia="en-IN"/>
        </w:rPr>
      </w:r>
    </w:p>
    <w:p>
      <w:pPr>
        <w:pStyle w:val="Normal"/>
        <w:spacing w:before="0" w:after="0"/>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r>
    </w:p>
    <w:p>
      <w:pPr>
        <w:pStyle w:val="Normal"/>
        <w:numPr>
          <w:ilvl w:val="0"/>
          <w:numId w:val="4"/>
        </w:numPr>
        <w:spacing w:lineRule="auto" w:line="266" w:before="0" w:after="55"/>
        <w:ind w:left="561" w:right="24" w:hanging="336"/>
        <w:jc w:val="both"/>
        <w:rPr>
          <w:rFonts w:ascii="Times New Roman" w:hAnsi="Times New Roman" w:eastAsia="Arial" w:cs="Times New Roman"/>
          <w:b/>
          <w:b/>
          <w:color w:val="000000"/>
          <w:lang w:eastAsia="en-IN"/>
        </w:rPr>
      </w:pPr>
      <w:r>
        <w:rPr>
          <w:rFonts w:eastAsia="Arial" w:cs="Times New Roman" w:ascii="Times New Roman" w:hAnsi="Times New Roman"/>
          <w:b/>
          <w:color w:val="000000"/>
          <w:lang w:eastAsia="en-IN"/>
        </w:rPr>
        <w:t>Output Genaration</w:t>
      </w:r>
    </w:p>
    <w:p>
      <w:pPr>
        <w:pStyle w:val="Normal"/>
        <w:spacing w:before="0" w:after="125"/>
        <w:ind w:left="228" w:right="48" w:hanging="3"/>
        <w:jc w:val="both"/>
        <w:rPr>
          <w:color w:val="000000"/>
        </w:rPr>
      </w:pPr>
      <w:r>
        <w:rPr>
          <w:rFonts w:eastAsia="Times New Roman" w:cs="Times New Roman" w:ascii="Times New Roman" w:hAnsi="Times New Roman"/>
          <w:color w:val="000000"/>
          <w:lang w:eastAsia="en-IN"/>
        </w:rPr>
        <w:t xml:space="preserve">Code Generation from Images: One of the primary objectives in image-to-code conversion is to generate executable code snippets from input images depicting visual representations of code. This task involves translating visual information, such as text, symbols, and layout, into syntactically correct and semantically meaningful code structures. Various techniques, including deep learning models such as CNNs and RNNs, have been employed to accomplish this task, with advancements in model architectures, training strategies, and dataset curation contributing to improved code generation capabilities. Syntax and Semantics Preservation: An essential consideration in output generation is the preservation of both syntax and semantics in the generated code. Syntax refers to the grammatical rules and structure of the programming language, while semantics pertain to the meaning and functionality of the code. Generating code that adheres to the syntax rules of the target programming language ensures its compilability and execution, while preserving semantics guarantees that the generated code accurately reflects the intended functionality depicted in the input image. Code Refinement and Optimization: In addition to generating initial code snippets, output generation processes often involve refinement and optimization steps to enhance the quality and efficiency of the generated code. This may include tasks such as variable renaming, code deduplication, and optimization of control flow structures to improve readability, performance, and maintainability of the code. Techniques such as code rewriting and reinforcement learning-based approaches have been explored for code refinement and optimization in image-to-code conversion tasks. Error Handling and Debugging: Output generation systems must incorporate mechanisms for error handling and debugging to address potential inaccuracies, inconsistencies, and ambiguities in the generated code. This may involve incorporating error detection and correction mechanisms, providing feedback to users on potential issues in the generated code, and enabling interactive debugging functionalities to iteratively refine the output based on user feedback. Evaluation Metrics and Quality Assessment: Assessing the quality and correctness of generated code is paramount in output generation tasks. Various evaluation metrics and quality assessment techniques have been proposed to measure the fidelity, readability, and functionality of generated code compared to ground truth or reference implementations. These metrics may include measures of code similarity, execution correctness, and user satisfaction, providing insights into the performance and effectiveness of output generation systems. </w:t>
      </w:r>
    </w:p>
    <w:p>
      <w:pPr>
        <w:pStyle w:val="ListParagraph"/>
        <w:numPr>
          <w:ilvl w:val="0"/>
          <w:numId w:val="4"/>
        </w:numPr>
        <w:spacing w:lineRule="auto" w:line="266" w:before="0" w:after="55"/>
        <w:ind w:left="142" w:right="57" w:hanging="0"/>
        <w:contextualSpacing/>
        <w:jc w:val="both"/>
        <w:rPr>
          <w:rFonts w:ascii="Times New Roman" w:hAnsi="Times New Roman" w:eastAsia="Arial" w:cs="Times New Roman"/>
          <w:b/>
          <w:b/>
          <w:color w:val="000000"/>
          <w:lang w:eastAsia="en-IN"/>
        </w:rPr>
      </w:pPr>
      <w:r>
        <w:rPr>
          <w:rFonts w:eastAsia="Arial" w:cs="Times New Roman" w:ascii="Times New Roman" w:hAnsi="Times New Roman"/>
          <w:b/>
          <w:color w:val="000000"/>
          <w:lang w:eastAsia="en-IN"/>
        </w:rPr>
        <w:t xml:space="preserve">Pesticide Prediction </w:t>
      </w:r>
    </w:p>
    <w:p>
      <w:pPr>
        <w:pStyle w:val="Normal"/>
        <w:spacing w:before="0" w:after="3"/>
        <w:ind w:left="228" w:right="48" w:hanging="3"/>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For Pesticide Management the model was able to achieve an accuracy of 97.9575% as shown in figure 2. </w:t>
      </w:r>
    </w:p>
    <w:p>
      <w:pPr>
        <w:pStyle w:val="Normal"/>
        <w:spacing w:before="0" w:after="0"/>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 </w:t>
      </w:r>
    </w:p>
    <w:p>
      <w:pPr>
        <w:pStyle w:val="Normal"/>
        <w:spacing w:before="0" w:after="165"/>
        <w:ind w:left="238" w:right="-87" w:hanging="0"/>
        <w:jc w:val="both"/>
        <w:rPr>
          <w:color w:val="000000"/>
        </w:rPr>
      </w:pPr>
      <w:r>
        <w:rPr>
          <w:color w:val="000000"/>
        </w:rPr>
      </w:r>
    </w:p>
    <w:p>
      <w:pPr>
        <w:pStyle w:val="Normal"/>
        <w:spacing w:before="0" w:after="3"/>
        <w:ind w:left="228" w:right="48" w:hanging="3"/>
        <w:jc w:val="both"/>
        <w:rPr>
          <w:color w:val="000000"/>
        </w:rPr>
      </w:pPr>
      <w:r>
        <w:rPr>
          <w:rFonts w:eastAsia="Arial" w:cs="Times New Roman" w:ascii="Times New Roman" w:hAnsi="Times New Roman"/>
          <w:b/>
          <w:color w:val="000000"/>
          <w:lang w:eastAsia="en-IN"/>
        </w:rPr>
        <w:t xml:space="preserve">Fig. 2. </w:t>
      </w:r>
      <w:r>
        <w:rPr>
          <w:rFonts w:eastAsia="Times New Roman" w:cs="Times New Roman" w:ascii="Times New Roman" w:hAnsi="Times New Roman"/>
          <w:color w:val="000000"/>
          <w:lang w:eastAsia="en-IN"/>
        </w:rPr>
        <w:t xml:space="preserve">Accuracy achieved using LGBM. </w:t>
      </w:r>
    </w:p>
    <w:p>
      <w:pPr>
        <w:pStyle w:val="Normal"/>
        <w:spacing w:lineRule="auto" w:line="242" w:before="0" w:after="0"/>
        <w:ind w:left="0" w:right="5200" w:hanging="0"/>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  </w:t>
      </w:r>
    </w:p>
    <w:p>
      <w:pPr>
        <w:pStyle w:val="Normal"/>
        <w:spacing w:lineRule="auto" w:line="266" w:before="0" w:after="55"/>
        <w:ind w:left="0" w:right="57" w:hanging="0"/>
        <w:jc w:val="both"/>
        <w:rPr>
          <w:rFonts w:ascii="Times New Roman" w:hAnsi="Times New Roman" w:eastAsia="Arial" w:cs="Times New Roman"/>
          <w:b/>
          <w:b/>
          <w:color w:val="000000"/>
          <w:lang w:eastAsia="en-IN"/>
        </w:rPr>
      </w:pPr>
      <w:r>
        <w:rPr>
          <w:rFonts w:eastAsia="Arial" w:cs="Times New Roman" w:ascii="Times New Roman" w:hAnsi="Times New Roman"/>
          <w:b/>
          <w:color w:val="000000"/>
          <w:lang w:eastAsia="en-IN"/>
        </w:rPr>
        <w:t xml:space="preserve">    </w:t>
      </w:r>
      <w:r>
        <w:rPr>
          <w:rFonts w:eastAsia="Arial" w:cs="Times New Roman" w:ascii="Times New Roman" w:hAnsi="Times New Roman"/>
          <w:b/>
          <w:color w:val="000000"/>
          <w:lang w:eastAsia="en-IN"/>
        </w:rPr>
        <w:t xml:space="preserve">F . Integrated Web Application </w:t>
      </w:r>
    </w:p>
    <w:p>
      <w:pPr>
        <w:pStyle w:val="Normal"/>
        <w:spacing w:before="0" w:after="51"/>
        <w:ind w:left="228" w:right="48" w:hanging="3"/>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We have developed an integrated web app that utilises all the proposed models and provides a all-in-one interface for all the features mentioned in this paper. Figure 3 and Figure 4 are some of the snippets of the web application developed. </w:t>
      </w:r>
    </w:p>
    <w:p>
      <w:pPr>
        <w:pStyle w:val="Normal"/>
        <w:spacing w:before="0" w:after="51"/>
        <w:ind w:left="228" w:right="48" w:hanging="3"/>
        <w:jc w:val="both"/>
        <w:rPr>
          <w:rFonts w:ascii="Times New Roman" w:hAnsi="Times New Roman" w:eastAsia="Times New Roman" w:cs="Times New Roman"/>
          <w:b/>
          <w:b/>
          <w:bCs/>
          <w:color w:val="000000"/>
          <w:lang w:eastAsia="en-IN"/>
        </w:rPr>
      </w:pPr>
      <w:r>
        <w:rPr>
          <w:rFonts w:eastAsia="Times New Roman" w:cs="Times New Roman" w:ascii="Times New Roman" w:hAnsi="Times New Roman"/>
          <w:b/>
          <w:bCs/>
          <w:color w:val="000000"/>
          <w:lang w:eastAsia="en-IN"/>
        </w:rPr>
      </w:r>
    </w:p>
    <w:p>
      <w:pPr>
        <w:pStyle w:val="Normal"/>
        <w:spacing w:lineRule="auto" w:line="360" w:before="0" w:after="51"/>
        <w:ind w:right="48" w:hanging="0"/>
        <w:jc w:val="both"/>
        <w:rPr>
          <w:rFonts w:ascii="Times New Roman" w:hAnsi="Times New Roman" w:eastAsia="Times New Roman" w:cs="Times New Roman"/>
          <w:b/>
          <w:b/>
          <w:bCs/>
          <w:color w:val="000000"/>
          <w:lang w:eastAsia="en-IN"/>
        </w:rPr>
      </w:pPr>
      <w:r>
        <w:rPr>
          <w:rFonts w:eastAsia="Times New Roman" w:cs="Times New Roman" w:ascii="Times New Roman" w:hAnsi="Times New Roman"/>
          <w:b/>
          <w:bCs/>
          <w:color w:val="000000"/>
          <w:lang w:eastAsia="en-IN"/>
        </w:rPr>
      </w:r>
    </w:p>
    <w:p>
      <w:pPr>
        <w:pStyle w:val="Normal"/>
        <w:spacing w:lineRule="auto" w:line="360" w:before="0" w:after="51"/>
        <w:ind w:left="225" w:right="48" w:hanging="0"/>
        <w:jc w:val="both"/>
        <w:rPr>
          <w:rFonts w:ascii="Times New Roman" w:hAnsi="Times New Roman" w:eastAsia="Times New Roman" w:cs="Times New Roman"/>
          <w:b/>
          <w:b/>
          <w:bCs/>
          <w:color w:val="000000"/>
          <w:lang w:eastAsia="en-IN"/>
        </w:rPr>
      </w:pPr>
      <w:r>
        <w:rPr>
          <w:rFonts w:eastAsia="Times New Roman" w:cs="Times New Roman" w:ascii="Times New Roman" w:hAnsi="Times New Roman"/>
          <w:b/>
          <w:bCs/>
          <w:color w:val="000000"/>
          <w:lang w:eastAsia="en-IN"/>
        </w:rPr>
        <w:t>5. CONCLUSION AND FUTURE  ENHANCEMENT</w:t>
      </w:r>
    </w:p>
    <w:p>
      <w:pPr>
        <w:pStyle w:val="Normal"/>
        <w:spacing w:lineRule="auto" w:line="360" w:before="0" w:after="51"/>
        <w:ind w:left="225" w:right="48" w:hanging="0"/>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Our system revolutionizes agriculture with crop recommendation and disease detection using LightGBM and Inceptionv3 algorithms. </w:t>
      </w:r>
    </w:p>
    <w:p>
      <w:pPr>
        <w:sectPr>
          <w:type w:val="continuous"/>
          <w:pgSz w:w="11906" w:h="16838"/>
          <w:pgMar w:left="1440" w:right="1440" w:gutter="0" w:header="0" w:top="1440" w:footer="0" w:bottom="1440"/>
          <w:cols w:num="2" w:space="454" w:equalWidth="true" w:sep="false"/>
          <w:formProt w:val="false"/>
          <w:textDirection w:val="lrTb"/>
          <w:docGrid w:type="default" w:linePitch="360" w:charSpace="4096"/>
        </w:sectPr>
      </w:pPr>
    </w:p>
    <w:p>
      <w:pPr>
        <w:pStyle w:val="Normal"/>
        <w:spacing w:lineRule="auto" w:line="360" w:before="0" w:after="51"/>
        <w:ind w:left="225" w:right="48" w:hanging="0"/>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for seamless interaction, facilitating optimized yields and sustainable practices. Continued research ensures ongoing innovation for enhanced productivity and global food security.</w:t>
      </w:r>
    </w:p>
    <w:p>
      <w:pPr>
        <w:pStyle w:val="ListParagraph"/>
        <w:spacing w:before="0" w:after="51"/>
        <w:ind w:left="360" w:right="48" w:hanging="0"/>
        <w:contextualSpacing/>
        <w:jc w:val="both"/>
        <w:rPr>
          <w:color w:val="000000"/>
        </w:rPr>
      </w:pPr>
      <w:r>
        <w:rPr>
          <w:color w:val="000000"/>
        </w:rPr>
      </w:r>
    </w:p>
    <w:p>
      <w:pPr>
        <w:pStyle w:val="ListParagraph"/>
        <w:spacing w:before="0" w:after="51"/>
        <w:ind w:left="360" w:right="48" w:hanging="0"/>
        <w:contextualSpacing/>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2462530" cy="71183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2462530" cy="711835"/>
                    </a:xfrm>
                    <a:prstGeom prst="rect">
                      <a:avLst/>
                    </a:prstGeom>
                  </pic:spPr>
                </pic:pic>
              </a:graphicData>
            </a:graphic>
          </wp:anchor>
        </w:drawing>
      </w:r>
      <w:bookmarkStart w:id="1" w:name="_Hlk165963624"/>
      <w:bookmarkStart w:id="2" w:name="_Hlk165963624"/>
      <w:bookmarkEnd w:id="2"/>
    </w:p>
    <w:p>
      <w:pPr>
        <w:pStyle w:val="Normal"/>
        <w:spacing w:lineRule="auto" w:line="360"/>
        <w:jc w:val="both"/>
        <w:rPr>
          <w:color w:val="000000"/>
        </w:rPr>
      </w:pPr>
      <w:r>
        <w:rPr>
          <w:rFonts w:cs="Times New Roman" w:ascii="Times New Roman" w:hAnsi="Times New Roman"/>
          <w:b/>
          <w:bCs/>
          <w:color w:val="000000"/>
        </w:rPr>
        <w:t xml:space="preserve">                </w:t>
      </w:r>
      <w:r>
        <w:rPr>
          <w:rFonts w:cs="Times New Roman" w:ascii="Times New Roman" w:hAnsi="Times New Roman"/>
          <w:b/>
          <w:bCs/>
          <w:color w:val="000000"/>
        </w:rPr>
        <w:t xml:space="preserve">Fig 3 : </w:t>
      </w:r>
      <w:r>
        <w:rPr>
          <w:rFonts w:cs="Times New Roman" w:ascii="Times New Roman" w:hAnsi="Times New Roman"/>
          <w:b/>
          <w:bCs/>
          <w:color w:val="000000"/>
        </w:rPr>
        <w:t xml:space="preserve">Image </w:t>
      </w:r>
      <w:r>
        <w:rPr>
          <w:rFonts w:cs="Times New Roman" w:ascii="Times New Roman" w:hAnsi="Times New Roman"/>
          <w:b/>
          <w:bCs/>
          <w:color w:val="000000"/>
        </w:rPr>
        <w:t xml:space="preserve"> </w:t>
      </w:r>
      <w:r>
        <w:rPr>
          <w:rFonts w:cs="Times New Roman" w:ascii="Times New Roman" w:hAnsi="Times New Roman"/>
          <w:b/>
          <w:bCs/>
          <w:color w:val="000000"/>
        </w:rPr>
        <w:t>Genaration</w:t>
      </w:r>
    </w:p>
    <w:p>
      <w:pPr>
        <w:pStyle w:val="Normal"/>
        <w:spacing w:lineRule="auto" w:line="360"/>
        <w:ind w:right="0" w:hanging="0"/>
        <w:jc w:val="both"/>
        <w:rPr>
          <w:color w:val="000000"/>
        </w:rPr>
      </w:pPr>
      <w:r>
        <w:rPr>
          <w:rFonts w:eastAsia="Times New Roman" w:cs="Times New Roman" w:ascii="Times New Roman" w:hAnsi="Times New Roman"/>
          <w:b/>
          <w:bCs/>
          <w:color w:val="000000"/>
          <w:kern w:val="0"/>
          <w:lang w:val="en-US"/>
        </w:rPr>
        <w:t xml:space="preserve">    </w:t>
      </w:r>
      <w:r>
        <w:rPr>
          <w:rFonts w:eastAsia="Times New Roman" w:cs="Times New Roman" w:ascii="Times New Roman" w:hAnsi="Times New Roman"/>
          <w:b/>
          <w:bCs/>
          <w:color w:val="000000"/>
          <w:kern w:val="0"/>
          <w:lang w:val="en-US"/>
        </w:rPr>
        <w:t>Fig 4 : Crop Disease Detection</w:t>
      </w:r>
    </w:p>
    <w:p>
      <w:pPr>
        <w:pStyle w:val="Normal"/>
        <w:spacing w:lineRule="auto" w:line="360"/>
        <w:ind w:right="0" w:hanging="0"/>
        <w:jc w:val="both"/>
        <w:rPr>
          <w:color w:val="000000"/>
        </w:rPr>
      </w:pPr>
      <w:r>
        <w:rPr>
          <w:rFonts w:cs="Times New Roman" w:ascii="Times New Roman" w:hAnsi="Times New Roman"/>
          <w:b/>
          <w:bCs/>
          <w:color w:val="000000"/>
        </w:rPr>
        <w:t xml:space="preserve">             </w:t>
      </w:r>
    </w:p>
    <w:p>
      <w:pPr>
        <w:pStyle w:val="Normal"/>
        <w:spacing w:lineRule="auto" w:line="360"/>
        <w:ind w:left="990" w:right="0" w:hanging="0"/>
        <w:jc w:val="both"/>
        <w:rPr>
          <w:rFonts w:ascii="Times New Roman" w:hAnsi="Times New Roman" w:cs="Times New Roman"/>
          <w:b/>
          <w:b/>
          <w:bCs/>
          <w:color w:val="000000"/>
        </w:rPr>
      </w:pPr>
      <w:r>
        <w:rPr>
          <w:rFonts w:cs="Times New Roman" w:ascii="Times New Roman" w:hAnsi="Times New Roman"/>
          <w:b/>
          <w:bCs/>
          <w:color w:val="000000"/>
        </w:rPr>
        <w:drawing>
          <wp:anchor behindDoc="0" distT="0" distB="0" distL="0" distR="0" simplePos="0" locked="0" layoutInCell="0" allowOverlap="1" relativeHeight="2">
            <wp:simplePos x="0" y="0"/>
            <wp:positionH relativeFrom="column">
              <wp:posOffset>210185</wp:posOffset>
            </wp:positionH>
            <wp:positionV relativeFrom="paragraph">
              <wp:posOffset>111760</wp:posOffset>
            </wp:positionV>
            <wp:extent cx="2550160" cy="143319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550160" cy="1433195"/>
                    </a:xfrm>
                    <a:prstGeom prst="rect">
                      <a:avLst/>
                    </a:prstGeom>
                  </pic:spPr>
                </pic:pic>
              </a:graphicData>
            </a:graphic>
          </wp:anchor>
        </w:drawing>
      </w:r>
    </w:p>
    <w:p>
      <w:pPr>
        <w:pStyle w:val="Normal"/>
        <w:spacing w:lineRule="auto" w:line="360"/>
        <w:ind w:right="0" w:hanging="0"/>
        <w:jc w:val="both"/>
        <w:rPr>
          <w:rFonts w:ascii="Times New Roman" w:hAnsi="Times New Roman" w:cs="Times New Roman"/>
          <w:color w:val="000000"/>
        </w:rPr>
      </w:pPr>
      <w:r>
        <w:drawing>
          <wp:anchor behindDoc="0" distT="0" distB="0" distL="0" distR="0" simplePos="0" locked="0" layoutInCell="0" allowOverlap="1" relativeHeight="4">
            <wp:simplePos x="0" y="0"/>
            <wp:positionH relativeFrom="column">
              <wp:posOffset>357505</wp:posOffset>
            </wp:positionH>
            <wp:positionV relativeFrom="paragraph">
              <wp:posOffset>288290</wp:posOffset>
            </wp:positionV>
            <wp:extent cx="2092960" cy="117665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2092960" cy="1176655"/>
                    </a:xfrm>
                    <a:prstGeom prst="rect">
                      <a:avLst/>
                    </a:prstGeom>
                  </pic:spPr>
                </pic:pic>
              </a:graphicData>
            </a:graphic>
          </wp:anchor>
        </w:drawing>
      </w:r>
      <w:r>
        <w:rPr>
          <w:rFonts w:cs="Times New Roman" w:ascii="Times New Roman" w:hAnsi="Times New Roman"/>
          <w:color w:val="000000"/>
        </w:rPr>
        <w:t>By leveraging advanced technologies such as the LightGBM algorithm for crop recommendation and the Inceptionv3 algorithm for disease detection, we aim to</w:t>
      </w:r>
    </w:p>
    <w:p>
      <w:pPr>
        <w:pStyle w:val="Normal"/>
        <w:spacing w:lineRule="auto" w:line="360"/>
        <w:ind w:left="270" w:right="0" w:hanging="0"/>
        <w:jc w:val="both"/>
        <w:rPr>
          <w:rFonts w:ascii="Times New Roman" w:hAnsi="Times New Roman" w:cs="Times New Roman"/>
          <w:color w:val="000000"/>
        </w:rPr>
      </w:pPr>
      <w:r>
        <w:rPr>
          <w:rFonts w:cs="Times New Roman" w:ascii="Times New Roman" w:hAnsi="Times New Roman"/>
          <w:color w:val="000000"/>
        </w:rPr>
        <w:t>empower farmers with data-driven insights and actionable recommendations. The integration of a user-friendly chatbot interface further enhances accessibility and usability, facilitating seamless interaction between farmers and the system. Through the collaborative efforts of data collection, preprocessing, model selection, training, and deployment, our system offers a holistic approach to agricultural decision-making, enabling farmers to optimize yields, mitigate risks, and foster sustainable practices. Moving forward, continued research and development in this field hold the potential to further revolutionize agriculture, paving the way for increased productivity, resilience, and food security on a global scale.</w:t>
      </w:r>
    </w:p>
    <w:p>
      <w:pPr>
        <w:pStyle w:val="Normal"/>
        <w:spacing w:lineRule="auto" w:line="360"/>
        <w:ind w:left="270" w:right="0" w:hanging="0"/>
        <w:jc w:val="both"/>
        <w:rPr>
          <w:rFonts w:ascii="Times New Roman" w:hAnsi="Times New Roman" w:cs="Times New Roman"/>
          <w:b/>
          <w:b/>
          <w:bCs/>
          <w:color w:val="000000"/>
        </w:rPr>
      </w:pPr>
      <w:r>
        <w:rPr>
          <w:rFonts w:cs="Times New Roman" w:ascii="Times New Roman" w:hAnsi="Times New Roman"/>
          <w:b/>
          <w:bCs/>
          <w:color w:val="000000"/>
        </w:rPr>
        <w:t>6 . REFERENCES</w:t>
      </w:r>
    </w:p>
    <w:p>
      <w:pPr>
        <w:pStyle w:val="Normal"/>
        <w:spacing w:lineRule="auto" w:line="276"/>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1. Adomavicius G, Tuzhilin A. Toward the next generation of recommender systems: a survey of the state-of-the-art and possible extensions. IEEE Trans Knowl Data Eng. 2005;17(6):734–49.</w:t>
      </w:r>
    </w:p>
    <w:p>
      <w:pPr>
        <w:pStyle w:val="Normal"/>
        <w:spacing w:lineRule="auto" w:line="276"/>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2. Alashkar T, Jiang S, Wang S, Fu Y. Examples-rules guided deep neural network for makeup recommendation. In: Proceedings of the AAAI conference on artifcial intelligence, vol. 31. 2017.</w:t>
      </w:r>
    </w:p>
    <w:p>
      <w:pPr>
        <w:pStyle w:val="Normal"/>
        <w:spacing w:lineRule="auto" w:line="276"/>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3. Al-Halah Z, Stiefelhagen R, Grauman K. Fashion forward: forecasting visual style in fashion. In: Proceedings of the IEEE international conference on computer vision. 2017.</w:t>
      </w:r>
    </w:p>
    <w:p>
      <w:pPr>
        <w:pStyle w:val="Normal"/>
        <w:spacing w:lineRule="auto" w:line="276"/>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[4] D. P. Kingma and M. Welling, “Auto-encoding variational bayes,” in Proceedings of the International Conference on Learning Representations, 2014.</w:t>
      </w:r>
    </w:p>
    <w:p>
      <w:pPr>
        <w:pStyle w:val="Normal"/>
        <w:spacing w:lineRule="auto" w:line="276"/>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 xml:space="preserve">[5] D. P. Kingma, S. Mohamed, D. J. Rezende, and M. Welling, “Semisupervised learning with deep generative models,” in Advances in Neural Information Processing Systems, 2014, pp. 3581–3589. </w:t>
      </w:r>
    </w:p>
    <w:p>
      <w:pPr>
        <w:pStyle w:val="Normal"/>
        <w:spacing w:lineRule="auto" w:line="276"/>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 xml:space="preserve">[6] K. Gregor, I. Danihelka, A. Graves, D. Rezende, and D. Wierstra, “Draw: A recurrent neural network for image generation,” in Proceedings of The 32nd International Conference on Machine Learning, 2015, pp. 1462–1471. </w:t>
      </w:r>
    </w:p>
    <w:p>
      <w:pPr>
        <w:pStyle w:val="Normal"/>
        <w:spacing w:lineRule="auto" w:line="276"/>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[7] V. Mnih, N. Heess, A. Graves et al., “Recurrent models of visual attention,” in Advances in Neural Information Processing Systems, 2014, pp. 2204–2212.</w:t>
      </w:r>
    </w:p>
    <w:p>
      <w:pPr>
        <w:pStyle w:val="Normal"/>
        <w:spacing w:lineRule="auto" w:line="276"/>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 xml:space="preserve">[8] Y. Tang, N. Srivastava, and R. R. Salakhutdinov, “Learning generative models with visual attention,” in Advances in Neural Information Processing Systems, 2014, pp. 1808–1816. </w:t>
      </w:r>
    </w:p>
    <w:p>
      <w:pPr>
        <w:pStyle w:val="Normal"/>
        <w:spacing w:lineRule="auto" w:line="276"/>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 xml:space="preserve">[9] J. Ba, V. Mnih, and K. Kavukcuoglu, “Multiple object recognition with visual attention,” arXiv preprint arXiv:1412.7755, 2014. </w:t>
      </w:r>
    </w:p>
    <w:p>
      <w:pPr>
        <w:pStyle w:val="Normal"/>
        <w:spacing w:lineRule="auto" w:line="276" w:before="0" w:after="160"/>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 xml:space="preserve">[10] K. Xu, J. Ba, R. Kiros, K. Cho, A. Courville, R. Salakhudinov, R. Zemel, and Y. Bengio, “Show, attend and tell: Neural image caption </w:t>
      </w:r>
    </w:p>
    <w:sectPr>
      <w:type w:val="continuous"/>
      <w:pgSz w:w="11906" w:h="16838"/>
      <w:pgMar w:left="1440" w:right="1440" w:gutter="0" w:header="0" w:top="1440" w:footer="0" w:bottom="1440"/>
      <w:cols w:num="2" w:space="454"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142"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1">
      <w:start w:val="1"/>
      <w:numFmt w:val="lowerLetter"/>
      <w:lvlText w:val="%2"/>
      <w:lvlJc w:val="left"/>
      <w:pPr>
        <w:tabs>
          <w:tab w:val="num" w:pos="0"/>
        </w:tabs>
        <w:ind w:left="123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2">
      <w:start w:val="1"/>
      <w:numFmt w:val="lowerRoman"/>
      <w:lvlText w:val="%3"/>
      <w:lvlJc w:val="left"/>
      <w:pPr>
        <w:tabs>
          <w:tab w:val="num" w:pos="0"/>
        </w:tabs>
        <w:ind w:left="195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3">
      <w:start w:val="1"/>
      <w:numFmt w:val="decimal"/>
      <w:lvlText w:val="%4"/>
      <w:lvlJc w:val="left"/>
      <w:pPr>
        <w:tabs>
          <w:tab w:val="num" w:pos="0"/>
        </w:tabs>
        <w:ind w:left="267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4">
      <w:start w:val="1"/>
      <w:numFmt w:val="lowerLetter"/>
      <w:lvlText w:val="%5"/>
      <w:lvlJc w:val="left"/>
      <w:pPr>
        <w:tabs>
          <w:tab w:val="num" w:pos="0"/>
        </w:tabs>
        <w:ind w:left="339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5">
      <w:start w:val="1"/>
      <w:numFmt w:val="lowerRoman"/>
      <w:lvlText w:val="%6"/>
      <w:lvlJc w:val="left"/>
      <w:pPr>
        <w:tabs>
          <w:tab w:val="num" w:pos="0"/>
        </w:tabs>
        <w:ind w:left="411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6">
      <w:start w:val="1"/>
      <w:numFmt w:val="decimal"/>
      <w:lvlText w:val="%7"/>
      <w:lvlJc w:val="left"/>
      <w:pPr>
        <w:tabs>
          <w:tab w:val="num" w:pos="0"/>
        </w:tabs>
        <w:ind w:left="483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7">
      <w:start w:val="1"/>
      <w:numFmt w:val="lowerLetter"/>
      <w:lvlText w:val="%8"/>
      <w:lvlJc w:val="left"/>
      <w:pPr>
        <w:tabs>
          <w:tab w:val="num" w:pos="0"/>
        </w:tabs>
        <w:ind w:left="555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8">
      <w:start w:val="1"/>
      <w:numFmt w:val="lowerRoman"/>
      <w:lvlText w:val="%9"/>
      <w:lvlJc w:val="left"/>
      <w:pPr>
        <w:tabs>
          <w:tab w:val="num" w:pos="0"/>
        </w:tabs>
        <w:ind w:left="6278" w:hanging="0"/>
      </w:pPr>
      <w:rPr>
        <w:dstrike w:val="false"/>
        <w:strike w:val="false"/>
        <w:vertAlign w:val="baseline"/>
        <w:position w:val="0"/>
        <w:sz w:val="27"/>
        <w:sz w:val="27"/>
        <w:i w:val="false"/>
        <w:u w:val="none"/>
        <w:b/>
        <w:shd w:fill="auto" w:val="clear"/>
        <w:szCs w:val="27"/>
        <w:bCs/>
        <w:rFonts w:ascii="Arial" w:hAnsi="Arial" w:eastAsia="Arial" w:cs="Arial"/>
        <w:color w:val="000000"/>
      </w:rPr>
    </w:lvl>
  </w:abstractNum>
  <w:abstractNum w:abstractNumId="4">
    <w:lvl w:ilvl="0">
      <w:start w:val="3"/>
      <w:numFmt w:val="upperLetter"/>
      <w:lvlText w:val="%1."/>
      <w:lvlJc w:val="left"/>
      <w:pPr>
        <w:tabs>
          <w:tab w:val="num" w:pos="0"/>
        </w:tabs>
        <w:ind w:left="142" w:hanging="0"/>
      </w:pPr>
      <w:rPr>
        <w:dstrike w:val="false"/>
        <w:strike w:val="false"/>
        <w:vertAlign w:val="baseline"/>
        <w:position w:val="0"/>
        <w:sz w:val="22"/>
        <w:sz w:val="22"/>
        <w:i w:val="false"/>
        <w:u w:val="none"/>
        <w:b/>
        <w:shd w:fill="auto" w:val="clear"/>
        <w:szCs w:val="22"/>
        <w:bCs/>
        <w:rFonts w:ascii="Times New Roman" w:hAnsi="Times New Roman" w:eastAsia="Arial" w:cs="Times New Roman"/>
        <w:color w:val="000000"/>
      </w:rPr>
    </w:lvl>
    <w:lvl w:ilvl="1">
      <w:start w:val="1"/>
      <w:numFmt w:val="lowerLetter"/>
      <w:lvlText w:val="%2"/>
      <w:lvlJc w:val="left"/>
      <w:pPr>
        <w:tabs>
          <w:tab w:val="num" w:pos="0"/>
        </w:tabs>
        <w:ind w:left="89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2">
      <w:start w:val="1"/>
      <w:numFmt w:val="lowerRoman"/>
      <w:lvlText w:val="%3"/>
      <w:lvlJc w:val="left"/>
      <w:pPr>
        <w:tabs>
          <w:tab w:val="num" w:pos="0"/>
        </w:tabs>
        <w:ind w:left="161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3">
      <w:start w:val="1"/>
      <w:numFmt w:val="decimal"/>
      <w:lvlText w:val="%4"/>
      <w:lvlJc w:val="left"/>
      <w:pPr>
        <w:tabs>
          <w:tab w:val="num" w:pos="0"/>
        </w:tabs>
        <w:ind w:left="233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4">
      <w:start w:val="1"/>
      <w:numFmt w:val="lowerLetter"/>
      <w:lvlText w:val="%5"/>
      <w:lvlJc w:val="left"/>
      <w:pPr>
        <w:tabs>
          <w:tab w:val="num" w:pos="0"/>
        </w:tabs>
        <w:ind w:left="305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5">
      <w:start w:val="1"/>
      <w:numFmt w:val="lowerRoman"/>
      <w:lvlText w:val="%6"/>
      <w:lvlJc w:val="left"/>
      <w:pPr>
        <w:tabs>
          <w:tab w:val="num" w:pos="0"/>
        </w:tabs>
        <w:ind w:left="377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6">
      <w:start w:val="1"/>
      <w:numFmt w:val="decimal"/>
      <w:lvlText w:val="%7"/>
      <w:lvlJc w:val="left"/>
      <w:pPr>
        <w:tabs>
          <w:tab w:val="num" w:pos="0"/>
        </w:tabs>
        <w:ind w:left="449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7">
      <w:start w:val="1"/>
      <w:numFmt w:val="lowerLetter"/>
      <w:lvlText w:val="%8"/>
      <w:lvlJc w:val="left"/>
      <w:pPr>
        <w:tabs>
          <w:tab w:val="num" w:pos="0"/>
        </w:tabs>
        <w:ind w:left="521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8">
      <w:start w:val="1"/>
      <w:numFmt w:val="lowerRoman"/>
      <w:lvlText w:val="%9"/>
      <w:lvlJc w:val="left"/>
      <w:pPr>
        <w:tabs>
          <w:tab w:val="num" w:pos="0"/>
        </w:tabs>
        <w:ind w:left="5935" w:hanging="0"/>
      </w:pPr>
      <w:rPr>
        <w:dstrike w:val="false"/>
        <w:strike w:val="false"/>
        <w:vertAlign w:val="baseline"/>
        <w:position w:val="0"/>
        <w:sz w:val="22"/>
        <w:sz w:val="22"/>
        <w:i w:val="false"/>
        <w:u w:val="none"/>
        <w:b/>
        <w:shd w:fill="auto" w:val="clear"/>
        <w:szCs w:val="22"/>
        <w:bCs/>
        <w:rFonts w:ascii="Arial" w:hAnsi="Arial" w:eastAsia="Arial" w:cs="Arial"/>
        <w:color w:val="00000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55"/>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kern w:val="2"/>
        <w:sz w:val="22"/>
        <w:szCs w:val="22"/>
        <w:lang w:val="en-IN"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olor w:val="auto"/>
      <w:kern w:val="2"/>
      <w:sz w:val="22"/>
      <w:szCs w:val="22"/>
      <w:lang w:val="en-IN" w:eastAsia="en-US" w:bidi="ar-SA"/>
    </w:rPr>
  </w:style>
  <w:style w:type="paragraph" w:styleId="Heading1">
    <w:name w:val="Heading 1"/>
    <w:next w:val="Normal"/>
    <w:link w:val="Heading1Char"/>
    <w:qFormat/>
    <w:pPr>
      <w:keepNext w:val="true"/>
      <w:keepLines/>
      <w:widowControl/>
      <w:numPr>
        <w:ilvl w:val="0"/>
        <w:numId w:val="3"/>
      </w:numPr>
      <w:kinsoku w:val="true"/>
      <w:overflowPunct w:val="true"/>
      <w:autoSpaceDE w:val="true"/>
      <w:bidi w:val="0"/>
      <w:spacing w:lineRule="auto" w:line="259" w:before="0" w:after="108"/>
      <w:ind w:left="245" w:right="0" w:hanging="10"/>
      <w:jc w:val="left"/>
      <w:outlineLvl w:val="0"/>
    </w:pPr>
    <w:rPr>
      <w:rFonts w:ascii="Arial" w:hAnsi="Arial" w:eastAsia="Arial" w:cs="Arial"/>
      <w:b/>
      <w:color w:val="000000"/>
      <w:kern w:val="2"/>
      <w:sz w:val="27"/>
      <w:szCs w:val="22"/>
      <w:lang w:eastAsia="en-IN" w:val="en-IN" w:bidi="ar-SA"/>
    </w:rPr>
  </w:style>
  <w:style w:type="paragraph" w:styleId="Heading2">
    <w:name w:val="Heading 2"/>
    <w:basedOn w:val="Normal"/>
    <w:next w:val="Normal"/>
    <w:link w:val="Heading2Char"/>
    <w:qFormat/>
    <w:pPr>
      <w:keepNext w:val="true"/>
      <w:keepLines/>
      <w:numPr>
        <w:ilvl w:val="0"/>
        <w:numId w:val="0"/>
      </w:numPr>
      <w:spacing w:before="40" w:after="0"/>
      <w:outlineLvl w:val="1"/>
    </w:pPr>
    <w:rPr>
      <w:rFonts w:ascii="Calibri Light" w:hAnsi="Calibri Light" w:eastAsia="Calibri" w:cs="DejaVu Sans"/>
      <w:color w:val="2F5496"/>
      <w:sz w:val="26"/>
      <w:szCs w:val="26"/>
    </w:rPr>
  </w:style>
  <w:style w:type="character" w:styleId="DefaultParagraphFont">
    <w:name w:val="Default Paragraph Font"/>
    <w:qFormat/>
    <w:rPr/>
  </w:style>
  <w:style w:type="character" w:styleId="Match">
    <w:name w:val="match"/>
    <w:basedOn w:val="DefaultParagraphFont"/>
    <w:qFormat/>
    <w:rPr/>
  </w:style>
  <w:style w:type="character" w:styleId="Heading1Char">
    <w:name w:val="Heading 1 Char"/>
    <w:basedOn w:val="DefaultParagraphFont"/>
    <w:link w:val="Heading1"/>
    <w:qFormat/>
    <w:rPr>
      <w:rFonts w:ascii="Arial" w:hAnsi="Arial" w:eastAsia="Arial" w:cs="Arial"/>
      <w:b/>
      <w:color w:val="000000"/>
      <w:sz w:val="27"/>
      <w:lang w:eastAsia="en-IN"/>
    </w:rPr>
  </w:style>
  <w:style w:type="character" w:styleId="Heading2Char">
    <w:name w:val="Heading 2 Char"/>
    <w:basedOn w:val="DefaultParagraphFont"/>
    <w:link w:val="Heading2"/>
    <w:qFormat/>
    <w:rPr>
      <w:rFonts w:ascii="Calibri Light" w:hAnsi="Calibri Light" w:eastAsia="Calibri" w:cs="DejaVu Sans"/>
      <w:color w:val="2F5496"/>
      <w:sz w:val="26"/>
      <w:szCs w:val="26"/>
    </w:rPr>
  </w:style>
  <w:style w:type="character" w:styleId="NumberingSymbols">
    <w:name w:val="Numbering Symbols"/>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kinsoku w:val="true"/>
      <w:overflowPunct w:val="true"/>
      <w:autoSpaceDE w:val="true"/>
      <w:bidi w:val="0"/>
      <w:spacing w:lineRule="auto" w:line="240" w:before="0" w:after="0"/>
      <w:jc w:val="left"/>
    </w:pPr>
    <w:rPr>
      <w:rFonts w:ascii="Calibri" w:hAnsi="Calibri" w:eastAsia="Calibri"/>
      <w:color w:val="auto"/>
      <w:kern w:val="2"/>
      <w:sz w:val="22"/>
      <w:szCs w:val="22"/>
      <w:lang w:val="en-IN" w:eastAsia="en-US" w:bidi="ar-SA"/>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132</TotalTime>
  <Application>LibreOffice/7.3.7.2$Linux_X86_64 LibreOffice_project/30$Build-2</Application>
  <AppVersion>15.0000</AppVersion>
  <Pages>7</Pages>
  <Words>2637</Words>
  <Characters>16832</Characters>
  <CharactersWithSpaces>19478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2024-05-07T01:09:00Z</dcterms:created>
  <dc:creator>Kavya S</dc:creator>
  <dc:description/>
  <dc:language>en-IN</dc:language>
  <cp:lastModifiedBy/>
  <dcterms:modified xsi:type="dcterms:W3CDTF">2024-05-10T23:08:10Z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