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E2" w:rsidRPr="0012008F" w:rsidRDefault="0012008F">
      <w:pPr>
        <w:pStyle w:val="Title"/>
        <w:rPr>
          <w:rFonts w:ascii="Times New Roman" w:hAnsi="Times New Roman" w:cs="Times New Roman"/>
        </w:rPr>
      </w:pPr>
      <w:r w:rsidRPr="0012008F">
        <w:rPr>
          <w:rFonts w:ascii="Times New Roman" w:hAnsi="Times New Roman" w:cs="Times New Roman"/>
        </w:rPr>
        <w:t xml:space="preserve">Seismic </w:t>
      </w:r>
      <w:r w:rsidR="006D7555" w:rsidRPr="0012008F">
        <w:rPr>
          <w:rFonts w:ascii="Times New Roman" w:hAnsi="Times New Roman" w:cs="Times New Roman"/>
        </w:rPr>
        <w:t>Analysis</w:t>
      </w:r>
      <w:r w:rsidR="006D7555" w:rsidRPr="0012008F">
        <w:rPr>
          <w:rFonts w:ascii="Times New Roman" w:hAnsi="Times New Roman" w:cs="Times New Roman"/>
          <w:spacing w:val="-11"/>
        </w:rPr>
        <w:t xml:space="preserve"> </w:t>
      </w:r>
      <w:r w:rsidR="006D7555" w:rsidRPr="0012008F">
        <w:rPr>
          <w:rFonts w:ascii="Times New Roman" w:hAnsi="Times New Roman" w:cs="Times New Roman"/>
        </w:rPr>
        <w:t>of</w:t>
      </w:r>
      <w:r w:rsidR="006D7555" w:rsidRPr="0012008F">
        <w:rPr>
          <w:rFonts w:ascii="Times New Roman" w:hAnsi="Times New Roman" w:cs="Times New Roman"/>
          <w:spacing w:val="-12"/>
        </w:rPr>
        <w:t xml:space="preserve"> </w:t>
      </w:r>
      <w:r w:rsidR="006D7555" w:rsidRPr="0012008F">
        <w:rPr>
          <w:rFonts w:ascii="Times New Roman" w:hAnsi="Times New Roman" w:cs="Times New Roman"/>
        </w:rPr>
        <w:t>High</w:t>
      </w:r>
      <w:r w:rsidR="006D7555" w:rsidRPr="0012008F">
        <w:rPr>
          <w:rFonts w:ascii="Times New Roman" w:hAnsi="Times New Roman" w:cs="Times New Roman"/>
          <w:spacing w:val="-8"/>
        </w:rPr>
        <w:t xml:space="preserve"> </w:t>
      </w:r>
      <w:r w:rsidR="006D7555" w:rsidRPr="0012008F">
        <w:rPr>
          <w:rFonts w:ascii="Times New Roman" w:hAnsi="Times New Roman" w:cs="Times New Roman"/>
        </w:rPr>
        <w:t>Rise</w:t>
      </w:r>
      <w:r w:rsidR="006D7555" w:rsidRPr="0012008F">
        <w:rPr>
          <w:rFonts w:ascii="Times New Roman" w:hAnsi="Times New Roman" w:cs="Times New Roman"/>
          <w:spacing w:val="-9"/>
        </w:rPr>
        <w:t xml:space="preserve"> </w:t>
      </w:r>
      <w:r w:rsidR="006D7555" w:rsidRPr="0012008F">
        <w:rPr>
          <w:rFonts w:ascii="Times New Roman" w:hAnsi="Times New Roman" w:cs="Times New Roman"/>
        </w:rPr>
        <w:t>Building</w:t>
      </w:r>
      <w:r w:rsidR="006D7555" w:rsidRPr="0012008F">
        <w:rPr>
          <w:rFonts w:ascii="Times New Roman" w:hAnsi="Times New Roman" w:cs="Times New Roman"/>
          <w:spacing w:val="-7"/>
        </w:rPr>
        <w:t xml:space="preserve"> </w:t>
      </w:r>
      <w:r w:rsidR="006D7555" w:rsidRPr="0012008F">
        <w:rPr>
          <w:rFonts w:ascii="Times New Roman" w:hAnsi="Times New Roman" w:cs="Times New Roman"/>
        </w:rPr>
        <w:t>with</w:t>
      </w:r>
      <w:r w:rsidR="006D7555" w:rsidRPr="0012008F">
        <w:rPr>
          <w:rFonts w:ascii="Times New Roman" w:hAnsi="Times New Roman" w:cs="Times New Roman"/>
          <w:spacing w:val="-10"/>
        </w:rPr>
        <w:t xml:space="preserve"> </w:t>
      </w:r>
      <w:r w:rsidR="006D7555" w:rsidRPr="0012008F">
        <w:rPr>
          <w:rFonts w:ascii="Times New Roman" w:hAnsi="Times New Roman" w:cs="Times New Roman"/>
        </w:rPr>
        <w:t>Transfer</w:t>
      </w:r>
      <w:r w:rsidR="006D7555" w:rsidRPr="0012008F">
        <w:rPr>
          <w:rFonts w:ascii="Times New Roman" w:hAnsi="Times New Roman" w:cs="Times New Roman"/>
          <w:spacing w:val="-10"/>
        </w:rPr>
        <w:t xml:space="preserve"> </w:t>
      </w:r>
      <w:r w:rsidR="006D7555" w:rsidRPr="0012008F">
        <w:rPr>
          <w:rFonts w:ascii="Times New Roman" w:hAnsi="Times New Roman" w:cs="Times New Roman"/>
          <w:spacing w:val="-2"/>
        </w:rPr>
        <w:t>Floor</w:t>
      </w:r>
    </w:p>
    <w:p w:rsidR="0012008F" w:rsidRDefault="0012008F" w:rsidP="0012008F">
      <w:pPr>
        <w:jc w:val="center"/>
        <w:rPr>
          <w:rFonts w:cstheme="minorHAnsi"/>
          <w:b/>
        </w:rPr>
      </w:pPr>
    </w:p>
    <w:p w:rsidR="0012008F" w:rsidRDefault="0012008F" w:rsidP="0012008F">
      <w:pPr>
        <w:jc w:val="center"/>
        <w:rPr>
          <w:rFonts w:cstheme="minorHAnsi"/>
          <w:b/>
          <w:vertAlign w:val="superscript"/>
        </w:rPr>
      </w:pPr>
      <w:r>
        <w:rPr>
          <w:rFonts w:cstheme="minorHAnsi"/>
          <w:b/>
        </w:rPr>
        <w:t xml:space="preserve">Pratik B. </w:t>
      </w:r>
      <w:proofErr w:type="spellStart"/>
      <w:r>
        <w:rPr>
          <w:rFonts w:cstheme="minorHAnsi"/>
          <w:b/>
        </w:rPr>
        <w:t>Murumkar</w:t>
      </w:r>
      <w:proofErr w:type="spellEnd"/>
      <w:r>
        <w:rPr>
          <w:rFonts w:cstheme="minorHAnsi"/>
          <w:b/>
        </w:rPr>
        <w:t xml:space="preserve"> </w:t>
      </w:r>
      <w:r w:rsidRPr="006551EA">
        <w:rPr>
          <w:rFonts w:cstheme="minorHAnsi"/>
          <w:b/>
          <w:vertAlign w:val="superscript"/>
        </w:rPr>
        <w:t>1</w:t>
      </w:r>
      <w:r>
        <w:rPr>
          <w:rFonts w:cstheme="minorHAnsi"/>
          <w:b/>
        </w:rPr>
        <w:t xml:space="preserve"> and </w:t>
      </w:r>
      <w:proofErr w:type="spellStart"/>
      <w:r>
        <w:rPr>
          <w:rFonts w:cstheme="minorHAnsi"/>
          <w:b/>
        </w:rPr>
        <w:t>Dr.V</w:t>
      </w:r>
      <w:r w:rsidRPr="006551EA">
        <w:rPr>
          <w:rFonts w:cstheme="minorHAnsi"/>
          <w:b/>
        </w:rPr>
        <w:t>inesh</w:t>
      </w:r>
      <w:proofErr w:type="spellEnd"/>
      <w:r w:rsidRPr="006551EA">
        <w:rPr>
          <w:rFonts w:cstheme="minorHAnsi"/>
          <w:b/>
        </w:rPr>
        <w:t xml:space="preserve"> S. Thorat</w:t>
      </w:r>
      <w:r w:rsidRPr="006551EA">
        <w:rPr>
          <w:rFonts w:cstheme="minorHAnsi"/>
          <w:b/>
          <w:vertAlign w:val="superscript"/>
        </w:rPr>
        <w:t>2</w:t>
      </w:r>
    </w:p>
    <w:p w:rsidR="004633E2" w:rsidRDefault="006D7555">
      <w:pPr>
        <w:spacing w:before="244"/>
        <w:ind w:left="712" w:right="739"/>
        <w:jc w:val="center"/>
        <w:rPr>
          <w:i/>
          <w:sz w:val="20"/>
        </w:rPr>
      </w:pPr>
      <w:proofErr w:type="gramStart"/>
      <w:r>
        <w:rPr>
          <w:i/>
          <w:position w:val="5"/>
          <w:sz w:val="13"/>
        </w:rPr>
        <w:t>1</w:t>
      </w:r>
      <w:r>
        <w:rPr>
          <w:i/>
          <w:spacing w:val="10"/>
          <w:position w:val="5"/>
          <w:sz w:val="13"/>
        </w:rPr>
        <w:t xml:space="preserve"> </w:t>
      </w:r>
      <w:r w:rsidR="0012008F">
        <w:rPr>
          <w:i/>
          <w:spacing w:val="10"/>
          <w:position w:val="5"/>
          <w:sz w:val="13"/>
        </w:rPr>
        <w:t xml:space="preserve"> </w:t>
      </w:r>
      <w:r w:rsidR="0012008F">
        <w:rPr>
          <w:i/>
          <w:sz w:val="20"/>
        </w:rPr>
        <w:t>P.G</w:t>
      </w:r>
      <w:proofErr w:type="gramEnd"/>
      <w:r w:rsidR="0012008F">
        <w:rPr>
          <w:i/>
          <w:sz w:val="20"/>
        </w:rPr>
        <w:t>.</w:t>
      </w:r>
      <w:r w:rsidR="0012008F">
        <w:rPr>
          <w:i/>
          <w:spacing w:val="-4"/>
          <w:sz w:val="20"/>
        </w:rPr>
        <w:t xml:space="preserve"> </w:t>
      </w:r>
      <w:r w:rsidR="0012008F">
        <w:rPr>
          <w:i/>
          <w:sz w:val="20"/>
        </w:rPr>
        <w:t>Student,</w:t>
      </w:r>
      <w:r w:rsidR="0012008F">
        <w:rPr>
          <w:i/>
          <w:spacing w:val="-4"/>
          <w:sz w:val="20"/>
        </w:rPr>
        <w:t xml:space="preserve"> </w:t>
      </w:r>
      <w:r w:rsidR="0012008F">
        <w:rPr>
          <w:i/>
          <w:sz w:val="20"/>
        </w:rPr>
        <w:t>Structural</w:t>
      </w:r>
      <w:r w:rsidR="0012008F">
        <w:rPr>
          <w:i/>
          <w:spacing w:val="-6"/>
          <w:sz w:val="20"/>
        </w:rPr>
        <w:t xml:space="preserve"> </w:t>
      </w:r>
      <w:proofErr w:type="spellStart"/>
      <w:r w:rsidR="0012008F">
        <w:rPr>
          <w:i/>
          <w:sz w:val="20"/>
        </w:rPr>
        <w:t>Engineering</w:t>
      </w:r>
      <w:r w:rsidR="0012008F">
        <w:rPr>
          <w:i/>
          <w:sz w:val="20"/>
        </w:rPr>
        <w:t>,G</w:t>
      </w:r>
      <w:proofErr w:type="spellEnd"/>
      <w:r w:rsidR="0012008F">
        <w:rPr>
          <w:i/>
          <w:sz w:val="20"/>
        </w:rPr>
        <w:t xml:space="preserve"> H </w:t>
      </w:r>
      <w:proofErr w:type="spellStart"/>
      <w:r w:rsidR="0012008F">
        <w:rPr>
          <w:i/>
          <w:sz w:val="20"/>
        </w:rPr>
        <w:t>Raisoni</w:t>
      </w:r>
      <w:proofErr w:type="spellEnd"/>
      <w:r w:rsidR="0012008F">
        <w:rPr>
          <w:i/>
          <w:sz w:val="20"/>
        </w:rPr>
        <w:t xml:space="preserve"> college of Engineering Pune </w:t>
      </w:r>
    </w:p>
    <w:p w:rsidR="004633E2" w:rsidRDefault="006D7555">
      <w:pPr>
        <w:ind w:left="21" w:right="48"/>
        <w:jc w:val="center"/>
        <w:rPr>
          <w:i/>
          <w:sz w:val="20"/>
        </w:rPr>
      </w:pPr>
      <w:proofErr w:type="gramStart"/>
      <w:r>
        <w:rPr>
          <w:i/>
          <w:position w:val="5"/>
          <w:sz w:val="13"/>
        </w:rPr>
        <w:t>2</w:t>
      </w:r>
      <w:r>
        <w:rPr>
          <w:i/>
          <w:spacing w:val="-2"/>
          <w:position w:val="5"/>
          <w:sz w:val="13"/>
        </w:rPr>
        <w:t xml:space="preserve"> </w:t>
      </w:r>
      <w:r w:rsidR="0012008F">
        <w:rPr>
          <w:i/>
          <w:spacing w:val="-2"/>
          <w:position w:val="5"/>
          <w:sz w:val="13"/>
        </w:rPr>
        <w:t xml:space="preserve"> </w:t>
      </w:r>
      <w:r w:rsidR="0012008F">
        <w:rPr>
          <w:i/>
          <w:sz w:val="20"/>
        </w:rPr>
        <w:t>Associate</w:t>
      </w:r>
      <w:proofErr w:type="gramEnd"/>
      <w:r w:rsidR="0012008F">
        <w:rPr>
          <w:i/>
          <w:spacing w:val="-6"/>
          <w:sz w:val="20"/>
        </w:rPr>
        <w:t xml:space="preserve"> </w:t>
      </w:r>
      <w:r w:rsidR="0012008F">
        <w:rPr>
          <w:i/>
          <w:sz w:val="20"/>
        </w:rPr>
        <w:t>Professor</w:t>
      </w:r>
      <w:r w:rsidR="0012008F">
        <w:rPr>
          <w:i/>
          <w:sz w:val="20"/>
        </w:rPr>
        <w:t xml:space="preserve"> </w:t>
      </w:r>
      <w:r>
        <w:rPr>
          <w:i/>
          <w:sz w:val="20"/>
        </w:rPr>
        <w:t>P.G.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Student,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Structural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Engineering,</w:t>
      </w:r>
      <w:r>
        <w:rPr>
          <w:i/>
          <w:spacing w:val="-4"/>
          <w:sz w:val="20"/>
        </w:rPr>
        <w:t xml:space="preserve"> </w:t>
      </w:r>
      <w:r w:rsidR="0012008F">
        <w:rPr>
          <w:i/>
          <w:sz w:val="20"/>
        </w:rPr>
        <w:t xml:space="preserve">G H </w:t>
      </w:r>
      <w:proofErr w:type="spellStart"/>
      <w:r w:rsidR="0012008F">
        <w:rPr>
          <w:i/>
          <w:sz w:val="20"/>
        </w:rPr>
        <w:t>Raisoni</w:t>
      </w:r>
      <w:proofErr w:type="spellEnd"/>
      <w:r w:rsidR="0012008F">
        <w:rPr>
          <w:i/>
          <w:sz w:val="20"/>
        </w:rPr>
        <w:t xml:space="preserve"> college of Engineering</w:t>
      </w:r>
    </w:p>
    <w:p w:rsidR="004633E2" w:rsidRDefault="006D7555">
      <w:pPr>
        <w:spacing w:line="234" w:lineRule="exact"/>
        <w:ind w:left="723" w:right="739"/>
        <w:jc w:val="center"/>
        <w:rPr>
          <w:sz w:val="20"/>
        </w:rPr>
      </w:pPr>
      <w:r>
        <w:rPr>
          <w:spacing w:val="-2"/>
          <w:sz w:val="20"/>
        </w:rPr>
        <w:t>-------------------------------------------------------------------------***---------------------------------------------------------------------</w:t>
      </w:r>
      <w:r>
        <w:rPr>
          <w:spacing w:val="-10"/>
          <w:sz w:val="20"/>
        </w:rPr>
        <w:t>-</w:t>
      </w:r>
    </w:p>
    <w:p w:rsidR="004633E2" w:rsidRDefault="004633E2">
      <w:pPr>
        <w:spacing w:line="234" w:lineRule="exact"/>
        <w:jc w:val="center"/>
        <w:rPr>
          <w:sz w:val="20"/>
        </w:rPr>
        <w:sectPr w:rsidR="004633E2">
          <w:headerReference w:type="default" r:id="rId7"/>
          <w:type w:val="continuous"/>
          <w:pgSz w:w="12240" w:h="15840"/>
          <w:pgMar w:top="1520" w:right="600" w:bottom="1280" w:left="620" w:header="686" w:footer="1087" w:gutter="0"/>
          <w:pgNumType w:start="2483"/>
          <w:cols w:space="720"/>
        </w:sectPr>
      </w:pPr>
    </w:p>
    <w:p w:rsidR="004633E2" w:rsidRDefault="006D7555">
      <w:pPr>
        <w:ind w:left="100" w:right="41"/>
        <w:jc w:val="both"/>
        <w:rPr>
          <w:i/>
          <w:sz w:val="20"/>
        </w:rPr>
      </w:pPr>
      <w:r>
        <w:rPr>
          <w:b/>
        </w:rPr>
        <w:t>Abstract-</w:t>
      </w:r>
      <w:r>
        <w:rPr>
          <w:b/>
          <w:spacing w:val="-13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transfer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floor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floor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system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which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supports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 vertical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well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lateral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resisting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system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transfer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its</w:t>
      </w:r>
      <w:proofErr w:type="gramEnd"/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loading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to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different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underneath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system.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Transfer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floor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 xml:space="preserve">distribute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load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closely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spaced columns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columns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with long span. This study presented, a seismic analysis of high rise building with transfer floor. A nu</w:t>
      </w:r>
      <w:r>
        <w:rPr>
          <w:i/>
          <w:sz w:val="20"/>
        </w:rPr>
        <w:t xml:space="preserve">mber of proto type models of </w:t>
      </w:r>
      <w:r>
        <w:rPr>
          <w:i/>
          <w:spacing w:val="-2"/>
          <w:sz w:val="20"/>
        </w:rPr>
        <w:t>high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rise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building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were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analyzed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using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linear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response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 xml:space="preserve">spectrum </w:t>
      </w:r>
      <w:r>
        <w:rPr>
          <w:i/>
          <w:spacing w:val="-4"/>
          <w:sz w:val="20"/>
        </w:rPr>
        <w:t>analysis.</w:t>
      </w:r>
      <w:r>
        <w:rPr>
          <w:i/>
          <w:sz w:val="20"/>
        </w:rPr>
        <w:t xml:space="preserve"> </w:t>
      </w:r>
      <w:r>
        <w:rPr>
          <w:i/>
          <w:spacing w:val="-4"/>
          <w:sz w:val="20"/>
        </w:rPr>
        <w:t>The</w:t>
      </w:r>
      <w:r>
        <w:rPr>
          <w:i/>
          <w:sz w:val="20"/>
        </w:rPr>
        <w:t xml:space="preserve"> </w:t>
      </w:r>
      <w:r>
        <w:rPr>
          <w:i/>
          <w:spacing w:val="-4"/>
          <w:sz w:val="20"/>
        </w:rPr>
        <w:t>models</w:t>
      </w:r>
      <w:r>
        <w:rPr>
          <w:i/>
          <w:sz w:val="20"/>
        </w:rPr>
        <w:t xml:space="preserve"> </w:t>
      </w:r>
      <w:r>
        <w:rPr>
          <w:i/>
          <w:spacing w:val="-4"/>
          <w:sz w:val="20"/>
        </w:rPr>
        <w:t>were analyzed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using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structural software for</w:t>
      </w:r>
      <w:r>
        <w:rPr>
          <w:i/>
          <w:sz w:val="20"/>
        </w:rPr>
        <w:t xml:space="preserve"> building analysis ETABS 2016 software. The analyzed models has transfer slab system at different floor levels in high rise </w:t>
      </w:r>
      <w:r>
        <w:rPr>
          <w:i/>
          <w:spacing w:val="-2"/>
          <w:sz w:val="20"/>
        </w:rPr>
        <w:t>building.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In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this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paper,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five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different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models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10</w:t>
      </w:r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storey</w:t>
      </w:r>
      <w:proofErr w:type="spellEnd"/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 xml:space="preserve">building </w:t>
      </w:r>
      <w:r>
        <w:rPr>
          <w:i/>
          <w:sz w:val="20"/>
        </w:rPr>
        <w:t>had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studied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providing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transfer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slab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different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floor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lev</w:t>
      </w:r>
      <w:r>
        <w:rPr>
          <w:i/>
          <w:sz w:val="20"/>
        </w:rPr>
        <w:t>els such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first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floor,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second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floor,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third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floor,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fourth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floor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 xml:space="preserve">fifth floor of the building. And the vertical position of transfer slab with respect to building height was investigated. The seismic response of high rise building such as </w:t>
      </w:r>
      <w:proofErr w:type="spellStart"/>
      <w:r>
        <w:rPr>
          <w:i/>
          <w:sz w:val="20"/>
        </w:rPr>
        <w:t>storey</w:t>
      </w:r>
      <w:proofErr w:type="spellEnd"/>
      <w:r>
        <w:rPr>
          <w:i/>
          <w:sz w:val="20"/>
        </w:rPr>
        <w:t xml:space="preserve"> shear, </w:t>
      </w:r>
      <w:proofErr w:type="spellStart"/>
      <w:r>
        <w:rPr>
          <w:i/>
          <w:sz w:val="20"/>
        </w:rPr>
        <w:t>storey</w:t>
      </w:r>
      <w:proofErr w:type="spellEnd"/>
      <w:r>
        <w:rPr>
          <w:i/>
          <w:sz w:val="20"/>
        </w:rPr>
        <w:t xml:space="preserve"> moment, </w:t>
      </w:r>
      <w:proofErr w:type="spellStart"/>
      <w:proofErr w:type="gramStart"/>
      <w:r>
        <w:rPr>
          <w:i/>
          <w:sz w:val="20"/>
        </w:rPr>
        <w:t>storey</w:t>
      </w:r>
      <w:proofErr w:type="spellEnd"/>
      <w:proofErr w:type="gramEnd"/>
      <w:r>
        <w:rPr>
          <w:i/>
          <w:sz w:val="20"/>
        </w:rPr>
        <w:t xml:space="preserve"> displacement, inter-</w:t>
      </w:r>
      <w:proofErr w:type="spellStart"/>
      <w:r>
        <w:rPr>
          <w:i/>
          <w:sz w:val="20"/>
        </w:rPr>
        <w:t>storey</w:t>
      </w:r>
      <w:proofErr w:type="spellEnd"/>
      <w:r>
        <w:rPr>
          <w:i/>
          <w:sz w:val="20"/>
        </w:rPr>
        <w:t xml:space="preserve"> were numerically </w:t>
      </w:r>
      <w:r>
        <w:rPr>
          <w:i/>
          <w:spacing w:val="-2"/>
          <w:sz w:val="20"/>
        </w:rPr>
        <w:t>evaluated.</w:t>
      </w:r>
    </w:p>
    <w:p w:rsidR="004633E2" w:rsidRDefault="006D7555">
      <w:pPr>
        <w:pStyle w:val="BodyText"/>
        <w:spacing w:before="202"/>
        <w:ind w:left="100" w:right="46"/>
        <w:jc w:val="both"/>
      </w:pPr>
      <w:r>
        <w:rPr>
          <w:b/>
          <w:sz w:val="22"/>
        </w:rPr>
        <w:t>Key Words</w:t>
      </w:r>
      <w:r>
        <w:rPr>
          <w:b/>
        </w:rPr>
        <w:t xml:space="preserve">: </w:t>
      </w:r>
      <w:r>
        <w:t xml:space="preserve">Transfer slab, Response spectrum analysis, </w:t>
      </w:r>
      <w:proofErr w:type="spellStart"/>
      <w:r>
        <w:t>Storey</w:t>
      </w:r>
      <w:proofErr w:type="spellEnd"/>
      <w:r>
        <w:t xml:space="preserve"> shear, </w:t>
      </w:r>
      <w:proofErr w:type="spellStart"/>
      <w:r>
        <w:t>Storey</w:t>
      </w:r>
      <w:proofErr w:type="spellEnd"/>
      <w:r>
        <w:t xml:space="preserve"> moment, ETABS 2016.</w:t>
      </w:r>
    </w:p>
    <w:p w:rsidR="004633E2" w:rsidRDefault="006D7555">
      <w:pPr>
        <w:pStyle w:val="Heading2"/>
        <w:numPr>
          <w:ilvl w:val="0"/>
          <w:numId w:val="3"/>
        </w:numPr>
        <w:tabs>
          <w:tab w:val="left" w:pos="327"/>
        </w:tabs>
        <w:spacing w:before="199"/>
        <w:ind w:left="327" w:hanging="227"/>
        <w:jc w:val="left"/>
      </w:pPr>
      <w:r>
        <w:rPr>
          <w:spacing w:val="-2"/>
        </w:rPr>
        <w:t>INTRODUCTION</w:t>
      </w:r>
    </w:p>
    <w:p w:rsidR="004633E2" w:rsidRDefault="006D7555">
      <w:pPr>
        <w:pStyle w:val="BodyText"/>
        <w:spacing w:before="200"/>
        <w:ind w:left="100" w:right="38"/>
        <w:jc w:val="both"/>
      </w:pPr>
      <w:r>
        <w:rPr>
          <w:spacing w:val="-2"/>
        </w:rPr>
        <w:t>Now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days,</w:t>
      </w:r>
      <w:r>
        <w:rPr>
          <w:spacing w:val="-7"/>
        </w:rPr>
        <w:t xml:space="preserve"> </w:t>
      </w:r>
      <w:r>
        <w:rPr>
          <w:spacing w:val="-2"/>
        </w:rPr>
        <w:t>there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new</w:t>
      </w:r>
      <w:r>
        <w:rPr>
          <w:spacing w:val="-9"/>
        </w:rPr>
        <w:t xml:space="preserve"> </w:t>
      </w:r>
      <w:r>
        <w:rPr>
          <w:spacing w:val="-2"/>
        </w:rPr>
        <w:t>innovative</w:t>
      </w:r>
      <w:r>
        <w:rPr>
          <w:spacing w:val="-9"/>
        </w:rPr>
        <w:t xml:space="preserve"> </w:t>
      </w:r>
      <w:r>
        <w:rPr>
          <w:spacing w:val="-2"/>
        </w:rPr>
        <w:t>architectural</w:t>
      </w:r>
      <w:r>
        <w:rPr>
          <w:spacing w:val="-10"/>
        </w:rPr>
        <w:t xml:space="preserve"> </w:t>
      </w:r>
      <w:r>
        <w:rPr>
          <w:spacing w:val="-2"/>
        </w:rPr>
        <w:t xml:space="preserve">techniques </w:t>
      </w:r>
      <w:r>
        <w:t>are used in high rise buildings</w:t>
      </w:r>
      <w:r>
        <w:rPr>
          <w:spacing w:val="40"/>
        </w:rPr>
        <w:t xml:space="preserve"> </w:t>
      </w:r>
      <w:r>
        <w:t>and in mega tall structures with the advanced and powerful structural analysis. Consequently, the architectural demands the high-rise buildings with columns may have different arrangement system between floor levels of the b</w:t>
      </w:r>
      <w:r>
        <w:t xml:space="preserve">uilding are often seen. A </w:t>
      </w:r>
      <w:r>
        <w:rPr>
          <w:spacing w:val="-2"/>
        </w:rPr>
        <w:t>high</w:t>
      </w:r>
      <w:r>
        <w:rPr>
          <w:spacing w:val="-10"/>
        </w:rPr>
        <w:t xml:space="preserve"> </w:t>
      </w:r>
      <w:r>
        <w:rPr>
          <w:spacing w:val="-2"/>
        </w:rPr>
        <w:t>rise</w:t>
      </w:r>
      <w:r>
        <w:rPr>
          <w:spacing w:val="-9"/>
        </w:rPr>
        <w:t xml:space="preserve"> </w:t>
      </w:r>
      <w:r>
        <w:rPr>
          <w:spacing w:val="-2"/>
        </w:rPr>
        <w:t>building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transfer</w:t>
      </w:r>
      <w:r>
        <w:rPr>
          <w:spacing w:val="-9"/>
        </w:rPr>
        <w:t xml:space="preserve"> </w:t>
      </w:r>
      <w:r>
        <w:rPr>
          <w:spacing w:val="-2"/>
        </w:rPr>
        <w:t>floor</w:t>
      </w:r>
      <w:r>
        <w:rPr>
          <w:spacing w:val="-9"/>
        </w:rPr>
        <w:t xml:space="preserve"> </w:t>
      </w:r>
      <w:r>
        <w:rPr>
          <w:spacing w:val="-2"/>
        </w:rPr>
        <w:t>system</w:t>
      </w:r>
      <w:r>
        <w:rPr>
          <w:spacing w:val="-9"/>
        </w:rPr>
        <w:t xml:space="preserve"> </w:t>
      </w:r>
      <w:r>
        <w:rPr>
          <w:spacing w:val="-2"/>
        </w:rPr>
        <w:t>involves</w:t>
      </w:r>
      <w:r>
        <w:rPr>
          <w:spacing w:val="-9"/>
        </w:rPr>
        <w:t xml:space="preserve"> </w:t>
      </w:r>
      <w:r>
        <w:rPr>
          <w:spacing w:val="-2"/>
        </w:rPr>
        <w:t xml:space="preserve">structure </w:t>
      </w:r>
      <w:r>
        <w:t xml:space="preserve">below transfer system that houses functional areas for a </w:t>
      </w:r>
      <w:r>
        <w:rPr>
          <w:spacing w:val="-2"/>
        </w:rPr>
        <w:t>shopping</w:t>
      </w:r>
      <w:r>
        <w:rPr>
          <w:spacing w:val="-4"/>
        </w:rPr>
        <w:t xml:space="preserve"> </w:t>
      </w:r>
      <w:r>
        <w:rPr>
          <w:spacing w:val="-2"/>
        </w:rPr>
        <w:t>mall,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large</w:t>
      </w:r>
      <w:r>
        <w:rPr>
          <w:spacing w:val="-5"/>
        </w:rPr>
        <w:t xml:space="preserve"> </w:t>
      </w:r>
      <w:r>
        <w:rPr>
          <w:spacing w:val="-2"/>
        </w:rPr>
        <w:t>lift</w:t>
      </w:r>
      <w:r>
        <w:rPr>
          <w:spacing w:val="-5"/>
        </w:rPr>
        <w:t xml:space="preserve"> </w:t>
      </w:r>
      <w:r>
        <w:rPr>
          <w:spacing w:val="-2"/>
        </w:rPr>
        <w:t>lobby,</w:t>
      </w:r>
      <w:r>
        <w:rPr>
          <w:spacing w:val="-3"/>
        </w:rPr>
        <w:t xml:space="preserve"> </w:t>
      </w:r>
      <w:r>
        <w:rPr>
          <w:spacing w:val="-2"/>
        </w:rPr>
        <w:t>parking,</w:t>
      </w:r>
      <w:r>
        <w:rPr>
          <w:spacing w:val="-4"/>
        </w:rPr>
        <w:t xml:space="preserve"> </w:t>
      </w:r>
      <w:r>
        <w:rPr>
          <w:spacing w:val="-2"/>
        </w:rPr>
        <w:t>commercial</w:t>
      </w:r>
      <w:r>
        <w:rPr>
          <w:spacing w:val="-9"/>
        </w:rPr>
        <w:t xml:space="preserve"> </w:t>
      </w:r>
      <w:r>
        <w:rPr>
          <w:spacing w:val="-2"/>
        </w:rPr>
        <w:t xml:space="preserve">markets, </w:t>
      </w:r>
      <w:r>
        <w:rPr>
          <w:spacing w:val="-4"/>
        </w:rPr>
        <w:t>multi-purpose</w:t>
      </w:r>
      <w:r>
        <w:t xml:space="preserve"> </w:t>
      </w:r>
      <w:r>
        <w:rPr>
          <w:spacing w:val="-4"/>
        </w:rPr>
        <w:t xml:space="preserve">halls, etc. And the structure </w:t>
      </w:r>
      <w:r>
        <w:rPr>
          <w:spacing w:val="-4"/>
        </w:rPr>
        <w:t>above transfer floor,</w:t>
      </w:r>
      <w:r>
        <w:t xml:space="preserve"> is used</w:t>
      </w:r>
      <w:r>
        <w:rPr>
          <w:spacing w:val="-1"/>
        </w:rPr>
        <w:t xml:space="preserve"> </w:t>
      </w:r>
      <w:r>
        <w:t>as office</w:t>
      </w:r>
      <w:r>
        <w:rPr>
          <w:spacing w:val="-2"/>
        </w:rPr>
        <w:t xml:space="preserve"> </w:t>
      </w:r>
      <w:r>
        <w:t>and residential units using</w:t>
      </w:r>
      <w:r>
        <w:rPr>
          <w:spacing w:val="-1"/>
        </w:rPr>
        <w:t xml:space="preserve"> </w:t>
      </w:r>
      <w:r>
        <w:t>more economical and shorter span design. To achieve these results, layout of podium structure use spaced columns with long span design while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upper</w:t>
      </w:r>
      <w:r>
        <w:rPr>
          <w:spacing w:val="-6"/>
        </w:rPr>
        <w:t xml:space="preserve"> </w:t>
      </w:r>
      <w:r>
        <w:t>floor</w:t>
      </w:r>
      <w:r>
        <w:rPr>
          <w:spacing w:val="-6"/>
        </w:rPr>
        <w:t xml:space="preserve"> </w:t>
      </w:r>
      <w:r>
        <w:t>implies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short</w:t>
      </w:r>
      <w:r>
        <w:rPr>
          <w:spacing w:val="-6"/>
        </w:rPr>
        <w:t xml:space="preserve"> </w:t>
      </w:r>
      <w:r>
        <w:t>span.</w:t>
      </w:r>
      <w:r>
        <w:rPr>
          <w:spacing w:val="-1"/>
        </w:rPr>
        <w:t xml:space="preserve"> </w:t>
      </w:r>
      <w:r>
        <w:t>Using transfer</w:t>
      </w:r>
      <w:r>
        <w:rPr>
          <w:spacing w:val="-1"/>
        </w:rPr>
        <w:t xml:space="preserve"> </w:t>
      </w:r>
      <w:r>
        <w:t>slab system between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two parts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building </w:t>
      </w:r>
      <w:r>
        <w:rPr>
          <w:spacing w:val="-2"/>
        </w:rPr>
        <w:t>has</w:t>
      </w:r>
      <w:r>
        <w:rPr>
          <w:spacing w:val="-10"/>
        </w:rPr>
        <w:t xml:space="preserve"> </w:t>
      </w:r>
      <w:r>
        <w:rPr>
          <w:spacing w:val="-2"/>
        </w:rPr>
        <w:t>become</w:t>
      </w:r>
      <w:r>
        <w:rPr>
          <w:spacing w:val="-9"/>
        </w:rPr>
        <w:t xml:space="preserve"> </w:t>
      </w:r>
      <w:r>
        <w:rPr>
          <w:spacing w:val="-2"/>
        </w:rPr>
        <w:t>common</w:t>
      </w:r>
      <w:r>
        <w:rPr>
          <w:spacing w:val="-9"/>
        </w:rPr>
        <w:t xml:space="preserve"> </w:t>
      </w:r>
      <w:r>
        <w:rPr>
          <w:spacing w:val="-2"/>
        </w:rPr>
        <w:t>solution.</w:t>
      </w:r>
      <w:r>
        <w:rPr>
          <w:spacing w:val="-8"/>
        </w:rPr>
        <w:t xml:space="preserve"> </w:t>
      </w:r>
      <w:r>
        <w:rPr>
          <w:spacing w:val="-2"/>
        </w:rPr>
        <w:t>Many</w:t>
      </w:r>
      <w:r>
        <w:rPr>
          <w:spacing w:val="-6"/>
        </w:rPr>
        <w:t xml:space="preserve"> </w:t>
      </w:r>
      <w:r>
        <w:rPr>
          <w:spacing w:val="-2"/>
        </w:rPr>
        <w:t>buildings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 xml:space="preserve">constructed </w:t>
      </w:r>
      <w:r>
        <w:t>with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vertical</w:t>
      </w:r>
      <w:r>
        <w:rPr>
          <w:spacing w:val="-2"/>
        </w:rPr>
        <w:t xml:space="preserve"> </w:t>
      </w:r>
      <w:r>
        <w:t>irregularities</w:t>
      </w:r>
      <w:r>
        <w:rPr>
          <w:spacing w:val="-2"/>
        </w:rPr>
        <w:t xml:space="preserve"> </w:t>
      </w:r>
      <w:r>
        <w:t>(column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shear</w:t>
      </w:r>
      <w:r>
        <w:rPr>
          <w:spacing w:val="-1"/>
        </w:rPr>
        <w:t xml:space="preserve"> </w:t>
      </w:r>
      <w:r>
        <w:t>wall).</w:t>
      </w:r>
      <w:r>
        <w:rPr>
          <w:spacing w:val="-3"/>
        </w:rPr>
        <w:t xml:space="preserve"> </w:t>
      </w:r>
      <w:r>
        <w:t>As such Transfer floor is provided between these two different c</w:t>
      </w:r>
      <w:r>
        <w:t xml:space="preserve">olumn arrangements. A transfer floor is the floor system </w:t>
      </w:r>
      <w:r>
        <w:rPr>
          <w:spacing w:val="-2"/>
        </w:rPr>
        <w:t>which</w:t>
      </w:r>
      <w:r>
        <w:rPr>
          <w:spacing w:val="-10"/>
        </w:rPr>
        <w:t xml:space="preserve"> </w:t>
      </w:r>
      <w:r>
        <w:rPr>
          <w:spacing w:val="-2"/>
        </w:rPr>
        <w:t>supports</w:t>
      </w:r>
      <w:r>
        <w:rPr>
          <w:spacing w:val="-9"/>
        </w:rPr>
        <w:t xml:space="preserve"> </w:t>
      </w:r>
      <w:r>
        <w:rPr>
          <w:spacing w:val="-2"/>
        </w:rPr>
        <w:t>vertical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well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lateral</w:t>
      </w:r>
      <w:r>
        <w:rPr>
          <w:spacing w:val="-9"/>
        </w:rPr>
        <w:t xml:space="preserve"> </w:t>
      </w:r>
      <w:r>
        <w:rPr>
          <w:spacing w:val="-2"/>
        </w:rPr>
        <w:t>load</w:t>
      </w:r>
      <w:r>
        <w:rPr>
          <w:spacing w:val="-9"/>
        </w:rPr>
        <w:t xml:space="preserve"> </w:t>
      </w:r>
      <w:r>
        <w:rPr>
          <w:spacing w:val="-2"/>
        </w:rPr>
        <w:t>resisting</w:t>
      </w:r>
      <w:r>
        <w:rPr>
          <w:spacing w:val="-9"/>
        </w:rPr>
        <w:t xml:space="preserve"> </w:t>
      </w:r>
      <w:r>
        <w:rPr>
          <w:spacing w:val="-2"/>
        </w:rPr>
        <w:t xml:space="preserve">system. </w:t>
      </w:r>
      <w:r>
        <w:t>A</w:t>
      </w:r>
      <w:r>
        <w:rPr>
          <w:spacing w:val="11"/>
        </w:rPr>
        <w:t xml:space="preserve"> </w:t>
      </w:r>
      <w:r>
        <w:t>transfer</w:t>
      </w:r>
      <w:r>
        <w:rPr>
          <w:spacing w:val="10"/>
        </w:rPr>
        <w:t xml:space="preserve"> </w:t>
      </w:r>
      <w:r>
        <w:t>floor</w:t>
      </w:r>
      <w:r>
        <w:rPr>
          <w:spacing w:val="10"/>
        </w:rPr>
        <w:t xml:space="preserve"> </w:t>
      </w:r>
      <w:r>
        <w:t>had</w:t>
      </w:r>
      <w:r>
        <w:rPr>
          <w:spacing w:val="10"/>
        </w:rPr>
        <w:t xml:space="preserve"> </w:t>
      </w:r>
      <w:r>
        <w:t>different</w:t>
      </w:r>
      <w:r>
        <w:rPr>
          <w:spacing w:val="10"/>
        </w:rPr>
        <w:t xml:space="preserve"> </w:t>
      </w:r>
      <w:r>
        <w:t>floor</w:t>
      </w:r>
      <w:r>
        <w:rPr>
          <w:spacing w:val="10"/>
        </w:rPr>
        <w:t xml:space="preserve"> </w:t>
      </w:r>
      <w:r>
        <w:t>systems</w:t>
      </w:r>
      <w:r>
        <w:rPr>
          <w:spacing w:val="11"/>
        </w:rPr>
        <w:t xml:space="preserve"> </w:t>
      </w:r>
      <w:r>
        <w:t>such</w:t>
      </w:r>
      <w:r>
        <w:rPr>
          <w:spacing w:val="12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rPr>
          <w:spacing w:val="-2"/>
        </w:rPr>
        <w:t>transfer</w:t>
      </w:r>
    </w:p>
    <w:p w:rsidR="004633E2" w:rsidRDefault="006D7555">
      <w:pPr>
        <w:pStyle w:val="BodyText"/>
        <w:ind w:left="100" w:right="117"/>
        <w:jc w:val="both"/>
      </w:pPr>
      <w:r>
        <w:br w:type="column"/>
      </w:r>
      <w:proofErr w:type="gramStart"/>
      <w:r>
        <w:t>slab</w:t>
      </w:r>
      <w:proofErr w:type="gramEnd"/>
      <w:r>
        <w:t xml:space="preserve"> and transfer girder. Depending upon the distribution of loads abo</w:t>
      </w:r>
      <w:r>
        <w:t>ve the transfer structure, the type of transfer floor system is chosen.</w:t>
      </w:r>
    </w:p>
    <w:p w:rsidR="004633E2" w:rsidRDefault="006D7555">
      <w:pPr>
        <w:pStyle w:val="BodyText"/>
        <w:spacing w:before="8"/>
        <w:rPr>
          <w:sz w:val="14"/>
        </w:rPr>
      </w:pPr>
      <w:r>
        <w:rPr>
          <w:noProof/>
          <w:lang w:val="en-IN" w:eastAsia="en-IN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4267200</wp:posOffset>
            </wp:positionH>
            <wp:positionV relativeFrom="paragraph">
              <wp:posOffset>125170</wp:posOffset>
            </wp:positionV>
            <wp:extent cx="2799984" cy="2447925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9984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3E2" w:rsidRDefault="006D7555">
      <w:pPr>
        <w:pStyle w:val="BodyText"/>
        <w:spacing w:before="209"/>
        <w:ind w:right="19"/>
        <w:jc w:val="center"/>
      </w:pPr>
      <w:r>
        <w:t>Fig</w:t>
      </w:r>
      <w:r>
        <w:rPr>
          <w:spacing w:val="-8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rPr>
          <w:spacing w:val="-4"/>
        </w:rPr>
        <w:t>slab</w:t>
      </w:r>
    </w:p>
    <w:p w:rsidR="004633E2" w:rsidRDefault="006D7555">
      <w:pPr>
        <w:pStyle w:val="BodyText"/>
        <w:spacing w:before="197"/>
        <w:ind w:left="100" w:right="116"/>
        <w:jc w:val="both"/>
      </w:pPr>
      <w: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figure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shows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slab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floor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the </w:t>
      </w:r>
      <w:proofErr w:type="gramStart"/>
      <w:r>
        <w:t>building</w:t>
      </w:r>
      <w:proofErr w:type="gramEnd"/>
      <w:r>
        <w:t xml:space="preserve"> in which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shear wall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transfer floor for residential or office unit while below the transfer </w:t>
      </w:r>
      <w:r>
        <w:rPr>
          <w:spacing w:val="-4"/>
        </w:rPr>
        <w:t>floor long</w:t>
      </w:r>
      <w:r>
        <w:t xml:space="preserve"> </w:t>
      </w:r>
      <w:r>
        <w:rPr>
          <w:spacing w:val="-4"/>
        </w:rPr>
        <w:t>spacing</w:t>
      </w:r>
      <w:r>
        <w:t xml:space="preserve"> </w:t>
      </w:r>
      <w:r>
        <w:rPr>
          <w:spacing w:val="-4"/>
        </w:rPr>
        <w:t>columns are</w:t>
      </w:r>
      <w:r>
        <w:rPr>
          <w:spacing w:val="-7"/>
        </w:rPr>
        <w:t xml:space="preserve"> </w:t>
      </w:r>
      <w:r>
        <w:rPr>
          <w:spacing w:val="-4"/>
        </w:rPr>
        <w:t>provided</w:t>
      </w:r>
      <w:r>
        <w:rPr>
          <w:spacing w:val="-5"/>
        </w:rPr>
        <w:t xml:space="preserve"> </w:t>
      </w:r>
      <w:r>
        <w:rPr>
          <w:spacing w:val="-4"/>
        </w:rPr>
        <w:t>to provide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parking</w:t>
      </w:r>
      <w:r>
        <w:rPr>
          <w:spacing w:val="-2"/>
        </w:rPr>
        <w:t xml:space="preserve"> facility.</w:t>
      </w:r>
    </w:p>
    <w:p w:rsidR="004633E2" w:rsidRDefault="006D7555">
      <w:pPr>
        <w:pStyle w:val="BodyText"/>
        <w:spacing w:before="201"/>
        <w:ind w:left="100" w:right="118"/>
        <w:jc w:val="both"/>
      </w:pPr>
      <w:r>
        <w:t>Yoshimura and Li et al</w:t>
      </w:r>
      <w:proofErr w:type="gramStart"/>
      <w:r>
        <w:t>.[</w:t>
      </w:r>
      <w:proofErr w:type="gramEnd"/>
      <w:r>
        <w:t xml:space="preserve">1] recommended that the sudden </w:t>
      </w:r>
      <w:r>
        <w:rPr>
          <w:spacing w:val="-2"/>
        </w:rPr>
        <w:t>change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lateral</w:t>
      </w:r>
      <w:r>
        <w:rPr>
          <w:spacing w:val="-4"/>
        </w:rPr>
        <w:t xml:space="preserve"> </w:t>
      </w:r>
      <w:r>
        <w:rPr>
          <w:spacing w:val="-2"/>
        </w:rPr>
        <w:t>stiffness</w:t>
      </w:r>
      <w:r>
        <w:rPr>
          <w:spacing w:val="-4"/>
        </w:rPr>
        <w:t xml:space="preserve"> </w:t>
      </w:r>
      <w:r>
        <w:rPr>
          <w:spacing w:val="-2"/>
        </w:rPr>
        <w:t>at</w:t>
      </w:r>
      <w:r>
        <w:rPr>
          <w:spacing w:val="-5"/>
        </w:rPr>
        <w:t xml:space="preserve"> </w:t>
      </w:r>
      <w:r>
        <w:rPr>
          <w:spacing w:val="-2"/>
        </w:rPr>
        <w:t>transfer</w:t>
      </w:r>
      <w:r>
        <w:rPr>
          <w:spacing w:val="-7"/>
        </w:rPr>
        <w:t xml:space="preserve"> </w:t>
      </w:r>
      <w:r>
        <w:rPr>
          <w:spacing w:val="-2"/>
        </w:rPr>
        <w:t>floor</w:t>
      </w:r>
      <w:r>
        <w:rPr>
          <w:spacing w:val="-7"/>
        </w:rPr>
        <w:t xml:space="preserve"> </w:t>
      </w:r>
      <w:r>
        <w:rPr>
          <w:spacing w:val="-2"/>
        </w:rPr>
        <w:t>from</w:t>
      </w:r>
      <w:r>
        <w:rPr>
          <w:spacing w:val="-5"/>
        </w:rPr>
        <w:t xml:space="preserve"> </w:t>
      </w:r>
      <w:r>
        <w:rPr>
          <w:spacing w:val="-2"/>
        </w:rPr>
        <w:t>stiff</w:t>
      </w:r>
      <w:r>
        <w:rPr>
          <w:spacing w:val="-9"/>
        </w:rPr>
        <w:t xml:space="preserve"> </w:t>
      </w:r>
      <w:r>
        <w:rPr>
          <w:spacing w:val="-2"/>
        </w:rPr>
        <w:t>shear</w:t>
      </w:r>
      <w:r>
        <w:rPr>
          <w:spacing w:val="-9"/>
        </w:rPr>
        <w:t xml:space="preserve"> </w:t>
      </w:r>
      <w:r>
        <w:rPr>
          <w:spacing w:val="-2"/>
        </w:rPr>
        <w:t xml:space="preserve">wall </w:t>
      </w:r>
      <w:r>
        <w:t>structure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relative</w:t>
      </w:r>
      <w:r>
        <w:rPr>
          <w:spacing w:val="-11"/>
        </w:rPr>
        <w:t xml:space="preserve"> </w:t>
      </w:r>
      <w:r>
        <w:t>column</w:t>
      </w:r>
      <w:r>
        <w:rPr>
          <w:spacing w:val="-11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create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weak</w:t>
      </w:r>
      <w:r>
        <w:rPr>
          <w:spacing w:val="-11"/>
        </w:rPr>
        <w:t xml:space="preserve"> </w:t>
      </w:r>
      <w:proofErr w:type="spellStart"/>
      <w:r>
        <w:t>storey</w:t>
      </w:r>
      <w:proofErr w:type="spellEnd"/>
      <w:r>
        <w:t xml:space="preserve"> mechanism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violates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concept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column weak beam.</w:t>
      </w:r>
    </w:p>
    <w:p w:rsidR="004633E2" w:rsidRDefault="006D7555">
      <w:pPr>
        <w:pStyle w:val="BodyText"/>
        <w:spacing w:before="201" w:line="242" w:lineRule="auto"/>
        <w:ind w:left="100" w:right="125"/>
        <w:jc w:val="both"/>
      </w:pPr>
      <w:proofErr w:type="gramStart"/>
      <w:r>
        <w:t>Yoshimura[</w:t>
      </w:r>
      <w:proofErr w:type="gramEnd"/>
      <w:r>
        <w:t xml:space="preserve">1] also concluded that, if soft </w:t>
      </w:r>
      <w:proofErr w:type="spellStart"/>
      <w:r>
        <w:t>storey</w:t>
      </w:r>
      <w:proofErr w:type="spellEnd"/>
      <w:r>
        <w:t xml:space="preserve"> mechanism </w:t>
      </w:r>
      <w:proofErr w:type="spellStart"/>
      <w:r>
        <w:t>occure</w:t>
      </w:r>
      <w:proofErr w:type="spellEnd"/>
      <w:r>
        <w:t>, the</w:t>
      </w:r>
      <w:r>
        <w:rPr>
          <w:spacing w:val="-1"/>
        </w:rPr>
        <w:t xml:space="preserve"> </w:t>
      </w:r>
      <w:r>
        <w:t>collapse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unavoidable even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building with base shear of 60% of total weight.</w:t>
      </w:r>
    </w:p>
    <w:p w:rsidR="004633E2" w:rsidRDefault="006D7555">
      <w:pPr>
        <w:pStyle w:val="BodyText"/>
        <w:spacing w:before="194"/>
        <w:ind w:left="100" w:right="120"/>
        <w:jc w:val="both"/>
      </w:pPr>
      <w:r>
        <w:t>Yong et al</w:t>
      </w:r>
      <w:proofErr w:type="gramStart"/>
      <w:r>
        <w:t>.[</w:t>
      </w:r>
      <w:proofErr w:type="gramEnd"/>
      <w:r>
        <w:t xml:space="preserve">2] concluded that if this irregularity is not taken into account during analysis, then this irregularity may become major source of building damage during strong </w:t>
      </w:r>
      <w:r>
        <w:rPr>
          <w:spacing w:val="-2"/>
        </w:rPr>
        <w:t>earthquake.</w:t>
      </w:r>
    </w:p>
    <w:p w:rsidR="004633E2" w:rsidRDefault="004633E2">
      <w:pPr>
        <w:jc w:val="both"/>
        <w:sectPr w:rsidR="004633E2">
          <w:type w:val="continuous"/>
          <w:pgSz w:w="12240" w:h="15840"/>
          <w:pgMar w:top="1520" w:right="600" w:bottom="1280" w:left="620" w:header="686" w:footer="1087" w:gutter="0"/>
          <w:cols w:num="2" w:space="720" w:equalWidth="0">
            <w:col w:w="5329" w:space="288"/>
            <w:col w:w="5403"/>
          </w:cols>
        </w:sectPr>
      </w:pPr>
    </w:p>
    <w:p w:rsidR="004633E2" w:rsidRDefault="006D7555">
      <w:pPr>
        <w:pStyle w:val="BodyText"/>
        <w:spacing w:before="89"/>
        <w:ind w:left="100" w:right="39"/>
        <w:jc w:val="both"/>
      </w:pPr>
      <w:r>
        <w:lastRenderedPageBreak/>
        <w:t xml:space="preserve">Y.M. </w:t>
      </w:r>
      <w:proofErr w:type="spellStart"/>
      <w:proofErr w:type="gramStart"/>
      <w:r>
        <w:t>Abdlebasset</w:t>
      </w:r>
      <w:proofErr w:type="spellEnd"/>
      <w:r>
        <w:t>[</w:t>
      </w:r>
      <w:proofErr w:type="gramEnd"/>
      <w:r>
        <w:t xml:space="preserve">4] Presented a state-of-the art review on seismic behavior of high rise buildings with transfer floors. The review discusses the effect of the sudden change in the building stiffness on the </w:t>
      </w:r>
      <w:proofErr w:type="spellStart"/>
      <w:r>
        <w:t>the</w:t>
      </w:r>
      <w:proofErr w:type="spellEnd"/>
      <w:r>
        <w:t xml:space="preserve"> building and stor</w:t>
      </w:r>
      <w:r>
        <w:t xml:space="preserve">y drifts distribution along the building height. And concluded that irregularity in upper stories would have a little effect on the </w:t>
      </w:r>
      <w:r>
        <w:rPr>
          <w:spacing w:val="-2"/>
        </w:rPr>
        <w:t>floor</w:t>
      </w:r>
      <w:r>
        <w:rPr>
          <w:spacing w:val="-4"/>
        </w:rPr>
        <w:t xml:space="preserve"> </w:t>
      </w:r>
      <w:r>
        <w:rPr>
          <w:spacing w:val="-2"/>
        </w:rPr>
        <w:t>displacements, while, irregularity in</w:t>
      </w:r>
      <w:r>
        <w:rPr>
          <w:spacing w:val="-4"/>
        </w:rPr>
        <w:t xml:space="preserve"> </w:t>
      </w:r>
      <w:r>
        <w:rPr>
          <w:spacing w:val="-2"/>
        </w:rPr>
        <w:t>lower</w:t>
      </w:r>
      <w:r>
        <w:rPr>
          <w:spacing w:val="-4"/>
        </w:rPr>
        <w:t xml:space="preserve"> </w:t>
      </w:r>
      <w:r>
        <w:rPr>
          <w:spacing w:val="-2"/>
        </w:rPr>
        <w:t>stories would have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significant</w:t>
      </w:r>
      <w:r>
        <w:rPr>
          <w:spacing w:val="-5"/>
        </w:rPr>
        <w:t xml:space="preserve"> </w:t>
      </w:r>
      <w:r>
        <w:rPr>
          <w:spacing w:val="-2"/>
        </w:rPr>
        <w:t>effect</w:t>
      </w:r>
      <w:r>
        <w:rPr>
          <w:spacing w:val="-5"/>
        </w:rPr>
        <w:t xml:space="preserve"> </w:t>
      </w:r>
      <w:r>
        <w:rPr>
          <w:spacing w:val="-2"/>
        </w:rPr>
        <w:t>on</w:t>
      </w:r>
      <w:r>
        <w:rPr>
          <w:spacing w:val="-7"/>
        </w:rPr>
        <w:t xml:space="preserve"> </w:t>
      </w:r>
      <w:r>
        <w:rPr>
          <w:spacing w:val="-2"/>
        </w:rPr>
        <w:t>floor</w:t>
      </w:r>
      <w:r>
        <w:rPr>
          <w:spacing w:val="-7"/>
        </w:rPr>
        <w:t xml:space="preserve"> </w:t>
      </w:r>
      <w:r>
        <w:rPr>
          <w:spacing w:val="-2"/>
        </w:rPr>
        <w:t>displacement</w:t>
      </w:r>
      <w:r>
        <w:rPr>
          <w:spacing w:val="-5"/>
        </w:rPr>
        <w:t xml:space="preserve"> </w:t>
      </w:r>
      <w:r>
        <w:rPr>
          <w:spacing w:val="-2"/>
        </w:rPr>
        <w:t>along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buil</w:t>
      </w:r>
      <w:r>
        <w:rPr>
          <w:spacing w:val="-2"/>
        </w:rPr>
        <w:t>ding height.</w:t>
      </w:r>
    </w:p>
    <w:p w:rsidR="004633E2" w:rsidRDefault="006D7555">
      <w:pPr>
        <w:pStyle w:val="BodyText"/>
        <w:spacing w:before="201"/>
        <w:ind w:left="100" w:right="38"/>
        <w:jc w:val="both"/>
        <w:rPr>
          <w:b/>
        </w:rPr>
      </w:pPr>
      <w:r>
        <w:t>Li</w:t>
      </w:r>
      <w:r>
        <w:rPr>
          <w:spacing w:val="-11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al</w:t>
      </w:r>
      <w:proofErr w:type="gramStart"/>
      <w:r>
        <w:rPr>
          <w:b/>
        </w:rPr>
        <w:t>.[</w:t>
      </w:r>
      <w:proofErr w:type="gramEnd"/>
      <w:r>
        <w:rPr>
          <w:b/>
        </w:rPr>
        <w:t>7]</w:t>
      </w:r>
      <w:r>
        <w:rPr>
          <w:b/>
          <w:spacing w:val="-10"/>
        </w:rPr>
        <w:t xml:space="preserve"> </w:t>
      </w:r>
      <w:r>
        <w:t>Quantified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transfer</w:t>
      </w:r>
      <w:r>
        <w:rPr>
          <w:spacing w:val="-11"/>
        </w:rPr>
        <w:t xml:space="preserve"> </w:t>
      </w:r>
      <w:r>
        <w:t>slab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 xml:space="preserve">high rise building using pseudo dynamic test. The 18 </w:t>
      </w:r>
      <w:proofErr w:type="spellStart"/>
      <w:r>
        <w:t>storey</w:t>
      </w:r>
      <w:proofErr w:type="spellEnd"/>
      <w:r>
        <w:t xml:space="preserve"> </w:t>
      </w:r>
      <w:r>
        <w:rPr>
          <w:spacing w:val="-2"/>
        </w:rPr>
        <w:t>building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transfer</w:t>
      </w:r>
      <w:r>
        <w:rPr>
          <w:spacing w:val="-6"/>
        </w:rPr>
        <w:t xml:space="preserve"> </w:t>
      </w:r>
      <w:r>
        <w:rPr>
          <w:spacing w:val="-2"/>
        </w:rPr>
        <w:t>plate</w:t>
      </w:r>
      <w:r>
        <w:rPr>
          <w:spacing w:val="-6"/>
        </w:rPr>
        <w:t xml:space="preserve"> </w:t>
      </w:r>
      <w:r>
        <w:rPr>
          <w:spacing w:val="-2"/>
        </w:rPr>
        <w:t>tested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study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 xml:space="preserve">concluded </w:t>
      </w:r>
      <w:r>
        <w:t xml:space="preserve">that shear wall remains elastic throughout loading history, </w:t>
      </w:r>
      <w:r>
        <w:rPr>
          <w:spacing w:val="-2"/>
        </w:rPr>
        <w:t>whereas</w:t>
      </w:r>
      <w:r>
        <w:rPr>
          <w:spacing w:val="-7"/>
        </w:rPr>
        <w:t xml:space="preserve"> </w:t>
      </w:r>
      <w:r>
        <w:rPr>
          <w:spacing w:val="-2"/>
        </w:rPr>
        <w:t>transfer</w:t>
      </w:r>
      <w:r>
        <w:rPr>
          <w:spacing w:val="-7"/>
        </w:rPr>
        <w:t xml:space="preserve"> </w:t>
      </w:r>
      <w:r>
        <w:rPr>
          <w:spacing w:val="-2"/>
        </w:rPr>
        <w:t>plate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severely</w:t>
      </w:r>
      <w:r>
        <w:rPr>
          <w:spacing w:val="-5"/>
        </w:rPr>
        <w:t xml:space="preserve"> </w:t>
      </w:r>
      <w:r>
        <w:rPr>
          <w:spacing w:val="-2"/>
        </w:rPr>
        <w:t>damaged</w:t>
      </w:r>
      <w:r>
        <w:rPr>
          <w:spacing w:val="-6"/>
        </w:rPr>
        <w:t xml:space="preserve"> </w:t>
      </w:r>
      <w:r>
        <w:rPr>
          <w:spacing w:val="-2"/>
        </w:rPr>
        <w:t>when</w:t>
      </w:r>
      <w:r>
        <w:rPr>
          <w:spacing w:val="-7"/>
        </w:rPr>
        <w:t xml:space="preserve"> </w:t>
      </w:r>
      <w:r>
        <w:rPr>
          <w:spacing w:val="-2"/>
        </w:rPr>
        <w:t>subjected</w:t>
      </w:r>
      <w:r>
        <w:rPr>
          <w:spacing w:val="-10"/>
        </w:rPr>
        <w:t xml:space="preserve"> </w:t>
      </w:r>
      <w:r>
        <w:rPr>
          <w:spacing w:val="-2"/>
        </w:rPr>
        <w:t xml:space="preserve">to </w:t>
      </w:r>
      <w:r>
        <w:t>dynamic</w:t>
      </w:r>
      <w:r>
        <w:rPr>
          <w:spacing w:val="-6"/>
        </w:rPr>
        <w:t xml:space="preserve"> </w:t>
      </w:r>
      <w:r>
        <w:t>loading.</w:t>
      </w:r>
      <w:r>
        <w:rPr>
          <w:spacing w:val="-6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t>damage</w:t>
      </w:r>
      <w:r>
        <w:rPr>
          <w:spacing w:val="-7"/>
        </w:rPr>
        <w:t xml:space="preserve"> </w:t>
      </w:r>
      <w:r>
        <w:t>occurred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plate.</w:t>
      </w:r>
      <w:r>
        <w:rPr>
          <w:spacing w:val="-6"/>
        </w:rPr>
        <w:t xml:space="preserve"> </w:t>
      </w:r>
      <w:r>
        <w:t>So, transfer plate may have sufficient strength to resist possible earthquake</w:t>
      </w:r>
      <w:r>
        <w:rPr>
          <w:spacing w:val="-1"/>
        </w:rPr>
        <w:t xml:space="preserve"> </w:t>
      </w:r>
      <w:r>
        <w:t>actions</w:t>
      </w:r>
      <w:r>
        <w:rPr>
          <w:b/>
        </w:rPr>
        <w:t>.</w:t>
      </w:r>
    </w:p>
    <w:p w:rsidR="004633E2" w:rsidRDefault="006D7555">
      <w:pPr>
        <w:pStyle w:val="Heading2"/>
        <w:numPr>
          <w:ilvl w:val="0"/>
          <w:numId w:val="3"/>
        </w:numPr>
        <w:tabs>
          <w:tab w:val="left" w:pos="327"/>
        </w:tabs>
        <w:spacing w:before="201"/>
        <w:ind w:left="327" w:hanging="227"/>
        <w:jc w:val="both"/>
      </w:pPr>
      <w:r>
        <w:t>BUILDING</w:t>
      </w:r>
      <w:r>
        <w:rPr>
          <w:spacing w:val="-10"/>
        </w:rPr>
        <w:t xml:space="preserve"> </w:t>
      </w:r>
      <w:r>
        <w:rPr>
          <w:spacing w:val="-2"/>
        </w:rPr>
        <w:t>DETAILS</w:t>
      </w:r>
    </w:p>
    <w:p w:rsidR="004633E2" w:rsidRDefault="006D7555">
      <w:pPr>
        <w:pStyle w:val="BodyText"/>
        <w:spacing w:before="200"/>
        <w:ind w:left="100" w:right="38"/>
        <w:jc w:val="both"/>
      </w:pP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prototype</w:t>
      </w:r>
      <w:r>
        <w:rPr>
          <w:spacing w:val="-9"/>
        </w:rPr>
        <w:t xml:space="preserve"> </w:t>
      </w:r>
      <w:r>
        <w:rPr>
          <w:spacing w:val="-2"/>
        </w:rPr>
        <w:t>model</w:t>
      </w:r>
      <w:r>
        <w:rPr>
          <w:spacing w:val="-9"/>
        </w:rPr>
        <w:t xml:space="preserve"> </w:t>
      </w:r>
      <w:r>
        <w:rPr>
          <w:spacing w:val="-2"/>
        </w:rPr>
        <w:t>was</w:t>
      </w:r>
      <w:r>
        <w:rPr>
          <w:spacing w:val="-9"/>
        </w:rPr>
        <w:t xml:space="preserve"> </w:t>
      </w:r>
      <w:r>
        <w:rPr>
          <w:spacing w:val="-2"/>
        </w:rPr>
        <w:t>selected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analyzed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study</w:t>
      </w:r>
      <w:r>
        <w:rPr>
          <w:spacing w:val="-9"/>
        </w:rPr>
        <w:t xml:space="preserve"> </w:t>
      </w:r>
      <w:r>
        <w:rPr>
          <w:spacing w:val="-2"/>
        </w:rPr>
        <w:t xml:space="preserve">by </w:t>
      </w:r>
      <w:r>
        <w:t>using linear response spectrum analysis using ETABS 2016 software.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floor</w:t>
      </w:r>
      <w:r>
        <w:rPr>
          <w:spacing w:val="-7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28m</w:t>
      </w:r>
      <w:r>
        <w:rPr>
          <w:spacing w:val="-8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>48m.</w:t>
      </w:r>
      <w:r>
        <w:rPr>
          <w:spacing w:val="-8"/>
        </w:rPr>
        <w:t xml:space="preserve"> </w:t>
      </w:r>
      <w:proofErr w:type="gramStart"/>
      <w:r>
        <w:t>as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shown</w:t>
      </w:r>
    </w:p>
    <w:p w:rsidR="004633E2" w:rsidRDefault="006D7555">
      <w:pPr>
        <w:pStyle w:val="BodyText"/>
        <w:spacing w:before="89"/>
        <w:ind w:left="100" w:right="116"/>
        <w:jc w:val="both"/>
      </w:pPr>
      <w:r>
        <w:br w:type="column"/>
      </w:r>
      <w:proofErr w:type="gramStart"/>
      <w:r>
        <w:t>in</w:t>
      </w:r>
      <w:proofErr w:type="gramEnd"/>
      <w:r>
        <w:rPr>
          <w:spacing w:val="-11"/>
        </w:rPr>
        <w:t xml:space="preserve"> </w:t>
      </w:r>
      <w:r>
        <w:t>figure</w:t>
      </w:r>
      <w:r>
        <w:rPr>
          <w:spacing w:val="-11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10</w:t>
      </w:r>
      <w:r>
        <w:rPr>
          <w:spacing w:val="-10"/>
        </w:rPr>
        <w:t xml:space="preserve"> </w:t>
      </w:r>
      <w:proofErr w:type="spellStart"/>
      <w:r>
        <w:t>storey</w:t>
      </w:r>
      <w:proofErr w:type="spellEnd"/>
      <w:r>
        <w:rPr>
          <w:spacing w:val="-10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analyzed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transfer</w:t>
      </w:r>
      <w:r>
        <w:rPr>
          <w:spacing w:val="-11"/>
        </w:rPr>
        <w:t xml:space="preserve"> </w:t>
      </w:r>
      <w:r>
        <w:t>slab at</w:t>
      </w:r>
      <w:r>
        <w:rPr>
          <w:spacing w:val="-11"/>
        </w:rPr>
        <w:t xml:space="preserve"> </w:t>
      </w:r>
      <w:r>
        <w:t>different</w:t>
      </w:r>
      <w:r>
        <w:rPr>
          <w:spacing w:val="-11"/>
        </w:rPr>
        <w:t xml:space="preserve"> </w:t>
      </w:r>
      <w:r>
        <w:t>floors</w:t>
      </w:r>
      <w:r>
        <w:rPr>
          <w:spacing w:val="-11"/>
        </w:rPr>
        <w:t xml:space="preserve"> </w:t>
      </w:r>
      <w:r>
        <w:t>along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building</w:t>
      </w:r>
      <w:r>
        <w:rPr>
          <w:spacing w:val="-11"/>
        </w:rPr>
        <w:t xml:space="preserve"> </w:t>
      </w:r>
      <w:r>
        <w:t>height.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building</w:t>
      </w:r>
      <w:r>
        <w:rPr>
          <w:spacing w:val="-11"/>
        </w:rPr>
        <w:t xml:space="preserve"> </w:t>
      </w:r>
      <w:r>
        <w:t xml:space="preserve">plan was selected </w:t>
      </w:r>
      <w:proofErr w:type="spellStart"/>
      <w:r>
        <w:t>biaxially</w:t>
      </w:r>
      <w:proofErr w:type="spellEnd"/>
      <w:r>
        <w:t xml:space="preserve"> symmetric to eliminate the torsional effect. The floor height, above the transfer floor level and below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transfer</w:t>
      </w:r>
      <w:r>
        <w:rPr>
          <w:spacing w:val="-11"/>
        </w:rPr>
        <w:t xml:space="preserve"> </w:t>
      </w:r>
      <w:r>
        <w:t>level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taken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3.5m</w:t>
      </w:r>
      <w:r>
        <w:rPr>
          <w:spacing w:val="-12"/>
        </w:rPr>
        <w:t xml:space="preserve"> </w:t>
      </w:r>
      <w:r>
        <w:t>center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center 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floor</w:t>
      </w:r>
      <w:r>
        <w:rPr>
          <w:spacing w:val="-11"/>
        </w:rPr>
        <w:t xml:space="preserve"> </w:t>
      </w:r>
      <w:r>
        <w:t>slab.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building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five</w:t>
      </w:r>
      <w:r>
        <w:rPr>
          <w:spacing w:val="-11"/>
        </w:rPr>
        <w:t xml:space="preserve"> </w:t>
      </w:r>
      <w:r>
        <w:t>different</w:t>
      </w:r>
      <w:r>
        <w:rPr>
          <w:spacing w:val="-11"/>
        </w:rPr>
        <w:t xml:space="preserve"> </w:t>
      </w:r>
      <w:r>
        <w:t>transfer</w:t>
      </w:r>
      <w:r>
        <w:rPr>
          <w:spacing w:val="-11"/>
        </w:rPr>
        <w:t xml:space="preserve"> </w:t>
      </w:r>
      <w:r>
        <w:t>floor locations such as 1</w:t>
      </w:r>
      <w:proofErr w:type="spellStart"/>
      <w:r>
        <w:rPr>
          <w:position w:val="5"/>
          <w:sz w:val="13"/>
        </w:rPr>
        <w:t>st</w:t>
      </w:r>
      <w:proofErr w:type="spellEnd"/>
      <w:r>
        <w:rPr>
          <w:position w:val="5"/>
          <w:sz w:val="13"/>
        </w:rPr>
        <w:t xml:space="preserve"> </w:t>
      </w:r>
      <w:r>
        <w:t>floor, 2</w:t>
      </w:r>
      <w:proofErr w:type="spellStart"/>
      <w:r>
        <w:rPr>
          <w:position w:val="5"/>
          <w:sz w:val="13"/>
        </w:rPr>
        <w:t>nd</w:t>
      </w:r>
      <w:proofErr w:type="spellEnd"/>
      <w:r>
        <w:rPr>
          <w:spacing w:val="17"/>
          <w:position w:val="5"/>
          <w:sz w:val="13"/>
        </w:rPr>
        <w:t xml:space="preserve"> </w:t>
      </w:r>
      <w:r>
        <w:t>floor, 3</w:t>
      </w:r>
      <w:proofErr w:type="spellStart"/>
      <w:r>
        <w:rPr>
          <w:position w:val="5"/>
          <w:sz w:val="13"/>
        </w:rPr>
        <w:t>rd</w:t>
      </w:r>
      <w:proofErr w:type="spellEnd"/>
      <w:r>
        <w:rPr>
          <w:spacing w:val="17"/>
          <w:position w:val="5"/>
          <w:sz w:val="13"/>
        </w:rPr>
        <w:t xml:space="preserve"> </w:t>
      </w:r>
      <w:r>
        <w:t>floor, 4</w:t>
      </w:r>
      <w:proofErr w:type="spellStart"/>
      <w:r>
        <w:rPr>
          <w:position w:val="5"/>
          <w:sz w:val="13"/>
        </w:rPr>
        <w:t>th</w:t>
      </w:r>
      <w:proofErr w:type="spellEnd"/>
      <w:r>
        <w:rPr>
          <w:spacing w:val="17"/>
          <w:position w:val="5"/>
          <w:sz w:val="13"/>
        </w:rPr>
        <w:t xml:space="preserve"> </w:t>
      </w:r>
      <w:r>
        <w:t>floor and 5</w:t>
      </w:r>
      <w:proofErr w:type="spellStart"/>
      <w:r>
        <w:rPr>
          <w:position w:val="5"/>
          <w:sz w:val="13"/>
        </w:rPr>
        <w:t>th</w:t>
      </w:r>
      <w:proofErr w:type="spellEnd"/>
      <w:r>
        <w:rPr>
          <w:spacing w:val="40"/>
          <w:position w:val="5"/>
          <w:sz w:val="13"/>
        </w:rPr>
        <w:t xml:space="preserve"> </w:t>
      </w:r>
      <w:r>
        <w:t>floor were analyzed.</w:t>
      </w:r>
    </w:p>
    <w:p w:rsidR="004633E2" w:rsidRDefault="006D7555">
      <w:pPr>
        <w:pStyle w:val="BodyText"/>
        <w:spacing w:before="203" w:line="444" w:lineRule="auto"/>
        <w:ind w:left="100" w:right="2046"/>
      </w:pPr>
      <w:r>
        <w:t>Transfer slab thickness = 1m Response</w:t>
      </w:r>
      <w:r>
        <w:rPr>
          <w:spacing w:val="-11"/>
        </w:rPr>
        <w:t xml:space="preserve"> </w:t>
      </w:r>
      <w:r>
        <w:t>reduction</w:t>
      </w:r>
      <w:r>
        <w:rPr>
          <w:spacing w:val="-11"/>
        </w:rPr>
        <w:t xml:space="preserve"> </w:t>
      </w:r>
      <w:r>
        <w:t>factor</w:t>
      </w:r>
      <w:r>
        <w:rPr>
          <w:spacing w:val="-11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5</w:t>
      </w:r>
    </w:p>
    <w:p w:rsidR="004633E2" w:rsidRDefault="006D7555">
      <w:pPr>
        <w:pStyle w:val="BodyText"/>
        <w:spacing w:before="1"/>
        <w:ind w:left="100"/>
      </w:pPr>
      <w:r>
        <w:t>Live</w:t>
      </w:r>
      <w:r>
        <w:rPr>
          <w:spacing w:val="-8"/>
        </w:rPr>
        <w:t xml:space="preserve"> </w:t>
      </w:r>
      <w:r>
        <w:t>load</w:t>
      </w:r>
      <w:r>
        <w:rPr>
          <w:spacing w:val="-6"/>
        </w:rPr>
        <w:t xml:space="preserve"> </w:t>
      </w:r>
      <w:r>
        <w:t>seismic</w:t>
      </w:r>
      <w:r>
        <w:rPr>
          <w:spacing w:val="-5"/>
        </w:rPr>
        <w:t xml:space="preserve"> </w:t>
      </w:r>
      <w:r>
        <w:t>mass</w:t>
      </w:r>
      <w:r>
        <w:rPr>
          <w:spacing w:val="-4"/>
        </w:rPr>
        <w:t xml:space="preserve"> </w:t>
      </w:r>
      <w:r>
        <w:t>reduction</w:t>
      </w:r>
      <w:r>
        <w:rPr>
          <w:spacing w:val="-8"/>
        </w:rPr>
        <w:t xml:space="preserve"> </w:t>
      </w:r>
      <w:r>
        <w:t>factor</w:t>
      </w:r>
      <w:r>
        <w:rPr>
          <w:spacing w:val="-7"/>
        </w:rPr>
        <w:t xml:space="preserve"> </w:t>
      </w:r>
      <w:r>
        <w:t>=</w:t>
      </w:r>
      <w:r>
        <w:rPr>
          <w:spacing w:val="-5"/>
        </w:rPr>
        <w:t xml:space="preserve"> 0.5</w:t>
      </w:r>
    </w:p>
    <w:p w:rsidR="004633E2" w:rsidRDefault="006D7555">
      <w:pPr>
        <w:pStyle w:val="BodyText"/>
        <w:spacing w:before="200" w:line="444" w:lineRule="auto"/>
        <w:ind w:left="100"/>
      </w:pPr>
      <w:r>
        <w:t>Super</w:t>
      </w:r>
      <w:r>
        <w:rPr>
          <w:spacing w:val="-5"/>
        </w:rPr>
        <w:t xml:space="preserve"> </w:t>
      </w:r>
      <w:r>
        <w:t>dead</w:t>
      </w:r>
      <w:r>
        <w:rPr>
          <w:spacing w:val="-4"/>
        </w:rPr>
        <w:t xml:space="preserve"> </w:t>
      </w:r>
      <w:r>
        <w:t>load</w:t>
      </w:r>
      <w:r>
        <w:rPr>
          <w:spacing w:val="-3"/>
        </w:rPr>
        <w:t xml:space="preserve"> </w:t>
      </w:r>
      <w:r>
        <w:t>=3</w:t>
      </w:r>
      <w:r>
        <w:rPr>
          <w:spacing w:val="-4"/>
        </w:rPr>
        <w:t xml:space="preserve"> </w:t>
      </w:r>
      <w:proofErr w:type="spellStart"/>
      <w:r>
        <w:t>kn</w:t>
      </w:r>
      <w:proofErr w:type="spellEnd"/>
      <w:r>
        <w:t>/m</w:t>
      </w:r>
      <w:r>
        <w:rPr>
          <w:position w:val="5"/>
          <w:sz w:val="13"/>
        </w:rPr>
        <w:t>2</w:t>
      </w:r>
      <w:r>
        <w:rPr>
          <w:spacing w:val="11"/>
          <w:position w:val="5"/>
          <w:sz w:val="13"/>
        </w:rPr>
        <w:t xml:space="preserve"> </w:t>
      </w:r>
      <w:r>
        <w:t>(At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floor</w:t>
      </w:r>
      <w:r>
        <w:rPr>
          <w:spacing w:val="-5"/>
        </w:rPr>
        <w:t xml:space="preserve"> </w:t>
      </w:r>
      <w:r>
        <w:t xml:space="preserve">level) Super dead load =4.5 </w:t>
      </w:r>
      <w:proofErr w:type="spellStart"/>
      <w:r>
        <w:t>kn</w:t>
      </w:r>
      <w:proofErr w:type="spellEnd"/>
      <w:r>
        <w:t>/m</w:t>
      </w:r>
      <w:r>
        <w:rPr>
          <w:position w:val="5"/>
          <w:sz w:val="13"/>
        </w:rPr>
        <w:t>2</w:t>
      </w:r>
      <w:r>
        <w:rPr>
          <w:spacing w:val="33"/>
          <w:position w:val="5"/>
          <w:sz w:val="13"/>
        </w:rPr>
        <w:t xml:space="preserve"> </w:t>
      </w:r>
      <w:r>
        <w:t>(Below transfer floor level)</w:t>
      </w:r>
    </w:p>
    <w:p w:rsidR="004633E2" w:rsidRDefault="006D7555">
      <w:pPr>
        <w:pStyle w:val="BodyText"/>
        <w:spacing w:before="2" w:line="444" w:lineRule="auto"/>
        <w:ind w:left="100" w:right="383"/>
      </w:pPr>
      <w:r>
        <w:t>Live</w:t>
      </w:r>
      <w:r>
        <w:rPr>
          <w:spacing w:val="-6"/>
        </w:rPr>
        <w:t xml:space="preserve"> </w:t>
      </w:r>
      <w:r>
        <w:t>load</w:t>
      </w:r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proofErr w:type="spellStart"/>
      <w:r>
        <w:t>kn</w:t>
      </w:r>
      <w:proofErr w:type="spellEnd"/>
      <w:r>
        <w:t>/m</w:t>
      </w:r>
      <w:r>
        <w:rPr>
          <w:position w:val="5"/>
          <w:sz w:val="13"/>
        </w:rPr>
        <w:t>2</w:t>
      </w:r>
      <w:r>
        <w:rPr>
          <w:spacing w:val="12"/>
          <w:position w:val="5"/>
          <w:sz w:val="13"/>
        </w:rPr>
        <w:t xml:space="preserve"> </w:t>
      </w:r>
      <w:r>
        <w:t>(At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floor</w:t>
      </w:r>
      <w:r>
        <w:rPr>
          <w:spacing w:val="-3"/>
        </w:rPr>
        <w:t xml:space="preserve"> </w:t>
      </w:r>
      <w:r>
        <w:t xml:space="preserve">level) Live load = 5 </w:t>
      </w:r>
      <w:proofErr w:type="spellStart"/>
      <w:r>
        <w:t>kn</w:t>
      </w:r>
      <w:proofErr w:type="spellEnd"/>
      <w:r>
        <w:t>/m</w:t>
      </w:r>
      <w:r>
        <w:rPr>
          <w:position w:val="5"/>
          <w:sz w:val="13"/>
        </w:rPr>
        <w:t>2</w:t>
      </w:r>
      <w:r>
        <w:rPr>
          <w:spacing w:val="34"/>
          <w:position w:val="5"/>
          <w:sz w:val="13"/>
        </w:rPr>
        <w:t xml:space="preserve"> </w:t>
      </w:r>
      <w:r>
        <w:t>(Below transfer floor level)</w:t>
      </w:r>
    </w:p>
    <w:p w:rsidR="004633E2" w:rsidRDefault="004633E2">
      <w:pPr>
        <w:spacing w:line="444" w:lineRule="auto"/>
        <w:sectPr w:rsidR="004633E2">
          <w:pgSz w:w="12240" w:h="15840"/>
          <w:pgMar w:top="1520" w:right="600" w:bottom="1300" w:left="620" w:header="686" w:footer="1087" w:gutter="0"/>
          <w:cols w:num="2" w:space="720" w:equalWidth="0">
            <w:col w:w="5325" w:space="292"/>
            <w:col w:w="5403"/>
          </w:cols>
        </w:sectPr>
      </w:pPr>
    </w:p>
    <w:p w:rsidR="004633E2" w:rsidRDefault="004633E2">
      <w:pPr>
        <w:pStyle w:val="BodyText"/>
        <w:spacing w:before="3"/>
      </w:pPr>
    </w:p>
    <w:p w:rsidR="004633E2" w:rsidRDefault="006D7555">
      <w:pPr>
        <w:ind w:left="714" w:right="739"/>
        <w:jc w:val="center"/>
        <w:rPr>
          <w:sz w:val="20"/>
        </w:rPr>
      </w:pPr>
      <w:r>
        <w:rPr>
          <w:b/>
          <w:sz w:val="20"/>
        </w:rPr>
        <w:t>Table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building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dimensions</w:t>
      </w:r>
    </w:p>
    <w:p w:rsidR="004633E2" w:rsidRDefault="004633E2">
      <w:pPr>
        <w:pStyle w:val="BodyText"/>
        <w:spacing w:before="10"/>
        <w:rPr>
          <w:sz w:val="16"/>
        </w:rPr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2161"/>
        <w:gridCol w:w="2250"/>
        <w:gridCol w:w="2742"/>
        <w:gridCol w:w="1849"/>
      </w:tblGrid>
      <w:tr w:rsidR="004633E2">
        <w:trPr>
          <w:trHeight w:val="669"/>
        </w:trPr>
        <w:tc>
          <w:tcPr>
            <w:tcW w:w="1400" w:type="dxa"/>
          </w:tcPr>
          <w:p w:rsidR="004633E2" w:rsidRDefault="006D7555">
            <w:pPr>
              <w:pStyle w:val="TableParagraph"/>
              <w:tabs>
                <w:tab w:val="left" w:pos="1119"/>
              </w:tabs>
              <w:spacing w:before="0" w:line="242" w:lineRule="auto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storey</w:t>
            </w:r>
            <w:proofErr w:type="spellEnd"/>
          </w:p>
        </w:tc>
        <w:tc>
          <w:tcPr>
            <w:tcW w:w="2161" w:type="dxa"/>
          </w:tcPr>
          <w:p w:rsidR="004633E2" w:rsidRDefault="006D7555">
            <w:pPr>
              <w:pStyle w:val="TableParagraph"/>
              <w:spacing w:before="0" w:line="242" w:lineRule="auto"/>
              <w:rPr>
                <w:sz w:val="20"/>
              </w:rPr>
            </w:pPr>
            <w:r>
              <w:rPr>
                <w:sz w:val="20"/>
              </w:rPr>
              <w:t>Wall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dimension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above transfer floor (m)</w:t>
            </w:r>
          </w:p>
        </w:tc>
        <w:tc>
          <w:tcPr>
            <w:tcW w:w="2250" w:type="dxa"/>
          </w:tcPr>
          <w:p w:rsidR="004633E2" w:rsidRDefault="006D7555">
            <w:pPr>
              <w:pStyle w:val="TableParagraph"/>
              <w:spacing w:before="0" w:line="242" w:lineRule="auto"/>
              <w:rPr>
                <w:sz w:val="20"/>
              </w:rPr>
            </w:pPr>
            <w:r>
              <w:rPr>
                <w:sz w:val="20"/>
              </w:rPr>
              <w:t>Wall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dimension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below transfer floor(m)</w:t>
            </w:r>
          </w:p>
        </w:tc>
        <w:tc>
          <w:tcPr>
            <w:tcW w:w="2742" w:type="dxa"/>
          </w:tcPr>
          <w:p w:rsidR="004633E2" w:rsidRDefault="006D7555">
            <w:pPr>
              <w:pStyle w:val="TableParagraph"/>
              <w:spacing w:before="0" w:line="242" w:lineRule="auto"/>
              <w:ind w:left="106"/>
              <w:rPr>
                <w:sz w:val="20"/>
              </w:rPr>
            </w:pPr>
            <w:r>
              <w:rPr>
                <w:sz w:val="20"/>
              </w:rPr>
              <w:t>Slab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thickness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above/below transfer floor(m)</w:t>
            </w:r>
          </w:p>
        </w:tc>
        <w:tc>
          <w:tcPr>
            <w:tcW w:w="1849" w:type="dxa"/>
          </w:tcPr>
          <w:p w:rsidR="004633E2" w:rsidRDefault="006D755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Building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height(m)</w:t>
            </w:r>
          </w:p>
        </w:tc>
      </w:tr>
      <w:tr w:rsidR="004633E2">
        <w:trPr>
          <w:trHeight w:val="436"/>
        </w:trPr>
        <w:tc>
          <w:tcPr>
            <w:tcW w:w="1400" w:type="dxa"/>
          </w:tcPr>
          <w:p w:rsidR="004633E2" w:rsidRDefault="006D75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storey</w:t>
            </w:r>
            <w:proofErr w:type="spellEnd"/>
          </w:p>
        </w:tc>
        <w:tc>
          <w:tcPr>
            <w:tcW w:w="2161" w:type="dxa"/>
          </w:tcPr>
          <w:p w:rsidR="004633E2" w:rsidRDefault="006D755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0.15x4</w:t>
            </w:r>
          </w:p>
        </w:tc>
        <w:tc>
          <w:tcPr>
            <w:tcW w:w="2250" w:type="dxa"/>
          </w:tcPr>
          <w:p w:rsidR="004633E2" w:rsidRDefault="006D755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0.5x2</w:t>
            </w:r>
          </w:p>
        </w:tc>
        <w:tc>
          <w:tcPr>
            <w:tcW w:w="2742" w:type="dxa"/>
          </w:tcPr>
          <w:p w:rsidR="004633E2" w:rsidRDefault="006D7555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0.2/0.4</w:t>
            </w:r>
          </w:p>
        </w:tc>
        <w:tc>
          <w:tcPr>
            <w:tcW w:w="1849" w:type="dxa"/>
          </w:tcPr>
          <w:p w:rsidR="004633E2" w:rsidRDefault="006D755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</w:tbl>
    <w:p w:rsidR="004633E2" w:rsidRDefault="006D7555">
      <w:pPr>
        <w:pStyle w:val="BodyText"/>
        <w:spacing w:before="10"/>
        <w:rPr>
          <w:sz w:val="12"/>
        </w:rPr>
      </w:pPr>
      <w:r>
        <w:rPr>
          <w:noProof/>
          <w:lang w:val="en-IN" w:eastAsia="en-IN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2360309</wp:posOffset>
            </wp:positionH>
            <wp:positionV relativeFrom="paragraph">
              <wp:posOffset>110997</wp:posOffset>
            </wp:positionV>
            <wp:extent cx="2816629" cy="274320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629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3E2" w:rsidRDefault="004633E2">
      <w:pPr>
        <w:pStyle w:val="BodyText"/>
      </w:pPr>
    </w:p>
    <w:p w:rsidR="004633E2" w:rsidRDefault="004633E2">
      <w:pPr>
        <w:pStyle w:val="BodyText"/>
        <w:spacing w:before="2"/>
      </w:pPr>
    </w:p>
    <w:p w:rsidR="004633E2" w:rsidRDefault="006D7555">
      <w:pPr>
        <w:pStyle w:val="BodyText"/>
        <w:ind w:left="714" w:right="739"/>
        <w:jc w:val="center"/>
      </w:pPr>
      <w:r>
        <w:t>Fig</w:t>
      </w:r>
      <w:r>
        <w:rPr>
          <w:spacing w:val="-8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floor</w:t>
      </w:r>
      <w:r>
        <w:rPr>
          <w:spacing w:val="-6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cross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(transfer</w:t>
      </w:r>
      <w:r>
        <w:rPr>
          <w:spacing w:val="-8"/>
        </w:rPr>
        <w:t xml:space="preserve"> </w:t>
      </w:r>
      <w:r>
        <w:t>slab</w:t>
      </w:r>
      <w:r>
        <w:rPr>
          <w:spacing w:val="-7"/>
        </w:rPr>
        <w:t xml:space="preserve"> </w:t>
      </w:r>
      <w:r>
        <w:rPr>
          <w:spacing w:val="-2"/>
        </w:rPr>
        <w:t>system)</w:t>
      </w:r>
    </w:p>
    <w:p w:rsidR="004633E2" w:rsidRDefault="004633E2">
      <w:pPr>
        <w:jc w:val="center"/>
        <w:sectPr w:rsidR="004633E2">
          <w:type w:val="continuous"/>
          <w:pgSz w:w="12240" w:h="15840"/>
          <w:pgMar w:top="1520" w:right="600" w:bottom="1280" w:left="620" w:header="686" w:footer="1087" w:gutter="0"/>
          <w:cols w:space="720"/>
        </w:sectPr>
      </w:pPr>
    </w:p>
    <w:p w:rsidR="004633E2" w:rsidRDefault="006D7555">
      <w:pPr>
        <w:pStyle w:val="BodyText"/>
        <w:spacing w:before="90"/>
        <w:ind w:left="100" w:right="40"/>
        <w:jc w:val="both"/>
      </w:pPr>
      <w:r>
        <w:lastRenderedPageBreak/>
        <w:t>The above fig 2 shows a typical plan and cross section of transfer</w:t>
      </w:r>
      <w:r>
        <w:rPr>
          <w:spacing w:val="-4"/>
        </w:rPr>
        <w:t xml:space="preserve"> </w:t>
      </w:r>
      <w:r>
        <w:t>slab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slab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provided between two different load resisting </w:t>
      </w:r>
      <w:proofErr w:type="gramStart"/>
      <w:r>
        <w:t>system</w:t>
      </w:r>
      <w:proofErr w:type="gramEnd"/>
      <w:r>
        <w:t>. Below the transfer floor long spaced columns are provided with 8m spacing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transfer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transfer</w:t>
      </w:r>
      <w:r>
        <w:rPr>
          <w:spacing w:val="-8"/>
        </w:rPr>
        <w:t xml:space="preserve"> </w:t>
      </w:r>
      <w:r>
        <w:t>floor</w:t>
      </w:r>
      <w:r>
        <w:rPr>
          <w:spacing w:val="-8"/>
        </w:rPr>
        <w:t xml:space="preserve"> </w:t>
      </w:r>
      <w:r>
        <w:t>shear</w:t>
      </w:r>
      <w:r>
        <w:rPr>
          <w:spacing w:val="-6"/>
        </w:rPr>
        <w:t xml:space="preserve"> </w:t>
      </w:r>
      <w:r>
        <w:t>wall is provided with 4m spacing. In floor plan the continuous line</w:t>
      </w:r>
      <w:r>
        <w:rPr>
          <w:spacing w:val="-4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positi</w:t>
      </w:r>
      <w:r>
        <w:t>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columns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slab</w:t>
      </w:r>
      <w:r>
        <w:rPr>
          <w:spacing w:val="-4"/>
        </w:rPr>
        <w:t xml:space="preserve"> </w:t>
      </w:r>
      <w:r>
        <w:t>and the dotted lines shows position of shear wall above the transfer</w:t>
      </w:r>
      <w:r>
        <w:rPr>
          <w:spacing w:val="-1"/>
        </w:rPr>
        <w:t xml:space="preserve"> </w:t>
      </w:r>
      <w:r>
        <w:t>slab.</w:t>
      </w:r>
    </w:p>
    <w:p w:rsidR="004633E2" w:rsidRDefault="006D7555">
      <w:pPr>
        <w:pStyle w:val="Heading2"/>
        <w:numPr>
          <w:ilvl w:val="0"/>
          <w:numId w:val="3"/>
        </w:numPr>
        <w:tabs>
          <w:tab w:val="left" w:pos="327"/>
        </w:tabs>
        <w:spacing w:before="201"/>
        <w:ind w:left="327" w:hanging="227"/>
        <w:jc w:val="left"/>
      </w:pPr>
      <w:r>
        <w:t>NUMERICAL</w:t>
      </w:r>
      <w:r>
        <w:rPr>
          <w:spacing w:val="-3"/>
        </w:rPr>
        <w:t xml:space="preserve"> </w:t>
      </w:r>
      <w:r>
        <w:rPr>
          <w:spacing w:val="-2"/>
        </w:rPr>
        <w:t>ANALYSIS</w:t>
      </w:r>
    </w:p>
    <w:p w:rsidR="004633E2" w:rsidRDefault="006D7555">
      <w:pPr>
        <w:pStyle w:val="BodyText"/>
        <w:spacing w:before="201"/>
        <w:ind w:left="100" w:right="43"/>
        <w:jc w:val="both"/>
      </w:pPr>
      <w:r>
        <w:t>To</w:t>
      </w:r>
      <w:r>
        <w:rPr>
          <w:spacing w:val="-4"/>
        </w:rPr>
        <w:t xml:space="preserve"> </w:t>
      </w:r>
      <w:r>
        <w:t>scrutinize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slab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rise</w:t>
      </w:r>
      <w:r>
        <w:rPr>
          <w:spacing w:val="-1"/>
        </w:rPr>
        <w:t xml:space="preserve"> </w:t>
      </w:r>
      <w:r>
        <w:t xml:space="preserve">building, the linear dynamic response spectrum analysis was conducted </w:t>
      </w:r>
      <w:r>
        <w:t>on models by using ETABS 2016 software.</w:t>
      </w:r>
    </w:p>
    <w:p w:rsidR="004633E2" w:rsidRDefault="006D7555">
      <w:pPr>
        <w:pStyle w:val="Heading3"/>
        <w:numPr>
          <w:ilvl w:val="1"/>
          <w:numId w:val="3"/>
        </w:numPr>
        <w:tabs>
          <w:tab w:val="left" w:pos="425"/>
        </w:tabs>
        <w:spacing w:before="202"/>
        <w:ind w:left="425" w:hanging="325"/>
      </w:pPr>
      <w:r>
        <w:rPr>
          <w:spacing w:val="-2"/>
        </w:rPr>
        <w:t>Response</w:t>
      </w:r>
      <w:r>
        <w:rPr>
          <w:spacing w:val="4"/>
        </w:rPr>
        <w:t xml:space="preserve"> </w:t>
      </w:r>
      <w:r>
        <w:rPr>
          <w:spacing w:val="-2"/>
        </w:rPr>
        <w:t>Spectrum</w:t>
      </w:r>
      <w:r>
        <w:rPr>
          <w:spacing w:val="5"/>
        </w:rPr>
        <w:t xml:space="preserve"> </w:t>
      </w:r>
      <w:r>
        <w:rPr>
          <w:spacing w:val="-2"/>
        </w:rPr>
        <w:t>Function</w:t>
      </w:r>
    </w:p>
    <w:p w:rsidR="004633E2" w:rsidRDefault="006D7555">
      <w:pPr>
        <w:pStyle w:val="BodyText"/>
        <w:spacing w:before="197"/>
        <w:ind w:left="100" w:right="38"/>
        <w:jc w:val="both"/>
      </w:pPr>
      <w:r>
        <w:t>Response spectrum analysis is linear dynamic statistical analysis</w:t>
      </w:r>
      <w:r>
        <w:rPr>
          <w:spacing w:val="40"/>
        </w:rPr>
        <w:t xml:space="preserve"> </w:t>
      </w:r>
      <w:r>
        <w:t xml:space="preserve">method which indicate the maximum seismic response of an elastic structure from natural mode of vibration. Response spectrum analysis provides dynamic behavior by measuring spectral acceleration, velocity or displacement as a function of structural period </w:t>
      </w:r>
      <w:r>
        <w:t>for given time history and level of damping.</w:t>
      </w:r>
    </w:p>
    <w:p w:rsidR="004633E2" w:rsidRDefault="00EA1B94">
      <w:pPr>
        <w:pStyle w:val="BodyText"/>
        <w:spacing w:before="200"/>
        <w:ind w:left="100" w:right="40"/>
        <w:jc w:val="both"/>
      </w:pPr>
      <w:r>
        <w:rPr>
          <w:noProof/>
          <w:lang w:val="en-IN" w:eastAsia="en-IN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4488180</wp:posOffset>
            </wp:positionH>
            <wp:positionV relativeFrom="paragraph">
              <wp:posOffset>237490</wp:posOffset>
            </wp:positionV>
            <wp:extent cx="2141220" cy="1668780"/>
            <wp:effectExtent l="0" t="0" r="0" b="762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555">
        <w:rPr>
          <w:spacing w:val="-2"/>
        </w:rPr>
        <w:t>For</w:t>
      </w:r>
      <w:r w:rsidR="006D7555">
        <w:rPr>
          <w:spacing w:val="-5"/>
        </w:rPr>
        <w:t xml:space="preserve"> </w:t>
      </w:r>
      <w:r w:rsidR="006D7555">
        <w:rPr>
          <w:spacing w:val="-2"/>
        </w:rPr>
        <w:t>the</w:t>
      </w:r>
      <w:r w:rsidR="006D7555">
        <w:rPr>
          <w:spacing w:val="-5"/>
        </w:rPr>
        <w:t xml:space="preserve"> </w:t>
      </w:r>
      <w:r w:rsidR="006D7555">
        <w:rPr>
          <w:spacing w:val="-2"/>
        </w:rPr>
        <w:t>Response</w:t>
      </w:r>
      <w:r w:rsidR="006D7555">
        <w:rPr>
          <w:spacing w:val="-5"/>
        </w:rPr>
        <w:t xml:space="preserve"> </w:t>
      </w:r>
      <w:r w:rsidR="006D7555">
        <w:rPr>
          <w:spacing w:val="-2"/>
        </w:rPr>
        <w:t>spectrum</w:t>
      </w:r>
      <w:r w:rsidR="006D7555">
        <w:rPr>
          <w:spacing w:val="-4"/>
        </w:rPr>
        <w:t xml:space="preserve"> </w:t>
      </w:r>
      <w:r w:rsidR="006D7555">
        <w:rPr>
          <w:spacing w:val="-2"/>
        </w:rPr>
        <w:t>function</w:t>
      </w:r>
      <w:r w:rsidR="006D7555">
        <w:rPr>
          <w:spacing w:val="-5"/>
        </w:rPr>
        <w:t xml:space="preserve"> </w:t>
      </w:r>
      <w:r w:rsidR="006D7555">
        <w:rPr>
          <w:spacing w:val="-2"/>
        </w:rPr>
        <w:t>the</w:t>
      </w:r>
      <w:r w:rsidR="006D7555">
        <w:rPr>
          <w:spacing w:val="-5"/>
        </w:rPr>
        <w:t xml:space="preserve"> </w:t>
      </w:r>
      <w:r w:rsidR="006D7555">
        <w:rPr>
          <w:spacing w:val="-2"/>
        </w:rPr>
        <w:t>scale</w:t>
      </w:r>
      <w:r w:rsidR="006D7555">
        <w:rPr>
          <w:spacing w:val="-5"/>
        </w:rPr>
        <w:t xml:space="preserve"> </w:t>
      </w:r>
      <w:r w:rsidR="006D7555">
        <w:rPr>
          <w:spacing w:val="-2"/>
        </w:rPr>
        <w:t>factor</w:t>
      </w:r>
      <w:r w:rsidR="006D7555">
        <w:rPr>
          <w:spacing w:val="-5"/>
        </w:rPr>
        <w:t xml:space="preserve"> </w:t>
      </w:r>
      <w:r w:rsidR="006D7555">
        <w:rPr>
          <w:spacing w:val="-2"/>
        </w:rPr>
        <w:t>is</w:t>
      </w:r>
      <w:r w:rsidR="006D7555">
        <w:rPr>
          <w:spacing w:val="-3"/>
        </w:rPr>
        <w:t xml:space="preserve"> </w:t>
      </w:r>
      <w:r w:rsidR="006D7555">
        <w:rPr>
          <w:spacing w:val="-2"/>
        </w:rPr>
        <w:t xml:space="preserve">given </w:t>
      </w:r>
      <w:r w:rsidR="006D7555">
        <w:rPr>
          <w:spacing w:val="-4"/>
        </w:rPr>
        <w:t>by,</w:t>
      </w:r>
    </w:p>
    <w:p w:rsidR="004633E2" w:rsidRDefault="006D7555">
      <w:pPr>
        <w:pStyle w:val="BodyText"/>
        <w:spacing w:before="7"/>
        <w:rPr>
          <w:sz w:val="9"/>
        </w:rPr>
      </w:pPr>
      <w:r>
        <w:rPr>
          <w:noProof/>
          <w:lang w:val="en-IN" w:eastAsia="en-IN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597534</wp:posOffset>
            </wp:positionH>
            <wp:positionV relativeFrom="paragraph">
              <wp:posOffset>86738</wp:posOffset>
            </wp:positionV>
            <wp:extent cx="1176619" cy="254793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619" cy="254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3E2" w:rsidRDefault="006D7555">
      <w:pPr>
        <w:pStyle w:val="BodyText"/>
        <w:spacing w:before="138" w:line="362" w:lineRule="auto"/>
        <w:ind w:left="1463" w:right="1712" w:hanging="615"/>
      </w:pPr>
      <w:r>
        <w:t>Where,</w:t>
      </w:r>
      <w:r>
        <w:rPr>
          <w:spacing w:val="-12"/>
        </w:rPr>
        <w:t xml:space="preserve"> </w:t>
      </w:r>
      <w:r>
        <w:t>I=</w:t>
      </w:r>
      <w:r>
        <w:rPr>
          <w:spacing w:val="-11"/>
        </w:rPr>
        <w:t xml:space="preserve"> </w:t>
      </w:r>
      <w:r>
        <w:t>Importance</w:t>
      </w:r>
      <w:r>
        <w:rPr>
          <w:spacing w:val="-11"/>
        </w:rPr>
        <w:t xml:space="preserve"> </w:t>
      </w:r>
      <w:r>
        <w:t>factor G= gravity force</w:t>
      </w:r>
    </w:p>
    <w:p w:rsidR="004633E2" w:rsidRDefault="006D7555">
      <w:pPr>
        <w:pStyle w:val="BodyText"/>
        <w:ind w:left="1463"/>
      </w:pPr>
      <w:r>
        <w:t>R=</w:t>
      </w:r>
      <w:r>
        <w:rPr>
          <w:spacing w:val="-9"/>
        </w:rPr>
        <w:t xml:space="preserve"> </w:t>
      </w:r>
      <w:r>
        <w:t>response</w:t>
      </w:r>
      <w:r>
        <w:rPr>
          <w:spacing w:val="-9"/>
        </w:rPr>
        <w:t xml:space="preserve"> </w:t>
      </w:r>
      <w:r>
        <w:t>modification</w:t>
      </w:r>
      <w:r>
        <w:rPr>
          <w:spacing w:val="-8"/>
        </w:rPr>
        <w:t xml:space="preserve"> </w:t>
      </w:r>
      <w:r>
        <w:rPr>
          <w:spacing w:val="-2"/>
        </w:rPr>
        <w:t>factor</w:t>
      </w:r>
    </w:p>
    <w:p w:rsidR="004633E2" w:rsidRDefault="006D7555">
      <w:pPr>
        <w:pStyle w:val="BodyText"/>
        <w:spacing w:before="90" w:line="242" w:lineRule="auto"/>
        <w:ind w:left="100" w:right="202"/>
        <w:jc w:val="both"/>
      </w:pPr>
      <w:r>
        <w:br w:type="column"/>
      </w:r>
      <w:r>
        <w:t>The figure 3 shows position of columns below the transfer floor wi</w:t>
      </w:r>
      <w:r>
        <w:t>th spacing between the columns is 8m.</w:t>
      </w:r>
    </w:p>
    <w:p w:rsidR="004633E2" w:rsidRDefault="006D7555">
      <w:pPr>
        <w:pStyle w:val="BodyText"/>
        <w:spacing w:before="8"/>
        <w:rPr>
          <w:sz w:val="14"/>
        </w:rPr>
      </w:pPr>
      <w:r>
        <w:rPr>
          <w:noProof/>
          <w:lang w:val="en-IN" w:eastAsia="en-IN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3974000</wp:posOffset>
            </wp:positionH>
            <wp:positionV relativeFrom="paragraph">
              <wp:posOffset>124566</wp:posOffset>
            </wp:positionV>
            <wp:extent cx="3141825" cy="1533525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8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3E2" w:rsidRDefault="004633E2">
      <w:pPr>
        <w:pStyle w:val="BodyText"/>
        <w:spacing w:before="58"/>
      </w:pPr>
    </w:p>
    <w:p w:rsidR="004633E2" w:rsidRDefault="006D7555">
      <w:pPr>
        <w:pStyle w:val="BodyText"/>
        <w:ind w:left="541"/>
      </w:pPr>
      <w:r>
        <w:t>Fig</w:t>
      </w:r>
      <w:r>
        <w:rPr>
          <w:spacing w:val="-7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shear</w:t>
      </w:r>
      <w:r>
        <w:rPr>
          <w:spacing w:val="-4"/>
        </w:rPr>
        <w:t xml:space="preserve"> </w:t>
      </w:r>
      <w:r>
        <w:t>wall</w:t>
      </w:r>
      <w:r>
        <w:rPr>
          <w:spacing w:val="-3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rPr>
          <w:spacing w:val="-4"/>
        </w:rPr>
        <w:t>floor</w:t>
      </w:r>
    </w:p>
    <w:p w:rsidR="004633E2" w:rsidRDefault="006D7555">
      <w:pPr>
        <w:pStyle w:val="BodyText"/>
        <w:spacing w:before="198" w:line="242" w:lineRule="auto"/>
        <w:ind w:left="100" w:right="195"/>
        <w:jc w:val="both"/>
      </w:pP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figure</w:t>
      </w:r>
      <w:r>
        <w:rPr>
          <w:spacing w:val="-9"/>
        </w:rPr>
        <w:t xml:space="preserve"> </w:t>
      </w:r>
      <w:r>
        <w:rPr>
          <w:spacing w:val="-2"/>
        </w:rPr>
        <w:t>4</w:t>
      </w:r>
      <w:r>
        <w:rPr>
          <w:spacing w:val="-9"/>
        </w:rPr>
        <w:t xml:space="preserve"> </w:t>
      </w:r>
      <w:r>
        <w:rPr>
          <w:spacing w:val="-2"/>
        </w:rPr>
        <w:t>shows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position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shear</w:t>
      </w:r>
      <w:r>
        <w:rPr>
          <w:spacing w:val="-9"/>
        </w:rPr>
        <w:t xml:space="preserve"> </w:t>
      </w:r>
      <w:r>
        <w:rPr>
          <w:spacing w:val="-2"/>
        </w:rPr>
        <w:t>wall</w:t>
      </w:r>
      <w:r>
        <w:rPr>
          <w:spacing w:val="-9"/>
        </w:rPr>
        <w:t xml:space="preserve"> </w:t>
      </w:r>
      <w:r>
        <w:rPr>
          <w:spacing w:val="-2"/>
        </w:rPr>
        <w:t>provided</w:t>
      </w:r>
      <w:r>
        <w:rPr>
          <w:spacing w:val="-9"/>
        </w:rPr>
        <w:t xml:space="preserve"> </w:t>
      </w:r>
      <w:r>
        <w:rPr>
          <w:spacing w:val="-2"/>
        </w:rPr>
        <w:t>above the</w:t>
      </w:r>
      <w:r>
        <w:rPr>
          <w:spacing w:val="-9"/>
        </w:rPr>
        <w:t xml:space="preserve"> </w:t>
      </w:r>
      <w:r>
        <w:rPr>
          <w:spacing w:val="-2"/>
        </w:rPr>
        <w:t>transfer</w:t>
      </w:r>
      <w:r>
        <w:rPr>
          <w:spacing w:val="-8"/>
        </w:rPr>
        <w:t xml:space="preserve"> </w:t>
      </w:r>
      <w:r>
        <w:rPr>
          <w:spacing w:val="-2"/>
        </w:rPr>
        <w:t>floor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spacing</w:t>
      </w:r>
      <w:r>
        <w:rPr>
          <w:spacing w:val="-7"/>
        </w:rPr>
        <w:t xml:space="preserve"> </w:t>
      </w:r>
      <w:r>
        <w:rPr>
          <w:spacing w:val="-2"/>
        </w:rPr>
        <w:t>between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shear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wall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5"/>
        </w:rPr>
        <w:t>4m.</w:t>
      </w:r>
    </w:p>
    <w:p w:rsidR="004633E2" w:rsidRDefault="006D7555">
      <w:pPr>
        <w:pStyle w:val="BodyText"/>
        <w:spacing w:before="196"/>
        <w:ind w:left="100" w:right="194"/>
        <w:jc w:val="both"/>
      </w:pP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scrutinize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vertical</w:t>
      </w:r>
      <w:r>
        <w:rPr>
          <w:spacing w:val="-9"/>
        </w:rPr>
        <w:t xml:space="preserve"> </w:t>
      </w:r>
      <w:r>
        <w:rPr>
          <w:spacing w:val="-2"/>
        </w:rPr>
        <w:t>position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transfer</w:t>
      </w:r>
      <w:r>
        <w:rPr>
          <w:spacing w:val="-9"/>
        </w:rPr>
        <w:t xml:space="preserve"> </w:t>
      </w:r>
      <w:r>
        <w:rPr>
          <w:spacing w:val="-2"/>
        </w:rPr>
        <w:t>slab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high</w:t>
      </w:r>
      <w:r>
        <w:rPr>
          <w:spacing w:val="-9"/>
        </w:rPr>
        <w:t xml:space="preserve"> </w:t>
      </w:r>
      <w:r>
        <w:rPr>
          <w:spacing w:val="-2"/>
        </w:rPr>
        <w:t xml:space="preserve">rise </w:t>
      </w:r>
      <w:r>
        <w:t xml:space="preserve">building a 10 </w:t>
      </w:r>
      <w:proofErr w:type="spellStart"/>
      <w:r>
        <w:t>storey</w:t>
      </w:r>
      <w:proofErr w:type="spellEnd"/>
      <w:r>
        <w:t xml:space="preserve"> building was analyzed using ETABS </w:t>
      </w:r>
      <w:r>
        <w:rPr>
          <w:spacing w:val="-2"/>
        </w:rPr>
        <w:t>2016</w:t>
      </w:r>
      <w:r>
        <w:rPr>
          <w:spacing w:val="-10"/>
        </w:rPr>
        <w:t xml:space="preserve"> </w:t>
      </w:r>
      <w:r>
        <w:rPr>
          <w:spacing w:val="-2"/>
        </w:rPr>
        <w:t>software.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figure</w:t>
      </w:r>
      <w:r>
        <w:rPr>
          <w:spacing w:val="-9"/>
        </w:rPr>
        <w:t xml:space="preserve"> </w:t>
      </w:r>
      <w:r>
        <w:rPr>
          <w:spacing w:val="-2"/>
        </w:rPr>
        <w:t>3</w:t>
      </w:r>
      <w:r>
        <w:rPr>
          <w:spacing w:val="-9"/>
        </w:rPr>
        <w:t xml:space="preserve"> </w:t>
      </w:r>
      <w:r>
        <w:rPr>
          <w:spacing w:val="-2"/>
        </w:rPr>
        <w:t>shows</w:t>
      </w:r>
      <w:r>
        <w:rPr>
          <w:spacing w:val="-9"/>
        </w:rPr>
        <w:t xml:space="preserve"> </w:t>
      </w:r>
      <w:r>
        <w:rPr>
          <w:spacing w:val="-2"/>
        </w:rPr>
        <w:t>five</w:t>
      </w:r>
      <w:r>
        <w:rPr>
          <w:spacing w:val="-9"/>
        </w:rPr>
        <w:t xml:space="preserve"> </w:t>
      </w:r>
      <w:r>
        <w:rPr>
          <w:spacing w:val="-2"/>
        </w:rPr>
        <w:t>different</w:t>
      </w:r>
      <w:r>
        <w:rPr>
          <w:spacing w:val="-9"/>
        </w:rPr>
        <w:t xml:space="preserve"> </w:t>
      </w:r>
      <w:r>
        <w:rPr>
          <w:spacing w:val="-2"/>
        </w:rPr>
        <w:t>models</w:t>
      </w:r>
      <w:r>
        <w:rPr>
          <w:spacing w:val="-9"/>
        </w:rPr>
        <w:t xml:space="preserve"> </w:t>
      </w:r>
      <w:r>
        <w:rPr>
          <w:spacing w:val="-2"/>
        </w:rPr>
        <w:t xml:space="preserve">with </w:t>
      </w:r>
      <w:r>
        <w:t>transfer</w:t>
      </w:r>
      <w:r>
        <w:rPr>
          <w:spacing w:val="-12"/>
        </w:rPr>
        <w:t xml:space="preserve"> </w:t>
      </w:r>
      <w:r>
        <w:t>slab</w:t>
      </w:r>
      <w:r>
        <w:rPr>
          <w:spacing w:val="-11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1</w:t>
      </w:r>
      <w:proofErr w:type="spellStart"/>
      <w:r>
        <w:rPr>
          <w:position w:val="5"/>
          <w:sz w:val="13"/>
        </w:rPr>
        <w:t>st</w:t>
      </w:r>
      <w:proofErr w:type="spellEnd"/>
      <w:r>
        <w:rPr>
          <w:spacing w:val="-7"/>
          <w:position w:val="5"/>
          <w:sz w:val="13"/>
        </w:rPr>
        <w:t xml:space="preserve"> </w:t>
      </w:r>
      <w:r>
        <w:t>floor,</w:t>
      </w:r>
      <w:r>
        <w:rPr>
          <w:spacing w:val="-11"/>
        </w:rPr>
        <w:t xml:space="preserve"> </w:t>
      </w:r>
      <w:r>
        <w:t>2</w:t>
      </w:r>
      <w:proofErr w:type="spellStart"/>
      <w:r>
        <w:rPr>
          <w:position w:val="5"/>
          <w:sz w:val="13"/>
        </w:rPr>
        <w:t>nd</w:t>
      </w:r>
      <w:proofErr w:type="spellEnd"/>
      <w:r>
        <w:rPr>
          <w:spacing w:val="-7"/>
          <w:position w:val="5"/>
          <w:sz w:val="13"/>
        </w:rPr>
        <w:t xml:space="preserve"> </w:t>
      </w:r>
      <w:r>
        <w:t>floor,</w:t>
      </w:r>
      <w:r>
        <w:rPr>
          <w:spacing w:val="-11"/>
        </w:rPr>
        <w:t xml:space="preserve"> </w:t>
      </w:r>
      <w:r>
        <w:t>3</w:t>
      </w:r>
      <w:proofErr w:type="spellStart"/>
      <w:r>
        <w:rPr>
          <w:position w:val="5"/>
          <w:sz w:val="13"/>
        </w:rPr>
        <w:t>rd</w:t>
      </w:r>
      <w:proofErr w:type="spellEnd"/>
      <w:r>
        <w:rPr>
          <w:spacing w:val="-7"/>
          <w:position w:val="5"/>
          <w:sz w:val="13"/>
        </w:rPr>
        <w:t xml:space="preserve"> </w:t>
      </w:r>
      <w:r>
        <w:t>floor,</w:t>
      </w:r>
      <w:r>
        <w:rPr>
          <w:spacing w:val="-11"/>
        </w:rPr>
        <w:t xml:space="preserve"> </w:t>
      </w:r>
      <w:r>
        <w:t>4</w:t>
      </w:r>
      <w:proofErr w:type="spellStart"/>
      <w:r>
        <w:rPr>
          <w:position w:val="5"/>
          <w:sz w:val="13"/>
        </w:rPr>
        <w:t>th</w:t>
      </w:r>
      <w:proofErr w:type="spellEnd"/>
      <w:r>
        <w:rPr>
          <w:spacing w:val="-4"/>
          <w:position w:val="5"/>
          <w:sz w:val="13"/>
        </w:rPr>
        <w:t xml:space="preserve"> </w:t>
      </w:r>
      <w:r>
        <w:t>floor and</w:t>
      </w:r>
      <w:r>
        <w:rPr>
          <w:spacing w:val="-12"/>
        </w:rPr>
        <w:t xml:space="preserve"> </w:t>
      </w:r>
      <w:r>
        <w:t>5</w:t>
      </w:r>
      <w:proofErr w:type="spellStart"/>
      <w:r>
        <w:rPr>
          <w:position w:val="5"/>
          <w:sz w:val="13"/>
        </w:rPr>
        <w:t>th</w:t>
      </w:r>
      <w:proofErr w:type="spellEnd"/>
      <w:r>
        <w:rPr>
          <w:spacing w:val="-7"/>
          <w:position w:val="5"/>
          <w:sz w:val="13"/>
        </w:rPr>
        <w:t xml:space="preserve"> </w:t>
      </w:r>
      <w:r>
        <w:t>floor</w:t>
      </w:r>
      <w:r>
        <w:rPr>
          <w:spacing w:val="-11"/>
        </w:rPr>
        <w:t xml:space="preserve"> </w:t>
      </w:r>
      <w:r>
        <w:t>levels</w:t>
      </w:r>
      <w:r>
        <w:rPr>
          <w:spacing w:val="-11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analyzed</w:t>
      </w:r>
      <w:r>
        <w:rPr>
          <w:spacing w:val="-11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elastic</w:t>
      </w:r>
      <w:r>
        <w:rPr>
          <w:spacing w:val="-11"/>
        </w:rPr>
        <w:t xml:space="preserve"> </w:t>
      </w:r>
      <w:r>
        <w:t>response spectrum using ETABS 2016 software.</w:t>
      </w:r>
    </w:p>
    <w:p w:rsidR="004633E2" w:rsidRDefault="004633E2">
      <w:pPr>
        <w:jc w:val="both"/>
        <w:sectPr w:rsidR="004633E2">
          <w:headerReference w:type="default" r:id="rId13"/>
          <w:footerReference w:type="default" r:id="rId14"/>
          <w:pgSz w:w="11910" w:h="16850"/>
          <w:pgMar w:top="1480" w:right="520" w:bottom="1300" w:left="620" w:header="594" w:footer="1108" w:gutter="0"/>
          <w:cols w:num="2" w:space="720" w:equalWidth="0">
            <w:col w:w="5158" w:space="291"/>
            <w:col w:w="5321"/>
          </w:cols>
        </w:sectPr>
      </w:pPr>
    </w:p>
    <w:p w:rsidR="004633E2" w:rsidRDefault="006D7555">
      <w:pPr>
        <w:pStyle w:val="BodyText"/>
        <w:spacing w:before="123"/>
        <w:ind w:left="100"/>
      </w:pPr>
      <w:r>
        <w:rPr>
          <w:spacing w:val="-2"/>
        </w:rPr>
        <w:t>Re-scaling,</w:t>
      </w:r>
    </w:p>
    <w:p w:rsidR="004633E2" w:rsidRDefault="006D7555">
      <w:pPr>
        <w:pStyle w:val="BodyText"/>
        <w:spacing w:before="1"/>
        <w:rPr>
          <w:sz w:val="16"/>
        </w:rPr>
      </w:pPr>
      <w:r>
        <w:rPr>
          <w:noProof/>
          <w:lang w:val="en-IN" w:eastAsia="en-IN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135054</wp:posOffset>
            </wp:positionV>
            <wp:extent cx="3316935" cy="407670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935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3E2" w:rsidRDefault="00EA1B94">
      <w:pPr>
        <w:pStyle w:val="BodyText"/>
        <w:rPr>
          <w:sz w:val="9"/>
        </w:rPr>
      </w:pPr>
      <w:r>
        <w:rPr>
          <w:noProof/>
          <w:lang w:val="en-IN" w:eastAsia="en-IN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4747260</wp:posOffset>
            </wp:positionH>
            <wp:positionV relativeFrom="paragraph">
              <wp:posOffset>788035</wp:posOffset>
            </wp:positionV>
            <wp:extent cx="2110740" cy="1432560"/>
            <wp:effectExtent l="0" t="0" r="381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33E2" w:rsidRDefault="004633E2">
      <w:pPr>
        <w:rPr>
          <w:sz w:val="9"/>
        </w:rPr>
        <w:sectPr w:rsidR="004633E2">
          <w:type w:val="continuous"/>
          <w:pgSz w:w="11910" w:h="16850"/>
          <w:pgMar w:top="1520" w:right="520" w:bottom="1280" w:left="620" w:header="594" w:footer="1108" w:gutter="0"/>
          <w:cols w:space="720"/>
        </w:sectPr>
      </w:pPr>
    </w:p>
    <w:p w:rsidR="004633E2" w:rsidRDefault="006D7555">
      <w:pPr>
        <w:pStyle w:val="Heading3"/>
        <w:numPr>
          <w:ilvl w:val="1"/>
          <w:numId w:val="3"/>
        </w:numPr>
        <w:tabs>
          <w:tab w:val="left" w:pos="425"/>
        </w:tabs>
        <w:spacing w:before="100"/>
        <w:ind w:left="425" w:hanging="325"/>
      </w:pPr>
      <w:r>
        <w:rPr>
          <w:spacing w:val="-2"/>
        </w:rPr>
        <w:t>Modelling</w:t>
      </w:r>
    </w:p>
    <w:p w:rsidR="004633E2" w:rsidRDefault="006D7555">
      <w:pPr>
        <w:pStyle w:val="BodyText"/>
        <w:spacing w:before="197" w:line="242" w:lineRule="auto"/>
        <w:ind w:left="100" w:right="263"/>
        <w:jc w:val="both"/>
      </w:pPr>
      <w:r>
        <w:t xml:space="preserve">A 10 </w:t>
      </w:r>
      <w:proofErr w:type="spellStart"/>
      <w:r>
        <w:t>storey</w:t>
      </w:r>
      <w:proofErr w:type="spellEnd"/>
      <w:r>
        <w:t xml:space="preserve"> building was selected for analysis of high rise building with transfer slab. Building has a shear wall structure</w:t>
      </w:r>
      <w:r>
        <w:rPr>
          <w:spacing w:val="-12"/>
        </w:rPr>
        <w:t xml:space="preserve"> </w:t>
      </w:r>
      <w:r>
        <w:t>above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transfer</w:t>
      </w:r>
      <w:r>
        <w:rPr>
          <w:spacing w:val="-11"/>
        </w:rPr>
        <w:t xml:space="preserve"> </w:t>
      </w:r>
      <w:r>
        <w:t>floor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long</w:t>
      </w:r>
      <w:r>
        <w:rPr>
          <w:spacing w:val="-11"/>
        </w:rPr>
        <w:t xml:space="preserve"> </w:t>
      </w:r>
      <w:r>
        <w:t>spacing</w:t>
      </w:r>
      <w:r>
        <w:rPr>
          <w:spacing w:val="-11"/>
        </w:rPr>
        <w:t xml:space="preserve"> </w:t>
      </w:r>
      <w:r>
        <w:t>columns below the transfer floor.</w:t>
      </w:r>
    </w:p>
    <w:p w:rsidR="004633E2" w:rsidRDefault="006D7555">
      <w:pPr>
        <w:pStyle w:val="BodyText"/>
        <w:spacing w:before="3"/>
        <w:rPr>
          <w:sz w:val="14"/>
        </w:rPr>
      </w:pPr>
      <w:r>
        <w:rPr>
          <w:noProof/>
          <w:lang w:val="en-IN" w:eastAsia="en-IN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579120</wp:posOffset>
            </wp:positionH>
            <wp:positionV relativeFrom="paragraph">
              <wp:posOffset>122555</wp:posOffset>
            </wp:positionV>
            <wp:extent cx="2941320" cy="1295400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33E2" w:rsidRDefault="006D7555">
      <w:pPr>
        <w:pStyle w:val="BodyText"/>
        <w:spacing w:before="129"/>
        <w:ind w:left="594"/>
      </w:pPr>
      <w:r>
        <w:t>Fig</w:t>
      </w:r>
      <w:r>
        <w:rPr>
          <w:spacing w:val="-7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columns</w:t>
      </w:r>
      <w:r>
        <w:rPr>
          <w:spacing w:val="-4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rPr>
          <w:spacing w:val="-2"/>
        </w:rPr>
        <w:t>floor.</w:t>
      </w:r>
    </w:p>
    <w:p w:rsidR="00EA1B94" w:rsidRDefault="006D7555" w:rsidP="00EA1B94">
      <w:pPr>
        <w:pStyle w:val="BodyText"/>
        <w:ind w:left="1094"/>
      </w:pPr>
      <w:r>
        <w:br w:type="column"/>
      </w:r>
      <w:r w:rsidR="00EA1B94">
        <w:t>Transfer</w:t>
      </w:r>
      <w:r w:rsidR="00EA1B94">
        <w:rPr>
          <w:spacing w:val="-4"/>
        </w:rPr>
        <w:t xml:space="preserve"> </w:t>
      </w:r>
      <w:r w:rsidR="00EA1B94">
        <w:t>slab</w:t>
      </w:r>
      <w:r w:rsidR="00EA1B94">
        <w:rPr>
          <w:spacing w:val="-5"/>
        </w:rPr>
        <w:t xml:space="preserve"> </w:t>
      </w:r>
      <w:r w:rsidR="00EA1B94">
        <w:t>at</w:t>
      </w:r>
      <w:r w:rsidR="00EA1B94">
        <w:rPr>
          <w:spacing w:val="35"/>
        </w:rPr>
        <w:t xml:space="preserve"> </w:t>
      </w:r>
      <w:r w:rsidR="00EA1B94">
        <w:t>1</w:t>
      </w:r>
      <w:proofErr w:type="spellStart"/>
      <w:r w:rsidR="00EA1B94">
        <w:rPr>
          <w:position w:val="5"/>
          <w:sz w:val="13"/>
        </w:rPr>
        <w:t>st</w:t>
      </w:r>
      <w:proofErr w:type="spellEnd"/>
      <w:r w:rsidR="00EA1B94">
        <w:rPr>
          <w:spacing w:val="12"/>
          <w:position w:val="5"/>
          <w:sz w:val="13"/>
        </w:rPr>
        <w:t xml:space="preserve"> </w:t>
      </w:r>
      <w:r w:rsidR="00EA1B94">
        <w:rPr>
          <w:spacing w:val="-4"/>
        </w:rPr>
        <w:t>floor</w:t>
      </w:r>
    </w:p>
    <w:p w:rsidR="004633E2" w:rsidRDefault="004633E2">
      <w:pPr>
        <w:spacing w:before="62"/>
        <w:rPr>
          <w:sz w:val="20"/>
        </w:rPr>
      </w:pPr>
    </w:p>
    <w:p w:rsidR="004633E2" w:rsidRDefault="004633E2">
      <w:pPr>
        <w:pStyle w:val="BodyText"/>
        <w:ind w:left="1094"/>
      </w:pPr>
      <w:bookmarkStart w:id="0" w:name="_GoBack"/>
      <w:bookmarkEnd w:id="0"/>
    </w:p>
    <w:p w:rsidR="004633E2" w:rsidRDefault="004633E2">
      <w:pPr>
        <w:pStyle w:val="BodyText"/>
        <w:spacing w:before="8"/>
        <w:rPr>
          <w:sz w:val="14"/>
        </w:rPr>
      </w:pPr>
    </w:p>
    <w:p w:rsidR="004633E2" w:rsidRDefault="006D7555">
      <w:pPr>
        <w:pStyle w:val="BodyText"/>
        <w:spacing w:before="219"/>
        <w:ind w:left="1073"/>
      </w:pPr>
      <w:r>
        <w:t>Transfer</w:t>
      </w:r>
      <w:r>
        <w:rPr>
          <w:spacing w:val="-4"/>
        </w:rPr>
        <w:t xml:space="preserve"> </w:t>
      </w:r>
      <w:r>
        <w:t>slab</w:t>
      </w:r>
      <w:r>
        <w:rPr>
          <w:spacing w:val="-5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t>2</w:t>
      </w:r>
      <w:proofErr w:type="spellStart"/>
      <w:r>
        <w:rPr>
          <w:position w:val="5"/>
          <w:sz w:val="13"/>
        </w:rPr>
        <w:t>nd</w:t>
      </w:r>
      <w:proofErr w:type="spellEnd"/>
      <w:r>
        <w:rPr>
          <w:spacing w:val="10"/>
          <w:position w:val="5"/>
          <w:sz w:val="13"/>
        </w:rPr>
        <w:t xml:space="preserve"> </w:t>
      </w:r>
      <w:r>
        <w:rPr>
          <w:spacing w:val="-4"/>
        </w:rPr>
        <w:t>floor</w:t>
      </w:r>
    </w:p>
    <w:p w:rsidR="004633E2" w:rsidRDefault="004633E2">
      <w:pPr>
        <w:sectPr w:rsidR="004633E2">
          <w:type w:val="continuous"/>
          <w:pgSz w:w="11910" w:h="16850"/>
          <w:pgMar w:top="1520" w:right="520" w:bottom="1280" w:left="620" w:header="594" w:footer="1108" w:gutter="0"/>
          <w:cols w:num="2" w:space="720" w:equalWidth="0">
            <w:col w:w="5379" w:space="537"/>
            <w:col w:w="4854"/>
          </w:cols>
        </w:sectPr>
      </w:pPr>
    </w:p>
    <w:p w:rsidR="004633E2" w:rsidRDefault="004633E2">
      <w:pPr>
        <w:pStyle w:val="BodyText"/>
        <w:spacing w:before="8"/>
        <w:rPr>
          <w:sz w:val="7"/>
        </w:rPr>
      </w:pPr>
    </w:p>
    <w:p w:rsidR="004633E2" w:rsidRDefault="006D7555">
      <w:pPr>
        <w:pStyle w:val="BodyText"/>
        <w:ind w:left="597"/>
      </w:pPr>
      <w:r>
        <w:rPr>
          <w:noProof/>
          <w:lang w:val="en-IN" w:eastAsia="en-IN"/>
        </w:rPr>
        <w:drawing>
          <wp:inline distT="0" distB="0" distL="0" distR="0">
            <wp:extent cx="2542238" cy="2314575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2238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3E2" w:rsidRDefault="006D7555">
      <w:pPr>
        <w:pStyle w:val="BodyText"/>
        <w:spacing w:before="217"/>
        <w:ind w:left="1571"/>
      </w:pPr>
      <w:r>
        <w:t>Transfer</w:t>
      </w:r>
      <w:r>
        <w:rPr>
          <w:spacing w:val="-5"/>
        </w:rPr>
        <w:t xml:space="preserve"> </w:t>
      </w:r>
      <w:r>
        <w:t>slab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3</w:t>
      </w:r>
      <w:proofErr w:type="spellStart"/>
      <w:r>
        <w:rPr>
          <w:position w:val="5"/>
          <w:sz w:val="13"/>
        </w:rPr>
        <w:t>rd</w:t>
      </w:r>
      <w:proofErr w:type="spellEnd"/>
      <w:r>
        <w:rPr>
          <w:spacing w:val="10"/>
          <w:position w:val="5"/>
          <w:sz w:val="13"/>
        </w:rPr>
        <w:t xml:space="preserve"> </w:t>
      </w:r>
      <w:r>
        <w:rPr>
          <w:spacing w:val="-4"/>
        </w:rPr>
        <w:t>floor</w:t>
      </w:r>
    </w:p>
    <w:p w:rsidR="004633E2" w:rsidRDefault="006D7555">
      <w:pPr>
        <w:pStyle w:val="BodyText"/>
        <w:spacing w:before="6"/>
        <w:rPr>
          <w:sz w:val="14"/>
        </w:rPr>
      </w:pPr>
      <w:r>
        <w:rPr>
          <w:noProof/>
          <w:lang w:val="en-IN" w:eastAsia="en-IN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975023</wp:posOffset>
            </wp:positionH>
            <wp:positionV relativeFrom="paragraph">
              <wp:posOffset>123524</wp:posOffset>
            </wp:positionV>
            <wp:extent cx="2156548" cy="2143125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548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3E2" w:rsidRDefault="004633E2">
      <w:pPr>
        <w:pStyle w:val="BodyText"/>
        <w:spacing w:before="166"/>
      </w:pPr>
    </w:p>
    <w:p w:rsidR="004633E2" w:rsidRDefault="006D7555">
      <w:pPr>
        <w:pStyle w:val="BodyText"/>
        <w:ind w:left="1533"/>
      </w:pPr>
      <w:r>
        <w:t>Transfer</w:t>
      </w:r>
      <w:r>
        <w:rPr>
          <w:spacing w:val="-3"/>
        </w:rPr>
        <w:t xml:space="preserve"> </w:t>
      </w:r>
      <w:r>
        <w:t>slab</w:t>
      </w:r>
      <w:r>
        <w:rPr>
          <w:spacing w:val="-5"/>
        </w:rPr>
        <w:t xml:space="preserve"> </w:t>
      </w:r>
      <w:r>
        <w:t>at</w:t>
      </w:r>
      <w:r>
        <w:rPr>
          <w:spacing w:val="37"/>
        </w:rPr>
        <w:t xml:space="preserve"> </w:t>
      </w:r>
      <w:r>
        <w:t>4</w:t>
      </w:r>
      <w:proofErr w:type="spellStart"/>
      <w:r>
        <w:rPr>
          <w:position w:val="5"/>
          <w:sz w:val="13"/>
        </w:rPr>
        <w:t>th</w:t>
      </w:r>
      <w:proofErr w:type="spellEnd"/>
      <w:r>
        <w:rPr>
          <w:spacing w:val="55"/>
          <w:position w:val="5"/>
          <w:sz w:val="13"/>
        </w:rPr>
        <w:t xml:space="preserve"> </w:t>
      </w:r>
      <w:r>
        <w:rPr>
          <w:spacing w:val="-4"/>
        </w:rPr>
        <w:t>floor</w:t>
      </w:r>
    </w:p>
    <w:p w:rsidR="004633E2" w:rsidRDefault="006D7555">
      <w:pPr>
        <w:pStyle w:val="BodyText"/>
        <w:spacing w:before="8"/>
        <w:rPr>
          <w:sz w:val="14"/>
        </w:rPr>
      </w:pPr>
      <w:r>
        <w:rPr>
          <w:noProof/>
          <w:lang w:val="en-IN" w:eastAsia="en-IN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822960</wp:posOffset>
            </wp:positionH>
            <wp:positionV relativeFrom="paragraph">
              <wp:posOffset>125129</wp:posOffset>
            </wp:positionV>
            <wp:extent cx="2360733" cy="2390775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33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3E2" w:rsidRDefault="006D7555">
      <w:pPr>
        <w:pStyle w:val="BodyText"/>
        <w:spacing w:before="221" w:line="444" w:lineRule="auto"/>
        <w:ind w:left="1338" w:right="735" w:firstLine="215"/>
      </w:pPr>
      <w:r>
        <w:t>Transfer slab at</w:t>
      </w:r>
      <w:r>
        <w:rPr>
          <w:spacing w:val="40"/>
        </w:rPr>
        <w:t xml:space="preserve"> </w:t>
      </w:r>
      <w:r>
        <w:t>5</w:t>
      </w:r>
      <w:proofErr w:type="spellStart"/>
      <w:r>
        <w:rPr>
          <w:position w:val="5"/>
          <w:sz w:val="13"/>
        </w:rPr>
        <w:t>th</w:t>
      </w:r>
      <w:proofErr w:type="spellEnd"/>
      <w:r>
        <w:rPr>
          <w:spacing w:val="40"/>
          <w:position w:val="5"/>
          <w:sz w:val="13"/>
        </w:rPr>
        <w:t xml:space="preserve"> </w:t>
      </w:r>
      <w:r>
        <w:t>floor Fig</w:t>
      </w:r>
      <w:r>
        <w:rPr>
          <w:spacing w:val="-9"/>
        </w:rPr>
        <w:t xml:space="preserve"> </w:t>
      </w:r>
      <w:r>
        <w:t>5.</w:t>
      </w:r>
      <w:r>
        <w:rPr>
          <w:spacing w:val="-8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transfer</w:t>
      </w:r>
      <w:r>
        <w:rPr>
          <w:spacing w:val="-9"/>
        </w:rPr>
        <w:t xml:space="preserve"> </w:t>
      </w:r>
      <w:r>
        <w:t>slab</w:t>
      </w:r>
    </w:p>
    <w:p w:rsidR="004633E2" w:rsidRDefault="006D7555">
      <w:pPr>
        <w:pStyle w:val="Heading2"/>
        <w:numPr>
          <w:ilvl w:val="0"/>
          <w:numId w:val="3"/>
        </w:numPr>
        <w:tabs>
          <w:tab w:val="left" w:pos="825"/>
        </w:tabs>
        <w:spacing w:before="90"/>
        <w:ind w:left="825" w:hanging="227"/>
        <w:jc w:val="left"/>
      </w:pPr>
      <w:r>
        <w:rPr>
          <w:b w:val="0"/>
        </w:rPr>
        <w:br w:type="column"/>
      </w:r>
      <w:r>
        <w:rPr>
          <w:spacing w:val="-2"/>
        </w:rPr>
        <w:t>RESULTS</w:t>
      </w:r>
    </w:p>
    <w:p w:rsidR="004633E2" w:rsidRDefault="006D7555">
      <w:pPr>
        <w:pStyle w:val="BodyText"/>
        <w:spacing w:before="201"/>
        <w:ind w:left="598" w:right="198"/>
        <w:jc w:val="both"/>
      </w:pPr>
      <w:r>
        <w:t xml:space="preserve">A structural analysis program ETABS 2016 software was used for performance analysis of high rise building with transfer floor system. For this different building models were analyzed using response spectrum analysis. A five different models of 10 </w:t>
      </w:r>
      <w:proofErr w:type="spellStart"/>
      <w:r>
        <w:t>storey</w:t>
      </w:r>
      <w:proofErr w:type="spellEnd"/>
      <w:r>
        <w:t xml:space="preserve"> bu</w:t>
      </w:r>
      <w:r>
        <w:t>ilding with transfer floor provided at different floor levels such as 1</w:t>
      </w:r>
      <w:proofErr w:type="spellStart"/>
      <w:r>
        <w:rPr>
          <w:position w:val="5"/>
          <w:sz w:val="13"/>
        </w:rPr>
        <w:t>st</w:t>
      </w:r>
      <w:proofErr w:type="spellEnd"/>
      <w:r>
        <w:rPr>
          <w:spacing w:val="15"/>
          <w:position w:val="5"/>
          <w:sz w:val="13"/>
        </w:rPr>
        <w:t xml:space="preserve"> </w:t>
      </w:r>
      <w:r>
        <w:t>floor, 2</w:t>
      </w:r>
      <w:proofErr w:type="spellStart"/>
      <w:r>
        <w:rPr>
          <w:position w:val="5"/>
          <w:sz w:val="13"/>
        </w:rPr>
        <w:t>nd</w:t>
      </w:r>
      <w:proofErr w:type="spellEnd"/>
      <w:r>
        <w:rPr>
          <w:spacing w:val="18"/>
          <w:position w:val="5"/>
          <w:sz w:val="13"/>
        </w:rPr>
        <w:t xml:space="preserve"> </w:t>
      </w:r>
      <w:r>
        <w:t>floor, 3</w:t>
      </w:r>
      <w:proofErr w:type="spellStart"/>
      <w:r>
        <w:rPr>
          <w:position w:val="5"/>
          <w:sz w:val="13"/>
        </w:rPr>
        <w:t>rd</w:t>
      </w:r>
      <w:proofErr w:type="spellEnd"/>
      <w:r>
        <w:rPr>
          <w:spacing w:val="34"/>
          <w:position w:val="5"/>
          <w:sz w:val="13"/>
        </w:rPr>
        <w:t xml:space="preserve"> </w:t>
      </w:r>
      <w:r>
        <w:t>floor, 4</w:t>
      </w:r>
      <w:proofErr w:type="spellStart"/>
      <w:r>
        <w:rPr>
          <w:position w:val="5"/>
          <w:sz w:val="13"/>
        </w:rPr>
        <w:t>th</w:t>
      </w:r>
      <w:proofErr w:type="spellEnd"/>
      <w:r>
        <w:rPr>
          <w:spacing w:val="34"/>
          <w:position w:val="5"/>
          <w:sz w:val="13"/>
        </w:rPr>
        <w:t xml:space="preserve"> </w:t>
      </w:r>
      <w:r>
        <w:t>floor and 5</w:t>
      </w:r>
      <w:proofErr w:type="spellStart"/>
      <w:r>
        <w:rPr>
          <w:position w:val="5"/>
          <w:sz w:val="13"/>
        </w:rPr>
        <w:t>th</w:t>
      </w:r>
      <w:proofErr w:type="spellEnd"/>
      <w:r>
        <w:rPr>
          <w:spacing w:val="34"/>
          <w:position w:val="5"/>
          <w:sz w:val="13"/>
        </w:rPr>
        <w:t xml:space="preserve"> </w:t>
      </w:r>
      <w:r>
        <w:t xml:space="preserve">floor levels were analyzed. And vertical position of transfer floor with respect to building </w:t>
      </w:r>
      <w:r>
        <w:rPr>
          <w:spacing w:val="-2"/>
        </w:rPr>
        <w:t>height was investigated.</w:t>
      </w:r>
      <w:r>
        <w:rPr>
          <w:spacing w:val="-3"/>
        </w:rPr>
        <w:t xml:space="preserve"> </w:t>
      </w:r>
      <w:r>
        <w:rPr>
          <w:spacing w:val="-2"/>
        </w:rPr>
        <w:t xml:space="preserve">For this seismic </w:t>
      </w:r>
      <w:r>
        <w:rPr>
          <w:spacing w:val="-2"/>
        </w:rPr>
        <w:t>response</w:t>
      </w:r>
      <w:r>
        <w:rPr>
          <w:spacing w:val="-5"/>
        </w:rPr>
        <w:t xml:space="preserve"> </w:t>
      </w:r>
      <w:r>
        <w:rPr>
          <w:spacing w:val="-2"/>
        </w:rPr>
        <w:t xml:space="preserve">graphs of </w:t>
      </w:r>
      <w:r>
        <w:t xml:space="preserve">the building such as </w:t>
      </w:r>
      <w:proofErr w:type="spellStart"/>
      <w:r>
        <w:t>storey</w:t>
      </w:r>
      <w:proofErr w:type="spellEnd"/>
      <w:r>
        <w:t xml:space="preserve"> shear, </w:t>
      </w:r>
      <w:proofErr w:type="spellStart"/>
      <w:r>
        <w:t>storey</w:t>
      </w:r>
      <w:proofErr w:type="spellEnd"/>
      <w:r>
        <w:t xml:space="preserve"> moment, displacement and inter-</w:t>
      </w:r>
      <w:proofErr w:type="spellStart"/>
      <w:r>
        <w:t>storey</w:t>
      </w:r>
      <w:proofErr w:type="spellEnd"/>
      <w:r>
        <w:t xml:space="preserve"> drift were numerically </w:t>
      </w:r>
      <w:r>
        <w:rPr>
          <w:spacing w:val="-2"/>
        </w:rPr>
        <w:t>evaluated.</w:t>
      </w:r>
    </w:p>
    <w:p w:rsidR="004633E2" w:rsidRDefault="006D7555">
      <w:pPr>
        <w:pStyle w:val="BodyText"/>
        <w:spacing w:before="1"/>
        <w:rPr>
          <w:sz w:val="15"/>
        </w:rPr>
      </w:pPr>
      <w:r>
        <w:rPr>
          <w:noProof/>
          <w:lang w:val="en-IN" w:eastAsia="en-IN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3916679</wp:posOffset>
            </wp:positionH>
            <wp:positionV relativeFrom="paragraph">
              <wp:posOffset>127769</wp:posOffset>
            </wp:positionV>
            <wp:extent cx="3224476" cy="2238375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476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3E2" w:rsidRDefault="006D7555">
      <w:pPr>
        <w:pStyle w:val="BodyText"/>
        <w:spacing w:before="212"/>
        <w:ind w:left="1200"/>
      </w:pPr>
      <w:r>
        <w:t>Fig</w:t>
      </w:r>
      <w:r>
        <w:rPr>
          <w:spacing w:val="-6"/>
        </w:rPr>
        <w:t xml:space="preserve"> </w:t>
      </w:r>
      <w:r>
        <w:t>6.</w:t>
      </w:r>
      <w:r>
        <w:rPr>
          <w:spacing w:val="-4"/>
        </w:rPr>
        <w:t xml:space="preserve"> </w:t>
      </w:r>
      <w:proofErr w:type="spellStart"/>
      <w:r>
        <w:t>Storey</w:t>
      </w:r>
      <w:proofErr w:type="spellEnd"/>
      <w:r>
        <w:rPr>
          <w:spacing w:val="-5"/>
        </w:rPr>
        <w:t xml:space="preserve"> </w:t>
      </w:r>
      <w:r>
        <w:t>shear</w:t>
      </w:r>
      <w:r>
        <w:rPr>
          <w:spacing w:val="-5"/>
        </w:rPr>
        <w:t xml:space="preserve"> </w:t>
      </w:r>
      <w:r>
        <w:t>distribution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x</w:t>
      </w:r>
      <w:r>
        <w:rPr>
          <w:spacing w:val="-3"/>
        </w:rPr>
        <w:t xml:space="preserve"> </w:t>
      </w:r>
      <w:r>
        <w:rPr>
          <w:spacing w:val="-2"/>
        </w:rPr>
        <w:t>direction</w:t>
      </w:r>
    </w:p>
    <w:p w:rsidR="004633E2" w:rsidRDefault="006D7555">
      <w:pPr>
        <w:pStyle w:val="BodyText"/>
        <w:spacing w:before="8"/>
        <w:rPr>
          <w:sz w:val="14"/>
        </w:rPr>
      </w:pPr>
      <w:r>
        <w:rPr>
          <w:noProof/>
          <w:lang w:val="en-IN" w:eastAsia="en-IN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3916679</wp:posOffset>
            </wp:positionH>
            <wp:positionV relativeFrom="paragraph">
              <wp:posOffset>124794</wp:posOffset>
            </wp:positionV>
            <wp:extent cx="3244332" cy="2305050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332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3E2" w:rsidRDefault="006D7555">
      <w:pPr>
        <w:pStyle w:val="BodyText"/>
        <w:spacing w:before="204"/>
        <w:ind w:left="1198"/>
      </w:pPr>
      <w:r>
        <w:t>Fig</w:t>
      </w:r>
      <w:r>
        <w:rPr>
          <w:spacing w:val="-6"/>
        </w:rPr>
        <w:t xml:space="preserve"> </w:t>
      </w:r>
      <w:r>
        <w:t>7.</w:t>
      </w:r>
      <w:r>
        <w:rPr>
          <w:spacing w:val="-4"/>
        </w:rPr>
        <w:t xml:space="preserve"> </w:t>
      </w:r>
      <w:proofErr w:type="spellStart"/>
      <w:r>
        <w:t>Storey</w:t>
      </w:r>
      <w:proofErr w:type="spellEnd"/>
      <w:r>
        <w:rPr>
          <w:spacing w:val="-5"/>
        </w:rPr>
        <w:t xml:space="preserve"> </w:t>
      </w:r>
      <w:r>
        <w:t>shear</w:t>
      </w:r>
      <w:r>
        <w:rPr>
          <w:spacing w:val="-5"/>
        </w:rPr>
        <w:t xml:space="preserve"> </w:t>
      </w:r>
      <w:r>
        <w:t>distribution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direction</w:t>
      </w:r>
    </w:p>
    <w:p w:rsidR="004633E2" w:rsidRDefault="006D7555">
      <w:pPr>
        <w:pStyle w:val="BodyText"/>
        <w:spacing w:before="198"/>
        <w:ind w:left="598" w:right="195"/>
        <w:jc w:val="both"/>
      </w:pPr>
      <w:r>
        <w:t xml:space="preserve">The above figure 6 and figure 7 shows </w:t>
      </w:r>
      <w:proofErr w:type="spellStart"/>
      <w:r>
        <w:t>storey</w:t>
      </w:r>
      <w:proofErr w:type="spellEnd"/>
      <w:r>
        <w:t xml:space="preserve"> shear </w:t>
      </w:r>
      <w:r>
        <w:rPr>
          <w:spacing w:val="-2"/>
        </w:rPr>
        <w:t>distribution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x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6"/>
        </w:rPr>
        <w:t xml:space="preserve"> </w:t>
      </w:r>
      <w:r>
        <w:rPr>
          <w:spacing w:val="-2"/>
        </w:rPr>
        <w:t>direction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10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storey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building</w:t>
      </w:r>
      <w:r>
        <w:rPr>
          <w:spacing w:val="-9"/>
        </w:rPr>
        <w:t xml:space="preserve"> </w:t>
      </w:r>
      <w:r>
        <w:rPr>
          <w:spacing w:val="-2"/>
        </w:rPr>
        <w:t>model with</w:t>
      </w:r>
      <w:r>
        <w:rPr>
          <w:spacing w:val="-4"/>
        </w:rPr>
        <w:t xml:space="preserve"> </w:t>
      </w:r>
      <w:r>
        <w:rPr>
          <w:spacing w:val="-2"/>
        </w:rPr>
        <w:t>transfer</w:t>
      </w:r>
      <w:r>
        <w:rPr>
          <w:spacing w:val="-5"/>
        </w:rPr>
        <w:t xml:space="preserve"> </w:t>
      </w:r>
      <w:r>
        <w:rPr>
          <w:spacing w:val="-2"/>
        </w:rPr>
        <w:t>slab</w:t>
      </w:r>
      <w:r>
        <w:rPr>
          <w:spacing w:val="-5"/>
        </w:rPr>
        <w:t xml:space="preserve"> </w:t>
      </w:r>
      <w:r>
        <w:rPr>
          <w:spacing w:val="-2"/>
        </w:rPr>
        <w:t>provided</w:t>
      </w:r>
      <w:r>
        <w:rPr>
          <w:spacing w:val="-4"/>
        </w:rPr>
        <w:t xml:space="preserve"> </w:t>
      </w:r>
      <w:r>
        <w:rPr>
          <w:spacing w:val="-2"/>
        </w:rPr>
        <w:t>at</w:t>
      </w:r>
      <w:r>
        <w:rPr>
          <w:spacing w:val="-4"/>
        </w:rPr>
        <w:t xml:space="preserve"> </w:t>
      </w:r>
      <w:r>
        <w:rPr>
          <w:spacing w:val="-2"/>
        </w:rPr>
        <w:t>different</w:t>
      </w:r>
      <w:r>
        <w:rPr>
          <w:spacing w:val="-4"/>
        </w:rPr>
        <w:t xml:space="preserve"> </w:t>
      </w:r>
      <w:r>
        <w:rPr>
          <w:spacing w:val="-2"/>
        </w:rPr>
        <w:t>floor</w:t>
      </w:r>
      <w:r>
        <w:rPr>
          <w:spacing w:val="-5"/>
        </w:rPr>
        <w:t xml:space="preserve"> </w:t>
      </w:r>
      <w:r>
        <w:rPr>
          <w:spacing w:val="-2"/>
        </w:rPr>
        <w:t>levels</w:t>
      </w:r>
      <w:r>
        <w:rPr>
          <w:spacing w:val="-3"/>
        </w:rPr>
        <w:t xml:space="preserve"> </w:t>
      </w:r>
      <w:r>
        <w:rPr>
          <w:spacing w:val="-2"/>
        </w:rPr>
        <w:t xml:space="preserve">resulting </w:t>
      </w:r>
      <w:r>
        <w:t>from linear response spectrum analysis. It is evident from the</w:t>
      </w:r>
      <w:r>
        <w:rPr>
          <w:spacing w:val="-9"/>
        </w:rPr>
        <w:t xml:space="preserve"> </w:t>
      </w:r>
      <w:r>
        <w:t>figure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</w:t>
      </w:r>
      <w:r>
        <w:t>ignificant</w:t>
      </w:r>
      <w:r>
        <w:rPr>
          <w:spacing w:val="-8"/>
        </w:rPr>
        <w:t xml:space="preserve"> </w:t>
      </w:r>
      <w:r>
        <w:t>increase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proofErr w:type="spellStart"/>
      <w:r>
        <w:t>storey</w:t>
      </w:r>
      <w:proofErr w:type="spellEnd"/>
      <w:r>
        <w:rPr>
          <w:spacing w:val="-8"/>
        </w:rPr>
        <w:t xml:space="preserve"> </w:t>
      </w:r>
      <w:r>
        <w:t>shear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x</w:t>
      </w:r>
      <w:r>
        <w:rPr>
          <w:spacing w:val="-8"/>
        </w:rPr>
        <w:t xml:space="preserve"> </w:t>
      </w:r>
      <w:r>
        <w:t>and y</w:t>
      </w:r>
      <w:r>
        <w:rPr>
          <w:spacing w:val="-9"/>
        </w:rPr>
        <w:t xml:space="preserve"> </w:t>
      </w:r>
      <w:r>
        <w:t>direction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observed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building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lowest</w:t>
      </w:r>
      <w:r>
        <w:rPr>
          <w:spacing w:val="-9"/>
        </w:rPr>
        <w:t xml:space="preserve"> </w:t>
      </w:r>
      <w:r>
        <w:t>transfer</w:t>
      </w:r>
      <w:r>
        <w:rPr>
          <w:spacing w:val="-10"/>
        </w:rPr>
        <w:t xml:space="preserve"> </w:t>
      </w:r>
      <w:r>
        <w:t>slab located at the 10% of total height of building.</w:t>
      </w:r>
    </w:p>
    <w:p w:rsidR="004633E2" w:rsidRDefault="004633E2">
      <w:pPr>
        <w:jc w:val="both"/>
        <w:sectPr w:rsidR="004633E2">
          <w:pgSz w:w="11910" w:h="16850"/>
          <w:pgMar w:top="1480" w:right="520" w:bottom="1300" w:left="620" w:header="594" w:footer="1108" w:gutter="0"/>
          <w:cols w:num="2" w:space="720" w:equalWidth="0">
            <w:col w:w="4657" w:space="293"/>
            <w:col w:w="5820"/>
          </w:cols>
        </w:sectPr>
      </w:pPr>
    </w:p>
    <w:p w:rsidR="004633E2" w:rsidRDefault="004633E2">
      <w:pPr>
        <w:pStyle w:val="BodyText"/>
        <w:spacing w:before="8"/>
        <w:rPr>
          <w:sz w:val="7"/>
        </w:rPr>
      </w:pPr>
    </w:p>
    <w:p w:rsidR="004633E2" w:rsidRDefault="006D7555">
      <w:pPr>
        <w:pStyle w:val="BodyText"/>
        <w:ind w:left="100"/>
      </w:pPr>
      <w:r>
        <w:rPr>
          <w:noProof/>
          <w:lang w:val="en-IN" w:eastAsia="en-IN"/>
        </w:rPr>
        <w:drawing>
          <wp:inline distT="0" distB="0" distL="0" distR="0">
            <wp:extent cx="3271672" cy="2105025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1672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3E2" w:rsidRDefault="006D7555">
      <w:pPr>
        <w:pStyle w:val="BodyText"/>
        <w:spacing w:before="218"/>
        <w:ind w:right="114"/>
        <w:jc w:val="center"/>
      </w:pPr>
      <w:r>
        <w:t>Fig</w:t>
      </w:r>
      <w:r>
        <w:rPr>
          <w:spacing w:val="-7"/>
        </w:rPr>
        <w:t xml:space="preserve"> </w:t>
      </w:r>
      <w:r>
        <w:t>8.</w:t>
      </w:r>
      <w:r>
        <w:rPr>
          <w:spacing w:val="-7"/>
        </w:rPr>
        <w:t xml:space="preserve"> </w:t>
      </w:r>
      <w:proofErr w:type="spellStart"/>
      <w:r>
        <w:t>Storey</w:t>
      </w:r>
      <w:proofErr w:type="spellEnd"/>
      <w:r>
        <w:rPr>
          <w:spacing w:val="-4"/>
        </w:rPr>
        <w:t xml:space="preserve"> </w:t>
      </w:r>
      <w:r>
        <w:t>moment</w:t>
      </w:r>
      <w:r>
        <w:rPr>
          <w:spacing w:val="-7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x</w:t>
      </w:r>
      <w:r>
        <w:rPr>
          <w:spacing w:val="-7"/>
        </w:rPr>
        <w:t xml:space="preserve"> </w:t>
      </w:r>
      <w:r>
        <w:rPr>
          <w:spacing w:val="-2"/>
        </w:rPr>
        <w:t>direction</w:t>
      </w:r>
    </w:p>
    <w:p w:rsidR="004633E2" w:rsidRDefault="006D7555">
      <w:pPr>
        <w:pStyle w:val="BodyText"/>
        <w:spacing w:before="9"/>
        <w:rPr>
          <w:sz w:val="14"/>
        </w:rPr>
      </w:pPr>
      <w:r>
        <w:rPr>
          <w:noProof/>
          <w:lang w:val="en-IN" w:eastAsia="en-IN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125429</wp:posOffset>
            </wp:positionV>
            <wp:extent cx="3248301" cy="2076450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301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3E2" w:rsidRDefault="006D7555">
      <w:pPr>
        <w:pStyle w:val="BodyText"/>
        <w:spacing w:before="203"/>
        <w:ind w:right="114"/>
        <w:jc w:val="center"/>
      </w:pPr>
      <w:r>
        <w:t>Fig</w:t>
      </w:r>
      <w:r>
        <w:rPr>
          <w:spacing w:val="-7"/>
        </w:rPr>
        <w:t xml:space="preserve"> </w:t>
      </w:r>
      <w:r>
        <w:t>9.</w:t>
      </w:r>
      <w:r>
        <w:rPr>
          <w:spacing w:val="-7"/>
        </w:rPr>
        <w:t xml:space="preserve"> </w:t>
      </w:r>
      <w:proofErr w:type="spellStart"/>
      <w:r>
        <w:t>Storey</w:t>
      </w:r>
      <w:proofErr w:type="spellEnd"/>
      <w:r>
        <w:rPr>
          <w:spacing w:val="-4"/>
        </w:rPr>
        <w:t xml:space="preserve"> </w:t>
      </w:r>
      <w:r>
        <w:t>moment</w:t>
      </w:r>
      <w:r>
        <w:rPr>
          <w:spacing w:val="-7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direction</w:t>
      </w:r>
    </w:p>
    <w:p w:rsidR="004633E2" w:rsidRDefault="006D7555">
      <w:pPr>
        <w:pStyle w:val="BodyText"/>
        <w:spacing w:before="198"/>
        <w:ind w:left="100" w:right="210"/>
        <w:jc w:val="both"/>
      </w:pPr>
      <w:r>
        <w:t xml:space="preserve">The above figure 8 and figure 9 shows </w:t>
      </w:r>
      <w:proofErr w:type="spellStart"/>
      <w:r>
        <w:t>storey</w:t>
      </w:r>
      <w:proofErr w:type="spellEnd"/>
      <w:r>
        <w:t xml:space="preserve"> moment </w:t>
      </w:r>
      <w:r>
        <w:rPr>
          <w:spacing w:val="-2"/>
        </w:rPr>
        <w:t>distribution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x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direction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10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storey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building</w:t>
      </w:r>
      <w:r>
        <w:rPr>
          <w:spacing w:val="-9"/>
        </w:rPr>
        <w:t xml:space="preserve"> </w:t>
      </w:r>
      <w:r>
        <w:rPr>
          <w:spacing w:val="-2"/>
        </w:rPr>
        <w:t>model with</w:t>
      </w:r>
      <w:r>
        <w:rPr>
          <w:spacing w:val="-5"/>
        </w:rPr>
        <w:t xml:space="preserve"> </w:t>
      </w:r>
      <w:r>
        <w:rPr>
          <w:spacing w:val="-2"/>
        </w:rPr>
        <w:t>transfer</w:t>
      </w:r>
      <w:r>
        <w:rPr>
          <w:spacing w:val="-6"/>
        </w:rPr>
        <w:t xml:space="preserve"> </w:t>
      </w:r>
      <w:r>
        <w:rPr>
          <w:spacing w:val="-2"/>
        </w:rPr>
        <w:t>slab</w:t>
      </w:r>
      <w:r>
        <w:rPr>
          <w:spacing w:val="-6"/>
        </w:rPr>
        <w:t xml:space="preserve"> </w:t>
      </w:r>
      <w:r>
        <w:rPr>
          <w:spacing w:val="-2"/>
        </w:rPr>
        <w:t>provided</w:t>
      </w:r>
      <w:r>
        <w:rPr>
          <w:spacing w:val="-5"/>
        </w:rPr>
        <w:t xml:space="preserve"> </w:t>
      </w:r>
      <w:r>
        <w:rPr>
          <w:spacing w:val="-2"/>
        </w:rPr>
        <w:t>at</w:t>
      </w:r>
      <w:r>
        <w:rPr>
          <w:spacing w:val="-5"/>
        </w:rPr>
        <w:t xml:space="preserve"> </w:t>
      </w:r>
      <w:r>
        <w:rPr>
          <w:spacing w:val="-2"/>
        </w:rPr>
        <w:t>different</w:t>
      </w:r>
      <w:r>
        <w:rPr>
          <w:spacing w:val="-5"/>
        </w:rPr>
        <w:t xml:space="preserve"> </w:t>
      </w:r>
      <w:r>
        <w:rPr>
          <w:spacing w:val="-2"/>
        </w:rPr>
        <w:t>floor</w:t>
      </w:r>
      <w:r>
        <w:rPr>
          <w:spacing w:val="-6"/>
        </w:rPr>
        <w:t xml:space="preserve"> </w:t>
      </w:r>
      <w:r>
        <w:rPr>
          <w:spacing w:val="-2"/>
        </w:rPr>
        <w:t>levels</w:t>
      </w:r>
      <w:r>
        <w:rPr>
          <w:spacing w:val="-4"/>
        </w:rPr>
        <w:t xml:space="preserve"> </w:t>
      </w:r>
      <w:r>
        <w:rPr>
          <w:spacing w:val="-2"/>
        </w:rPr>
        <w:t>resulting from</w:t>
      </w:r>
      <w:r>
        <w:rPr>
          <w:spacing w:val="-8"/>
        </w:rPr>
        <w:t xml:space="preserve"> </w:t>
      </w:r>
      <w:r>
        <w:rPr>
          <w:spacing w:val="-2"/>
        </w:rPr>
        <w:t>linear</w:t>
      </w:r>
      <w:r>
        <w:rPr>
          <w:spacing w:val="-7"/>
        </w:rPr>
        <w:t xml:space="preserve"> </w:t>
      </w:r>
      <w:r>
        <w:rPr>
          <w:spacing w:val="-2"/>
        </w:rPr>
        <w:t>response</w:t>
      </w:r>
      <w:r>
        <w:rPr>
          <w:spacing w:val="-7"/>
        </w:rPr>
        <w:t xml:space="preserve"> </w:t>
      </w:r>
      <w:r>
        <w:rPr>
          <w:spacing w:val="-2"/>
        </w:rPr>
        <w:t>spectrum</w:t>
      </w:r>
      <w:r>
        <w:rPr>
          <w:spacing w:val="-6"/>
        </w:rPr>
        <w:t xml:space="preserve"> </w:t>
      </w:r>
      <w:r>
        <w:rPr>
          <w:spacing w:val="-2"/>
        </w:rPr>
        <w:t>analysis.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from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 xml:space="preserve">figure </w:t>
      </w:r>
      <w:r>
        <w:t>it is clear that, the</w:t>
      </w:r>
      <w:r>
        <w:rPr>
          <w:spacing w:val="-1"/>
        </w:rPr>
        <w:t xml:space="preserve"> </w:t>
      </w:r>
      <w:proofErr w:type="spellStart"/>
      <w:r>
        <w:t>storey</w:t>
      </w:r>
      <w:proofErr w:type="spellEnd"/>
      <w:r>
        <w:t xml:space="preserve"> moment is more for transfer slab provided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higher</w:t>
      </w:r>
      <w:r>
        <w:rPr>
          <w:spacing w:val="-7"/>
        </w:rPr>
        <w:t xml:space="preserve"> </w:t>
      </w:r>
      <w:r>
        <w:t>level</w:t>
      </w:r>
      <w:r>
        <w:rPr>
          <w:spacing w:val="-5"/>
        </w:rPr>
        <w:t xml:space="preserve"> </w:t>
      </w:r>
      <w:proofErr w:type="spellStart"/>
      <w:r>
        <w:t>i.e</w:t>
      </w:r>
      <w:proofErr w:type="spellEnd"/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slab</w:t>
      </w:r>
      <w:r>
        <w:rPr>
          <w:spacing w:val="-7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at 1</w:t>
      </w:r>
      <w:proofErr w:type="spellStart"/>
      <w:r>
        <w:rPr>
          <w:position w:val="5"/>
          <w:sz w:val="13"/>
        </w:rPr>
        <w:t>st</w:t>
      </w:r>
      <w:proofErr w:type="spellEnd"/>
      <w:r>
        <w:rPr>
          <w:position w:val="5"/>
          <w:sz w:val="13"/>
        </w:rPr>
        <w:t xml:space="preserve"> </w:t>
      </w:r>
      <w:r>
        <w:t xml:space="preserve">floor, </w:t>
      </w:r>
      <w:proofErr w:type="spellStart"/>
      <w:r>
        <w:t>storey</w:t>
      </w:r>
      <w:proofErr w:type="spellEnd"/>
      <w:r>
        <w:t xml:space="preserve"> moment values are</w:t>
      </w:r>
      <w:r>
        <w:rPr>
          <w:spacing w:val="40"/>
        </w:rPr>
        <w:t xml:space="preserve"> </w:t>
      </w:r>
      <w:r>
        <w:t>less and then goes on increasing as transfer slab provided at higher level.</w:t>
      </w:r>
    </w:p>
    <w:p w:rsidR="004633E2" w:rsidRDefault="006D7555">
      <w:pPr>
        <w:pStyle w:val="BodyText"/>
        <w:spacing w:before="10"/>
        <w:rPr>
          <w:sz w:val="14"/>
        </w:rPr>
      </w:pPr>
      <w:r>
        <w:rPr>
          <w:noProof/>
          <w:lang w:val="en-IN" w:eastAsia="en-IN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126203</wp:posOffset>
            </wp:positionV>
            <wp:extent cx="3281786" cy="2047875"/>
            <wp:effectExtent l="0" t="0" r="0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786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3E2" w:rsidRDefault="006D7555">
      <w:pPr>
        <w:pStyle w:val="BodyText"/>
        <w:spacing w:before="219"/>
        <w:ind w:right="114"/>
        <w:jc w:val="center"/>
      </w:pPr>
      <w:r>
        <w:t>Fig</w:t>
      </w:r>
      <w:r>
        <w:rPr>
          <w:spacing w:val="34"/>
        </w:rPr>
        <w:t xml:space="preserve"> </w:t>
      </w:r>
      <w:r>
        <w:t>10.</w:t>
      </w:r>
      <w:r>
        <w:rPr>
          <w:spacing w:val="-3"/>
        </w:rPr>
        <w:t xml:space="preserve"> </w:t>
      </w:r>
      <w:proofErr w:type="spellStart"/>
      <w:r>
        <w:t>Storey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displacement</w:t>
      </w:r>
    </w:p>
    <w:p w:rsidR="004633E2" w:rsidRDefault="006D7555">
      <w:pPr>
        <w:pStyle w:val="BodyText"/>
        <w:spacing w:before="90"/>
        <w:ind w:left="100" w:right="198"/>
        <w:jc w:val="both"/>
      </w:pPr>
      <w:r>
        <w:br w:type="column"/>
      </w:r>
      <w:r>
        <w:t xml:space="preserve">Above figure 10 shows the displacement of building along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storey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height.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it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concluded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every</w:t>
      </w:r>
      <w:r>
        <w:rPr>
          <w:spacing w:val="-3"/>
        </w:rPr>
        <w:t xml:space="preserve"> </w:t>
      </w:r>
      <w:r>
        <w:rPr>
          <w:spacing w:val="-2"/>
        </w:rPr>
        <w:t>building</w:t>
      </w:r>
      <w:r>
        <w:rPr>
          <w:spacing w:val="-10"/>
        </w:rPr>
        <w:t xml:space="preserve"> </w:t>
      </w:r>
      <w:r>
        <w:rPr>
          <w:spacing w:val="-2"/>
        </w:rPr>
        <w:t xml:space="preserve">has </w:t>
      </w:r>
      <w:r>
        <w:t xml:space="preserve">flexural mode </w:t>
      </w:r>
      <w:proofErr w:type="spellStart"/>
      <w:r>
        <w:t>upto</w:t>
      </w:r>
      <w:proofErr w:type="spellEnd"/>
      <w:r>
        <w:t xml:space="preserve"> a transfer floor level and then displacement goes on increase above the transfer level.</w:t>
      </w:r>
    </w:p>
    <w:p w:rsidR="004633E2" w:rsidRDefault="006D7555">
      <w:pPr>
        <w:pStyle w:val="Heading2"/>
        <w:numPr>
          <w:ilvl w:val="0"/>
          <w:numId w:val="3"/>
        </w:numPr>
        <w:tabs>
          <w:tab w:val="left" w:pos="327"/>
        </w:tabs>
        <w:ind w:left="327" w:hanging="227"/>
        <w:jc w:val="left"/>
      </w:pPr>
      <w:r>
        <w:rPr>
          <w:spacing w:val="-2"/>
        </w:rPr>
        <w:t>CONCLUSION</w:t>
      </w:r>
    </w:p>
    <w:p w:rsidR="004633E2" w:rsidRDefault="006D7555">
      <w:pPr>
        <w:pStyle w:val="BodyText"/>
        <w:spacing w:before="200"/>
        <w:ind w:left="100" w:right="202"/>
        <w:jc w:val="both"/>
      </w:pPr>
      <w:r>
        <w:t>An analytical study was conducted to investigate vertical position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floor</w:t>
      </w:r>
      <w:r>
        <w:rPr>
          <w:spacing w:val="-2"/>
        </w:rPr>
        <w:t xml:space="preserve"> </w:t>
      </w:r>
      <w:r>
        <w:t>in high</w:t>
      </w:r>
      <w:r>
        <w:rPr>
          <w:spacing w:val="-1"/>
        </w:rPr>
        <w:t xml:space="preserve"> </w:t>
      </w:r>
      <w:r>
        <w:t>rise</w:t>
      </w:r>
      <w:r>
        <w:rPr>
          <w:spacing w:val="-1"/>
        </w:rPr>
        <w:t xml:space="preserve"> </w:t>
      </w:r>
      <w:r>
        <w:t>building.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number of building models were analyzed using elastic response spectrum. The transfer slab system was considered and different level for transfer floor with respect height to building height was scrutinized.</w:t>
      </w:r>
    </w:p>
    <w:p w:rsidR="004633E2" w:rsidRDefault="006D7555">
      <w:pPr>
        <w:pStyle w:val="BodyText"/>
        <w:spacing w:before="205"/>
        <w:ind w:left="100"/>
        <w:jc w:val="both"/>
      </w:pPr>
      <w:r>
        <w:rPr>
          <w:spacing w:val="-4"/>
        </w:rPr>
        <w:t>Following</w:t>
      </w:r>
      <w:r>
        <w:t xml:space="preserve"> </w:t>
      </w:r>
      <w:r>
        <w:rPr>
          <w:spacing w:val="-4"/>
        </w:rPr>
        <w:t>are</w:t>
      </w:r>
      <w:r>
        <w:rPr>
          <w:spacing w:val="-1"/>
        </w:rPr>
        <w:t xml:space="preserve"> </w:t>
      </w:r>
      <w:r>
        <w:rPr>
          <w:spacing w:val="-4"/>
        </w:rPr>
        <w:t>the</w:t>
      </w:r>
      <w:r>
        <w:rPr>
          <w:spacing w:val="-1"/>
        </w:rPr>
        <w:t xml:space="preserve"> </w:t>
      </w:r>
      <w:r>
        <w:rPr>
          <w:spacing w:val="-4"/>
        </w:rPr>
        <w:t>silent</w:t>
      </w:r>
      <w:r>
        <w:rPr>
          <w:spacing w:val="-7"/>
        </w:rPr>
        <w:t xml:space="preserve"> </w:t>
      </w:r>
      <w:r>
        <w:rPr>
          <w:spacing w:val="-4"/>
        </w:rPr>
        <w:t>conclusions</w:t>
      </w:r>
      <w:r>
        <w:rPr>
          <w:spacing w:val="-5"/>
        </w:rPr>
        <w:t xml:space="preserve"> </w:t>
      </w:r>
      <w:r>
        <w:rPr>
          <w:spacing w:val="-4"/>
        </w:rPr>
        <w:t>obtained</w:t>
      </w:r>
      <w:r>
        <w:rPr>
          <w:spacing w:val="-7"/>
        </w:rPr>
        <w:t xml:space="preserve"> </w:t>
      </w:r>
      <w:r>
        <w:rPr>
          <w:spacing w:val="-4"/>
        </w:rPr>
        <w:t>fr</w:t>
      </w:r>
      <w:r>
        <w:rPr>
          <w:spacing w:val="-4"/>
        </w:rPr>
        <w:t>om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study,</w:t>
      </w:r>
    </w:p>
    <w:p w:rsidR="004633E2" w:rsidRDefault="006D7555">
      <w:pPr>
        <w:pStyle w:val="ListParagraph"/>
        <w:numPr>
          <w:ilvl w:val="0"/>
          <w:numId w:val="2"/>
        </w:numPr>
        <w:tabs>
          <w:tab w:val="left" w:pos="820"/>
        </w:tabs>
        <w:spacing w:before="197"/>
        <w:ind w:right="203"/>
        <w:jc w:val="both"/>
        <w:rPr>
          <w:sz w:val="20"/>
        </w:rPr>
      </w:pPr>
      <w:r>
        <w:rPr>
          <w:sz w:val="20"/>
        </w:rPr>
        <w:t xml:space="preserve">A significant increase in the </w:t>
      </w:r>
      <w:proofErr w:type="spellStart"/>
      <w:r>
        <w:rPr>
          <w:sz w:val="20"/>
        </w:rPr>
        <w:t>storey</w:t>
      </w:r>
      <w:proofErr w:type="spellEnd"/>
      <w:r>
        <w:rPr>
          <w:sz w:val="20"/>
        </w:rPr>
        <w:t xml:space="preserve"> base shear is observed in the building with the lowest transfer system</w:t>
      </w:r>
      <w:r>
        <w:rPr>
          <w:spacing w:val="-3"/>
          <w:sz w:val="20"/>
        </w:rPr>
        <w:t xml:space="preserve"> </w:t>
      </w:r>
      <w:r>
        <w:rPr>
          <w:sz w:val="20"/>
        </w:rPr>
        <w:t>located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10%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total</w:t>
      </w:r>
      <w:r>
        <w:rPr>
          <w:spacing w:val="-1"/>
          <w:sz w:val="20"/>
        </w:rPr>
        <w:t xml:space="preserve"> </w:t>
      </w:r>
      <w:r>
        <w:rPr>
          <w:sz w:val="20"/>
        </w:rPr>
        <w:t>building height.</w:t>
      </w:r>
    </w:p>
    <w:p w:rsidR="004633E2" w:rsidRDefault="006D7555">
      <w:pPr>
        <w:pStyle w:val="ListParagraph"/>
        <w:numPr>
          <w:ilvl w:val="0"/>
          <w:numId w:val="2"/>
        </w:numPr>
        <w:tabs>
          <w:tab w:val="left" w:pos="820"/>
        </w:tabs>
        <w:spacing w:before="199"/>
        <w:ind w:right="198"/>
        <w:jc w:val="both"/>
        <w:rPr>
          <w:sz w:val="20"/>
        </w:rPr>
      </w:pPr>
      <w:r>
        <w:rPr>
          <w:sz w:val="20"/>
        </w:rPr>
        <w:t xml:space="preserve">It should be noted that the </w:t>
      </w:r>
      <w:proofErr w:type="spellStart"/>
      <w:r>
        <w:rPr>
          <w:sz w:val="20"/>
        </w:rPr>
        <w:t>storey</w:t>
      </w:r>
      <w:proofErr w:type="spellEnd"/>
      <w:r>
        <w:rPr>
          <w:sz w:val="20"/>
        </w:rPr>
        <w:t xml:space="preserve"> shear force experience a significant reduction above the </w:t>
      </w:r>
      <w:r>
        <w:rPr>
          <w:spacing w:val="-2"/>
          <w:sz w:val="20"/>
        </w:rPr>
        <w:t>transfer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floor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location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cases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due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sudden </w:t>
      </w:r>
      <w:r>
        <w:rPr>
          <w:sz w:val="20"/>
        </w:rPr>
        <w:t>reduction in the mobilize mass.</w:t>
      </w:r>
    </w:p>
    <w:p w:rsidR="004633E2" w:rsidRDefault="006D7555">
      <w:pPr>
        <w:pStyle w:val="ListParagraph"/>
        <w:numPr>
          <w:ilvl w:val="0"/>
          <w:numId w:val="2"/>
        </w:numPr>
        <w:tabs>
          <w:tab w:val="left" w:pos="820"/>
        </w:tabs>
        <w:spacing w:before="200" w:line="242" w:lineRule="auto"/>
        <w:ind w:right="200"/>
        <w:jc w:val="both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base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shear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moment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increase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transfer </w:t>
      </w:r>
      <w:r>
        <w:rPr>
          <w:sz w:val="20"/>
        </w:rPr>
        <w:t>floor lies at higher leve</w:t>
      </w:r>
      <w:r>
        <w:rPr>
          <w:sz w:val="20"/>
        </w:rPr>
        <w:t>l.</w:t>
      </w:r>
    </w:p>
    <w:p w:rsidR="004633E2" w:rsidRDefault="006D7555">
      <w:pPr>
        <w:pStyle w:val="ListParagraph"/>
        <w:numPr>
          <w:ilvl w:val="0"/>
          <w:numId w:val="2"/>
        </w:numPr>
        <w:tabs>
          <w:tab w:val="left" w:pos="820"/>
        </w:tabs>
        <w:spacing w:before="196"/>
        <w:ind w:right="198"/>
        <w:jc w:val="both"/>
        <w:rPr>
          <w:sz w:val="20"/>
        </w:rPr>
      </w:pPr>
      <w:r>
        <w:rPr>
          <w:sz w:val="20"/>
        </w:rPr>
        <w:t>The displacement distribution shown in displacement</w:t>
      </w:r>
      <w:r>
        <w:rPr>
          <w:spacing w:val="-12"/>
          <w:sz w:val="20"/>
        </w:rPr>
        <w:t xml:space="preserve"> </w:t>
      </w:r>
      <w:r>
        <w:rPr>
          <w:sz w:val="20"/>
        </w:rPr>
        <w:t>graph</w:t>
      </w:r>
      <w:r>
        <w:rPr>
          <w:spacing w:val="-11"/>
          <w:sz w:val="20"/>
        </w:rPr>
        <w:t xml:space="preserve"> </w:t>
      </w:r>
      <w:r>
        <w:rPr>
          <w:sz w:val="20"/>
        </w:rPr>
        <w:t>reveals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11"/>
          <w:sz w:val="20"/>
        </w:rPr>
        <w:t xml:space="preserve"> </w:t>
      </w:r>
      <w:r>
        <w:rPr>
          <w:sz w:val="20"/>
        </w:rPr>
        <w:t>every</w:t>
      </w:r>
      <w:r>
        <w:rPr>
          <w:spacing w:val="-11"/>
          <w:sz w:val="20"/>
        </w:rPr>
        <w:t xml:space="preserve"> </w:t>
      </w:r>
      <w:r>
        <w:rPr>
          <w:sz w:val="20"/>
        </w:rPr>
        <w:t>building</w:t>
      </w:r>
      <w:r>
        <w:rPr>
          <w:spacing w:val="-11"/>
          <w:sz w:val="20"/>
        </w:rPr>
        <w:t xml:space="preserve"> </w:t>
      </w:r>
      <w:r>
        <w:rPr>
          <w:sz w:val="20"/>
        </w:rPr>
        <w:t>has a flexural behavior mode up to its transfer floor level. At this level, a large inertial</w:t>
      </w:r>
      <w:r>
        <w:rPr>
          <w:spacing w:val="40"/>
          <w:sz w:val="20"/>
        </w:rPr>
        <w:t xml:space="preserve"> </w:t>
      </w:r>
      <w:r>
        <w:rPr>
          <w:sz w:val="20"/>
        </w:rPr>
        <w:t>force hit the building</w:t>
      </w:r>
      <w:r>
        <w:rPr>
          <w:spacing w:val="-2"/>
          <w:sz w:val="20"/>
        </w:rPr>
        <w:t xml:space="preserve"> </w:t>
      </w:r>
      <w:r>
        <w:rPr>
          <w:sz w:val="20"/>
        </w:rPr>
        <w:t>due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3"/>
          <w:sz w:val="20"/>
        </w:rPr>
        <w:t xml:space="preserve"> </w:t>
      </w:r>
      <w:r>
        <w:rPr>
          <w:sz w:val="20"/>
        </w:rPr>
        <w:t>mass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transfer level w</w:t>
      </w:r>
      <w:r>
        <w:rPr>
          <w:sz w:val="20"/>
        </w:rPr>
        <w:t>hich results a large displacement.</w:t>
      </w:r>
    </w:p>
    <w:p w:rsidR="004633E2" w:rsidRDefault="006D7555">
      <w:pPr>
        <w:pStyle w:val="ListParagraph"/>
        <w:numPr>
          <w:ilvl w:val="0"/>
          <w:numId w:val="2"/>
        </w:numPr>
        <w:tabs>
          <w:tab w:val="left" w:pos="820"/>
        </w:tabs>
        <w:spacing w:before="201"/>
        <w:ind w:right="198"/>
        <w:jc w:val="both"/>
        <w:rPr>
          <w:sz w:val="20"/>
        </w:rPr>
      </w:pPr>
      <w:r>
        <w:rPr>
          <w:sz w:val="20"/>
        </w:rPr>
        <w:t xml:space="preserve">Vertical location of transfer floors with respect to </w:t>
      </w:r>
      <w:r>
        <w:rPr>
          <w:spacing w:val="-2"/>
          <w:sz w:val="20"/>
        </w:rPr>
        <w:t>total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height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building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significant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effect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on buildings performance;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introduction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transfer </w:t>
      </w:r>
      <w:r>
        <w:rPr>
          <w:sz w:val="20"/>
        </w:rPr>
        <w:t>floor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lower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 structure</w:t>
      </w:r>
      <w:r>
        <w:rPr>
          <w:spacing w:val="-2"/>
          <w:sz w:val="20"/>
        </w:rPr>
        <w:t xml:space="preserve"> </w:t>
      </w:r>
      <w:r>
        <w:rPr>
          <w:sz w:val="20"/>
        </w:rPr>
        <w:t>(20-30% of the</w:t>
      </w:r>
      <w:r>
        <w:rPr>
          <w:spacing w:val="-12"/>
          <w:sz w:val="20"/>
        </w:rPr>
        <w:t xml:space="preserve"> </w:t>
      </w:r>
      <w:r>
        <w:rPr>
          <w:sz w:val="20"/>
        </w:rPr>
        <w:t>total</w:t>
      </w:r>
      <w:r>
        <w:rPr>
          <w:spacing w:val="-11"/>
          <w:sz w:val="20"/>
        </w:rPr>
        <w:t xml:space="preserve"> </w:t>
      </w:r>
      <w:r>
        <w:rPr>
          <w:sz w:val="20"/>
        </w:rPr>
        <w:t>height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building</w:t>
      </w:r>
      <w:r>
        <w:rPr>
          <w:spacing w:val="-11"/>
          <w:sz w:val="20"/>
        </w:rPr>
        <w:t xml:space="preserve"> </w:t>
      </w:r>
      <w:r>
        <w:rPr>
          <w:sz w:val="20"/>
        </w:rPr>
        <w:t>from</w:t>
      </w:r>
      <w:r>
        <w:rPr>
          <w:spacing w:val="-10"/>
          <w:sz w:val="20"/>
        </w:rPr>
        <w:t xml:space="preserve"> </w:t>
      </w:r>
      <w:r>
        <w:rPr>
          <w:sz w:val="20"/>
        </w:rPr>
        <w:t>its</w:t>
      </w:r>
      <w:r>
        <w:rPr>
          <w:spacing w:val="-11"/>
          <w:sz w:val="20"/>
        </w:rPr>
        <w:t xml:space="preserve"> </w:t>
      </w:r>
      <w:r>
        <w:rPr>
          <w:sz w:val="20"/>
        </w:rPr>
        <w:t>foundation) is better than having it in a higher location.</w:t>
      </w:r>
    </w:p>
    <w:p w:rsidR="004633E2" w:rsidRDefault="006D7555">
      <w:pPr>
        <w:pStyle w:val="Heading2"/>
        <w:ind w:left="0" w:right="3804" w:firstLine="0"/>
        <w:jc w:val="center"/>
      </w:pPr>
      <w:r>
        <w:rPr>
          <w:spacing w:val="-2"/>
        </w:rPr>
        <w:t>REFERENCES</w:t>
      </w:r>
    </w:p>
    <w:p w:rsidR="004633E2" w:rsidRDefault="006D7555">
      <w:pPr>
        <w:pStyle w:val="ListParagraph"/>
        <w:numPr>
          <w:ilvl w:val="0"/>
          <w:numId w:val="1"/>
        </w:numPr>
        <w:tabs>
          <w:tab w:val="left" w:pos="603"/>
        </w:tabs>
        <w:spacing w:before="200"/>
        <w:ind w:left="603" w:right="199"/>
        <w:jc w:val="both"/>
        <w:rPr>
          <w:sz w:val="20"/>
        </w:rPr>
      </w:pPr>
      <w:r>
        <w:rPr>
          <w:sz w:val="20"/>
        </w:rPr>
        <w:t xml:space="preserve">Yoshimura M., “Nonlinear Analysis of a Reinforced </w:t>
      </w:r>
      <w:r>
        <w:rPr>
          <w:spacing w:val="-2"/>
          <w:sz w:val="20"/>
        </w:rPr>
        <w:t>Concrete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Building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Soft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First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Storey</w:t>
      </w:r>
      <w:proofErr w:type="spell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Collapsed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by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1995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Hyogoken-Nanbu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Earthquake”,</w:t>
      </w:r>
      <w:r>
        <w:rPr>
          <w:spacing w:val="-9"/>
          <w:sz w:val="20"/>
        </w:rPr>
        <w:t xml:space="preserve"> </w:t>
      </w:r>
      <w:r>
        <w:rPr>
          <w:sz w:val="20"/>
        </w:rPr>
        <w:t>Cement</w:t>
      </w:r>
      <w:r>
        <w:rPr>
          <w:spacing w:val="-9"/>
          <w:sz w:val="20"/>
        </w:rPr>
        <w:t xml:space="preserve"> </w:t>
      </w:r>
      <w:r>
        <w:rPr>
          <w:sz w:val="20"/>
        </w:rPr>
        <w:t>and Concrete Composites, Vol. 19, No. 3,</w:t>
      </w:r>
      <w:r>
        <w:rPr>
          <w:spacing w:val="24"/>
          <w:sz w:val="20"/>
        </w:rPr>
        <w:t xml:space="preserve"> </w:t>
      </w:r>
      <w:r>
        <w:rPr>
          <w:sz w:val="20"/>
        </w:rPr>
        <w:t>1997,</w:t>
      </w:r>
      <w:r>
        <w:rPr>
          <w:spacing w:val="21"/>
          <w:sz w:val="20"/>
        </w:rPr>
        <w:t xml:space="preserve"> </w:t>
      </w:r>
      <w:r>
        <w:rPr>
          <w:sz w:val="20"/>
        </w:rPr>
        <w:t>pp.</w:t>
      </w:r>
      <w:r>
        <w:rPr>
          <w:spacing w:val="21"/>
          <w:sz w:val="20"/>
        </w:rPr>
        <w:t xml:space="preserve"> </w:t>
      </w:r>
      <w:r>
        <w:rPr>
          <w:sz w:val="20"/>
        </w:rPr>
        <w:t>213-</w:t>
      </w:r>
    </w:p>
    <w:p w:rsidR="004633E2" w:rsidRDefault="006D7555">
      <w:pPr>
        <w:pStyle w:val="BodyText"/>
        <w:spacing w:before="1"/>
        <w:ind w:left="69" w:right="3804"/>
        <w:jc w:val="center"/>
      </w:pPr>
      <w:r>
        <w:rPr>
          <w:spacing w:val="-4"/>
        </w:rPr>
        <w:t>221.</w:t>
      </w:r>
    </w:p>
    <w:p w:rsidR="004633E2" w:rsidRDefault="006D7555">
      <w:pPr>
        <w:pStyle w:val="ListParagraph"/>
        <w:numPr>
          <w:ilvl w:val="0"/>
          <w:numId w:val="1"/>
        </w:numPr>
        <w:tabs>
          <w:tab w:val="left" w:pos="603"/>
        </w:tabs>
        <w:spacing w:before="233"/>
        <w:ind w:left="603" w:right="195"/>
        <w:jc w:val="both"/>
        <w:rPr>
          <w:sz w:val="20"/>
        </w:rPr>
      </w:pPr>
      <w:r>
        <w:rPr>
          <w:sz w:val="20"/>
        </w:rPr>
        <w:t xml:space="preserve">Yong L., </w:t>
      </w:r>
      <w:proofErr w:type="spellStart"/>
      <w:r>
        <w:rPr>
          <w:sz w:val="20"/>
        </w:rPr>
        <w:t>Tassios</w:t>
      </w:r>
      <w:proofErr w:type="spellEnd"/>
      <w:r>
        <w:rPr>
          <w:sz w:val="20"/>
        </w:rPr>
        <w:t xml:space="preserve"> T.P., Zhang G.F., and </w:t>
      </w:r>
      <w:proofErr w:type="spellStart"/>
      <w:r>
        <w:rPr>
          <w:sz w:val="20"/>
        </w:rPr>
        <w:t>Vintzileou</w:t>
      </w:r>
      <w:proofErr w:type="spellEnd"/>
      <w:r>
        <w:rPr>
          <w:sz w:val="20"/>
        </w:rPr>
        <w:t xml:space="preserve"> E., “Seismic Response of Reinforced Concrete Frames with Strength and Stiffness Irregularities”, ACI </w:t>
      </w:r>
      <w:r>
        <w:rPr>
          <w:spacing w:val="-2"/>
          <w:sz w:val="20"/>
        </w:rPr>
        <w:t>Structural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Journal,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Vol.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96,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No.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2,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1</w:t>
      </w:r>
      <w:r>
        <w:rPr>
          <w:spacing w:val="-2"/>
          <w:sz w:val="20"/>
        </w:rPr>
        <w:t>999,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Title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no.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96-S24</w:t>
      </w:r>
    </w:p>
    <w:p w:rsidR="004633E2" w:rsidRDefault="004633E2">
      <w:pPr>
        <w:pStyle w:val="BodyText"/>
        <w:spacing w:before="2"/>
      </w:pPr>
    </w:p>
    <w:p w:rsidR="004633E2" w:rsidRDefault="006D7555">
      <w:pPr>
        <w:pStyle w:val="ListParagraph"/>
        <w:numPr>
          <w:ilvl w:val="0"/>
          <w:numId w:val="1"/>
        </w:numPr>
        <w:tabs>
          <w:tab w:val="left" w:pos="603"/>
        </w:tabs>
        <w:ind w:left="603" w:right="199"/>
        <w:jc w:val="both"/>
        <w:rPr>
          <w:sz w:val="20"/>
        </w:rPr>
      </w:pPr>
      <w:r>
        <w:rPr>
          <w:sz w:val="20"/>
        </w:rPr>
        <w:t xml:space="preserve">ALI A. K., and </w:t>
      </w:r>
      <w:proofErr w:type="spellStart"/>
      <w:r>
        <w:rPr>
          <w:sz w:val="20"/>
        </w:rPr>
        <w:t>Krawinkler</w:t>
      </w:r>
      <w:proofErr w:type="spellEnd"/>
      <w:r>
        <w:rPr>
          <w:sz w:val="20"/>
        </w:rPr>
        <w:t xml:space="preserve"> H., “Effect of vertical irregularities on seismic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 xml:space="preserve"> on building structures”,</w:t>
      </w:r>
      <w:r>
        <w:rPr>
          <w:spacing w:val="40"/>
          <w:sz w:val="20"/>
        </w:rPr>
        <w:t xml:space="preserve"> </w:t>
      </w:r>
      <w:r>
        <w:rPr>
          <w:sz w:val="20"/>
        </w:rPr>
        <w:t>The John A. Blume Earthquake Engineering</w:t>
      </w:r>
      <w:r>
        <w:rPr>
          <w:spacing w:val="-9"/>
          <w:sz w:val="20"/>
        </w:rPr>
        <w:t xml:space="preserve"> </w:t>
      </w:r>
      <w:r>
        <w:rPr>
          <w:sz w:val="20"/>
        </w:rPr>
        <w:t>Center,</w:t>
      </w:r>
      <w:r>
        <w:rPr>
          <w:spacing w:val="-9"/>
          <w:sz w:val="20"/>
        </w:rPr>
        <w:t xml:space="preserve"> </w:t>
      </w:r>
      <w:r>
        <w:rPr>
          <w:sz w:val="20"/>
        </w:rPr>
        <w:t>Department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Civil</w:t>
      </w:r>
      <w:r>
        <w:rPr>
          <w:spacing w:val="-8"/>
          <w:sz w:val="20"/>
        </w:rPr>
        <w:t xml:space="preserve"> </w:t>
      </w:r>
      <w:r>
        <w:rPr>
          <w:sz w:val="20"/>
        </w:rPr>
        <w:t>Engineering, Stanford University, Report no.</w:t>
      </w:r>
      <w:r>
        <w:rPr>
          <w:spacing w:val="-1"/>
          <w:sz w:val="20"/>
        </w:rPr>
        <w:t xml:space="preserve"> </w:t>
      </w:r>
      <w:r>
        <w:rPr>
          <w:sz w:val="20"/>
        </w:rPr>
        <w:t>130</w:t>
      </w:r>
      <w:r>
        <w:rPr>
          <w:spacing w:val="40"/>
          <w:sz w:val="20"/>
        </w:rPr>
        <w:t xml:space="preserve"> </w:t>
      </w:r>
      <w:r>
        <w:rPr>
          <w:sz w:val="20"/>
        </w:rPr>
        <w:t>Dece</w:t>
      </w:r>
      <w:r>
        <w:rPr>
          <w:sz w:val="20"/>
        </w:rPr>
        <w:t>mber</w:t>
      </w:r>
      <w:r>
        <w:rPr>
          <w:spacing w:val="-1"/>
          <w:sz w:val="20"/>
        </w:rPr>
        <w:t xml:space="preserve"> </w:t>
      </w:r>
      <w:r>
        <w:rPr>
          <w:sz w:val="20"/>
        </w:rPr>
        <w:t>1998</w:t>
      </w:r>
    </w:p>
    <w:p w:rsidR="004633E2" w:rsidRDefault="004633E2">
      <w:pPr>
        <w:jc w:val="both"/>
        <w:rPr>
          <w:sz w:val="20"/>
        </w:rPr>
        <w:sectPr w:rsidR="004633E2">
          <w:pgSz w:w="11910" w:h="16850"/>
          <w:pgMar w:top="1480" w:right="520" w:bottom="1300" w:left="620" w:header="594" w:footer="1108" w:gutter="0"/>
          <w:cols w:num="2" w:space="720" w:equalWidth="0">
            <w:col w:w="5329" w:space="120"/>
            <w:col w:w="5321"/>
          </w:cols>
        </w:sectPr>
      </w:pPr>
    </w:p>
    <w:p w:rsidR="004633E2" w:rsidRDefault="006D7555">
      <w:pPr>
        <w:pStyle w:val="ListParagraph"/>
        <w:numPr>
          <w:ilvl w:val="0"/>
          <w:numId w:val="1"/>
        </w:numPr>
        <w:tabs>
          <w:tab w:val="left" w:pos="604"/>
        </w:tabs>
        <w:spacing w:before="90"/>
        <w:ind w:right="5648" w:hanging="361"/>
        <w:jc w:val="both"/>
        <w:rPr>
          <w:sz w:val="20"/>
        </w:rPr>
      </w:pPr>
      <w:r>
        <w:rPr>
          <w:sz w:val="20"/>
        </w:rPr>
        <w:lastRenderedPageBreak/>
        <w:t xml:space="preserve">Y. M. </w:t>
      </w:r>
      <w:proofErr w:type="spellStart"/>
      <w:r>
        <w:rPr>
          <w:sz w:val="20"/>
        </w:rPr>
        <w:t>Abdelbasset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Sherif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Mourad</w:t>
      </w:r>
      <w:proofErr w:type="spellEnd"/>
      <w:r>
        <w:rPr>
          <w:sz w:val="20"/>
        </w:rPr>
        <w:t xml:space="preserve"> , “Seismic analysis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high</w:t>
      </w:r>
      <w:r>
        <w:rPr>
          <w:spacing w:val="-11"/>
          <w:sz w:val="20"/>
        </w:rPr>
        <w:t xml:space="preserve"> </w:t>
      </w:r>
      <w:r>
        <w:rPr>
          <w:sz w:val="20"/>
        </w:rPr>
        <w:t>rise</w:t>
      </w:r>
      <w:r>
        <w:rPr>
          <w:spacing w:val="-11"/>
          <w:sz w:val="20"/>
        </w:rPr>
        <w:t xml:space="preserve"> </w:t>
      </w:r>
      <w:r>
        <w:rPr>
          <w:sz w:val="20"/>
        </w:rPr>
        <w:t>building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transfer</w:t>
      </w:r>
      <w:r>
        <w:rPr>
          <w:spacing w:val="-11"/>
          <w:sz w:val="20"/>
        </w:rPr>
        <w:t xml:space="preserve"> </w:t>
      </w:r>
      <w:r>
        <w:rPr>
          <w:sz w:val="20"/>
        </w:rPr>
        <w:t>floor:</w:t>
      </w:r>
      <w:r>
        <w:rPr>
          <w:spacing w:val="-11"/>
          <w:sz w:val="20"/>
        </w:rPr>
        <w:t xml:space="preserve"> </w:t>
      </w:r>
      <w:r>
        <w:rPr>
          <w:sz w:val="20"/>
        </w:rPr>
        <w:t>state of art of review”, Electronic journal of structural engineering Jan2016</w:t>
      </w:r>
    </w:p>
    <w:p w:rsidR="004633E2" w:rsidRDefault="004633E2">
      <w:pPr>
        <w:pStyle w:val="BodyText"/>
        <w:spacing w:before="1"/>
      </w:pPr>
    </w:p>
    <w:p w:rsidR="004633E2" w:rsidRDefault="006D7555">
      <w:pPr>
        <w:pStyle w:val="ListParagraph"/>
        <w:numPr>
          <w:ilvl w:val="0"/>
          <w:numId w:val="1"/>
        </w:numPr>
        <w:tabs>
          <w:tab w:val="left" w:pos="604"/>
        </w:tabs>
        <w:spacing w:before="1"/>
        <w:ind w:right="5650" w:hanging="361"/>
        <w:jc w:val="both"/>
        <w:rPr>
          <w:sz w:val="20"/>
        </w:rPr>
      </w:pPr>
      <w:r>
        <w:rPr>
          <w:sz w:val="20"/>
        </w:rPr>
        <w:t xml:space="preserve">Chopra A. K., “Dynamics of Structures: Theory and Applications to Earthquake Engineering”, 2nd Ed., </w:t>
      </w:r>
      <w:r>
        <w:rPr>
          <w:spacing w:val="-2"/>
          <w:sz w:val="20"/>
        </w:rPr>
        <w:t>Prentice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Hall,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Englewood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Cliffs,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Jersey,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USA.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2001</w:t>
      </w:r>
    </w:p>
    <w:p w:rsidR="004633E2" w:rsidRDefault="004633E2">
      <w:pPr>
        <w:pStyle w:val="BodyText"/>
      </w:pPr>
    </w:p>
    <w:p w:rsidR="004633E2" w:rsidRDefault="006D7555">
      <w:pPr>
        <w:pStyle w:val="ListParagraph"/>
        <w:numPr>
          <w:ilvl w:val="0"/>
          <w:numId w:val="1"/>
        </w:numPr>
        <w:tabs>
          <w:tab w:val="left" w:pos="604"/>
        </w:tabs>
        <w:ind w:right="5652" w:hanging="361"/>
        <w:jc w:val="both"/>
        <w:rPr>
          <w:sz w:val="20"/>
        </w:rPr>
      </w:pPr>
      <w:proofErr w:type="spellStart"/>
      <w:r>
        <w:rPr>
          <w:sz w:val="20"/>
        </w:rPr>
        <w:t>Elnashai</w:t>
      </w:r>
      <w:proofErr w:type="spellEnd"/>
      <w:r>
        <w:rPr>
          <w:sz w:val="20"/>
        </w:rPr>
        <w:t xml:space="preserve"> A.S., "DO We Really Need Inelastic Dynamic Analysis" Journal of Earthquake Engineering, Vol</w:t>
      </w:r>
      <w:r>
        <w:rPr>
          <w:sz w:val="20"/>
        </w:rPr>
        <w:t>. 6, Special Issue 1, 2002 123-130</w:t>
      </w:r>
    </w:p>
    <w:p w:rsidR="004633E2" w:rsidRDefault="006D7555">
      <w:pPr>
        <w:pStyle w:val="ListParagraph"/>
        <w:numPr>
          <w:ilvl w:val="0"/>
          <w:numId w:val="1"/>
        </w:numPr>
        <w:tabs>
          <w:tab w:val="left" w:pos="604"/>
        </w:tabs>
        <w:spacing w:before="233"/>
        <w:ind w:right="5646" w:hanging="361"/>
        <w:jc w:val="both"/>
        <w:rPr>
          <w:sz w:val="20"/>
        </w:rPr>
      </w:pPr>
      <w:r>
        <w:rPr>
          <w:spacing w:val="-4"/>
          <w:sz w:val="20"/>
        </w:rPr>
        <w:t>International</w:t>
      </w:r>
      <w:r>
        <w:rPr>
          <w:sz w:val="20"/>
        </w:rPr>
        <w:t xml:space="preserve"> </w:t>
      </w:r>
      <w:r>
        <w:rPr>
          <w:spacing w:val="-4"/>
          <w:sz w:val="20"/>
        </w:rPr>
        <w:t>Conference of Building Official., “Uniform</w:t>
      </w:r>
      <w:r>
        <w:rPr>
          <w:sz w:val="20"/>
        </w:rPr>
        <w:t xml:space="preserve"> Building Code UBC97”,</w:t>
      </w:r>
      <w:r>
        <w:rPr>
          <w:spacing w:val="40"/>
          <w:sz w:val="20"/>
        </w:rPr>
        <w:t xml:space="preserve"> </w:t>
      </w:r>
      <w:r>
        <w:rPr>
          <w:sz w:val="20"/>
        </w:rPr>
        <w:t>Volume 2, 3rd printing, California, USA. 1997.</w:t>
      </w:r>
    </w:p>
    <w:p w:rsidR="004633E2" w:rsidRDefault="004633E2">
      <w:pPr>
        <w:pStyle w:val="BodyText"/>
        <w:spacing w:before="1"/>
      </w:pPr>
    </w:p>
    <w:p w:rsidR="004633E2" w:rsidRDefault="006D7555">
      <w:pPr>
        <w:pStyle w:val="ListParagraph"/>
        <w:numPr>
          <w:ilvl w:val="0"/>
          <w:numId w:val="1"/>
        </w:numPr>
        <w:tabs>
          <w:tab w:val="left" w:pos="604"/>
        </w:tabs>
        <w:ind w:right="5647" w:hanging="361"/>
        <w:jc w:val="both"/>
        <w:rPr>
          <w:sz w:val="20"/>
        </w:rPr>
      </w:pPr>
      <w:r>
        <w:rPr>
          <w:sz w:val="20"/>
        </w:rPr>
        <w:t>Li C.S., Lam S. S. E., Zhang M. Z., and Wong Y. L., “Shaking</w:t>
      </w:r>
      <w:r>
        <w:rPr>
          <w:spacing w:val="-12"/>
          <w:sz w:val="20"/>
        </w:rPr>
        <w:t xml:space="preserve"> </w:t>
      </w:r>
      <w:r>
        <w:rPr>
          <w:sz w:val="20"/>
        </w:rPr>
        <w:t>Table</w:t>
      </w:r>
      <w:r>
        <w:rPr>
          <w:spacing w:val="-11"/>
          <w:sz w:val="20"/>
        </w:rPr>
        <w:t xml:space="preserve"> </w:t>
      </w:r>
      <w:r>
        <w:rPr>
          <w:sz w:val="20"/>
        </w:rPr>
        <w:t>Test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1:20</w:t>
      </w:r>
      <w:r>
        <w:rPr>
          <w:spacing w:val="-11"/>
          <w:sz w:val="20"/>
        </w:rPr>
        <w:t xml:space="preserve"> </w:t>
      </w:r>
      <w:r>
        <w:rPr>
          <w:sz w:val="20"/>
        </w:rPr>
        <w:t>Scale</w:t>
      </w:r>
      <w:r>
        <w:rPr>
          <w:spacing w:val="-11"/>
          <w:sz w:val="20"/>
        </w:rPr>
        <w:t xml:space="preserve"> </w:t>
      </w:r>
      <w:r>
        <w:rPr>
          <w:sz w:val="20"/>
        </w:rPr>
        <w:t>High-Rise</w:t>
      </w:r>
      <w:r>
        <w:rPr>
          <w:spacing w:val="-11"/>
          <w:sz w:val="20"/>
        </w:rPr>
        <w:t xml:space="preserve"> </w:t>
      </w:r>
      <w:r>
        <w:rPr>
          <w:sz w:val="20"/>
        </w:rPr>
        <w:t>Building with a Transfer Plate System”, ASCE Journal of Structural</w:t>
      </w:r>
      <w:r>
        <w:rPr>
          <w:spacing w:val="35"/>
          <w:sz w:val="20"/>
        </w:rPr>
        <w:t xml:space="preserve"> </w:t>
      </w:r>
      <w:r>
        <w:rPr>
          <w:sz w:val="20"/>
        </w:rPr>
        <w:t>Engineering,</w:t>
      </w:r>
      <w:r>
        <w:rPr>
          <w:spacing w:val="34"/>
          <w:sz w:val="20"/>
        </w:rPr>
        <w:t xml:space="preserve"> </w:t>
      </w:r>
      <w:r>
        <w:rPr>
          <w:sz w:val="20"/>
        </w:rPr>
        <w:t>Vol.</w:t>
      </w:r>
      <w:r>
        <w:rPr>
          <w:spacing w:val="36"/>
          <w:sz w:val="20"/>
        </w:rPr>
        <w:t xml:space="preserve"> </w:t>
      </w:r>
      <w:r>
        <w:rPr>
          <w:sz w:val="20"/>
        </w:rPr>
        <w:t>132,</w:t>
      </w:r>
      <w:r>
        <w:rPr>
          <w:spacing w:val="34"/>
          <w:sz w:val="20"/>
        </w:rPr>
        <w:t xml:space="preserve"> </w:t>
      </w:r>
      <w:r>
        <w:rPr>
          <w:sz w:val="20"/>
        </w:rPr>
        <w:t>No.</w:t>
      </w:r>
      <w:r>
        <w:rPr>
          <w:spacing w:val="34"/>
          <w:sz w:val="20"/>
        </w:rPr>
        <w:t xml:space="preserve"> </w:t>
      </w:r>
      <w:r>
        <w:rPr>
          <w:sz w:val="20"/>
        </w:rPr>
        <w:t>11,</w:t>
      </w:r>
      <w:r>
        <w:rPr>
          <w:spacing w:val="34"/>
          <w:sz w:val="20"/>
        </w:rPr>
        <w:t xml:space="preserve"> </w:t>
      </w:r>
      <w:r>
        <w:rPr>
          <w:sz w:val="20"/>
        </w:rPr>
        <w:t>2006,</w:t>
      </w:r>
      <w:r>
        <w:rPr>
          <w:spacing w:val="34"/>
          <w:sz w:val="20"/>
        </w:rPr>
        <w:t xml:space="preserve"> </w:t>
      </w:r>
      <w:r>
        <w:rPr>
          <w:sz w:val="20"/>
        </w:rPr>
        <w:t>pp.</w:t>
      </w:r>
    </w:p>
    <w:p w:rsidR="004633E2" w:rsidRDefault="006D7555">
      <w:pPr>
        <w:pStyle w:val="BodyText"/>
        <w:ind w:left="604"/>
      </w:pPr>
      <w:r>
        <w:rPr>
          <w:spacing w:val="-2"/>
        </w:rPr>
        <w:t>1732–1744.</w:t>
      </w:r>
    </w:p>
    <w:p w:rsidR="004633E2" w:rsidRDefault="006D7555">
      <w:pPr>
        <w:pStyle w:val="ListParagraph"/>
        <w:numPr>
          <w:ilvl w:val="0"/>
          <w:numId w:val="1"/>
        </w:numPr>
        <w:tabs>
          <w:tab w:val="left" w:pos="604"/>
        </w:tabs>
        <w:spacing w:before="234"/>
        <w:ind w:right="5648" w:hanging="361"/>
        <w:jc w:val="both"/>
        <w:rPr>
          <w:sz w:val="20"/>
        </w:rPr>
      </w:pPr>
      <w:proofErr w:type="spellStart"/>
      <w:r>
        <w:rPr>
          <w:sz w:val="20"/>
        </w:rPr>
        <w:t>Mander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J.B.,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Preiestley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J.N.,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Park,</w:t>
      </w:r>
      <w:r>
        <w:rPr>
          <w:spacing w:val="-11"/>
          <w:sz w:val="20"/>
        </w:rPr>
        <w:t xml:space="preserve"> </w:t>
      </w:r>
      <w:r>
        <w:rPr>
          <w:sz w:val="20"/>
        </w:rPr>
        <w:t>R.,</w:t>
      </w:r>
      <w:r>
        <w:rPr>
          <w:spacing w:val="-11"/>
          <w:sz w:val="20"/>
        </w:rPr>
        <w:t xml:space="preserve"> </w:t>
      </w:r>
      <w:r>
        <w:rPr>
          <w:sz w:val="20"/>
        </w:rPr>
        <w:t>“Theoretical Stress Strain Model for Confined Concrete", ASCE Journal,</w:t>
      </w:r>
      <w:r>
        <w:rPr>
          <w:spacing w:val="38"/>
          <w:sz w:val="20"/>
        </w:rPr>
        <w:t xml:space="preserve"> </w:t>
      </w:r>
      <w:r>
        <w:rPr>
          <w:sz w:val="20"/>
        </w:rPr>
        <w:t>structural</w:t>
      </w:r>
      <w:r>
        <w:rPr>
          <w:spacing w:val="39"/>
          <w:sz w:val="20"/>
        </w:rPr>
        <w:t xml:space="preserve"> </w:t>
      </w:r>
      <w:r>
        <w:rPr>
          <w:sz w:val="20"/>
        </w:rPr>
        <w:t>division,</w:t>
      </w:r>
      <w:r>
        <w:rPr>
          <w:spacing w:val="40"/>
          <w:sz w:val="20"/>
        </w:rPr>
        <w:t xml:space="preserve"> </w:t>
      </w:r>
      <w:r>
        <w:rPr>
          <w:sz w:val="20"/>
        </w:rPr>
        <w:t>114</w:t>
      </w:r>
      <w:r>
        <w:rPr>
          <w:spacing w:val="38"/>
          <w:sz w:val="20"/>
        </w:rPr>
        <w:t xml:space="preserve"> </w:t>
      </w:r>
      <w:r>
        <w:rPr>
          <w:sz w:val="20"/>
        </w:rPr>
        <w:t>(12),</w:t>
      </w:r>
      <w:r>
        <w:rPr>
          <w:spacing w:val="38"/>
          <w:sz w:val="20"/>
        </w:rPr>
        <w:t xml:space="preserve"> </w:t>
      </w:r>
      <w:r>
        <w:rPr>
          <w:sz w:val="20"/>
        </w:rPr>
        <w:t>1989,</w:t>
      </w:r>
      <w:r>
        <w:rPr>
          <w:spacing w:val="38"/>
          <w:sz w:val="20"/>
        </w:rPr>
        <w:t xml:space="preserve"> </w:t>
      </w:r>
      <w:r>
        <w:rPr>
          <w:sz w:val="20"/>
        </w:rPr>
        <w:t>1804-</w:t>
      </w:r>
    </w:p>
    <w:p w:rsidR="004633E2" w:rsidRDefault="006D7555">
      <w:pPr>
        <w:pStyle w:val="BodyText"/>
        <w:ind w:left="604"/>
      </w:pPr>
      <w:r>
        <w:rPr>
          <w:spacing w:val="-2"/>
        </w:rPr>
        <w:t>1826.</w:t>
      </w:r>
    </w:p>
    <w:p w:rsidR="004633E2" w:rsidRDefault="004633E2">
      <w:pPr>
        <w:pStyle w:val="BodyText"/>
        <w:spacing w:before="1"/>
      </w:pPr>
    </w:p>
    <w:p w:rsidR="004633E2" w:rsidRDefault="006D7555">
      <w:pPr>
        <w:pStyle w:val="ListParagraph"/>
        <w:numPr>
          <w:ilvl w:val="0"/>
          <w:numId w:val="1"/>
        </w:numPr>
        <w:tabs>
          <w:tab w:val="left" w:pos="602"/>
          <w:tab w:val="left" w:pos="604"/>
        </w:tabs>
        <w:ind w:right="5648" w:hanging="361"/>
        <w:jc w:val="both"/>
        <w:rPr>
          <w:sz w:val="20"/>
        </w:rPr>
      </w:pPr>
      <w:proofErr w:type="spellStart"/>
      <w:r>
        <w:rPr>
          <w:sz w:val="20"/>
        </w:rPr>
        <w:t>Martlnez</w:t>
      </w:r>
      <w:proofErr w:type="spellEnd"/>
      <w:r>
        <w:rPr>
          <w:sz w:val="20"/>
        </w:rPr>
        <w:t xml:space="preserve">-Rueda J. M and </w:t>
      </w:r>
      <w:proofErr w:type="spellStart"/>
      <w:r>
        <w:rPr>
          <w:sz w:val="20"/>
        </w:rPr>
        <w:t>Elnashai</w:t>
      </w:r>
      <w:proofErr w:type="spellEnd"/>
      <w:r>
        <w:rPr>
          <w:sz w:val="20"/>
        </w:rPr>
        <w:t xml:space="preserve"> A.S., "Confined Concrete Model under Cyclic Load", Materials and Structures/</w:t>
      </w:r>
      <w:proofErr w:type="spellStart"/>
      <w:r>
        <w:rPr>
          <w:sz w:val="20"/>
        </w:rPr>
        <w:t>Matriaux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et</w:t>
      </w:r>
      <w:proofErr w:type="gramEnd"/>
      <w:r>
        <w:rPr>
          <w:sz w:val="20"/>
        </w:rPr>
        <w:t xml:space="preserve"> Constructions, Vol. 30, April 1997, pp 139-147.</w:t>
      </w:r>
    </w:p>
    <w:p w:rsidR="004633E2" w:rsidRDefault="006D7555">
      <w:pPr>
        <w:pStyle w:val="ListParagraph"/>
        <w:numPr>
          <w:ilvl w:val="0"/>
          <w:numId w:val="1"/>
        </w:numPr>
        <w:tabs>
          <w:tab w:val="left" w:pos="602"/>
          <w:tab w:val="left" w:pos="604"/>
        </w:tabs>
        <w:spacing w:before="234"/>
        <w:ind w:right="5652" w:hanging="361"/>
        <w:jc w:val="both"/>
        <w:rPr>
          <w:sz w:val="20"/>
        </w:rPr>
      </w:pPr>
      <w:proofErr w:type="spellStart"/>
      <w:r>
        <w:rPr>
          <w:sz w:val="20"/>
        </w:rPr>
        <w:t>Paulay</w:t>
      </w:r>
      <w:proofErr w:type="spellEnd"/>
      <w:r>
        <w:rPr>
          <w:sz w:val="20"/>
        </w:rPr>
        <w:t xml:space="preserve"> T., and Priestley M. J. N., “Seismic Des</w:t>
      </w:r>
      <w:r>
        <w:rPr>
          <w:sz w:val="20"/>
        </w:rPr>
        <w:t xml:space="preserve">ign of Reinforced Concrete and Masonry Buildings”, John Wiley &amp; Sons, New York, USA. 1992. </w:t>
      </w:r>
      <w:proofErr w:type="spellStart"/>
      <w:r>
        <w:rPr>
          <w:sz w:val="20"/>
        </w:rPr>
        <w:t>SeismoSoft</w:t>
      </w:r>
      <w:proofErr w:type="spellEnd"/>
      <w:r>
        <w:rPr>
          <w:sz w:val="20"/>
        </w:rPr>
        <w:t xml:space="preserve"> Package,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SeismoMatch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Manual,</w:t>
      </w:r>
      <w:r>
        <w:rPr>
          <w:spacing w:val="-11"/>
          <w:sz w:val="20"/>
        </w:rPr>
        <w:t xml:space="preserve"> </w:t>
      </w:r>
      <w:r>
        <w:rPr>
          <w:sz w:val="20"/>
        </w:rPr>
        <w:t>“A</w:t>
      </w:r>
      <w:r>
        <w:rPr>
          <w:spacing w:val="-11"/>
          <w:sz w:val="20"/>
        </w:rPr>
        <w:t xml:space="preserve"> </w:t>
      </w:r>
      <w:r>
        <w:rPr>
          <w:sz w:val="20"/>
        </w:rPr>
        <w:t>computer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program to match a specific target response spectrum data.” </w:t>
      </w:r>
      <w:hyperlink r:id="rId26">
        <w:r>
          <w:rPr>
            <w:spacing w:val="-2"/>
            <w:sz w:val="20"/>
          </w:rPr>
          <w:t>http://</w:t>
        </w:r>
        <w:r>
          <w:rPr>
            <w:spacing w:val="-2"/>
            <w:sz w:val="20"/>
          </w:rPr>
          <w:t>www.seismosoft.com</w:t>
        </w:r>
      </w:hyperlink>
    </w:p>
    <w:p w:rsidR="004633E2" w:rsidRDefault="004633E2">
      <w:pPr>
        <w:pStyle w:val="BodyText"/>
      </w:pPr>
    </w:p>
    <w:p w:rsidR="004633E2" w:rsidRDefault="006D7555">
      <w:pPr>
        <w:pStyle w:val="ListParagraph"/>
        <w:numPr>
          <w:ilvl w:val="0"/>
          <w:numId w:val="1"/>
        </w:numPr>
        <w:tabs>
          <w:tab w:val="left" w:pos="602"/>
          <w:tab w:val="left" w:pos="604"/>
        </w:tabs>
        <w:spacing w:before="1"/>
        <w:ind w:right="5646" w:hanging="361"/>
        <w:jc w:val="both"/>
        <w:rPr>
          <w:sz w:val="20"/>
        </w:rPr>
      </w:pPr>
      <w:proofErr w:type="spellStart"/>
      <w:proofErr w:type="gramStart"/>
      <w:r>
        <w:rPr>
          <w:spacing w:val="-2"/>
          <w:sz w:val="20"/>
        </w:rPr>
        <w:t>eismoSoft</w:t>
      </w:r>
      <w:proofErr w:type="spellEnd"/>
      <w:proofErr w:type="gram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Package,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SeismoStruct</w:t>
      </w:r>
      <w:proofErr w:type="spell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Manual,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“A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computer </w:t>
      </w:r>
      <w:r>
        <w:rPr>
          <w:sz w:val="20"/>
        </w:rPr>
        <w:t>program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simulate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dynamic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static</w:t>
      </w:r>
      <w:r>
        <w:rPr>
          <w:spacing w:val="-11"/>
          <w:sz w:val="20"/>
        </w:rPr>
        <w:t xml:space="preserve"> </w:t>
      </w:r>
      <w:r>
        <w:rPr>
          <w:sz w:val="20"/>
        </w:rPr>
        <w:t>loads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that applied to structures.” </w:t>
      </w:r>
      <w:hyperlink r:id="rId27">
        <w:r>
          <w:rPr>
            <w:sz w:val="20"/>
          </w:rPr>
          <w:t>http://www.seismosoft.com.</w:t>
        </w:r>
      </w:hyperlink>
    </w:p>
    <w:p w:rsidR="004633E2" w:rsidRDefault="004633E2">
      <w:pPr>
        <w:pStyle w:val="BodyText"/>
      </w:pPr>
    </w:p>
    <w:p w:rsidR="004633E2" w:rsidRDefault="006D7555">
      <w:pPr>
        <w:pStyle w:val="ListParagraph"/>
        <w:numPr>
          <w:ilvl w:val="0"/>
          <w:numId w:val="1"/>
        </w:numPr>
        <w:tabs>
          <w:tab w:val="left" w:pos="602"/>
          <w:tab w:val="left" w:pos="604"/>
        </w:tabs>
        <w:ind w:right="5648" w:hanging="361"/>
        <w:jc w:val="both"/>
        <w:rPr>
          <w:sz w:val="20"/>
        </w:rPr>
      </w:pPr>
      <w:r>
        <w:rPr>
          <w:sz w:val="20"/>
        </w:rPr>
        <w:t xml:space="preserve">Su R.K.L., “Seismic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 xml:space="preserve"> of Buildings with Transfer Structures in Low-to-Moderate Seismicity </w:t>
      </w:r>
      <w:r>
        <w:rPr>
          <w:spacing w:val="-2"/>
          <w:sz w:val="20"/>
        </w:rPr>
        <w:t>Regions”,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eJSE</w:t>
      </w:r>
      <w:proofErr w:type="spell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international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Special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Issue: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Earthquake </w:t>
      </w:r>
      <w:r>
        <w:rPr>
          <w:sz w:val="20"/>
        </w:rPr>
        <w:t>Engineering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low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moderate</w:t>
      </w:r>
      <w:r>
        <w:rPr>
          <w:spacing w:val="-9"/>
          <w:sz w:val="20"/>
        </w:rPr>
        <w:t xml:space="preserve"> </w:t>
      </w:r>
      <w:r>
        <w:rPr>
          <w:sz w:val="20"/>
        </w:rPr>
        <w:t>seismic</w:t>
      </w:r>
      <w:r>
        <w:rPr>
          <w:spacing w:val="-6"/>
          <w:sz w:val="20"/>
        </w:rPr>
        <w:t xml:space="preserve"> </w:t>
      </w:r>
      <w:r>
        <w:rPr>
          <w:sz w:val="20"/>
        </w:rPr>
        <w:t>regions of Southeast Asia and Australia. 2008, pp. 99-109.</w:t>
      </w:r>
    </w:p>
    <w:p w:rsidR="004633E2" w:rsidRDefault="006D7555">
      <w:pPr>
        <w:pStyle w:val="ListParagraph"/>
        <w:numPr>
          <w:ilvl w:val="0"/>
          <w:numId w:val="1"/>
        </w:numPr>
        <w:tabs>
          <w:tab w:val="left" w:pos="602"/>
          <w:tab w:val="left" w:pos="604"/>
        </w:tabs>
        <w:spacing w:before="234"/>
        <w:ind w:right="5646" w:hanging="361"/>
        <w:jc w:val="both"/>
        <w:rPr>
          <w:sz w:val="20"/>
        </w:rPr>
      </w:pPr>
      <w:r>
        <w:rPr>
          <w:sz w:val="20"/>
        </w:rPr>
        <w:t xml:space="preserve">Ye Y., </w:t>
      </w:r>
      <w:proofErr w:type="spellStart"/>
      <w:r>
        <w:rPr>
          <w:sz w:val="20"/>
        </w:rPr>
        <w:t>Liangg</w:t>
      </w:r>
      <w:proofErr w:type="spellEnd"/>
      <w:r>
        <w:rPr>
          <w:sz w:val="20"/>
        </w:rPr>
        <w:t xml:space="preserve"> X., Yin Y., Li q., Zhou Y., and </w:t>
      </w:r>
      <w:proofErr w:type="spellStart"/>
      <w:r>
        <w:rPr>
          <w:sz w:val="20"/>
        </w:rPr>
        <w:t>Gaox</w:t>
      </w:r>
      <w:proofErr w:type="spellEnd"/>
      <w:r>
        <w:rPr>
          <w:sz w:val="20"/>
        </w:rPr>
        <w:t>., “Seismic Behavior and Design Suggestions on Frame Supported Shear Wall Structures in High-Rise Buildings”, Structural Engineers 4, 2003, pp7-12.</w:t>
      </w:r>
    </w:p>
    <w:sectPr w:rsidR="004633E2">
      <w:pgSz w:w="11910" w:h="16850"/>
      <w:pgMar w:top="1480" w:right="520" w:bottom="1300" w:left="620" w:header="594" w:footer="11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555" w:rsidRDefault="006D7555">
      <w:r>
        <w:separator/>
      </w:r>
    </w:p>
  </w:endnote>
  <w:endnote w:type="continuationSeparator" w:id="0">
    <w:p w:rsidR="006D7555" w:rsidRDefault="006D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3E2" w:rsidRPr="0012008F" w:rsidRDefault="004633E2" w:rsidP="00120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555" w:rsidRDefault="006D7555">
      <w:r>
        <w:separator/>
      </w:r>
    </w:p>
  </w:footnote>
  <w:footnote w:type="continuationSeparator" w:id="0">
    <w:p w:rsidR="006D7555" w:rsidRDefault="006D7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3E2" w:rsidRDefault="006D7555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43904" behindDoc="1" locked="0" layoutInCell="1" allowOverlap="1">
              <wp:simplePos x="0" y="0"/>
              <wp:positionH relativeFrom="page">
                <wp:posOffset>428625</wp:posOffset>
              </wp:positionH>
              <wp:positionV relativeFrom="page">
                <wp:posOffset>904239</wp:posOffset>
              </wp:positionV>
              <wp:extent cx="668528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852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5280">
                            <a:moveTo>
                              <a:pt x="0" y="0"/>
                            </a:moveTo>
                            <a:lnTo>
                              <a:pt x="6685280" y="0"/>
                            </a:lnTo>
                          </a:path>
                        </a:pathLst>
                      </a:custGeom>
                      <a:ln w="9525">
                        <a:solidFill>
                          <a:srgbClr val="80808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D19C8A" id="Graphic 2" o:spid="_x0000_s1026" style="position:absolute;margin-left:33.75pt;margin-top:71.2pt;width:526.4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" path="m,l6685280,e" filled="f" strokecolor="gray">
              <v:path arrowok="t"/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46976" behindDoc="1" locked="0" layoutInCell="1" allowOverlap="1">
              <wp:simplePos x="0" y="0"/>
              <wp:positionH relativeFrom="page">
                <wp:posOffset>891336</wp:posOffset>
              </wp:positionH>
              <wp:positionV relativeFrom="page">
                <wp:posOffset>444470</wp:posOffset>
              </wp:positionV>
              <wp:extent cx="4946650" cy="204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665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33E2" w:rsidRDefault="004633E2" w:rsidP="0012008F">
                          <w:pPr>
                            <w:spacing w:before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0.2pt;margin-top:35pt;width:389.5pt;height:16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" filled="f" stroked="f">
              <v:path arrowok="t"/>
              <v:textbox inset="0,0,0,0">
                <w:txbxContent>
                  <w:p w:rsidR="004633E2" w:rsidRDefault="004633E2" w:rsidP="0012008F">
                    <w:pPr>
                      <w:spacing w:before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50048" behindDoc="1" locked="0" layoutInCell="1" allowOverlap="1">
              <wp:simplePos x="0" y="0"/>
              <wp:positionH relativeFrom="page">
                <wp:posOffset>6006846</wp:posOffset>
              </wp:positionH>
              <wp:positionV relativeFrom="page">
                <wp:posOffset>469087</wp:posOffset>
              </wp:positionV>
              <wp:extent cx="1209675" cy="3657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9675" cy="365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33E2" w:rsidRDefault="004633E2" w:rsidP="0012008F">
                          <w:pPr>
                            <w:spacing w:before="19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473pt;margin-top:36.95pt;width:95.25pt;height:28.8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" filled="f" stroked="f">
              <v:path arrowok="t"/>
              <v:textbox inset="0,0,0,0">
                <w:txbxContent>
                  <w:p w:rsidR="004633E2" w:rsidRDefault="004633E2" w:rsidP="0012008F">
                    <w:pPr>
                      <w:spacing w:before="19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3E2" w:rsidRPr="0012008F" w:rsidRDefault="004633E2" w:rsidP="00120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EEC"/>
    <w:multiLevelType w:val="hybridMultilevel"/>
    <w:tmpl w:val="00A03950"/>
    <w:lvl w:ilvl="0" w:tplc="29A85FAE">
      <w:start w:val="1"/>
      <w:numFmt w:val="decimal"/>
      <w:lvlText w:val="%1."/>
      <w:lvlJc w:val="left"/>
      <w:pPr>
        <w:ind w:left="60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BDE44F8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56B266A2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3" w:tplc="D7346E2E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4" w:tplc="7E1A3C5E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5" w:tplc="47EA362C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7F94EECE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7" w:tplc="F796EA52"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8" w:tplc="FC48EB5E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C27D7E"/>
    <w:multiLevelType w:val="hybridMultilevel"/>
    <w:tmpl w:val="531E184E"/>
    <w:lvl w:ilvl="0" w:tplc="E15C3B10">
      <w:start w:val="1"/>
      <w:numFmt w:val="decimal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8CE664A">
      <w:numFmt w:val="bullet"/>
      <w:lvlText w:val="•"/>
      <w:lvlJc w:val="left"/>
      <w:pPr>
        <w:ind w:left="1269" w:hanging="360"/>
      </w:pPr>
      <w:rPr>
        <w:rFonts w:hint="default"/>
        <w:lang w:val="en-US" w:eastAsia="en-US" w:bidi="ar-SA"/>
      </w:rPr>
    </w:lvl>
    <w:lvl w:ilvl="2" w:tplc="B5782BC4">
      <w:numFmt w:val="bullet"/>
      <w:lvlText w:val="•"/>
      <w:lvlJc w:val="left"/>
      <w:pPr>
        <w:ind w:left="1719" w:hanging="360"/>
      </w:pPr>
      <w:rPr>
        <w:rFonts w:hint="default"/>
        <w:lang w:val="en-US" w:eastAsia="en-US" w:bidi="ar-SA"/>
      </w:rPr>
    </w:lvl>
    <w:lvl w:ilvl="3" w:tplc="4F40B8CC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4" w:tplc="1DA806F6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5" w:tplc="775C83FC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6" w:tplc="CD9A161A">
      <w:numFmt w:val="bullet"/>
      <w:lvlText w:val="•"/>
      <w:lvlJc w:val="left"/>
      <w:pPr>
        <w:ind w:left="3518" w:hanging="360"/>
      </w:pPr>
      <w:rPr>
        <w:rFonts w:hint="default"/>
        <w:lang w:val="en-US" w:eastAsia="en-US" w:bidi="ar-SA"/>
      </w:rPr>
    </w:lvl>
    <w:lvl w:ilvl="7" w:tplc="687CD8A2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8" w:tplc="8256B774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0E56D30"/>
    <w:multiLevelType w:val="multilevel"/>
    <w:tmpl w:val="DE0C2EAA"/>
    <w:lvl w:ilvl="0">
      <w:start w:val="1"/>
      <w:numFmt w:val="decimal"/>
      <w:lvlText w:val="%1."/>
      <w:lvlJc w:val="left"/>
      <w:pPr>
        <w:ind w:left="328" w:hanging="229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26" w:hanging="327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946" w:hanging="3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72" w:hanging="3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99" w:hanging="3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25" w:hanging="3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51" w:hanging="3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78" w:hanging="3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04" w:hanging="32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E2"/>
    <w:rsid w:val="0012008F"/>
    <w:rsid w:val="003C4517"/>
    <w:rsid w:val="004633E2"/>
    <w:rsid w:val="006D7555"/>
    <w:rsid w:val="00EA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CB88A"/>
  <w15:docId w15:val="{5A101CC3-638C-406B-97C8-3B721D79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20"/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0"/>
      <w:ind w:left="327" w:hanging="227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19"/>
      <w:ind w:left="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0"/>
      <w:ind w:left="718" w:right="73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04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</w:style>
  <w:style w:type="paragraph" w:styleId="Header">
    <w:name w:val="header"/>
    <w:basedOn w:val="Normal"/>
    <w:link w:val="HeaderChar"/>
    <w:uiPriority w:val="99"/>
    <w:unhideWhenUsed/>
    <w:rsid w:val="001200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8F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1200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8F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9.jpeg"/><Relationship Id="rId26" Type="http://schemas.openxmlformats.org/officeDocument/2006/relationships/hyperlink" Target="http://www.seismosoft.com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image" Target="media/image13.png"/><Relationship Id="rId27" Type="http://schemas.openxmlformats.org/officeDocument/2006/relationships/hyperlink" Target="http://www.seismosof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 SHETH</dc:creator>
  <cp:lastModifiedBy>HP</cp:lastModifiedBy>
  <cp:revision>3</cp:revision>
  <dcterms:created xsi:type="dcterms:W3CDTF">2024-05-24T05:06:00Z</dcterms:created>
  <dcterms:modified xsi:type="dcterms:W3CDTF">2024-05-24T05:11:00Z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2024-05-24T00:00:00Z</vt:filetime>
  </property>
</Properties>
</file>