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18F2" w:rsidRDefault="000771DE">
      <w:pPr>
        <w:spacing w:after="0"/>
        <w:jc w:val="center"/>
        <w:rPr>
          <w:rFonts w:ascii="Times New Roman" w:hAnsi="Times New Roman"/>
          <w:b/>
          <w:sz w:val="28"/>
          <w:szCs w:val="28"/>
        </w:rPr>
      </w:pPr>
      <w:r>
        <w:rPr>
          <w:rFonts w:ascii="Times New Roman" w:hAnsi="Times New Roman"/>
          <w:b/>
          <w:sz w:val="28"/>
          <w:szCs w:val="28"/>
        </w:rPr>
        <w:t>A STUDY ON EMPLOYEE PERCEPTION OF OCCUPATIONAL</w:t>
      </w:r>
      <w:r>
        <w:rPr>
          <w:rFonts w:ascii="Times New Roman" w:hAnsi="Times New Roman"/>
          <w:b/>
          <w:spacing w:val="-67"/>
          <w:sz w:val="28"/>
          <w:szCs w:val="28"/>
        </w:rPr>
        <w:t xml:space="preserve"> </w:t>
      </w:r>
      <w:r>
        <w:rPr>
          <w:rFonts w:ascii="Times New Roman" w:hAnsi="Times New Roman"/>
          <w:b/>
          <w:sz w:val="28"/>
          <w:szCs w:val="28"/>
        </w:rPr>
        <w:t>HEALTH AND SAFETY MEASURES</w:t>
      </w:r>
    </w:p>
    <w:p w:rsidR="005018F2" w:rsidRDefault="000771DE">
      <w:pPr>
        <w:spacing w:after="0"/>
        <w:jc w:val="center"/>
        <w:rPr>
          <w:rFonts w:ascii="Times New Roman" w:hAnsi="Times New Roman"/>
          <w:b/>
          <w:sz w:val="28"/>
          <w:szCs w:val="28"/>
        </w:rPr>
      </w:pPr>
      <w:r>
        <w:rPr>
          <w:rFonts w:ascii="Times New Roman" w:hAnsi="Times New Roman"/>
          <w:sz w:val="24"/>
        </w:rPr>
        <w:t>Dr. S. Satheesh kumar</w:t>
      </w:r>
      <w:r>
        <w:rPr>
          <w:rFonts w:ascii="Times New Roman" w:hAnsi="Times New Roman"/>
          <w:sz w:val="24"/>
          <w:vertAlign w:val="superscript"/>
        </w:rPr>
        <w:t>1</w:t>
      </w:r>
      <w:r>
        <w:rPr>
          <w:rFonts w:ascii="Times New Roman" w:hAnsi="Times New Roman"/>
          <w:sz w:val="28"/>
          <w:szCs w:val="28"/>
        </w:rPr>
        <w:t>, Ms. V. Elan</w:t>
      </w:r>
      <w:r>
        <w:rPr>
          <w:rFonts w:ascii="Times New Roman" w:hAnsi="Times New Roman"/>
          <w:sz w:val="28"/>
          <w:szCs w:val="28"/>
        </w:rPr>
        <w:t xml:space="preserve">gani </w:t>
      </w:r>
      <w:r>
        <w:rPr>
          <w:rFonts w:ascii="Times New Roman" w:hAnsi="Times New Roman"/>
          <w:sz w:val="28"/>
          <w:szCs w:val="28"/>
          <w:vertAlign w:val="superscript"/>
        </w:rPr>
        <w:t>2</w:t>
      </w:r>
    </w:p>
    <w:p w:rsidR="005018F2" w:rsidRDefault="005018F2">
      <w:pPr>
        <w:spacing w:after="0"/>
        <w:jc w:val="center"/>
        <w:rPr>
          <w:rFonts w:ascii="Times New Roman" w:hAnsi="Times New Roman"/>
          <w:b/>
          <w:sz w:val="28"/>
          <w:szCs w:val="28"/>
        </w:rPr>
      </w:pPr>
    </w:p>
    <w:p w:rsidR="005018F2" w:rsidRDefault="000771DE">
      <w:pPr>
        <w:pStyle w:val="ListParagraph"/>
        <w:numPr>
          <w:ilvl w:val="0"/>
          <w:numId w:val="1"/>
        </w:numPr>
        <w:spacing w:line="360" w:lineRule="auto"/>
        <w:jc w:val="both"/>
        <w:rPr>
          <w:rFonts w:ascii="Times New Roman" w:hAnsi="Times New Roman"/>
          <w:sz w:val="28"/>
          <w:szCs w:val="28"/>
        </w:rPr>
      </w:pPr>
      <w:r>
        <w:rPr>
          <w:rFonts w:ascii="Times New Roman" w:hAnsi="Times New Roman"/>
          <w:sz w:val="24"/>
        </w:rPr>
        <w:t>Assistant Professor, Department of Master of Business Administration, Panimalar Engineering College.</w:t>
      </w:r>
      <w:r>
        <w:rPr>
          <w:rFonts w:ascii="Times New Roman" w:hAnsi="Times New Roman"/>
          <w:sz w:val="28"/>
          <w:szCs w:val="28"/>
        </w:rPr>
        <w:t xml:space="preserve"> </w:t>
      </w:r>
    </w:p>
    <w:p w:rsidR="005018F2" w:rsidRDefault="000771DE">
      <w:pPr>
        <w:pStyle w:val="ListParagraph"/>
        <w:numPr>
          <w:ilvl w:val="0"/>
          <w:numId w:val="1"/>
        </w:numPr>
        <w:spacing w:line="360" w:lineRule="auto"/>
        <w:jc w:val="both"/>
        <w:rPr>
          <w:rFonts w:ascii="Times New Roman" w:hAnsi="Times New Roman"/>
          <w:sz w:val="28"/>
          <w:szCs w:val="28"/>
        </w:rPr>
      </w:pPr>
      <w:r>
        <w:rPr>
          <w:rFonts w:ascii="Times New Roman" w:hAnsi="Times New Roman"/>
          <w:sz w:val="24"/>
        </w:rPr>
        <w:t>II MBA Student, Panimalar Engineering College.</w:t>
      </w:r>
    </w:p>
    <w:p w:rsidR="005018F2" w:rsidRDefault="000771DE">
      <w:pPr>
        <w:pStyle w:val="Heading2"/>
        <w:spacing w:before="61"/>
        <w:ind w:right="3866"/>
        <w:jc w:val="both"/>
      </w:pPr>
      <w:r>
        <w:t>ABSTRACT</w:t>
      </w:r>
    </w:p>
    <w:p w:rsidR="005018F2" w:rsidRDefault="005018F2">
      <w:pPr>
        <w:pStyle w:val="BodyText"/>
        <w:spacing w:before="4"/>
        <w:jc w:val="both"/>
        <w:rPr>
          <w:b/>
          <w:sz w:val="38"/>
        </w:rPr>
      </w:pPr>
    </w:p>
    <w:p w:rsidR="005018F2" w:rsidRDefault="000771DE">
      <w:pPr>
        <w:pStyle w:val="BodyText"/>
        <w:spacing w:line="360" w:lineRule="auto"/>
        <w:ind w:left="473" w:right="535"/>
        <w:jc w:val="both"/>
      </w:pPr>
      <w:r>
        <w:t>The</w:t>
      </w:r>
      <w:r>
        <w:rPr>
          <w:spacing w:val="20"/>
        </w:rPr>
        <w:t xml:space="preserve"> </w:t>
      </w:r>
      <w:r>
        <w:t>study Focus</w:t>
      </w:r>
      <w:r>
        <w:rPr>
          <w:spacing w:val="1"/>
        </w:rPr>
        <w:t xml:space="preserve"> </w:t>
      </w:r>
      <w:r>
        <w:t>on</w:t>
      </w:r>
      <w:r>
        <w:rPr>
          <w:spacing w:val="1"/>
        </w:rPr>
        <w:t xml:space="preserve"> </w:t>
      </w:r>
      <w:r>
        <w:t>assessing</w:t>
      </w:r>
      <w:r>
        <w:rPr>
          <w:spacing w:val="1"/>
        </w:rPr>
        <w:t xml:space="preserve"> </w:t>
      </w:r>
      <w:r>
        <w:t>employee’s</w:t>
      </w:r>
      <w:r>
        <w:rPr>
          <w:spacing w:val="1"/>
        </w:rPr>
        <w:t xml:space="preserve"> </w:t>
      </w:r>
      <w:r>
        <w:t>opinions,</w:t>
      </w:r>
      <w:r>
        <w:rPr>
          <w:spacing w:val="1"/>
        </w:rPr>
        <w:t xml:space="preserve"> </w:t>
      </w:r>
      <w:r>
        <w:t>satisfaction</w:t>
      </w:r>
      <w:r>
        <w:rPr>
          <w:spacing w:val="1"/>
        </w:rPr>
        <w:t xml:space="preserve"> </w:t>
      </w:r>
      <w:r>
        <w:t>level,</w:t>
      </w:r>
      <w:r>
        <w:rPr>
          <w:spacing w:val="1"/>
        </w:rPr>
        <w:t xml:space="preserve"> </w:t>
      </w:r>
      <w:r>
        <w:t>and</w:t>
      </w:r>
      <w:r>
        <w:rPr>
          <w:spacing w:val="1"/>
        </w:rPr>
        <w:t xml:space="preserve"> </w:t>
      </w:r>
      <w:r>
        <w:t>awareness</w:t>
      </w:r>
      <w:r>
        <w:rPr>
          <w:spacing w:val="-57"/>
        </w:rPr>
        <w:t xml:space="preserve"> </w:t>
      </w:r>
      <w:r>
        <w:t>regarding health and safety measures in PMI Global Technologies - Chennai. The primary</w:t>
      </w:r>
      <w:r>
        <w:rPr>
          <w:spacing w:val="1"/>
        </w:rPr>
        <w:t xml:space="preserve"> </w:t>
      </w:r>
      <w:r>
        <w:t>objective is to understand employee’s perspectives towards safety measures. While secondary</w:t>
      </w:r>
      <w:r>
        <w:rPr>
          <w:spacing w:val="-57"/>
        </w:rPr>
        <w:t xml:space="preserve"> </w:t>
      </w:r>
      <w:r>
        <w:t>objectives includes evaluating satisfaction levels, identifying health risks, and examining</w:t>
      </w:r>
      <w:r>
        <w:rPr>
          <w:spacing w:val="1"/>
        </w:rPr>
        <w:t xml:space="preserve"> </w:t>
      </w:r>
      <w:r>
        <w:t>relationships based on demographic factors. The study scope encompasses various aspects of</w:t>
      </w:r>
      <w:r>
        <w:rPr>
          <w:spacing w:val="1"/>
        </w:rPr>
        <w:t xml:space="preserve"> </w:t>
      </w:r>
      <w:r>
        <w:t>safety.</w:t>
      </w:r>
      <w:r>
        <w:rPr>
          <w:spacing w:val="1"/>
        </w:rPr>
        <w:t xml:space="preserve"> </w:t>
      </w:r>
      <w:r>
        <w:t>Such</w:t>
      </w:r>
      <w:r>
        <w:rPr>
          <w:spacing w:val="1"/>
        </w:rPr>
        <w:t xml:space="preserve"> </w:t>
      </w:r>
      <w:r>
        <w:t>as</w:t>
      </w:r>
      <w:r>
        <w:rPr>
          <w:spacing w:val="1"/>
        </w:rPr>
        <w:t xml:space="preserve"> </w:t>
      </w:r>
      <w:r>
        <w:t>personal</w:t>
      </w:r>
      <w:r>
        <w:rPr>
          <w:spacing w:val="1"/>
        </w:rPr>
        <w:t xml:space="preserve"> </w:t>
      </w:r>
      <w:r>
        <w:t>protective</w:t>
      </w:r>
      <w:r>
        <w:rPr>
          <w:spacing w:val="1"/>
        </w:rPr>
        <w:t xml:space="preserve"> </w:t>
      </w:r>
      <w:r>
        <w:t>equipment,</w:t>
      </w:r>
      <w:r>
        <w:rPr>
          <w:spacing w:val="1"/>
        </w:rPr>
        <w:t xml:space="preserve"> </w:t>
      </w:r>
      <w:r>
        <w:t>machinery</w:t>
      </w:r>
      <w:r>
        <w:rPr>
          <w:spacing w:val="1"/>
        </w:rPr>
        <w:t xml:space="preserve"> </w:t>
      </w:r>
      <w:r>
        <w:t>safety,</w:t>
      </w:r>
      <w:r>
        <w:rPr>
          <w:spacing w:val="1"/>
        </w:rPr>
        <w:t xml:space="preserve"> </w:t>
      </w:r>
      <w:r>
        <w:t>phys</w:t>
      </w:r>
      <w:r>
        <w:t>ical</w:t>
      </w:r>
      <w:r>
        <w:rPr>
          <w:spacing w:val="1"/>
        </w:rPr>
        <w:t xml:space="preserve"> </w:t>
      </w:r>
      <w:r>
        <w:t>discomfort,</w:t>
      </w:r>
      <w:r>
        <w:rPr>
          <w:spacing w:val="1"/>
        </w:rPr>
        <w:t xml:space="preserve"> </w:t>
      </w:r>
      <w:r>
        <w:t xml:space="preserve">cleanliness, safety protocols, and incident reporting. The study </w:t>
      </w:r>
      <w:r>
        <w:t>involves all employees across</w:t>
      </w:r>
      <w:r>
        <w:rPr>
          <w:spacing w:val="1"/>
        </w:rPr>
        <w:t xml:space="preserve"> </w:t>
      </w:r>
      <w:r>
        <w:t xml:space="preserve">departments with data collected using a structured questionnaire. </w:t>
      </w:r>
      <w:r>
        <w:rPr>
          <w:spacing w:val="-57"/>
        </w:rPr>
        <w:t xml:space="preserve"> </w:t>
      </w:r>
      <w:r>
        <w:t>Recommendations include conducting safety audits, providing training, establishing incident</w:t>
      </w:r>
      <w:r>
        <w:rPr>
          <w:spacing w:val="1"/>
        </w:rPr>
        <w:t xml:space="preserve"> </w:t>
      </w:r>
      <w:r>
        <w:t>reporting system, implementing ergonomic measures</w:t>
      </w:r>
      <w:r>
        <w:t>.</w:t>
      </w:r>
      <w:r>
        <w:t xml:space="preserve"> The study’s</w:t>
      </w:r>
      <w:r>
        <w:rPr>
          <w:spacing w:val="1"/>
        </w:rPr>
        <w:t xml:space="preserve"> </w:t>
      </w:r>
      <w:r>
        <w:t>findings</w:t>
      </w:r>
      <w:r>
        <w:rPr>
          <w:spacing w:val="-1"/>
        </w:rPr>
        <w:t xml:space="preserve"> </w:t>
      </w:r>
      <w:r>
        <w:t>will</w:t>
      </w:r>
      <w:r>
        <w:rPr>
          <w:spacing w:val="-1"/>
        </w:rPr>
        <w:t xml:space="preserve"> </w:t>
      </w:r>
      <w:r>
        <w:t>contribute</w:t>
      </w:r>
      <w:r>
        <w:rPr>
          <w:spacing w:val="-1"/>
        </w:rPr>
        <w:t xml:space="preserve"> </w:t>
      </w:r>
      <w:r>
        <w:t>to</w:t>
      </w:r>
      <w:r>
        <w:rPr>
          <w:spacing w:val="-1"/>
        </w:rPr>
        <w:t xml:space="preserve"> </w:t>
      </w:r>
      <w:r>
        <w:t>create</w:t>
      </w:r>
      <w:r>
        <w:rPr>
          <w:spacing w:val="-1"/>
        </w:rPr>
        <w:t xml:space="preserve"> </w:t>
      </w:r>
      <w:r>
        <w:t>a</w:t>
      </w:r>
      <w:r>
        <w:rPr>
          <w:spacing w:val="-2"/>
        </w:rPr>
        <w:t xml:space="preserve"> </w:t>
      </w:r>
      <w:r>
        <w:t>safer</w:t>
      </w:r>
      <w:r>
        <w:rPr>
          <w:spacing w:val="1"/>
        </w:rPr>
        <w:t xml:space="preserve"> </w:t>
      </w:r>
      <w:r>
        <w:t>and</w:t>
      </w:r>
      <w:r>
        <w:rPr>
          <w:spacing w:val="-1"/>
        </w:rPr>
        <w:t xml:space="preserve"> </w:t>
      </w:r>
      <w:r>
        <w:t>healthier</w:t>
      </w:r>
      <w:r>
        <w:rPr>
          <w:spacing w:val="-2"/>
        </w:rPr>
        <w:t xml:space="preserve"> </w:t>
      </w:r>
      <w:r>
        <w:t>work</w:t>
      </w:r>
      <w:r>
        <w:rPr>
          <w:spacing w:val="-1"/>
        </w:rPr>
        <w:t xml:space="preserve"> </w:t>
      </w:r>
      <w:r>
        <w:t>environment for</w:t>
      </w:r>
      <w:r>
        <w:rPr>
          <w:spacing w:val="-1"/>
        </w:rPr>
        <w:t xml:space="preserve"> </w:t>
      </w:r>
      <w:r>
        <w:t>employees.</w:t>
      </w:r>
    </w:p>
    <w:p w:rsidR="005018F2" w:rsidRDefault="000771DE">
      <w:pPr>
        <w:pStyle w:val="BodyText"/>
        <w:spacing w:line="360" w:lineRule="auto"/>
        <w:ind w:left="473" w:right="535"/>
        <w:jc w:val="both"/>
      </w:pPr>
      <w:r>
        <w:rPr>
          <w:b/>
        </w:rPr>
        <w:t xml:space="preserve">Key words: </w:t>
      </w:r>
      <w:r>
        <w:t>satisfaction level, demographic factor, physical comfort, safety protocols.</w:t>
      </w:r>
    </w:p>
    <w:p w:rsidR="005018F2" w:rsidRDefault="000771DE">
      <w:pPr>
        <w:pStyle w:val="Heading2"/>
        <w:numPr>
          <w:ilvl w:val="1"/>
          <w:numId w:val="2"/>
        </w:numPr>
        <w:tabs>
          <w:tab w:val="left" w:pos="3703"/>
        </w:tabs>
        <w:ind w:hanging="421"/>
      </w:pPr>
      <w:r>
        <w:t>INTRODUCTION</w:t>
      </w:r>
    </w:p>
    <w:p w:rsidR="005018F2" w:rsidRDefault="005018F2">
      <w:pPr>
        <w:pStyle w:val="Heading2"/>
        <w:numPr>
          <w:ilvl w:val="1"/>
          <w:numId w:val="2"/>
        </w:numPr>
        <w:tabs>
          <w:tab w:val="left" w:pos="3703"/>
        </w:tabs>
        <w:ind w:hanging="421"/>
      </w:pPr>
    </w:p>
    <w:p w:rsidR="005018F2" w:rsidRDefault="000771DE">
      <w:pPr>
        <w:spacing w:line="360" w:lineRule="auto"/>
        <w:jc w:val="both"/>
        <w:rPr>
          <w:rFonts w:ascii="Times New Roman" w:hAnsi="Times New Roman"/>
          <w:sz w:val="24"/>
        </w:rPr>
      </w:pPr>
      <w:r>
        <w:rPr>
          <w:rFonts w:ascii="Times New Roman" w:hAnsi="Times New Roman"/>
          <w:sz w:val="24"/>
        </w:rPr>
        <w:t xml:space="preserve">Occupational safety is the process of eliminating or reducing an employee's risk of disease or injury while they are at work. It is the main objective of organizations that adhere to the highest standards of safety. Occupational safety strategies include policies, procedures, and safety hazard control methodologies. Industrial and factory safety regulations are sometimes developed to lower the risk of harm to every worker engaged in operations. </w:t>
      </w:r>
      <w:r>
        <w:rPr>
          <w:rFonts w:ascii="Times New Roman" w:hAnsi="Times New Roman"/>
          <w:sz w:val="24"/>
        </w:rPr>
        <w:br/>
        <w:t>Occupational health and safety (OSH) is dedicated to the preservation and safeguarding of human resources inside the workplace.</w:t>
      </w:r>
    </w:p>
    <w:p w:rsidR="005018F2" w:rsidRDefault="000771DE">
      <w:pPr>
        <w:spacing w:line="360" w:lineRule="auto"/>
        <w:jc w:val="both"/>
        <w:rPr>
          <w:rFonts w:ascii="Times New Roman" w:hAnsi="Times New Roman"/>
          <w:sz w:val="24"/>
        </w:rPr>
      </w:pPr>
      <w:r>
        <w:rPr>
          <w:rFonts w:ascii="Times New Roman" w:hAnsi="Times New Roman"/>
          <w:sz w:val="24"/>
        </w:rPr>
        <w:t xml:space="preserve"> It focuses on promoting and preserving mental, social, and physical health among employees, preventing health deviations due to their working environment, and maintaining a work environment that suits their physical and mental needs. </w:t>
      </w:r>
    </w:p>
    <w:p w:rsidR="005018F2" w:rsidRDefault="000771DE">
      <w:pPr>
        <w:spacing w:line="360" w:lineRule="auto"/>
        <w:jc w:val="both"/>
        <w:rPr>
          <w:rFonts w:ascii="Times New Roman" w:hAnsi="Times New Roman"/>
          <w:sz w:val="24"/>
        </w:rPr>
      </w:pPr>
      <w:r>
        <w:rPr>
          <w:rFonts w:ascii="Times New Roman" w:hAnsi="Times New Roman"/>
          <w:sz w:val="24"/>
        </w:rPr>
        <w:t xml:space="preserve">   The ILO sets essential standards for occupational health and safety, including protecting workers' rights, promoting decent working conditions, adopting relevant policies, consulting with social partners, prioritizing prevention and protection, and utilizing information for the development and successful implementation of policies and programs.</w:t>
      </w:r>
    </w:p>
    <w:p w:rsidR="005018F2" w:rsidRDefault="000771DE">
      <w:pPr>
        <w:spacing w:line="360" w:lineRule="auto"/>
        <w:jc w:val="both"/>
        <w:rPr>
          <w:rFonts w:ascii="Times New Roman" w:hAnsi="Times New Roman"/>
          <w:sz w:val="24"/>
        </w:rPr>
      </w:pPr>
      <w:r>
        <w:t xml:space="preserve"> </w:t>
      </w:r>
      <w:r>
        <w:rPr>
          <w:rFonts w:ascii="Times New Roman" w:hAnsi="Times New Roman"/>
          <w:sz w:val="24"/>
        </w:rPr>
        <w:t>Health promotion is a critical aspect of occupational health practice, aiming to improve workers' social, emotional, and physical health. Employers, employees, and relevant authorities must all play roles in ensuring workplace safety, including providing first aid, following safety protocols, and creating, distributing, reviewing, and updating regulations. Compliance with occupational health and safety requirements and labor legislation is also crucial.</w:t>
      </w:r>
      <w:r>
        <w:rPr>
          <w:rFonts w:ascii="Times New Roman" w:hAnsi="Times New Roman"/>
          <w:sz w:val="24"/>
        </w:rPr>
        <w:br/>
        <w:t>To ensure workplace safety, employees should remain aw</w:t>
      </w:r>
      <w:r>
        <w:rPr>
          <w:rFonts w:ascii="Times New Roman" w:hAnsi="Times New Roman"/>
          <w:sz w:val="24"/>
        </w:rPr>
        <w:t>are of their surroundings, adopt proper posture, take regular breaks, use appropriate equipment, and maintain a clear path to emergency exits. Reporting any safety concerns and maintaining good housekeeping techniques are also essential.Decrease stress at work by discussing concerns with your manager and wearing appropriate safety equipment, such as appropriate footwear, clothing, fire extinguishers, first aid supplies, hard hats, and caution when handling sharp or toxic objects.In conclusion, workplace saf</w:t>
      </w:r>
      <w:r>
        <w:rPr>
          <w:rFonts w:ascii="Times New Roman" w:hAnsi="Times New Roman"/>
          <w:sz w:val="24"/>
        </w:rPr>
        <w:t>ety is a vital component of employment, and adherence to safety procedures and guidelines can significantly reduce the risk of workplace injuries.</w:t>
      </w:r>
    </w:p>
    <w:p w:rsidR="005018F2" w:rsidRDefault="000771DE">
      <w:pPr>
        <w:pStyle w:val="Heading2"/>
        <w:numPr>
          <w:ilvl w:val="1"/>
          <w:numId w:val="4"/>
        </w:numPr>
        <w:tabs>
          <w:tab w:val="left" w:pos="520"/>
        </w:tabs>
      </w:pPr>
      <w:r>
        <w:rPr>
          <w:spacing w:val="-1"/>
        </w:rPr>
        <w:t>NEED</w:t>
      </w:r>
      <w:r>
        <w:rPr>
          <w:spacing w:val="-2"/>
        </w:rPr>
        <w:t xml:space="preserve"> </w:t>
      </w:r>
      <w:r>
        <w:t>OF</w:t>
      </w:r>
      <w:r>
        <w:rPr>
          <w:spacing w:val="-17"/>
        </w:rPr>
        <w:t xml:space="preserve"> </w:t>
      </w:r>
      <w:r>
        <w:t>THE</w:t>
      </w:r>
      <w:r>
        <w:rPr>
          <w:spacing w:val="-3"/>
        </w:rPr>
        <w:t xml:space="preserve"> </w:t>
      </w:r>
      <w:r>
        <w:t>STUDY</w:t>
      </w:r>
    </w:p>
    <w:p w:rsidR="005018F2" w:rsidRDefault="005018F2">
      <w:pPr>
        <w:pStyle w:val="BodyText"/>
        <w:spacing w:before="10"/>
        <w:rPr>
          <w:b/>
          <w:sz w:val="27"/>
        </w:rPr>
      </w:pPr>
    </w:p>
    <w:p w:rsidR="005018F2" w:rsidRDefault="000771DE">
      <w:pPr>
        <w:pStyle w:val="ListParagraph"/>
        <w:widowControl w:val="0"/>
        <w:numPr>
          <w:ilvl w:val="0"/>
          <w:numId w:val="3"/>
        </w:numPr>
        <w:tabs>
          <w:tab w:val="left" w:pos="520"/>
        </w:tabs>
        <w:autoSpaceDE w:val="0"/>
        <w:autoSpaceDN w:val="0"/>
        <w:spacing w:after="0" w:line="360" w:lineRule="auto"/>
        <w:ind w:right="179"/>
        <w:contextualSpacing w:val="0"/>
        <w:jc w:val="both"/>
        <w:rPr>
          <w:rFonts w:ascii="Times New Roman" w:hAnsi="Times New Roman" w:cs="Times New Roman"/>
          <w:sz w:val="24"/>
          <w:szCs w:val="24"/>
        </w:rPr>
      </w:pPr>
      <w:r>
        <w:rPr>
          <w:rFonts w:ascii="Times New Roman" w:hAnsi="Times New Roman" w:cs="Times New Roman"/>
          <w:sz w:val="24"/>
          <w:szCs w:val="24"/>
        </w:rPr>
        <w:t>Employees frequently have firsthand knowledge of workplace dangers. By identifying</w:t>
      </w:r>
      <w:r>
        <w:rPr>
          <w:rFonts w:ascii="Times New Roman" w:hAnsi="Times New Roman" w:cs="Times New Roman"/>
          <w:spacing w:val="1"/>
          <w:sz w:val="24"/>
          <w:szCs w:val="24"/>
        </w:rPr>
        <w:t xml:space="preserve"> </w:t>
      </w:r>
      <w:r>
        <w:rPr>
          <w:rFonts w:ascii="Times New Roman" w:hAnsi="Times New Roman" w:cs="Times New Roman"/>
          <w:sz w:val="24"/>
          <w:szCs w:val="24"/>
        </w:rPr>
        <w:t>possible hazards that management might miss, their perspectives can aid in proactive</w:t>
      </w:r>
      <w:r>
        <w:rPr>
          <w:rFonts w:ascii="Times New Roman" w:hAnsi="Times New Roman" w:cs="Times New Roman"/>
          <w:spacing w:val="1"/>
          <w:sz w:val="24"/>
          <w:szCs w:val="24"/>
        </w:rPr>
        <w:t xml:space="preserve"> </w:t>
      </w:r>
      <w:r>
        <w:rPr>
          <w:rFonts w:ascii="Times New Roman" w:hAnsi="Times New Roman" w:cs="Times New Roman"/>
          <w:sz w:val="24"/>
          <w:szCs w:val="24"/>
        </w:rPr>
        <w:t>hazard</w:t>
      </w:r>
      <w:r>
        <w:rPr>
          <w:rFonts w:ascii="Times New Roman" w:hAnsi="Times New Roman" w:cs="Times New Roman"/>
          <w:spacing w:val="-1"/>
          <w:sz w:val="24"/>
          <w:szCs w:val="24"/>
        </w:rPr>
        <w:t xml:space="preserve"> </w:t>
      </w:r>
      <w:r>
        <w:rPr>
          <w:rFonts w:ascii="Times New Roman" w:hAnsi="Times New Roman" w:cs="Times New Roman"/>
          <w:sz w:val="24"/>
          <w:szCs w:val="24"/>
        </w:rPr>
        <w:t>reduction.Recognizing</w:t>
      </w:r>
      <w:r>
        <w:rPr>
          <w:rFonts w:ascii="Times New Roman" w:hAnsi="Times New Roman" w:cs="Times New Roman"/>
          <w:spacing w:val="1"/>
          <w:sz w:val="24"/>
          <w:szCs w:val="24"/>
        </w:rPr>
        <w:t xml:space="preserve"> </w:t>
      </w:r>
      <w:r>
        <w:rPr>
          <w:rFonts w:ascii="Times New Roman" w:hAnsi="Times New Roman" w:cs="Times New Roman"/>
          <w:sz w:val="24"/>
          <w:szCs w:val="24"/>
        </w:rPr>
        <w:t>employees'</w:t>
      </w:r>
      <w:r>
        <w:rPr>
          <w:rFonts w:ascii="Times New Roman" w:hAnsi="Times New Roman" w:cs="Times New Roman"/>
          <w:spacing w:val="1"/>
          <w:sz w:val="24"/>
          <w:szCs w:val="24"/>
        </w:rPr>
        <w:t xml:space="preserve"> </w:t>
      </w:r>
      <w:r>
        <w:rPr>
          <w:rFonts w:ascii="Times New Roman" w:hAnsi="Times New Roman" w:cs="Times New Roman"/>
          <w:sz w:val="24"/>
          <w:szCs w:val="24"/>
        </w:rPr>
        <w:t>perceptions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safety</w:t>
      </w:r>
      <w:r>
        <w:rPr>
          <w:rFonts w:ascii="Times New Roman" w:hAnsi="Times New Roman" w:cs="Times New Roman"/>
          <w:spacing w:val="1"/>
          <w:sz w:val="24"/>
          <w:szCs w:val="24"/>
        </w:rPr>
        <w:t xml:space="preserve"> </w:t>
      </w:r>
      <w:r>
        <w:rPr>
          <w:rFonts w:ascii="Times New Roman" w:hAnsi="Times New Roman" w:cs="Times New Roman"/>
          <w:sz w:val="24"/>
          <w:szCs w:val="24"/>
        </w:rPr>
        <w:t>standards</w:t>
      </w:r>
      <w:r>
        <w:rPr>
          <w:rFonts w:ascii="Times New Roman" w:hAnsi="Times New Roman" w:cs="Times New Roman"/>
          <w:spacing w:val="1"/>
          <w:sz w:val="24"/>
          <w:szCs w:val="24"/>
        </w:rPr>
        <w:t xml:space="preserve"> </w:t>
      </w:r>
      <w:r>
        <w:rPr>
          <w:rFonts w:ascii="Times New Roman" w:hAnsi="Times New Roman" w:cs="Times New Roman"/>
          <w:sz w:val="24"/>
          <w:szCs w:val="24"/>
        </w:rPr>
        <w:t>might</w:t>
      </w:r>
      <w:r>
        <w:rPr>
          <w:rFonts w:ascii="Times New Roman" w:hAnsi="Times New Roman" w:cs="Times New Roman"/>
          <w:spacing w:val="1"/>
          <w:sz w:val="24"/>
          <w:szCs w:val="24"/>
        </w:rPr>
        <w:t xml:space="preserve"> </w:t>
      </w:r>
      <w:r>
        <w:rPr>
          <w:rFonts w:ascii="Times New Roman" w:hAnsi="Times New Roman" w:cs="Times New Roman"/>
          <w:sz w:val="24"/>
          <w:szCs w:val="24"/>
        </w:rPr>
        <w:t>help</w:t>
      </w:r>
      <w:r>
        <w:rPr>
          <w:rFonts w:ascii="Times New Roman" w:hAnsi="Times New Roman" w:cs="Times New Roman"/>
          <w:spacing w:val="1"/>
          <w:sz w:val="24"/>
          <w:szCs w:val="24"/>
        </w:rPr>
        <w:t xml:space="preserve"> </w:t>
      </w:r>
      <w:r>
        <w:rPr>
          <w:rFonts w:ascii="Times New Roman" w:hAnsi="Times New Roman" w:cs="Times New Roman"/>
          <w:sz w:val="24"/>
          <w:szCs w:val="24"/>
        </w:rPr>
        <w:t>identify</w:t>
      </w:r>
      <w:r>
        <w:rPr>
          <w:rFonts w:ascii="Times New Roman" w:hAnsi="Times New Roman" w:cs="Times New Roman"/>
          <w:spacing w:val="1"/>
          <w:sz w:val="24"/>
          <w:szCs w:val="24"/>
        </w:rPr>
        <w:t xml:space="preserve"> </w:t>
      </w:r>
      <w:r>
        <w:rPr>
          <w:rFonts w:ascii="Times New Roman" w:hAnsi="Times New Roman" w:cs="Times New Roman"/>
          <w:sz w:val="24"/>
          <w:szCs w:val="24"/>
        </w:rPr>
        <w:t>non-</w:t>
      </w:r>
      <w:r>
        <w:rPr>
          <w:rFonts w:ascii="Times New Roman" w:hAnsi="Times New Roman" w:cs="Times New Roman"/>
          <w:spacing w:val="1"/>
          <w:sz w:val="24"/>
          <w:szCs w:val="24"/>
        </w:rPr>
        <w:t xml:space="preserve"> </w:t>
      </w:r>
      <w:r>
        <w:rPr>
          <w:rFonts w:ascii="Times New Roman" w:hAnsi="Times New Roman" w:cs="Times New Roman"/>
          <w:sz w:val="24"/>
          <w:szCs w:val="24"/>
        </w:rPr>
        <w:t>compliance issues. Organizations can increase adherence to safety procedures and lower</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risk of</w:t>
      </w:r>
      <w:r>
        <w:rPr>
          <w:rFonts w:ascii="Times New Roman" w:hAnsi="Times New Roman" w:cs="Times New Roman"/>
          <w:spacing w:val="-1"/>
          <w:sz w:val="24"/>
          <w:szCs w:val="24"/>
        </w:rPr>
        <w:t xml:space="preserve"> </w:t>
      </w:r>
      <w:r>
        <w:rPr>
          <w:rFonts w:ascii="Times New Roman" w:hAnsi="Times New Roman" w:cs="Times New Roman"/>
          <w:sz w:val="24"/>
          <w:szCs w:val="24"/>
        </w:rPr>
        <w:t>mishaps or</w:t>
      </w:r>
      <w:r>
        <w:rPr>
          <w:rFonts w:ascii="Times New Roman" w:hAnsi="Times New Roman" w:cs="Times New Roman"/>
          <w:spacing w:val="-1"/>
          <w:sz w:val="24"/>
          <w:szCs w:val="24"/>
        </w:rPr>
        <w:t xml:space="preserve"> </w:t>
      </w:r>
      <w:r>
        <w:rPr>
          <w:rFonts w:ascii="Times New Roman" w:hAnsi="Times New Roman" w:cs="Times New Roman"/>
          <w:sz w:val="24"/>
          <w:szCs w:val="24"/>
        </w:rPr>
        <w:t>injuries by addressing</w:t>
      </w:r>
      <w:r>
        <w:rPr>
          <w:rFonts w:ascii="Times New Roman" w:hAnsi="Times New Roman" w:cs="Times New Roman"/>
          <w:spacing w:val="-1"/>
          <w:sz w:val="24"/>
          <w:szCs w:val="24"/>
        </w:rPr>
        <w:t xml:space="preserve"> </w:t>
      </w:r>
      <w:r>
        <w:rPr>
          <w:rFonts w:ascii="Times New Roman" w:hAnsi="Times New Roman" w:cs="Times New Roman"/>
          <w:sz w:val="24"/>
          <w:szCs w:val="24"/>
        </w:rPr>
        <w:t>these</w:t>
      </w:r>
      <w:r>
        <w:rPr>
          <w:rFonts w:ascii="Times New Roman" w:hAnsi="Times New Roman" w:cs="Times New Roman"/>
          <w:spacing w:val="1"/>
          <w:sz w:val="24"/>
          <w:szCs w:val="24"/>
        </w:rPr>
        <w:t xml:space="preserve"> </w:t>
      </w:r>
      <w:r>
        <w:rPr>
          <w:rFonts w:ascii="Times New Roman" w:hAnsi="Times New Roman" w:cs="Times New Roman"/>
          <w:sz w:val="24"/>
          <w:szCs w:val="24"/>
        </w:rPr>
        <w:t>attitudes.The organizational safety culture is significantly shaped by the attitudes of employees</w:t>
      </w:r>
      <w:r>
        <w:rPr>
          <w:rFonts w:ascii="Times New Roman" w:hAnsi="Times New Roman" w:cs="Times New Roman"/>
          <w:spacing w:val="1"/>
          <w:sz w:val="24"/>
          <w:szCs w:val="24"/>
        </w:rPr>
        <w:t xml:space="preserve"> </w:t>
      </w:r>
      <w:r>
        <w:rPr>
          <w:rFonts w:ascii="Times New Roman" w:hAnsi="Times New Roman" w:cs="Times New Roman"/>
          <w:sz w:val="24"/>
          <w:szCs w:val="24"/>
        </w:rPr>
        <w:t>towards</w:t>
      </w:r>
      <w:r>
        <w:rPr>
          <w:rFonts w:ascii="Times New Roman" w:hAnsi="Times New Roman" w:cs="Times New Roman"/>
          <w:spacing w:val="1"/>
          <w:sz w:val="24"/>
          <w:szCs w:val="24"/>
        </w:rPr>
        <w:t xml:space="preserve"> </w:t>
      </w:r>
      <w:r>
        <w:rPr>
          <w:rFonts w:ascii="Times New Roman" w:hAnsi="Times New Roman" w:cs="Times New Roman"/>
          <w:sz w:val="24"/>
          <w:szCs w:val="24"/>
        </w:rPr>
        <w:t>safety. Examining their</w:t>
      </w:r>
      <w:r>
        <w:rPr>
          <w:rFonts w:ascii="Times New Roman" w:hAnsi="Times New Roman" w:cs="Times New Roman"/>
          <w:spacing w:val="1"/>
          <w:sz w:val="24"/>
          <w:szCs w:val="24"/>
        </w:rPr>
        <w:t xml:space="preserve"> </w:t>
      </w:r>
      <w:r>
        <w:rPr>
          <w:rFonts w:ascii="Times New Roman" w:hAnsi="Times New Roman" w:cs="Times New Roman"/>
          <w:sz w:val="24"/>
          <w:szCs w:val="24"/>
        </w:rPr>
        <w:t>viewpoints</w:t>
      </w:r>
      <w:r>
        <w:rPr>
          <w:rFonts w:ascii="Times New Roman" w:hAnsi="Times New Roman" w:cs="Times New Roman"/>
          <w:spacing w:val="1"/>
          <w:sz w:val="24"/>
          <w:szCs w:val="24"/>
        </w:rPr>
        <w:t xml:space="preserve"> </w:t>
      </w:r>
      <w:r>
        <w:rPr>
          <w:rFonts w:ascii="Times New Roman" w:hAnsi="Times New Roman" w:cs="Times New Roman"/>
          <w:sz w:val="24"/>
          <w:szCs w:val="24"/>
        </w:rPr>
        <w:t>can</w:t>
      </w:r>
      <w:r>
        <w:rPr>
          <w:rFonts w:ascii="Times New Roman" w:hAnsi="Times New Roman" w:cs="Times New Roman"/>
          <w:spacing w:val="1"/>
          <w:sz w:val="24"/>
          <w:szCs w:val="24"/>
        </w:rPr>
        <w:t xml:space="preserve"> </w:t>
      </w:r>
      <w:r>
        <w:rPr>
          <w:rFonts w:ascii="Times New Roman" w:hAnsi="Times New Roman" w:cs="Times New Roman"/>
          <w:sz w:val="24"/>
          <w:szCs w:val="24"/>
        </w:rPr>
        <w:t>assist in</w:t>
      </w:r>
      <w:r>
        <w:rPr>
          <w:rFonts w:ascii="Times New Roman" w:hAnsi="Times New Roman" w:cs="Times New Roman"/>
          <w:spacing w:val="1"/>
          <w:sz w:val="24"/>
          <w:szCs w:val="24"/>
        </w:rPr>
        <w:t xml:space="preserve"> </w:t>
      </w:r>
      <w:r>
        <w:rPr>
          <w:rFonts w:ascii="Times New Roman" w:hAnsi="Times New Roman" w:cs="Times New Roman"/>
          <w:sz w:val="24"/>
          <w:szCs w:val="24"/>
        </w:rPr>
        <w:t>determining obstacles</w:t>
      </w:r>
      <w:r>
        <w:rPr>
          <w:rFonts w:ascii="Times New Roman" w:hAnsi="Times New Roman" w:cs="Times New Roman"/>
          <w:spacing w:val="1"/>
          <w:sz w:val="24"/>
          <w:szCs w:val="24"/>
        </w:rPr>
        <w:t xml:space="preserve"> </w:t>
      </w:r>
      <w:r>
        <w:rPr>
          <w:rFonts w:ascii="Times New Roman" w:hAnsi="Times New Roman" w:cs="Times New Roman"/>
          <w:sz w:val="24"/>
          <w:szCs w:val="24"/>
        </w:rPr>
        <w:t>to a</w:t>
      </w:r>
      <w:r>
        <w:rPr>
          <w:rFonts w:ascii="Times New Roman" w:hAnsi="Times New Roman" w:cs="Times New Roman"/>
          <w:spacing w:val="1"/>
          <w:sz w:val="24"/>
          <w:szCs w:val="24"/>
        </w:rPr>
        <w:t xml:space="preserve"> </w:t>
      </w:r>
      <w:r>
        <w:rPr>
          <w:rFonts w:ascii="Times New Roman" w:hAnsi="Times New Roman" w:cs="Times New Roman"/>
          <w:sz w:val="24"/>
          <w:szCs w:val="24"/>
        </w:rPr>
        <w:t>favorable</w:t>
      </w:r>
      <w:r>
        <w:rPr>
          <w:rFonts w:ascii="Times New Roman" w:hAnsi="Times New Roman" w:cs="Times New Roman"/>
          <w:spacing w:val="-2"/>
          <w:sz w:val="24"/>
          <w:szCs w:val="24"/>
        </w:rPr>
        <w:t xml:space="preserve"> </w:t>
      </w:r>
      <w:r>
        <w:rPr>
          <w:rFonts w:ascii="Times New Roman" w:hAnsi="Times New Roman" w:cs="Times New Roman"/>
          <w:sz w:val="24"/>
          <w:szCs w:val="24"/>
        </w:rPr>
        <w:t>safety</w:t>
      </w:r>
      <w:r>
        <w:rPr>
          <w:rFonts w:ascii="Times New Roman" w:hAnsi="Times New Roman" w:cs="Times New Roman"/>
          <w:spacing w:val="1"/>
          <w:sz w:val="24"/>
          <w:szCs w:val="24"/>
        </w:rPr>
        <w:t xml:space="preserve"> </w:t>
      </w:r>
      <w:r>
        <w:rPr>
          <w:rFonts w:ascii="Times New Roman" w:hAnsi="Times New Roman" w:cs="Times New Roman"/>
          <w:sz w:val="24"/>
          <w:szCs w:val="24"/>
        </w:rPr>
        <w:t>culture and</w:t>
      </w:r>
      <w:r>
        <w:rPr>
          <w:rFonts w:ascii="Times New Roman" w:hAnsi="Times New Roman" w:cs="Times New Roman"/>
          <w:spacing w:val="-1"/>
          <w:sz w:val="24"/>
          <w:szCs w:val="24"/>
        </w:rPr>
        <w:t xml:space="preserve"> </w:t>
      </w:r>
      <w:r>
        <w:rPr>
          <w:rFonts w:ascii="Times New Roman" w:hAnsi="Times New Roman" w:cs="Times New Roman"/>
          <w:sz w:val="24"/>
          <w:szCs w:val="24"/>
        </w:rPr>
        <w:t>direct</w:t>
      </w:r>
      <w:r>
        <w:rPr>
          <w:rFonts w:ascii="Times New Roman" w:hAnsi="Times New Roman" w:cs="Times New Roman"/>
          <w:spacing w:val="1"/>
          <w:sz w:val="24"/>
          <w:szCs w:val="24"/>
        </w:rPr>
        <w:t xml:space="preserve"> </w:t>
      </w:r>
      <w:r>
        <w:rPr>
          <w:rFonts w:ascii="Times New Roman" w:hAnsi="Times New Roman" w:cs="Times New Roman"/>
          <w:sz w:val="24"/>
          <w:szCs w:val="24"/>
        </w:rPr>
        <w:t>initiatives</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encourage a</w:t>
      </w:r>
      <w:r>
        <w:rPr>
          <w:rFonts w:ascii="Times New Roman" w:hAnsi="Times New Roman" w:cs="Times New Roman"/>
          <w:spacing w:val="-1"/>
          <w:sz w:val="24"/>
          <w:szCs w:val="24"/>
        </w:rPr>
        <w:t xml:space="preserve"> </w:t>
      </w:r>
      <w:r>
        <w:rPr>
          <w:rFonts w:ascii="Times New Roman" w:hAnsi="Times New Roman" w:cs="Times New Roman"/>
          <w:sz w:val="24"/>
          <w:szCs w:val="24"/>
        </w:rPr>
        <w:t>safer workplace.Engaging</w:t>
      </w:r>
      <w:r>
        <w:rPr>
          <w:rFonts w:ascii="Times New Roman" w:hAnsi="Times New Roman" w:cs="Times New Roman"/>
          <w:spacing w:val="1"/>
          <w:sz w:val="24"/>
          <w:szCs w:val="24"/>
        </w:rPr>
        <w:t xml:space="preserve"> </w:t>
      </w:r>
      <w:r>
        <w:rPr>
          <w:rFonts w:ascii="Times New Roman" w:hAnsi="Times New Roman" w:cs="Times New Roman"/>
          <w:sz w:val="24"/>
          <w:szCs w:val="24"/>
        </w:rPr>
        <w:t>workers</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conversations</w:t>
      </w:r>
      <w:r>
        <w:rPr>
          <w:rFonts w:ascii="Times New Roman" w:hAnsi="Times New Roman" w:cs="Times New Roman"/>
          <w:spacing w:val="1"/>
          <w:sz w:val="24"/>
          <w:szCs w:val="24"/>
        </w:rPr>
        <w:t xml:space="preserve"> </w:t>
      </w:r>
      <w:r>
        <w:rPr>
          <w:rFonts w:ascii="Times New Roman" w:hAnsi="Times New Roman" w:cs="Times New Roman"/>
          <w:sz w:val="24"/>
          <w:szCs w:val="24"/>
        </w:rPr>
        <w:t>around</w:t>
      </w:r>
      <w:r>
        <w:rPr>
          <w:rFonts w:ascii="Times New Roman" w:hAnsi="Times New Roman" w:cs="Times New Roman"/>
          <w:spacing w:val="1"/>
          <w:sz w:val="24"/>
          <w:szCs w:val="24"/>
        </w:rPr>
        <w:t xml:space="preserve"> </w:t>
      </w:r>
      <w:r>
        <w:rPr>
          <w:rFonts w:ascii="Times New Roman" w:hAnsi="Times New Roman" w:cs="Times New Roman"/>
          <w:sz w:val="24"/>
          <w:szCs w:val="24"/>
        </w:rPr>
        <w:t>workplace</w:t>
      </w:r>
      <w:r>
        <w:rPr>
          <w:rFonts w:ascii="Times New Roman" w:hAnsi="Times New Roman" w:cs="Times New Roman"/>
          <w:spacing w:val="1"/>
          <w:sz w:val="24"/>
          <w:szCs w:val="24"/>
        </w:rPr>
        <w:t xml:space="preserve"> </w:t>
      </w:r>
      <w:r>
        <w:rPr>
          <w:rFonts w:ascii="Times New Roman" w:hAnsi="Times New Roman" w:cs="Times New Roman"/>
          <w:sz w:val="24"/>
          <w:szCs w:val="24"/>
        </w:rPr>
        <w:t>health</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safety</w:t>
      </w:r>
      <w:r>
        <w:rPr>
          <w:rFonts w:ascii="Times New Roman" w:hAnsi="Times New Roman" w:cs="Times New Roman"/>
          <w:spacing w:val="1"/>
          <w:sz w:val="24"/>
          <w:szCs w:val="24"/>
        </w:rPr>
        <w:t xml:space="preserve"> </w:t>
      </w:r>
      <w:r>
        <w:rPr>
          <w:rFonts w:ascii="Times New Roman" w:hAnsi="Times New Roman" w:cs="Times New Roman"/>
          <w:sz w:val="24"/>
          <w:szCs w:val="24"/>
        </w:rPr>
        <w:t>cultivates</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57"/>
          <w:sz w:val="24"/>
          <w:szCs w:val="24"/>
        </w:rPr>
        <w:t xml:space="preserve"> </w:t>
      </w:r>
      <w:r>
        <w:rPr>
          <w:rFonts w:ascii="Times New Roman" w:hAnsi="Times New Roman" w:cs="Times New Roman"/>
          <w:sz w:val="24"/>
          <w:szCs w:val="24"/>
        </w:rPr>
        <w:t xml:space="preserve">feeling of </w:t>
      </w:r>
      <w:r>
        <w:rPr>
          <w:rFonts w:ascii="Times New Roman" w:hAnsi="Times New Roman" w:cs="Times New Roman"/>
          <w:sz w:val="24"/>
          <w:szCs w:val="24"/>
        </w:rPr>
        <w:t>responsibility and ownership. Employees are more likely to report issues and</w:t>
      </w:r>
      <w:r>
        <w:rPr>
          <w:rFonts w:ascii="Times New Roman" w:hAnsi="Times New Roman" w:cs="Times New Roman"/>
          <w:spacing w:val="1"/>
          <w:sz w:val="24"/>
          <w:szCs w:val="24"/>
        </w:rPr>
        <w:t xml:space="preserve"> </w:t>
      </w:r>
      <w:r>
        <w:rPr>
          <w:rFonts w:ascii="Times New Roman" w:hAnsi="Times New Roman" w:cs="Times New Roman"/>
          <w:sz w:val="24"/>
          <w:szCs w:val="24"/>
        </w:rPr>
        <w:t>actively</w:t>
      </w:r>
      <w:r>
        <w:rPr>
          <w:rFonts w:ascii="Times New Roman" w:hAnsi="Times New Roman" w:cs="Times New Roman"/>
          <w:spacing w:val="-2"/>
          <w:sz w:val="24"/>
          <w:szCs w:val="24"/>
        </w:rPr>
        <w:t xml:space="preserve"> </w:t>
      </w:r>
      <w:r>
        <w:rPr>
          <w:rFonts w:ascii="Times New Roman" w:hAnsi="Times New Roman" w:cs="Times New Roman"/>
          <w:sz w:val="24"/>
          <w:szCs w:val="24"/>
        </w:rPr>
        <w:t>participate in</w:t>
      </w:r>
      <w:r>
        <w:rPr>
          <w:rFonts w:ascii="Times New Roman" w:hAnsi="Times New Roman" w:cs="Times New Roman"/>
          <w:spacing w:val="-1"/>
          <w:sz w:val="24"/>
          <w:szCs w:val="24"/>
        </w:rPr>
        <w:t xml:space="preserve"> </w:t>
      </w:r>
      <w:r>
        <w:rPr>
          <w:rFonts w:ascii="Times New Roman" w:hAnsi="Times New Roman" w:cs="Times New Roman"/>
          <w:sz w:val="24"/>
          <w:szCs w:val="24"/>
        </w:rPr>
        <w:t>safety</w:t>
      </w:r>
      <w:r>
        <w:rPr>
          <w:rFonts w:ascii="Times New Roman" w:hAnsi="Times New Roman" w:cs="Times New Roman"/>
          <w:spacing w:val="1"/>
          <w:sz w:val="24"/>
          <w:szCs w:val="24"/>
        </w:rPr>
        <w:t xml:space="preserve"> </w:t>
      </w:r>
      <w:r>
        <w:rPr>
          <w:rFonts w:ascii="Times New Roman" w:hAnsi="Times New Roman" w:cs="Times New Roman"/>
          <w:sz w:val="24"/>
          <w:szCs w:val="24"/>
        </w:rPr>
        <w:t>measures</w:t>
      </w:r>
      <w:r>
        <w:rPr>
          <w:rFonts w:ascii="Times New Roman" w:hAnsi="Times New Roman" w:cs="Times New Roman"/>
          <w:spacing w:val="-1"/>
          <w:sz w:val="24"/>
          <w:szCs w:val="24"/>
        </w:rPr>
        <w:t xml:space="preserve"> </w:t>
      </w:r>
      <w:r>
        <w:rPr>
          <w:rFonts w:ascii="Times New Roman" w:hAnsi="Times New Roman" w:cs="Times New Roman"/>
          <w:sz w:val="24"/>
          <w:szCs w:val="24"/>
        </w:rPr>
        <w:t>when</w:t>
      </w:r>
      <w:r>
        <w:rPr>
          <w:rFonts w:ascii="Times New Roman" w:hAnsi="Times New Roman" w:cs="Times New Roman"/>
          <w:spacing w:val="-2"/>
          <w:sz w:val="24"/>
          <w:szCs w:val="24"/>
        </w:rPr>
        <w:t xml:space="preserve"> </w:t>
      </w:r>
      <w:r>
        <w:rPr>
          <w:rFonts w:ascii="Times New Roman" w:hAnsi="Times New Roman" w:cs="Times New Roman"/>
          <w:sz w:val="24"/>
          <w:szCs w:val="24"/>
        </w:rPr>
        <w:t>they</w:t>
      </w:r>
      <w:r>
        <w:rPr>
          <w:rFonts w:ascii="Times New Roman" w:hAnsi="Times New Roman" w:cs="Times New Roman"/>
          <w:spacing w:val="1"/>
          <w:sz w:val="24"/>
          <w:szCs w:val="24"/>
        </w:rPr>
        <w:t xml:space="preserve"> </w:t>
      </w:r>
      <w:r>
        <w:rPr>
          <w:rFonts w:ascii="Times New Roman" w:hAnsi="Times New Roman" w:cs="Times New Roman"/>
          <w:sz w:val="24"/>
          <w:szCs w:val="24"/>
        </w:rPr>
        <w:t>believe their</w:t>
      </w:r>
      <w:r>
        <w:rPr>
          <w:rFonts w:ascii="Times New Roman" w:hAnsi="Times New Roman" w:cs="Times New Roman"/>
          <w:spacing w:val="-5"/>
          <w:sz w:val="24"/>
          <w:szCs w:val="24"/>
        </w:rPr>
        <w:t xml:space="preserve"> </w:t>
      </w:r>
      <w:r>
        <w:rPr>
          <w:rFonts w:ascii="Times New Roman" w:hAnsi="Times New Roman" w:cs="Times New Roman"/>
          <w:sz w:val="24"/>
          <w:szCs w:val="24"/>
        </w:rPr>
        <w:t>ideas</w:t>
      </w:r>
      <w:r>
        <w:rPr>
          <w:rFonts w:ascii="Times New Roman" w:hAnsi="Times New Roman" w:cs="Times New Roman"/>
          <w:spacing w:val="1"/>
          <w:sz w:val="24"/>
          <w:szCs w:val="24"/>
        </w:rPr>
        <w:t xml:space="preserve"> </w:t>
      </w:r>
      <w:r>
        <w:rPr>
          <w:rFonts w:ascii="Times New Roman" w:hAnsi="Times New Roman" w:cs="Times New Roman"/>
          <w:sz w:val="24"/>
          <w:szCs w:val="24"/>
        </w:rPr>
        <w:t>are respected.Prosperity is enhanced in a secure workplace. Organizations can lower absenteeism,</w:t>
      </w:r>
      <w:r>
        <w:rPr>
          <w:rFonts w:ascii="Times New Roman" w:hAnsi="Times New Roman" w:cs="Times New Roman"/>
          <w:spacing w:val="1"/>
          <w:sz w:val="24"/>
          <w:szCs w:val="24"/>
        </w:rPr>
        <w:t xml:space="preserve"> </w:t>
      </w:r>
      <w:r>
        <w:rPr>
          <w:rFonts w:ascii="Times New Roman" w:hAnsi="Times New Roman" w:cs="Times New Roman"/>
          <w:sz w:val="24"/>
          <w:szCs w:val="24"/>
        </w:rPr>
        <w:t>attrition, and disruptions brought on by occupational accidents or health problems by</w:t>
      </w:r>
      <w:r>
        <w:rPr>
          <w:rFonts w:ascii="Times New Roman" w:hAnsi="Times New Roman" w:cs="Times New Roman"/>
          <w:spacing w:val="1"/>
          <w:sz w:val="24"/>
          <w:szCs w:val="24"/>
        </w:rPr>
        <w:t xml:space="preserve"> </w:t>
      </w:r>
      <w:r>
        <w:rPr>
          <w:rFonts w:ascii="Times New Roman" w:hAnsi="Times New Roman" w:cs="Times New Roman"/>
          <w:sz w:val="24"/>
          <w:szCs w:val="24"/>
        </w:rPr>
        <w:t>addressing</w:t>
      </w:r>
      <w:r>
        <w:rPr>
          <w:rFonts w:ascii="Times New Roman" w:hAnsi="Times New Roman" w:cs="Times New Roman"/>
          <w:spacing w:val="-4"/>
          <w:sz w:val="24"/>
          <w:szCs w:val="24"/>
        </w:rPr>
        <w:t xml:space="preserve"> </w:t>
      </w:r>
      <w:r>
        <w:rPr>
          <w:rFonts w:ascii="Times New Roman" w:hAnsi="Times New Roman" w:cs="Times New Roman"/>
          <w:sz w:val="24"/>
          <w:szCs w:val="24"/>
        </w:rPr>
        <w:t>employees'</w:t>
      </w:r>
      <w:r>
        <w:rPr>
          <w:rFonts w:ascii="Times New Roman" w:hAnsi="Times New Roman" w:cs="Times New Roman"/>
          <w:spacing w:val="2"/>
          <w:sz w:val="24"/>
          <w:szCs w:val="24"/>
        </w:rPr>
        <w:t xml:space="preserve"> </w:t>
      </w:r>
      <w:r>
        <w:rPr>
          <w:rFonts w:ascii="Times New Roman" w:hAnsi="Times New Roman" w:cs="Times New Roman"/>
          <w:sz w:val="24"/>
          <w:szCs w:val="24"/>
        </w:rPr>
        <w:t>views of</w:t>
      </w:r>
      <w:r>
        <w:rPr>
          <w:rFonts w:ascii="Times New Roman" w:hAnsi="Times New Roman" w:cs="Times New Roman"/>
          <w:spacing w:val="1"/>
          <w:sz w:val="24"/>
          <w:szCs w:val="24"/>
        </w:rPr>
        <w:t xml:space="preserve"> </w:t>
      </w:r>
      <w:r>
        <w:rPr>
          <w:rFonts w:ascii="Times New Roman" w:hAnsi="Times New Roman" w:cs="Times New Roman"/>
          <w:sz w:val="24"/>
          <w:szCs w:val="24"/>
        </w:rPr>
        <w:t>safety standards.</w:t>
      </w:r>
    </w:p>
    <w:p w:rsidR="005018F2" w:rsidRDefault="005018F2">
      <w:pPr>
        <w:pStyle w:val="Heading2"/>
        <w:tabs>
          <w:tab w:val="left" w:pos="520"/>
        </w:tabs>
        <w:ind w:left="0"/>
        <w:rPr>
          <w:spacing w:val="-1"/>
        </w:rPr>
      </w:pPr>
    </w:p>
    <w:p w:rsidR="005018F2" w:rsidRDefault="000771DE">
      <w:pPr>
        <w:pStyle w:val="Heading2"/>
        <w:tabs>
          <w:tab w:val="left" w:pos="520"/>
        </w:tabs>
        <w:ind w:left="0"/>
      </w:pPr>
      <w:r>
        <w:rPr>
          <w:spacing w:val="-1"/>
        </w:rPr>
        <w:t>OBJECTIVES</w:t>
      </w:r>
      <w:r>
        <w:rPr>
          <w:spacing w:val="-2"/>
        </w:rPr>
        <w:t xml:space="preserve"> </w:t>
      </w:r>
      <w:r>
        <w:t>OF</w:t>
      </w:r>
      <w:r>
        <w:rPr>
          <w:spacing w:val="-17"/>
        </w:rPr>
        <w:t xml:space="preserve"> </w:t>
      </w:r>
      <w:r>
        <w:t>THE</w:t>
      </w:r>
      <w:r>
        <w:rPr>
          <w:spacing w:val="-2"/>
        </w:rPr>
        <w:t xml:space="preserve"> </w:t>
      </w:r>
      <w:r>
        <w:t>STUDY</w:t>
      </w:r>
    </w:p>
    <w:p w:rsidR="005018F2" w:rsidRDefault="005018F2">
      <w:pPr>
        <w:pStyle w:val="Heading4"/>
        <w:spacing w:before="159"/>
      </w:pPr>
    </w:p>
    <w:p w:rsidR="005018F2" w:rsidRDefault="005018F2">
      <w:pPr>
        <w:pStyle w:val="BodyText"/>
        <w:spacing w:before="10"/>
        <w:rPr>
          <w:b/>
          <w:sz w:val="25"/>
        </w:rPr>
      </w:pPr>
    </w:p>
    <w:p w:rsidR="005018F2" w:rsidRDefault="000771DE">
      <w:pPr>
        <w:pStyle w:val="ListParagraph"/>
        <w:widowControl w:val="0"/>
        <w:numPr>
          <w:ilvl w:val="0"/>
          <w:numId w:val="3"/>
        </w:numPr>
        <w:tabs>
          <w:tab w:val="left" w:pos="519"/>
          <w:tab w:val="left" w:pos="520"/>
        </w:tabs>
        <w:autoSpaceDE w:val="0"/>
        <w:autoSpaceDN w:val="0"/>
        <w:spacing w:after="0" w:line="360" w:lineRule="auto"/>
        <w:ind w:right="180"/>
        <w:contextualSpacing w:val="0"/>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pacing w:val="22"/>
          <w:sz w:val="24"/>
          <w:szCs w:val="24"/>
        </w:rPr>
        <w:t xml:space="preserve"> </w:t>
      </w:r>
      <w:r>
        <w:rPr>
          <w:rFonts w:ascii="Times New Roman" w:hAnsi="Times New Roman" w:cs="Times New Roman"/>
          <w:sz w:val="24"/>
          <w:szCs w:val="24"/>
        </w:rPr>
        <w:t>evaluate</w:t>
      </w:r>
      <w:r>
        <w:rPr>
          <w:rFonts w:ascii="Times New Roman" w:hAnsi="Times New Roman" w:cs="Times New Roman"/>
          <w:spacing w:val="28"/>
          <w:sz w:val="24"/>
          <w:szCs w:val="24"/>
        </w:rPr>
        <w:t xml:space="preserve"> </w:t>
      </w:r>
      <w:r>
        <w:rPr>
          <w:rFonts w:ascii="Times New Roman" w:hAnsi="Times New Roman" w:cs="Times New Roman"/>
          <w:sz w:val="24"/>
          <w:szCs w:val="24"/>
        </w:rPr>
        <w:t>the</w:t>
      </w:r>
      <w:r>
        <w:rPr>
          <w:rFonts w:ascii="Times New Roman" w:hAnsi="Times New Roman" w:cs="Times New Roman"/>
          <w:spacing w:val="25"/>
          <w:sz w:val="24"/>
          <w:szCs w:val="24"/>
        </w:rPr>
        <w:t xml:space="preserve"> </w:t>
      </w:r>
      <w:r>
        <w:rPr>
          <w:rFonts w:ascii="Times New Roman" w:hAnsi="Times New Roman" w:cs="Times New Roman"/>
          <w:sz w:val="24"/>
          <w:szCs w:val="24"/>
        </w:rPr>
        <w:t>level</w:t>
      </w:r>
      <w:r>
        <w:rPr>
          <w:rFonts w:ascii="Times New Roman" w:hAnsi="Times New Roman" w:cs="Times New Roman"/>
          <w:spacing w:val="29"/>
          <w:sz w:val="24"/>
          <w:szCs w:val="24"/>
        </w:rPr>
        <w:t xml:space="preserve"> </w:t>
      </w:r>
      <w:r>
        <w:rPr>
          <w:rFonts w:ascii="Times New Roman" w:hAnsi="Times New Roman" w:cs="Times New Roman"/>
          <w:sz w:val="24"/>
          <w:szCs w:val="24"/>
        </w:rPr>
        <w:t>of</w:t>
      </w:r>
      <w:r>
        <w:rPr>
          <w:rFonts w:ascii="Times New Roman" w:hAnsi="Times New Roman" w:cs="Times New Roman"/>
          <w:spacing w:val="26"/>
          <w:sz w:val="24"/>
          <w:szCs w:val="24"/>
        </w:rPr>
        <w:t xml:space="preserve"> </w:t>
      </w:r>
      <w:r>
        <w:rPr>
          <w:rFonts w:ascii="Times New Roman" w:hAnsi="Times New Roman" w:cs="Times New Roman"/>
          <w:sz w:val="24"/>
          <w:szCs w:val="24"/>
        </w:rPr>
        <w:t>satisfaction</w:t>
      </w:r>
      <w:r>
        <w:rPr>
          <w:rFonts w:ascii="Times New Roman" w:hAnsi="Times New Roman" w:cs="Times New Roman"/>
          <w:spacing w:val="29"/>
          <w:sz w:val="24"/>
          <w:szCs w:val="24"/>
        </w:rPr>
        <w:t xml:space="preserve"> </w:t>
      </w:r>
      <w:r>
        <w:rPr>
          <w:rFonts w:ascii="Times New Roman" w:hAnsi="Times New Roman" w:cs="Times New Roman"/>
          <w:sz w:val="24"/>
          <w:szCs w:val="24"/>
        </w:rPr>
        <w:t>of</w:t>
      </w:r>
      <w:r>
        <w:rPr>
          <w:rFonts w:ascii="Times New Roman" w:hAnsi="Times New Roman" w:cs="Times New Roman"/>
          <w:spacing w:val="26"/>
          <w:sz w:val="24"/>
          <w:szCs w:val="24"/>
        </w:rPr>
        <w:t xml:space="preserve"> </w:t>
      </w:r>
      <w:r>
        <w:rPr>
          <w:rFonts w:ascii="Times New Roman" w:hAnsi="Times New Roman" w:cs="Times New Roman"/>
          <w:sz w:val="24"/>
          <w:szCs w:val="24"/>
        </w:rPr>
        <w:t>employees</w:t>
      </w:r>
      <w:r>
        <w:rPr>
          <w:rFonts w:ascii="Times New Roman" w:hAnsi="Times New Roman" w:cs="Times New Roman"/>
          <w:spacing w:val="29"/>
          <w:sz w:val="24"/>
          <w:szCs w:val="24"/>
        </w:rPr>
        <w:t xml:space="preserve"> </w:t>
      </w:r>
      <w:r>
        <w:rPr>
          <w:rFonts w:ascii="Times New Roman" w:hAnsi="Times New Roman" w:cs="Times New Roman"/>
          <w:sz w:val="24"/>
          <w:szCs w:val="24"/>
        </w:rPr>
        <w:t>regarding</w:t>
      </w:r>
      <w:r>
        <w:rPr>
          <w:rFonts w:ascii="Times New Roman" w:hAnsi="Times New Roman" w:cs="Times New Roman"/>
          <w:spacing w:val="26"/>
          <w:sz w:val="24"/>
          <w:szCs w:val="24"/>
        </w:rPr>
        <w:t xml:space="preserve"> </w:t>
      </w:r>
      <w:r>
        <w:rPr>
          <w:rFonts w:ascii="Times New Roman" w:hAnsi="Times New Roman" w:cs="Times New Roman"/>
          <w:sz w:val="24"/>
          <w:szCs w:val="24"/>
        </w:rPr>
        <w:t>the</w:t>
      </w:r>
      <w:r>
        <w:rPr>
          <w:rFonts w:ascii="Times New Roman" w:hAnsi="Times New Roman" w:cs="Times New Roman"/>
          <w:spacing w:val="25"/>
          <w:sz w:val="24"/>
          <w:szCs w:val="24"/>
        </w:rPr>
        <w:t xml:space="preserve"> </w:t>
      </w:r>
      <w:r>
        <w:rPr>
          <w:rFonts w:ascii="Times New Roman" w:hAnsi="Times New Roman" w:cs="Times New Roman"/>
          <w:sz w:val="24"/>
          <w:szCs w:val="24"/>
        </w:rPr>
        <w:t>availability</w:t>
      </w:r>
      <w:r>
        <w:rPr>
          <w:rFonts w:ascii="Times New Roman" w:hAnsi="Times New Roman" w:cs="Times New Roman"/>
          <w:spacing w:val="26"/>
          <w:sz w:val="24"/>
          <w:szCs w:val="24"/>
        </w:rPr>
        <w:t xml:space="preserve"> </w:t>
      </w:r>
      <w:r>
        <w:rPr>
          <w:rFonts w:ascii="Times New Roman" w:hAnsi="Times New Roman" w:cs="Times New Roman"/>
          <w:sz w:val="24"/>
          <w:szCs w:val="24"/>
        </w:rPr>
        <w:t>and</w:t>
      </w:r>
      <w:r>
        <w:rPr>
          <w:rFonts w:ascii="Times New Roman" w:hAnsi="Times New Roman" w:cs="Times New Roman"/>
          <w:spacing w:val="-57"/>
          <w:sz w:val="24"/>
          <w:szCs w:val="24"/>
        </w:rPr>
        <w:t xml:space="preserve"> </w:t>
      </w:r>
      <w:r>
        <w:rPr>
          <w:rFonts w:ascii="Times New Roman" w:hAnsi="Times New Roman" w:cs="Times New Roman"/>
          <w:sz w:val="24"/>
          <w:szCs w:val="24"/>
        </w:rPr>
        <w:t>effectiveness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safety</w:t>
      </w:r>
      <w:r>
        <w:rPr>
          <w:rFonts w:ascii="Times New Roman" w:hAnsi="Times New Roman" w:cs="Times New Roman"/>
          <w:spacing w:val="2"/>
          <w:sz w:val="24"/>
          <w:szCs w:val="24"/>
        </w:rPr>
        <w:t xml:space="preserve"> </w:t>
      </w:r>
      <w:r>
        <w:rPr>
          <w:rFonts w:ascii="Times New Roman" w:hAnsi="Times New Roman" w:cs="Times New Roman"/>
          <w:sz w:val="24"/>
          <w:szCs w:val="24"/>
        </w:rPr>
        <w:t>in the</w:t>
      </w:r>
      <w:r>
        <w:rPr>
          <w:rFonts w:ascii="Times New Roman" w:hAnsi="Times New Roman" w:cs="Times New Roman"/>
          <w:spacing w:val="-1"/>
          <w:sz w:val="24"/>
          <w:szCs w:val="24"/>
        </w:rPr>
        <w:t xml:space="preserve"> </w:t>
      </w:r>
      <w:r>
        <w:rPr>
          <w:rFonts w:ascii="Times New Roman" w:hAnsi="Times New Roman" w:cs="Times New Roman"/>
          <w:sz w:val="24"/>
          <w:szCs w:val="24"/>
        </w:rPr>
        <w:t>workplace.</w:t>
      </w:r>
    </w:p>
    <w:p w:rsidR="005018F2" w:rsidRDefault="000771DE">
      <w:pPr>
        <w:pStyle w:val="ListParagraph"/>
        <w:widowControl w:val="0"/>
        <w:numPr>
          <w:ilvl w:val="0"/>
          <w:numId w:val="3"/>
        </w:numPr>
        <w:tabs>
          <w:tab w:val="left" w:pos="519"/>
          <w:tab w:val="left" w:pos="520"/>
        </w:tabs>
        <w:autoSpaceDE w:val="0"/>
        <w:autoSpaceDN w:val="0"/>
        <w:spacing w:before="161" w:after="0" w:line="360" w:lineRule="auto"/>
        <w:ind w:right="177"/>
        <w:contextualSpacing w:val="0"/>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pacing w:val="28"/>
          <w:sz w:val="24"/>
          <w:szCs w:val="24"/>
        </w:rPr>
        <w:t xml:space="preserve"> </w:t>
      </w:r>
      <w:r>
        <w:rPr>
          <w:rFonts w:ascii="Times New Roman" w:hAnsi="Times New Roman" w:cs="Times New Roman"/>
          <w:sz w:val="24"/>
          <w:szCs w:val="24"/>
        </w:rPr>
        <w:t>identify</w:t>
      </w:r>
      <w:r>
        <w:rPr>
          <w:rFonts w:ascii="Times New Roman" w:hAnsi="Times New Roman" w:cs="Times New Roman"/>
          <w:spacing w:val="33"/>
          <w:sz w:val="24"/>
          <w:szCs w:val="24"/>
        </w:rPr>
        <w:t xml:space="preserve"> </w:t>
      </w:r>
      <w:r>
        <w:rPr>
          <w:rFonts w:ascii="Times New Roman" w:hAnsi="Times New Roman" w:cs="Times New Roman"/>
          <w:sz w:val="24"/>
          <w:szCs w:val="24"/>
        </w:rPr>
        <w:t>the</w:t>
      </w:r>
      <w:r>
        <w:rPr>
          <w:rFonts w:ascii="Times New Roman" w:hAnsi="Times New Roman" w:cs="Times New Roman"/>
          <w:spacing w:val="32"/>
          <w:sz w:val="24"/>
          <w:szCs w:val="24"/>
        </w:rPr>
        <w:t xml:space="preserve"> </w:t>
      </w:r>
      <w:r>
        <w:rPr>
          <w:rFonts w:ascii="Times New Roman" w:hAnsi="Times New Roman" w:cs="Times New Roman"/>
          <w:sz w:val="24"/>
          <w:szCs w:val="24"/>
        </w:rPr>
        <w:t>physical,</w:t>
      </w:r>
      <w:r>
        <w:rPr>
          <w:rFonts w:ascii="Times New Roman" w:hAnsi="Times New Roman" w:cs="Times New Roman"/>
          <w:spacing w:val="35"/>
          <w:sz w:val="24"/>
          <w:szCs w:val="24"/>
        </w:rPr>
        <w:t xml:space="preserve"> </w:t>
      </w:r>
      <w:r>
        <w:rPr>
          <w:rFonts w:ascii="Times New Roman" w:hAnsi="Times New Roman" w:cs="Times New Roman"/>
          <w:sz w:val="24"/>
          <w:szCs w:val="24"/>
        </w:rPr>
        <w:t>emotional</w:t>
      </w:r>
      <w:r>
        <w:rPr>
          <w:rFonts w:ascii="Times New Roman" w:hAnsi="Times New Roman" w:cs="Times New Roman"/>
          <w:spacing w:val="33"/>
          <w:sz w:val="24"/>
          <w:szCs w:val="24"/>
        </w:rPr>
        <w:t xml:space="preserve"> </w:t>
      </w:r>
      <w:r>
        <w:rPr>
          <w:rFonts w:ascii="Times New Roman" w:hAnsi="Times New Roman" w:cs="Times New Roman"/>
          <w:sz w:val="24"/>
          <w:szCs w:val="24"/>
        </w:rPr>
        <w:t>and</w:t>
      </w:r>
      <w:r>
        <w:rPr>
          <w:rFonts w:ascii="Times New Roman" w:hAnsi="Times New Roman" w:cs="Times New Roman"/>
          <w:spacing w:val="33"/>
          <w:sz w:val="24"/>
          <w:szCs w:val="24"/>
        </w:rPr>
        <w:t xml:space="preserve"> </w:t>
      </w:r>
      <w:r>
        <w:rPr>
          <w:rFonts w:ascii="Times New Roman" w:hAnsi="Times New Roman" w:cs="Times New Roman"/>
          <w:sz w:val="24"/>
          <w:szCs w:val="24"/>
        </w:rPr>
        <w:t>psychological</w:t>
      </w:r>
      <w:r>
        <w:rPr>
          <w:rFonts w:ascii="Times New Roman" w:hAnsi="Times New Roman" w:cs="Times New Roman"/>
          <w:spacing w:val="33"/>
          <w:sz w:val="24"/>
          <w:szCs w:val="24"/>
        </w:rPr>
        <w:t xml:space="preserve"> </w:t>
      </w:r>
      <w:r>
        <w:rPr>
          <w:rFonts w:ascii="Times New Roman" w:hAnsi="Times New Roman" w:cs="Times New Roman"/>
          <w:sz w:val="24"/>
          <w:szCs w:val="24"/>
        </w:rPr>
        <w:t>health</w:t>
      </w:r>
      <w:r>
        <w:rPr>
          <w:rFonts w:ascii="Times New Roman" w:hAnsi="Times New Roman" w:cs="Times New Roman"/>
          <w:spacing w:val="35"/>
          <w:sz w:val="24"/>
          <w:szCs w:val="24"/>
        </w:rPr>
        <w:t xml:space="preserve"> </w:t>
      </w:r>
      <w:r>
        <w:rPr>
          <w:rFonts w:ascii="Times New Roman" w:hAnsi="Times New Roman" w:cs="Times New Roman"/>
          <w:sz w:val="24"/>
          <w:szCs w:val="24"/>
        </w:rPr>
        <w:t>risks</w:t>
      </w:r>
      <w:r>
        <w:rPr>
          <w:rFonts w:ascii="Times New Roman" w:hAnsi="Times New Roman" w:cs="Times New Roman"/>
          <w:spacing w:val="33"/>
          <w:sz w:val="24"/>
          <w:szCs w:val="24"/>
        </w:rPr>
        <w:t xml:space="preserve"> </w:t>
      </w:r>
      <w:r>
        <w:rPr>
          <w:rFonts w:ascii="Times New Roman" w:hAnsi="Times New Roman" w:cs="Times New Roman"/>
          <w:sz w:val="24"/>
          <w:szCs w:val="24"/>
        </w:rPr>
        <w:t>associated</w:t>
      </w:r>
      <w:r>
        <w:rPr>
          <w:rFonts w:ascii="Times New Roman" w:hAnsi="Times New Roman" w:cs="Times New Roman"/>
          <w:spacing w:val="35"/>
          <w:sz w:val="24"/>
          <w:szCs w:val="24"/>
        </w:rPr>
        <w:t xml:space="preserve"> </w:t>
      </w:r>
      <w:r>
        <w:rPr>
          <w:rFonts w:ascii="Times New Roman" w:hAnsi="Times New Roman" w:cs="Times New Roman"/>
          <w:sz w:val="24"/>
          <w:szCs w:val="24"/>
        </w:rPr>
        <w:t>with</w:t>
      </w:r>
      <w:r>
        <w:rPr>
          <w:rFonts w:ascii="Times New Roman" w:hAnsi="Times New Roman" w:cs="Times New Roman"/>
          <w:spacing w:val="33"/>
          <w:sz w:val="24"/>
          <w:szCs w:val="24"/>
        </w:rPr>
        <w:t xml:space="preserve"> </w:t>
      </w:r>
      <w:r>
        <w:rPr>
          <w:rFonts w:ascii="Times New Roman" w:hAnsi="Times New Roman" w:cs="Times New Roman"/>
          <w:sz w:val="24"/>
          <w:szCs w:val="24"/>
        </w:rPr>
        <w:t>job</w:t>
      </w:r>
      <w:r>
        <w:rPr>
          <w:rFonts w:ascii="Times New Roman" w:hAnsi="Times New Roman" w:cs="Times New Roman"/>
          <w:spacing w:val="-57"/>
          <w:sz w:val="24"/>
          <w:szCs w:val="24"/>
        </w:rPr>
        <w:t xml:space="preserve"> </w:t>
      </w:r>
      <w:r>
        <w:rPr>
          <w:rFonts w:ascii="Times New Roman" w:hAnsi="Times New Roman" w:cs="Times New Roman"/>
          <w:sz w:val="24"/>
          <w:szCs w:val="24"/>
        </w:rPr>
        <w:t>tasks</w:t>
      </w:r>
      <w:r>
        <w:rPr>
          <w:rFonts w:ascii="Times New Roman" w:hAnsi="Times New Roman" w:cs="Times New Roman"/>
          <w:spacing w:val="-1"/>
          <w:sz w:val="24"/>
          <w:szCs w:val="24"/>
        </w:rPr>
        <w:t xml:space="preserve"> </w:t>
      </w:r>
      <w:r>
        <w:rPr>
          <w:rFonts w:ascii="Times New Roman" w:hAnsi="Times New Roman" w:cs="Times New Roman"/>
          <w:sz w:val="24"/>
          <w:szCs w:val="24"/>
        </w:rPr>
        <w:t>and work</w:t>
      </w:r>
      <w:r>
        <w:rPr>
          <w:rFonts w:ascii="Times New Roman" w:hAnsi="Times New Roman" w:cs="Times New Roman"/>
          <w:spacing w:val="2"/>
          <w:sz w:val="24"/>
          <w:szCs w:val="24"/>
        </w:rPr>
        <w:t xml:space="preserve"> </w:t>
      </w:r>
      <w:r>
        <w:rPr>
          <w:rFonts w:ascii="Times New Roman" w:hAnsi="Times New Roman" w:cs="Times New Roman"/>
          <w:sz w:val="24"/>
          <w:szCs w:val="24"/>
        </w:rPr>
        <w:t>environment.</w:t>
      </w:r>
    </w:p>
    <w:p w:rsidR="005018F2" w:rsidRDefault="000771DE">
      <w:pPr>
        <w:pStyle w:val="ListParagraph"/>
        <w:widowControl w:val="0"/>
        <w:numPr>
          <w:ilvl w:val="0"/>
          <w:numId w:val="3"/>
        </w:numPr>
        <w:tabs>
          <w:tab w:val="left" w:pos="519"/>
          <w:tab w:val="left" w:pos="520"/>
        </w:tabs>
        <w:autoSpaceDE w:val="0"/>
        <w:autoSpaceDN w:val="0"/>
        <w:spacing w:before="161" w:after="0" w:line="360" w:lineRule="auto"/>
        <w:ind w:right="177"/>
        <w:contextualSpacing w:val="0"/>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pacing w:val="-8"/>
          <w:sz w:val="24"/>
          <w:szCs w:val="24"/>
        </w:rPr>
        <w:t xml:space="preserve"> </w:t>
      </w:r>
      <w:r>
        <w:rPr>
          <w:rFonts w:ascii="Times New Roman" w:hAnsi="Times New Roman" w:cs="Times New Roman"/>
          <w:sz w:val="24"/>
          <w:szCs w:val="24"/>
        </w:rPr>
        <w:t>examine</w:t>
      </w:r>
      <w:r>
        <w:rPr>
          <w:rFonts w:ascii="Times New Roman" w:hAnsi="Times New Roman" w:cs="Times New Roman"/>
          <w:spacing w:val="-4"/>
          <w:sz w:val="24"/>
          <w:szCs w:val="24"/>
        </w:rPr>
        <w:t xml:space="preserve"> </w:t>
      </w:r>
      <w:r>
        <w:rPr>
          <w:rFonts w:ascii="Times New Roman" w:hAnsi="Times New Roman" w:cs="Times New Roman"/>
          <w:sz w:val="24"/>
          <w:szCs w:val="24"/>
        </w:rPr>
        <w:t>relationship</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workers</w:t>
      </w:r>
      <w:r>
        <w:rPr>
          <w:rFonts w:ascii="Times New Roman" w:hAnsi="Times New Roman" w:cs="Times New Roman"/>
          <w:spacing w:val="-1"/>
          <w:sz w:val="24"/>
          <w:szCs w:val="24"/>
        </w:rPr>
        <w:t xml:space="preserve"> </w:t>
      </w:r>
      <w:r>
        <w:rPr>
          <w:rFonts w:ascii="Times New Roman" w:hAnsi="Times New Roman" w:cs="Times New Roman"/>
          <w:sz w:val="24"/>
          <w:szCs w:val="24"/>
        </w:rPr>
        <w:t>on</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basic</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age, experience,</w:t>
      </w:r>
      <w:r>
        <w:rPr>
          <w:rFonts w:ascii="Times New Roman" w:hAnsi="Times New Roman" w:cs="Times New Roman"/>
          <w:spacing w:val="-1"/>
          <w:sz w:val="24"/>
          <w:szCs w:val="24"/>
        </w:rPr>
        <w:t xml:space="preserve"> </w:t>
      </w:r>
      <w:r>
        <w:rPr>
          <w:rFonts w:ascii="Times New Roman" w:hAnsi="Times New Roman" w:cs="Times New Roman"/>
          <w:sz w:val="24"/>
          <w:szCs w:val="24"/>
        </w:rPr>
        <w:t>gender,</w:t>
      </w:r>
      <w:r>
        <w:rPr>
          <w:rFonts w:ascii="Times New Roman" w:hAnsi="Times New Roman" w:cs="Times New Roman"/>
          <w:spacing w:val="-6"/>
          <w:sz w:val="24"/>
          <w:szCs w:val="24"/>
        </w:rPr>
        <w:t xml:space="preserve"> </w:t>
      </w:r>
      <w:r>
        <w:rPr>
          <w:rFonts w:ascii="Times New Roman" w:hAnsi="Times New Roman" w:cs="Times New Roman"/>
          <w:sz w:val="24"/>
          <w:szCs w:val="24"/>
        </w:rPr>
        <w:t>marital</w:t>
      </w:r>
      <w:r>
        <w:rPr>
          <w:rFonts w:ascii="Times New Roman" w:hAnsi="Times New Roman" w:cs="Times New Roman"/>
          <w:spacing w:val="-2"/>
          <w:sz w:val="24"/>
          <w:szCs w:val="24"/>
        </w:rPr>
        <w:t xml:space="preserve"> </w:t>
      </w:r>
      <w:r>
        <w:rPr>
          <w:rFonts w:ascii="Times New Roman" w:hAnsi="Times New Roman" w:cs="Times New Roman"/>
          <w:sz w:val="24"/>
          <w:szCs w:val="24"/>
        </w:rPr>
        <w:t>status</w:t>
      </w:r>
      <w:r>
        <w:rPr>
          <w:rFonts w:ascii="Times New Roman" w:hAnsi="Times New Roman" w:cs="Times New Roman"/>
          <w:spacing w:val="-57"/>
          <w:sz w:val="24"/>
          <w:szCs w:val="24"/>
        </w:rPr>
        <w:t xml:space="preserve"> </w:t>
      </w:r>
      <w:r>
        <w:rPr>
          <w:rFonts w:ascii="Times New Roman" w:hAnsi="Times New Roman" w:cs="Times New Roman"/>
          <w:sz w:val="24"/>
          <w:szCs w:val="24"/>
        </w:rPr>
        <w:t>towards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physical,</w:t>
      </w:r>
      <w:r>
        <w:rPr>
          <w:rFonts w:ascii="Times New Roman" w:hAnsi="Times New Roman" w:cs="Times New Roman"/>
          <w:spacing w:val="-1"/>
          <w:sz w:val="24"/>
          <w:szCs w:val="24"/>
        </w:rPr>
        <w:t xml:space="preserve"> </w:t>
      </w:r>
      <w:r>
        <w:rPr>
          <w:rFonts w:ascii="Times New Roman" w:hAnsi="Times New Roman" w:cs="Times New Roman"/>
          <w:sz w:val="24"/>
          <w:szCs w:val="24"/>
        </w:rPr>
        <w:t>emotional and psychological</w:t>
      </w:r>
      <w:r>
        <w:rPr>
          <w:rFonts w:ascii="Times New Roman" w:hAnsi="Times New Roman" w:cs="Times New Roman"/>
          <w:spacing w:val="1"/>
          <w:sz w:val="24"/>
          <w:szCs w:val="24"/>
        </w:rPr>
        <w:t xml:space="preserve"> </w:t>
      </w:r>
      <w:r>
        <w:rPr>
          <w:rFonts w:ascii="Times New Roman" w:hAnsi="Times New Roman" w:cs="Times New Roman"/>
          <w:sz w:val="24"/>
          <w:szCs w:val="24"/>
        </w:rPr>
        <w:t>well beings.</w:t>
      </w:r>
    </w:p>
    <w:p w:rsidR="005018F2" w:rsidRDefault="000771DE">
      <w:pPr>
        <w:pStyle w:val="Heading2"/>
        <w:tabs>
          <w:tab w:val="left" w:pos="520"/>
        </w:tabs>
        <w:ind w:left="0"/>
      </w:pPr>
      <w:r>
        <w:rPr>
          <w:spacing w:val="-2"/>
        </w:rPr>
        <w:t>SCOPE</w:t>
      </w:r>
      <w:r>
        <w:t xml:space="preserve"> </w:t>
      </w:r>
      <w:r>
        <w:rPr>
          <w:spacing w:val="-2"/>
        </w:rPr>
        <w:t>OF</w:t>
      </w:r>
      <w:r>
        <w:rPr>
          <w:spacing w:val="-19"/>
        </w:rPr>
        <w:t xml:space="preserve"> </w:t>
      </w:r>
      <w:r>
        <w:rPr>
          <w:spacing w:val="-2"/>
        </w:rPr>
        <w:t>THE</w:t>
      </w:r>
      <w:r>
        <w:rPr>
          <w:spacing w:val="1"/>
        </w:rPr>
        <w:t xml:space="preserve"> </w:t>
      </w:r>
      <w:r>
        <w:rPr>
          <w:spacing w:val="-2"/>
        </w:rPr>
        <w:t>STUDY:</w:t>
      </w:r>
    </w:p>
    <w:p w:rsidR="005018F2" w:rsidRDefault="005018F2">
      <w:pPr>
        <w:pStyle w:val="BodyText"/>
        <w:spacing w:before="10"/>
        <w:rPr>
          <w:b/>
          <w:sz w:val="27"/>
        </w:rPr>
      </w:pPr>
    </w:p>
    <w:p w:rsidR="005018F2" w:rsidRDefault="000771DE">
      <w:pPr>
        <w:pStyle w:val="ListParagraph"/>
        <w:widowControl w:val="0"/>
        <w:numPr>
          <w:ilvl w:val="0"/>
          <w:numId w:val="3"/>
        </w:numPr>
        <w:tabs>
          <w:tab w:val="left" w:pos="520"/>
        </w:tabs>
        <w:autoSpaceDE w:val="0"/>
        <w:autoSpaceDN w:val="0"/>
        <w:spacing w:after="0" w:line="360" w:lineRule="auto"/>
        <w:ind w:right="176"/>
        <w:contextualSpacing w:val="0"/>
        <w:jc w:val="both"/>
        <w:rPr>
          <w:rFonts w:ascii="Times New Roman" w:hAnsi="Times New Roman" w:cs="Times New Roman"/>
          <w:sz w:val="24"/>
          <w:szCs w:val="24"/>
        </w:rPr>
      </w:pPr>
      <w:r>
        <w:rPr>
          <w:rFonts w:ascii="Times New Roman" w:hAnsi="Times New Roman" w:cs="Times New Roman"/>
          <w:sz w:val="24"/>
          <w:szCs w:val="24"/>
        </w:rPr>
        <w:t>Evaluating the most common workplace dangers in the industrial sector, such as noise</w:t>
      </w:r>
      <w:r>
        <w:rPr>
          <w:rFonts w:ascii="Times New Roman" w:hAnsi="Times New Roman" w:cs="Times New Roman"/>
          <w:spacing w:val="1"/>
          <w:sz w:val="24"/>
          <w:szCs w:val="24"/>
        </w:rPr>
        <w:t xml:space="preserve"> </w:t>
      </w:r>
      <w:r>
        <w:rPr>
          <w:rFonts w:ascii="Times New Roman" w:hAnsi="Times New Roman" w:cs="Times New Roman"/>
          <w:sz w:val="24"/>
          <w:szCs w:val="24"/>
        </w:rPr>
        <w:t>levels, exposure to hazardous materials, ergonomic concerns, and mechanical mishaps, in</w:t>
      </w:r>
      <w:r>
        <w:rPr>
          <w:rFonts w:ascii="Times New Roman" w:hAnsi="Times New Roman" w:cs="Times New Roman"/>
          <w:spacing w:val="-57"/>
          <w:sz w:val="24"/>
          <w:szCs w:val="24"/>
        </w:rPr>
        <w:t xml:space="preserve"> </w:t>
      </w:r>
      <w:r>
        <w:rPr>
          <w:rFonts w:ascii="Times New Roman" w:hAnsi="Times New Roman" w:cs="Times New Roman"/>
          <w:sz w:val="24"/>
          <w:szCs w:val="24"/>
        </w:rPr>
        <w:t>order to learn how</w:t>
      </w:r>
      <w:r>
        <w:rPr>
          <w:rFonts w:ascii="Times New Roman" w:hAnsi="Times New Roman" w:cs="Times New Roman"/>
          <w:spacing w:val="1"/>
          <w:sz w:val="24"/>
          <w:szCs w:val="24"/>
        </w:rPr>
        <w:t xml:space="preserve"> </w:t>
      </w:r>
      <w:r>
        <w:rPr>
          <w:rFonts w:ascii="Times New Roman" w:hAnsi="Times New Roman" w:cs="Times New Roman"/>
          <w:sz w:val="24"/>
          <w:szCs w:val="24"/>
        </w:rPr>
        <w:t>employees see</w:t>
      </w:r>
      <w:r>
        <w:rPr>
          <w:rFonts w:ascii="Times New Roman" w:hAnsi="Times New Roman" w:cs="Times New Roman"/>
          <w:spacing w:val="1"/>
          <w:sz w:val="24"/>
          <w:szCs w:val="24"/>
        </w:rPr>
        <w:t xml:space="preserve"> </w:t>
      </w:r>
      <w:r>
        <w:rPr>
          <w:rFonts w:ascii="Times New Roman" w:hAnsi="Times New Roman" w:cs="Times New Roman"/>
          <w:sz w:val="24"/>
          <w:szCs w:val="24"/>
        </w:rPr>
        <w:t>these</w:t>
      </w:r>
      <w:r>
        <w:rPr>
          <w:rFonts w:ascii="Times New Roman" w:hAnsi="Times New Roman" w:cs="Times New Roman"/>
          <w:spacing w:val="-2"/>
          <w:sz w:val="24"/>
          <w:szCs w:val="24"/>
        </w:rPr>
        <w:t xml:space="preserve"> </w:t>
      </w:r>
      <w:r>
        <w:rPr>
          <w:rFonts w:ascii="Times New Roman" w:hAnsi="Times New Roman" w:cs="Times New Roman"/>
          <w:sz w:val="24"/>
          <w:szCs w:val="24"/>
        </w:rPr>
        <w:t>risks.Examining the efficacy of the manufacturing company's safety training initiatives, taking</w:t>
      </w:r>
      <w:r>
        <w:rPr>
          <w:rFonts w:ascii="Times New Roman" w:hAnsi="Times New Roman" w:cs="Times New Roman"/>
          <w:spacing w:val="-57"/>
          <w:sz w:val="24"/>
          <w:szCs w:val="24"/>
        </w:rPr>
        <w:t xml:space="preserve"> </w:t>
      </w:r>
      <w:r>
        <w:rPr>
          <w:rFonts w:ascii="Times New Roman" w:hAnsi="Times New Roman" w:cs="Times New Roman"/>
          <w:sz w:val="24"/>
          <w:szCs w:val="24"/>
        </w:rPr>
        <w:t>into account employee involvement, frequency, content, and delivery strategies, in order</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5"/>
          <w:sz w:val="24"/>
          <w:szCs w:val="24"/>
        </w:rPr>
        <w:t xml:space="preserve"> </w:t>
      </w:r>
      <w:r>
        <w:rPr>
          <w:rFonts w:ascii="Times New Roman" w:hAnsi="Times New Roman" w:cs="Times New Roman"/>
          <w:sz w:val="24"/>
          <w:szCs w:val="24"/>
        </w:rPr>
        <w:t>determine how they</w:t>
      </w:r>
      <w:r>
        <w:rPr>
          <w:rFonts w:ascii="Times New Roman" w:hAnsi="Times New Roman" w:cs="Times New Roman"/>
          <w:spacing w:val="-2"/>
          <w:sz w:val="24"/>
          <w:szCs w:val="24"/>
        </w:rPr>
        <w:t xml:space="preserve"> </w:t>
      </w:r>
      <w:r>
        <w:rPr>
          <w:rFonts w:ascii="Times New Roman" w:hAnsi="Times New Roman" w:cs="Times New Roman"/>
          <w:sz w:val="24"/>
          <w:szCs w:val="24"/>
        </w:rPr>
        <w:t>affect</w:t>
      </w:r>
      <w:r>
        <w:rPr>
          <w:rFonts w:ascii="Times New Roman" w:hAnsi="Times New Roman" w:cs="Times New Roman"/>
          <w:spacing w:val="-1"/>
          <w:sz w:val="24"/>
          <w:szCs w:val="24"/>
        </w:rPr>
        <w:t xml:space="preserve"> </w:t>
      </w:r>
      <w:r>
        <w:rPr>
          <w:rFonts w:ascii="Times New Roman" w:hAnsi="Times New Roman" w:cs="Times New Roman"/>
          <w:sz w:val="24"/>
          <w:szCs w:val="24"/>
        </w:rPr>
        <w:t>workers'</w:t>
      </w:r>
      <w:r>
        <w:rPr>
          <w:rFonts w:ascii="Times New Roman" w:hAnsi="Times New Roman" w:cs="Times New Roman"/>
          <w:spacing w:val="-1"/>
          <w:sz w:val="24"/>
          <w:szCs w:val="24"/>
        </w:rPr>
        <w:t xml:space="preserve"> </w:t>
      </w:r>
      <w:r>
        <w:rPr>
          <w:rFonts w:ascii="Times New Roman" w:hAnsi="Times New Roman" w:cs="Times New Roman"/>
          <w:sz w:val="24"/>
          <w:szCs w:val="24"/>
        </w:rPr>
        <w:t>attitudes</w:t>
      </w:r>
      <w:r>
        <w:rPr>
          <w:rFonts w:ascii="Times New Roman" w:hAnsi="Times New Roman" w:cs="Times New Roman"/>
          <w:spacing w:val="-1"/>
          <w:sz w:val="24"/>
          <w:szCs w:val="24"/>
        </w:rPr>
        <w:t xml:space="preserve"> </w:t>
      </w:r>
      <w:r>
        <w:rPr>
          <w:rFonts w:ascii="Times New Roman" w:hAnsi="Times New Roman" w:cs="Times New Roman"/>
          <w:sz w:val="24"/>
          <w:szCs w:val="24"/>
        </w:rPr>
        <w:t>and actions</w:t>
      </w:r>
      <w:r>
        <w:rPr>
          <w:rFonts w:ascii="Times New Roman" w:hAnsi="Times New Roman" w:cs="Times New Roman"/>
          <w:spacing w:val="-1"/>
          <w:sz w:val="24"/>
          <w:szCs w:val="24"/>
        </w:rPr>
        <w:t xml:space="preserve"> </w:t>
      </w:r>
      <w:r>
        <w:rPr>
          <w:rFonts w:ascii="Times New Roman" w:hAnsi="Times New Roman" w:cs="Times New Roman"/>
          <w:sz w:val="24"/>
          <w:szCs w:val="24"/>
        </w:rPr>
        <w:t>about</w:t>
      </w:r>
      <w:r>
        <w:rPr>
          <w:rFonts w:ascii="Times New Roman" w:hAnsi="Times New Roman" w:cs="Times New Roman"/>
          <w:spacing w:val="-1"/>
          <w:sz w:val="24"/>
          <w:szCs w:val="24"/>
        </w:rPr>
        <w:t xml:space="preserve"> </w:t>
      </w:r>
      <w:r>
        <w:rPr>
          <w:rFonts w:ascii="Times New Roman" w:hAnsi="Times New Roman" w:cs="Times New Roman"/>
          <w:sz w:val="24"/>
          <w:szCs w:val="24"/>
        </w:rPr>
        <w:t>safety regulations.Examining</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physical</w:t>
      </w:r>
      <w:r>
        <w:rPr>
          <w:rFonts w:ascii="Times New Roman" w:hAnsi="Times New Roman" w:cs="Times New Roman"/>
          <w:spacing w:val="1"/>
          <w:sz w:val="24"/>
          <w:szCs w:val="24"/>
        </w:rPr>
        <w:t xml:space="preserve"> </w:t>
      </w:r>
      <w:r>
        <w:rPr>
          <w:rFonts w:ascii="Times New Roman" w:hAnsi="Times New Roman" w:cs="Times New Roman"/>
          <w:sz w:val="24"/>
          <w:szCs w:val="24"/>
        </w:rPr>
        <w:t>aspects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workplace,</w:t>
      </w:r>
      <w:r>
        <w:rPr>
          <w:rFonts w:ascii="Times New Roman" w:hAnsi="Times New Roman" w:cs="Times New Roman"/>
          <w:spacing w:val="1"/>
          <w:sz w:val="24"/>
          <w:szCs w:val="24"/>
        </w:rPr>
        <w:t xml:space="preserve"> </w:t>
      </w:r>
      <w:r>
        <w:rPr>
          <w:rFonts w:ascii="Times New Roman" w:hAnsi="Times New Roman" w:cs="Times New Roman"/>
          <w:sz w:val="24"/>
          <w:szCs w:val="24"/>
        </w:rPr>
        <w:t>such</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lighting,</w:t>
      </w:r>
      <w:r>
        <w:rPr>
          <w:rFonts w:ascii="Times New Roman" w:hAnsi="Times New Roman" w:cs="Times New Roman"/>
          <w:spacing w:val="1"/>
          <w:sz w:val="24"/>
          <w:szCs w:val="24"/>
        </w:rPr>
        <w:t xml:space="preserve"> </w:t>
      </w:r>
      <w:r>
        <w:rPr>
          <w:rFonts w:ascii="Times New Roman" w:hAnsi="Times New Roman" w:cs="Times New Roman"/>
          <w:sz w:val="24"/>
          <w:szCs w:val="24"/>
        </w:rPr>
        <w:t>ventilation,</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57"/>
          <w:sz w:val="24"/>
          <w:szCs w:val="24"/>
        </w:rPr>
        <w:t xml:space="preserve"> </w:t>
      </w:r>
      <w:r>
        <w:rPr>
          <w:rFonts w:ascii="Times New Roman" w:hAnsi="Times New Roman" w:cs="Times New Roman"/>
          <w:sz w:val="24"/>
          <w:szCs w:val="24"/>
        </w:rPr>
        <w:t>cleanliness,</w:t>
      </w:r>
      <w:r>
        <w:rPr>
          <w:rFonts w:ascii="Times New Roman" w:hAnsi="Times New Roman" w:cs="Times New Roman"/>
          <w:spacing w:val="-3"/>
          <w:sz w:val="24"/>
          <w:szCs w:val="24"/>
        </w:rPr>
        <w:t xml:space="preserve"> </w:t>
      </w:r>
      <w:r>
        <w:rPr>
          <w:rFonts w:ascii="Times New Roman" w:hAnsi="Times New Roman" w:cs="Times New Roman"/>
          <w:sz w:val="24"/>
          <w:szCs w:val="24"/>
        </w:rPr>
        <w:t>to</w:t>
      </w:r>
      <w:r>
        <w:rPr>
          <w:rFonts w:ascii="Times New Roman" w:hAnsi="Times New Roman" w:cs="Times New Roman"/>
          <w:spacing w:val="-2"/>
          <w:sz w:val="24"/>
          <w:szCs w:val="24"/>
        </w:rPr>
        <w:t xml:space="preserve"> </w:t>
      </w:r>
      <w:r>
        <w:rPr>
          <w:rFonts w:ascii="Times New Roman" w:hAnsi="Times New Roman" w:cs="Times New Roman"/>
          <w:sz w:val="24"/>
          <w:szCs w:val="24"/>
        </w:rPr>
        <w:t>see</w:t>
      </w:r>
      <w:r>
        <w:rPr>
          <w:rFonts w:ascii="Times New Roman" w:hAnsi="Times New Roman" w:cs="Times New Roman"/>
          <w:spacing w:val="-1"/>
          <w:sz w:val="24"/>
          <w:szCs w:val="24"/>
        </w:rPr>
        <w:t xml:space="preserve"> </w:t>
      </w:r>
      <w:r>
        <w:rPr>
          <w:rFonts w:ascii="Times New Roman" w:hAnsi="Times New Roman" w:cs="Times New Roman"/>
          <w:sz w:val="24"/>
          <w:szCs w:val="24"/>
        </w:rPr>
        <w:t>how</w:t>
      </w:r>
      <w:r>
        <w:rPr>
          <w:rFonts w:ascii="Times New Roman" w:hAnsi="Times New Roman" w:cs="Times New Roman"/>
          <w:spacing w:val="-4"/>
          <w:sz w:val="24"/>
          <w:szCs w:val="24"/>
        </w:rPr>
        <w:t xml:space="preserve"> </w:t>
      </w:r>
      <w:r>
        <w:rPr>
          <w:rFonts w:ascii="Times New Roman" w:hAnsi="Times New Roman" w:cs="Times New Roman"/>
          <w:sz w:val="24"/>
          <w:szCs w:val="24"/>
        </w:rPr>
        <w:t>these</w:t>
      </w:r>
      <w:r>
        <w:rPr>
          <w:rFonts w:ascii="Times New Roman" w:hAnsi="Times New Roman" w:cs="Times New Roman"/>
          <w:spacing w:val="-1"/>
          <w:sz w:val="24"/>
          <w:szCs w:val="24"/>
        </w:rPr>
        <w:t xml:space="preserve"> </w:t>
      </w:r>
      <w:r>
        <w:rPr>
          <w:rFonts w:ascii="Times New Roman" w:hAnsi="Times New Roman" w:cs="Times New Roman"/>
          <w:sz w:val="24"/>
          <w:szCs w:val="24"/>
        </w:rPr>
        <w:t>affect</w:t>
      </w:r>
      <w:r>
        <w:rPr>
          <w:rFonts w:ascii="Times New Roman" w:hAnsi="Times New Roman" w:cs="Times New Roman"/>
          <w:spacing w:val="-2"/>
          <w:sz w:val="24"/>
          <w:szCs w:val="24"/>
        </w:rPr>
        <w:t xml:space="preserve"> </w:t>
      </w:r>
      <w:r>
        <w:rPr>
          <w:rFonts w:ascii="Times New Roman" w:hAnsi="Times New Roman" w:cs="Times New Roman"/>
          <w:sz w:val="24"/>
          <w:szCs w:val="24"/>
        </w:rPr>
        <w:t>workers'</w:t>
      </w:r>
      <w:r>
        <w:rPr>
          <w:rFonts w:ascii="Times New Roman" w:hAnsi="Times New Roman" w:cs="Times New Roman"/>
          <w:spacing w:val="-3"/>
          <w:sz w:val="24"/>
          <w:szCs w:val="24"/>
        </w:rPr>
        <w:t xml:space="preserve"> </w:t>
      </w:r>
      <w:r>
        <w:rPr>
          <w:rFonts w:ascii="Times New Roman" w:hAnsi="Times New Roman" w:cs="Times New Roman"/>
          <w:sz w:val="24"/>
          <w:szCs w:val="24"/>
        </w:rPr>
        <w:t>perceptions</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safety</w:t>
      </w:r>
      <w:r>
        <w:rPr>
          <w:rFonts w:ascii="Times New Roman" w:hAnsi="Times New Roman" w:cs="Times New Roman"/>
          <w:spacing w:val="-3"/>
          <w:sz w:val="24"/>
          <w:szCs w:val="24"/>
        </w:rPr>
        <w:t xml:space="preserve"> </w:t>
      </w:r>
      <w:r>
        <w:rPr>
          <w:rFonts w:ascii="Times New Roman" w:hAnsi="Times New Roman" w:cs="Times New Roman"/>
          <w:sz w:val="24"/>
          <w:szCs w:val="24"/>
        </w:rPr>
        <w:t>and general</w:t>
      </w:r>
      <w:r>
        <w:rPr>
          <w:rFonts w:ascii="Times New Roman" w:hAnsi="Times New Roman" w:cs="Times New Roman"/>
          <w:spacing w:val="-3"/>
          <w:sz w:val="24"/>
          <w:szCs w:val="24"/>
        </w:rPr>
        <w:t xml:space="preserve"> </w:t>
      </w:r>
      <w:r>
        <w:rPr>
          <w:rFonts w:ascii="Times New Roman" w:hAnsi="Times New Roman" w:cs="Times New Roman"/>
          <w:sz w:val="24"/>
          <w:szCs w:val="24"/>
        </w:rPr>
        <w:t>well-being.Examining the manufacturing company's organizational culture with regard to safety,</w:t>
      </w:r>
      <w:r>
        <w:rPr>
          <w:rFonts w:ascii="Times New Roman" w:hAnsi="Times New Roman" w:cs="Times New Roman"/>
          <w:spacing w:val="1"/>
          <w:sz w:val="24"/>
          <w:szCs w:val="24"/>
        </w:rPr>
        <w:t xml:space="preserve"> </w:t>
      </w:r>
      <w:r>
        <w:rPr>
          <w:rFonts w:ascii="Times New Roman" w:hAnsi="Times New Roman" w:cs="Times New Roman"/>
          <w:sz w:val="24"/>
          <w:szCs w:val="24"/>
        </w:rPr>
        <w:t>including</w:t>
      </w:r>
      <w:r>
        <w:rPr>
          <w:rFonts w:ascii="Times New Roman" w:hAnsi="Times New Roman" w:cs="Times New Roman"/>
          <w:spacing w:val="21"/>
          <w:sz w:val="24"/>
          <w:szCs w:val="24"/>
        </w:rPr>
        <w:t xml:space="preserve"> </w:t>
      </w:r>
      <w:r>
        <w:rPr>
          <w:rFonts w:ascii="Times New Roman" w:hAnsi="Times New Roman" w:cs="Times New Roman"/>
          <w:sz w:val="24"/>
          <w:szCs w:val="24"/>
        </w:rPr>
        <w:t>peer-to-peer</w:t>
      </w:r>
      <w:r>
        <w:rPr>
          <w:rFonts w:ascii="Times New Roman" w:hAnsi="Times New Roman" w:cs="Times New Roman"/>
          <w:spacing w:val="25"/>
          <w:sz w:val="24"/>
          <w:szCs w:val="24"/>
        </w:rPr>
        <w:t xml:space="preserve"> </w:t>
      </w:r>
      <w:r>
        <w:rPr>
          <w:rFonts w:ascii="Times New Roman" w:hAnsi="Times New Roman" w:cs="Times New Roman"/>
          <w:sz w:val="24"/>
          <w:szCs w:val="24"/>
        </w:rPr>
        <w:t>influence,</w:t>
      </w:r>
      <w:r>
        <w:rPr>
          <w:rFonts w:ascii="Times New Roman" w:hAnsi="Times New Roman" w:cs="Times New Roman"/>
          <w:spacing w:val="25"/>
          <w:sz w:val="24"/>
          <w:szCs w:val="24"/>
        </w:rPr>
        <w:t xml:space="preserve"> </w:t>
      </w:r>
      <w:r>
        <w:rPr>
          <w:rFonts w:ascii="Times New Roman" w:hAnsi="Times New Roman" w:cs="Times New Roman"/>
          <w:sz w:val="24"/>
          <w:szCs w:val="24"/>
        </w:rPr>
        <w:t>leadership</w:t>
      </w:r>
      <w:r>
        <w:rPr>
          <w:rFonts w:ascii="Times New Roman" w:hAnsi="Times New Roman" w:cs="Times New Roman"/>
          <w:spacing w:val="23"/>
          <w:sz w:val="24"/>
          <w:szCs w:val="24"/>
        </w:rPr>
        <w:t xml:space="preserve"> </w:t>
      </w:r>
      <w:r>
        <w:rPr>
          <w:rFonts w:ascii="Times New Roman" w:hAnsi="Times New Roman" w:cs="Times New Roman"/>
          <w:sz w:val="24"/>
          <w:szCs w:val="24"/>
        </w:rPr>
        <w:t>commitment,</w:t>
      </w:r>
      <w:r>
        <w:rPr>
          <w:rFonts w:ascii="Times New Roman" w:hAnsi="Times New Roman" w:cs="Times New Roman"/>
          <w:spacing w:val="23"/>
          <w:sz w:val="24"/>
          <w:szCs w:val="24"/>
        </w:rPr>
        <w:t xml:space="preserve"> </w:t>
      </w:r>
      <w:r>
        <w:rPr>
          <w:rFonts w:ascii="Times New Roman" w:hAnsi="Times New Roman" w:cs="Times New Roman"/>
          <w:sz w:val="24"/>
          <w:szCs w:val="24"/>
        </w:rPr>
        <w:t>and</w:t>
      </w:r>
      <w:r>
        <w:rPr>
          <w:rFonts w:ascii="Times New Roman" w:hAnsi="Times New Roman" w:cs="Times New Roman"/>
          <w:spacing w:val="23"/>
          <w:sz w:val="24"/>
          <w:szCs w:val="24"/>
        </w:rPr>
        <w:t xml:space="preserve"> </w:t>
      </w:r>
      <w:r>
        <w:rPr>
          <w:rFonts w:ascii="Times New Roman" w:hAnsi="Times New Roman" w:cs="Times New Roman"/>
          <w:sz w:val="24"/>
          <w:szCs w:val="24"/>
        </w:rPr>
        <w:t>avenues</w:t>
      </w:r>
      <w:r>
        <w:rPr>
          <w:rFonts w:ascii="Times New Roman" w:hAnsi="Times New Roman" w:cs="Times New Roman"/>
          <w:spacing w:val="26"/>
          <w:sz w:val="24"/>
          <w:szCs w:val="24"/>
        </w:rPr>
        <w:t xml:space="preserve"> </w:t>
      </w:r>
      <w:r>
        <w:rPr>
          <w:rFonts w:ascii="Times New Roman" w:hAnsi="Times New Roman" w:cs="Times New Roman"/>
          <w:sz w:val="24"/>
          <w:szCs w:val="24"/>
        </w:rPr>
        <w:t>for</w:t>
      </w:r>
      <w:r>
        <w:rPr>
          <w:rFonts w:ascii="Times New Roman" w:hAnsi="Times New Roman" w:cs="Times New Roman"/>
          <w:spacing w:val="22"/>
          <w:sz w:val="24"/>
          <w:szCs w:val="24"/>
        </w:rPr>
        <w:t xml:space="preserve"> </w:t>
      </w:r>
      <w:r>
        <w:rPr>
          <w:rFonts w:ascii="Times New Roman" w:hAnsi="Times New Roman" w:cs="Times New Roman"/>
          <w:sz w:val="24"/>
          <w:szCs w:val="24"/>
        </w:rPr>
        <w:t>safety</w:t>
      </w:r>
      <w:r>
        <w:rPr>
          <w:rFonts w:ascii="Times New Roman" w:hAnsi="Times New Roman" w:cs="Times New Roman"/>
          <w:spacing w:val="25"/>
          <w:sz w:val="24"/>
          <w:szCs w:val="24"/>
        </w:rPr>
        <w:t xml:space="preserve"> </w:t>
      </w:r>
      <w:r>
        <w:rPr>
          <w:rFonts w:ascii="Times New Roman" w:hAnsi="Times New Roman" w:cs="Times New Roman"/>
          <w:sz w:val="24"/>
          <w:szCs w:val="24"/>
        </w:rPr>
        <w:t>issues</w:t>
      </w:r>
      <w:r>
        <w:rPr>
          <w:rFonts w:ascii="Times New Roman" w:hAnsi="Times New Roman" w:cs="Times New Roman"/>
          <w:spacing w:val="-57"/>
          <w:sz w:val="24"/>
          <w:szCs w:val="24"/>
        </w:rPr>
        <w:t xml:space="preserve"> </w:t>
      </w:r>
      <w:r>
        <w:rPr>
          <w:rFonts w:ascii="Times New Roman" w:hAnsi="Times New Roman" w:cs="Times New Roman"/>
          <w:sz w:val="24"/>
          <w:szCs w:val="24"/>
        </w:rPr>
        <w:t xml:space="preserve">to be communicated, in order to determine how these elements affect </w:t>
      </w:r>
      <w:r>
        <w:rPr>
          <w:rFonts w:ascii="Times New Roman" w:hAnsi="Times New Roman" w:cs="Times New Roman"/>
          <w:sz w:val="24"/>
          <w:szCs w:val="24"/>
        </w:rPr>
        <w:t>worker perception</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compliance</w:t>
      </w:r>
      <w:r>
        <w:rPr>
          <w:rFonts w:ascii="Times New Roman" w:hAnsi="Times New Roman" w:cs="Times New Roman"/>
          <w:spacing w:val="1"/>
          <w:sz w:val="24"/>
          <w:szCs w:val="24"/>
        </w:rPr>
        <w:t xml:space="preserve"> </w:t>
      </w:r>
      <w:r>
        <w:rPr>
          <w:rFonts w:ascii="Times New Roman" w:hAnsi="Times New Roman" w:cs="Times New Roman"/>
          <w:sz w:val="24"/>
          <w:szCs w:val="24"/>
        </w:rPr>
        <w:t>with OHS regulations.</w:t>
      </w:r>
    </w:p>
    <w:p w:rsidR="005018F2" w:rsidRDefault="000771DE">
      <w:pPr>
        <w:pStyle w:val="Heading2"/>
        <w:tabs>
          <w:tab w:val="left" w:pos="3011"/>
        </w:tabs>
      </w:pPr>
      <w:r>
        <w:t>RESEARCH</w:t>
      </w:r>
      <w:r>
        <w:rPr>
          <w:spacing w:val="-13"/>
        </w:rPr>
        <w:t xml:space="preserve"> </w:t>
      </w:r>
      <w:r>
        <w:t>METHODOLOGY</w:t>
      </w:r>
    </w:p>
    <w:p w:rsidR="005018F2" w:rsidRDefault="000771DE">
      <w:pPr>
        <w:pStyle w:val="ListParagraph"/>
        <w:widowControl w:val="0"/>
        <w:tabs>
          <w:tab w:val="left" w:pos="520"/>
        </w:tabs>
        <w:autoSpaceDE w:val="0"/>
        <w:autoSpaceDN w:val="0"/>
        <w:spacing w:before="158" w:after="0" w:line="360" w:lineRule="auto"/>
        <w:ind w:left="520" w:right="175"/>
        <w:contextualSpacing w:val="0"/>
        <w:jc w:val="both"/>
        <w:rPr>
          <w:rFonts w:ascii="Times New Roman" w:hAnsi="Times New Roman" w:cs="Times New Roman"/>
          <w:sz w:val="24"/>
          <w:szCs w:val="24"/>
        </w:rPr>
      </w:pPr>
      <w:r>
        <w:rPr>
          <w:rFonts w:ascii="Times New Roman" w:hAnsi="Times New Roman" w:cs="Times New Roman"/>
          <w:sz w:val="24"/>
          <w:szCs w:val="24"/>
        </w:rPr>
        <w:t>This chapter discusses research methodology, including methods such as research design, population and sample size, data collection, mature and source of data, statistical tools, method of data analysis, and reliability and validity of the instrument used to generate results. Descriptive research was adopted for the study to obtain a complete and accurate description of the situation. The sampling method used in this study is probability sampling, which utilizes simple random sampling. The population and sa</w:t>
      </w:r>
      <w:r>
        <w:rPr>
          <w:rFonts w:ascii="Times New Roman" w:hAnsi="Times New Roman" w:cs="Times New Roman"/>
          <w:sz w:val="24"/>
          <w:szCs w:val="24"/>
        </w:rPr>
        <w:t xml:space="preserve">mple size for the study were all level of employees , with a sample size of 160 and 280. Data was collected through a structured questionnaire distributed to employees, which were validated and imported into SPSS. </w:t>
      </w:r>
    </w:p>
    <w:p w:rsidR="005018F2" w:rsidRDefault="000771DE">
      <w:pPr>
        <w:pStyle w:val="Heading2"/>
        <w:tabs>
          <w:tab w:val="left" w:pos="2988"/>
        </w:tabs>
        <w:jc w:val="both"/>
      </w:pPr>
      <w:r>
        <w:rPr>
          <w:spacing w:val="-1"/>
        </w:rPr>
        <w:t>REVIEWS</w:t>
      </w:r>
      <w:r>
        <w:rPr>
          <w:spacing w:val="-10"/>
        </w:rPr>
        <w:t xml:space="preserve"> </w:t>
      </w:r>
      <w:r>
        <w:t>OF</w:t>
      </w:r>
      <w:r>
        <w:rPr>
          <w:spacing w:val="-17"/>
        </w:rPr>
        <w:t xml:space="preserve"> </w:t>
      </w:r>
      <w:r>
        <w:t>LITERATURE</w:t>
      </w:r>
    </w:p>
    <w:p w:rsidR="005018F2" w:rsidRDefault="005018F2">
      <w:pPr>
        <w:pStyle w:val="BodyText"/>
        <w:spacing w:before="10"/>
        <w:jc w:val="both"/>
        <w:rPr>
          <w:b/>
          <w:sz w:val="27"/>
        </w:rPr>
      </w:pPr>
    </w:p>
    <w:p w:rsidR="005018F2" w:rsidRDefault="000771DE">
      <w:pPr>
        <w:pStyle w:val="BodyText"/>
        <w:spacing w:line="360" w:lineRule="auto"/>
        <w:ind w:left="100" w:right="177"/>
        <w:jc w:val="both"/>
      </w:pPr>
      <w:r>
        <w:rPr>
          <w:b/>
        </w:rPr>
        <w:t xml:space="preserve">Viswanadham Silaparasetti (2017): </w:t>
      </w:r>
      <w:r>
        <w:t>The several aspects of occupational health and safety</w:t>
      </w:r>
      <w:r>
        <w:rPr>
          <w:spacing w:val="1"/>
        </w:rPr>
        <w:t xml:space="preserve"> </w:t>
      </w:r>
      <w:r>
        <w:t>(OHS) are examined critically and evaluated in this study, which also clarifies the variables</w:t>
      </w:r>
      <w:r>
        <w:rPr>
          <w:spacing w:val="1"/>
        </w:rPr>
        <w:t xml:space="preserve"> </w:t>
      </w:r>
      <w:r>
        <w:t>influencing construction workers' behavior in various Oman building projects. Its goal is to</w:t>
      </w:r>
      <w:r>
        <w:rPr>
          <w:spacing w:val="1"/>
        </w:rPr>
        <w:t xml:space="preserve"> </w:t>
      </w:r>
      <w:r>
        <w:t>raise knowledge of occupational health and safety among construction workers employed by</w:t>
      </w:r>
      <w:r>
        <w:rPr>
          <w:spacing w:val="1"/>
        </w:rPr>
        <w:t xml:space="preserve"> </w:t>
      </w:r>
      <w:r>
        <w:t>Omani</w:t>
      </w:r>
      <w:r>
        <w:rPr>
          <w:spacing w:val="-1"/>
        </w:rPr>
        <w:t xml:space="preserve"> </w:t>
      </w:r>
      <w:r>
        <w:t>social entrepreneurs.</w:t>
      </w:r>
    </w:p>
    <w:p w:rsidR="005018F2" w:rsidRDefault="000771DE">
      <w:pPr>
        <w:pStyle w:val="BodyText"/>
        <w:spacing w:before="162" w:line="360" w:lineRule="auto"/>
        <w:ind w:left="100" w:right="177"/>
        <w:jc w:val="both"/>
      </w:pPr>
      <w:r>
        <w:rPr>
          <w:b/>
        </w:rPr>
        <w:t xml:space="preserve">M. Balakrishna (2020): </w:t>
      </w:r>
      <w:r>
        <w:t>Safety is a top priority in many on-site sectors these days, including</w:t>
      </w:r>
      <w:r>
        <w:rPr>
          <w:spacing w:val="1"/>
        </w:rPr>
        <w:t xml:space="preserve"> </w:t>
      </w:r>
      <w:r>
        <w:t xml:space="preserve">manufacturing, construction, and power </w:t>
      </w:r>
      <w:r>
        <w:t>generation. OHSAS 18001 (Occupational Health and</w:t>
      </w:r>
      <w:r>
        <w:rPr>
          <w:spacing w:val="-57"/>
        </w:rPr>
        <w:t xml:space="preserve"> </w:t>
      </w:r>
      <w:r>
        <w:t>Safety</w:t>
      </w:r>
      <w:r>
        <w:rPr>
          <w:spacing w:val="1"/>
        </w:rPr>
        <w:t xml:space="preserve"> </w:t>
      </w:r>
      <w:r>
        <w:t>Assessment</w:t>
      </w:r>
      <w:r>
        <w:rPr>
          <w:spacing w:val="1"/>
        </w:rPr>
        <w:t xml:space="preserve"> </w:t>
      </w:r>
      <w:r>
        <w:t>Series)</w:t>
      </w:r>
      <w:r>
        <w:rPr>
          <w:spacing w:val="1"/>
        </w:rPr>
        <w:t xml:space="preserve"> </w:t>
      </w:r>
      <w:r>
        <w:t>states</w:t>
      </w:r>
      <w:r>
        <w:rPr>
          <w:spacing w:val="1"/>
        </w:rPr>
        <w:t xml:space="preserve"> </w:t>
      </w:r>
      <w:r>
        <w:t>that</w:t>
      </w:r>
      <w:r>
        <w:rPr>
          <w:spacing w:val="1"/>
        </w:rPr>
        <w:t xml:space="preserve"> </w:t>
      </w:r>
      <w:r>
        <w:t>wearing</w:t>
      </w:r>
      <w:r>
        <w:rPr>
          <w:spacing w:val="1"/>
        </w:rPr>
        <w:t xml:space="preserve"> </w:t>
      </w:r>
      <w:r>
        <w:t>an</w:t>
      </w:r>
      <w:r>
        <w:rPr>
          <w:spacing w:val="1"/>
        </w:rPr>
        <w:t xml:space="preserve"> </w:t>
      </w:r>
      <w:r>
        <w:t>industrial</w:t>
      </w:r>
      <w:r>
        <w:rPr>
          <w:spacing w:val="1"/>
        </w:rPr>
        <w:t xml:space="preserve"> </w:t>
      </w:r>
      <w:r>
        <w:t>safety</w:t>
      </w:r>
      <w:r>
        <w:rPr>
          <w:spacing w:val="1"/>
        </w:rPr>
        <w:t xml:space="preserve"> </w:t>
      </w:r>
      <w:r>
        <w:t>helmet</w:t>
      </w:r>
      <w:r>
        <w:rPr>
          <w:spacing w:val="1"/>
        </w:rPr>
        <w:t xml:space="preserve"> </w:t>
      </w:r>
      <w:r>
        <w:t>has</w:t>
      </w:r>
      <w:r>
        <w:rPr>
          <w:spacing w:val="1"/>
        </w:rPr>
        <w:t xml:space="preserve"> </w:t>
      </w:r>
      <w:r>
        <w:t>become</w:t>
      </w:r>
      <w:r>
        <w:rPr>
          <w:spacing w:val="1"/>
        </w:rPr>
        <w:t xml:space="preserve"> </w:t>
      </w:r>
      <w:r>
        <w:t>mandatory in on-site companies as a means of protecting workers from head injuries. In order</w:t>
      </w:r>
      <w:r>
        <w:rPr>
          <w:spacing w:val="-57"/>
        </w:rPr>
        <w:t xml:space="preserve"> </w:t>
      </w:r>
      <w:r>
        <w:t>to withstand unfavorable events, safety helmets should have strong resisting qualities. The</w:t>
      </w:r>
      <w:r>
        <w:rPr>
          <w:spacing w:val="1"/>
        </w:rPr>
        <w:t xml:space="preserve"> </w:t>
      </w:r>
      <w:r>
        <w:t>purpose</w:t>
      </w:r>
      <w:r>
        <w:rPr>
          <w:spacing w:val="1"/>
        </w:rPr>
        <w:t xml:space="preserve"> </w:t>
      </w:r>
      <w:r>
        <w:t>of</w:t>
      </w:r>
      <w:r>
        <w:rPr>
          <w:spacing w:val="1"/>
        </w:rPr>
        <w:t xml:space="preserve"> </w:t>
      </w:r>
      <w:r>
        <w:t>this</w:t>
      </w:r>
      <w:r>
        <w:rPr>
          <w:spacing w:val="1"/>
        </w:rPr>
        <w:t xml:space="preserve"> </w:t>
      </w:r>
      <w:r>
        <w:t>study</w:t>
      </w:r>
      <w:r>
        <w:rPr>
          <w:spacing w:val="1"/>
        </w:rPr>
        <w:t xml:space="preserve"> </w:t>
      </w:r>
      <w:r>
        <w:t>is</w:t>
      </w:r>
      <w:r>
        <w:rPr>
          <w:spacing w:val="1"/>
        </w:rPr>
        <w:t xml:space="preserve"> </w:t>
      </w:r>
      <w:r>
        <w:t>to</w:t>
      </w:r>
      <w:r>
        <w:rPr>
          <w:spacing w:val="1"/>
        </w:rPr>
        <w:t xml:space="preserve"> </w:t>
      </w:r>
      <w:r>
        <w:t>examine</w:t>
      </w:r>
      <w:r>
        <w:rPr>
          <w:spacing w:val="1"/>
        </w:rPr>
        <w:t xml:space="preserve"> </w:t>
      </w:r>
      <w:r>
        <w:t>and</w:t>
      </w:r>
      <w:r>
        <w:rPr>
          <w:spacing w:val="1"/>
        </w:rPr>
        <w:t xml:space="preserve"> </w:t>
      </w:r>
      <w:r>
        <w:t>contrast</w:t>
      </w:r>
      <w:r>
        <w:rPr>
          <w:spacing w:val="1"/>
        </w:rPr>
        <w:t xml:space="preserve"> </w:t>
      </w:r>
      <w:r>
        <w:t>the</w:t>
      </w:r>
      <w:r>
        <w:rPr>
          <w:spacing w:val="1"/>
        </w:rPr>
        <w:t xml:space="preserve"> </w:t>
      </w:r>
      <w:r>
        <w:t>industrial</w:t>
      </w:r>
      <w:r>
        <w:rPr>
          <w:spacing w:val="1"/>
        </w:rPr>
        <w:t xml:space="preserve"> </w:t>
      </w:r>
      <w:r>
        <w:t>safety</w:t>
      </w:r>
      <w:r>
        <w:rPr>
          <w:spacing w:val="1"/>
        </w:rPr>
        <w:t xml:space="preserve"> </w:t>
      </w:r>
      <w:r>
        <w:t>helmet</w:t>
      </w:r>
      <w:r>
        <w:rPr>
          <w:spacing w:val="1"/>
        </w:rPr>
        <w:t xml:space="preserve"> </w:t>
      </w:r>
      <w:r>
        <w:t>that</w:t>
      </w:r>
      <w:r>
        <w:rPr>
          <w:spacing w:val="1"/>
        </w:rPr>
        <w:t xml:space="preserve"> </w:t>
      </w:r>
      <w:r>
        <w:t>we</w:t>
      </w:r>
      <w:r>
        <w:rPr>
          <w:spacing w:val="1"/>
        </w:rPr>
        <w:t xml:space="preserve"> </w:t>
      </w:r>
      <w:r>
        <w:t>manufacture utilizing composite material with the ones that are currently in use. The safety</w:t>
      </w:r>
      <w:r>
        <w:rPr>
          <w:spacing w:val="1"/>
        </w:rPr>
        <w:t xml:space="preserve"> </w:t>
      </w:r>
      <w:r>
        <w:t>helmet</w:t>
      </w:r>
      <w:r>
        <w:rPr>
          <w:spacing w:val="-1"/>
        </w:rPr>
        <w:t xml:space="preserve"> </w:t>
      </w:r>
      <w:r>
        <w:t>that</w:t>
      </w:r>
      <w:r>
        <w:rPr>
          <w:spacing w:val="-1"/>
        </w:rPr>
        <w:t xml:space="preserve"> </w:t>
      </w:r>
      <w:r>
        <w:t>is</w:t>
      </w:r>
      <w:r>
        <w:rPr>
          <w:spacing w:val="-1"/>
        </w:rPr>
        <w:t xml:space="preserve"> </w:t>
      </w:r>
      <w:r>
        <w:t>manufactured</w:t>
      </w:r>
      <w:r>
        <w:rPr>
          <w:spacing w:val="-1"/>
        </w:rPr>
        <w:t xml:space="preserve"> </w:t>
      </w:r>
      <w:r>
        <w:t>will</w:t>
      </w:r>
      <w:r>
        <w:rPr>
          <w:spacing w:val="-1"/>
        </w:rPr>
        <w:t xml:space="preserve"> </w:t>
      </w:r>
      <w:r>
        <w:t>be</w:t>
      </w:r>
      <w:r>
        <w:rPr>
          <w:spacing w:val="-2"/>
        </w:rPr>
        <w:t xml:space="preserve"> </w:t>
      </w:r>
      <w:r>
        <w:t>utilized</w:t>
      </w:r>
      <w:r>
        <w:rPr>
          <w:spacing w:val="-1"/>
        </w:rPr>
        <w:t xml:space="preserve"> </w:t>
      </w:r>
      <w:r>
        <w:t>in both</w:t>
      </w:r>
      <w:r>
        <w:rPr>
          <w:spacing w:val="-1"/>
        </w:rPr>
        <w:t xml:space="preserve"> </w:t>
      </w:r>
      <w:r>
        <w:t>theoretical</w:t>
      </w:r>
      <w:r>
        <w:rPr>
          <w:spacing w:val="1"/>
        </w:rPr>
        <w:t xml:space="preserve"> </w:t>
      </w:r>
      <w:r>
        <w:t>and</w:t>
      </w:r>
      <w:r>
        <w:rPr>
          <w:spacing w:val="-1"/>
        </w:rPr>
        <w:t xml:space="preserve"> </w:t>
      </w:r>
      <w:r>
        <w:t>practical</w:t>
      </w:r>
      <w:r>
        <w:rPr>
          <w:spacing w:val="-1"/>
        </w:rPr>
        <w:t xml:space="preserve"> </w:t>
      </w:r>
      <w:r>
        <w:t>processes.</w:t>
      </w:r>
    </w:p>
    <w:p w:rsidR="005018F2" w:rsidRDefault="000771DE">
      <w:pPr>
        <w:pStyle w:val="BodyText"/>
        <w:spacing w:before="159" w:line="360" w:lineRule="auto"/>
        <w:ind w:left="100" w:right="175"/>
        <w:jc w:val="both"/>
      </w:pPr>
      <w:r>
        <w:rPr>
          <w:b/>
        </w:rPr>
        <w:t xml:space="preserve">P.Lakshmana Kumar (2020): </w:t>
      </w:r>
      <w:r>
        <w:t>For tasks and employee safety, industrial safety is essential.</w:t>
      </w:r>
      <w:r>
        <w:rPr>
          <w:spacing w:val="1"/>
        </w:rPr>
        <w:t xml:space="preserve"> </w:t>
      </w:r>
      <w:r>
        <w:t xml:space="preserve">The small accidents that occurred in certified steel factories were assessed in this </w:t>
      </w:r>
      <w:r>
        <w:t>inquiry.</w:t>
      </w:r>
      <w:r>
        <w:rPr>
          <w:spacing w:val="1"/>
        </w:rPr>
        <w:t xml:space="preserve"> </w:t>
      </w:r>
      <w:r>
        <w:t>Three parameters were chosen for the input: department, operator, and machine maintenance.</w:t>
      </w:r>
      <w:r>
        <w:rPr>
          <w:spacing w:val="1"/>
        </w:rPr>
        <w:t xml:space="preserve"> </w:t>
      </w:r>
      <w:r>
        <w:t>Three divisions, including material handling, fettling, and casting, were taken into account.</w:t>
      </w:r>
      <w:r>
        <w:rPr>
          <w:spacing w:val="1"/>
        </w:rPr>
        <w:t xml:space="preserve"> </w:t>
      </w:r>
      <w:r>
        <w:t>Three</w:t>
      </w:r>
      <w:r>
        <w:rPr>
          <w:spacing w:val="1"/>
        </w:rPr>
        <w:t xml:space="preserve"> </w:t>
      </w:r>
      <w:r>
        <w:t>categories</w:t>
      </w:r>
      <w:r>
        <w:rPr>
          <w:spacing w:val="1"/>
        </w:rPr>
        <w:t xml:space="preserve"> </w:t>
      </w:r>
      <w:r>
        <w:t>of</w:t>
      </w:r>
      <w:r>
        <w:rPr>
          <w:spacing w:val="1"/>
        </w:rPr>
        <w:t xml:space="preserve"> </w:t>
      </w:r>
      <w:r>
        <w:t>workers</w:t>
      </w:r>
      <w:r>
        <w:rPr>
          <w:spacing w:val="1"/>
        </w:rPr>
        <w:t xml:space="preserve"> </w:t>
      </w:r>
      <w:r>
        <w:t>were</w:t>
      </w:r>
      <w:r>
        <w:rPr>
          <w:spacing w:val="1"/>
        </w:rPr>
        <w:t xml:space="preserve"> </w:t>
      </w:r>
      <w:r>
        <w:t>taken</w:t>
      </w:r>
      <w:r>
        <w:rPr>
          <w:spacing w:val="1"/>
        </w:rPr>
        <w:t xml:space="preserve"> </w:t>
      </w:r>
      <w:r>
        <w:t>into</w:t>
      </w:r>
      <w:r>
        <w:rPr>
          <w:spacing w:val="1"/>
        </w:rPr>
        <w:t xml:space="preserve"> </w:t>
      </w:r>
      <w:r>
        <w:t>consideration:</w:t>
      </w:r>
      <w:r>
        <w:rPr>
          <w:spacing w:val="1"/>
        </w:rPr>
        <w:t xml:space="preserve"> </w:t>
      </w:r>
      <w:r>
        <w:t>skilled,</w:t>
      </w:r>
      <w:r>
        <w:rPr>
          <w:spacing w:val="1"/>
        </w:rPr>
        <w:t xml:space="preserve"> </w:t>
      </w:r>
      <w:r>
        <w:t>semi-skilled,</w:t>
      </w:r>
      <w:r>
        <w:rPr>
          <w:spacing w:val="1"/>
        </w:rPr>
        <w:t xml:space="preserve"> </w:t>
      </w:r>
      <w:r>
        <w:t>and</w:t>
      </w:r>
      <w:r>
        <w:rPr>
          <w:spacing w:val="1"/>
        </w:rPr>
        <w:t xml:space="preserve"> </w:t>
      </w:r>
      <w:r>
        <w:t>unskilled. Three different types of maintenance were taken into consideration: inappropriate,</w:t>
      </w:r>
      <w:r>
        <w:rPr>
          <w:spacing w:val="1"/>
        </w:rPr>
        <w:t xml:space="preserve"> </w:t>
      </w:r>
      <w:r>
        <w:t>periodic, and breakdown maintenance. The Taguchi and ANOVA techniques were utilized to</w:t>
      </w:r>
      <w:r>
        <w:rPr>
          <w:spacing w:val="1"/>
        </w:rPr>
        <w:t xml:space="preserve"> </w:t>
      </w:r>
      <w:r>
        <w:t>examine</w:t>
      </w:r>
      <w:r>
        <w:rPr>
          <w:spacing w:val="-5"/>
        </w:rPr>
        <w:t xml:space="preserve"> </w:t>
      </w:r>
      <w:r>
        <w:t>the</w:t>
      </w:r>
      <w:r>
        <w:rPr>
          <w:spacing w:val="1"/>
        </w:rPr>
        <w:t xml:space="preserve"> </w:t>
      </w:r>
      <w:r>
        <w:t>minor</w:t>
      </w:r>
      <w:r>
        <w:rPr>
          <w:spacing w:val="-2"/>
        </w:rPr>
        <w:t xml:space="preserve"> </w:t>
      </w:r>
      <w:r>
        <w:t>incidents</w:t>
      </w:r>
      <w:r>
        <w:rPr>
          <w:spacing w:val="-3"/>
        </w:rPr>
        <w:t xml:space="preserve"> </w:t>
      </w:r>
      <w:r>
        <w:t>that transpired</w:t>
      </w:r>
      <w:r>
        <w:rPr>
          <w:spacing w:val="1"/>
        </w:rPr>
        <w:t xml:space="preserve"> </w:t>
      </w:r>
      <w:r>
        <w:t>inside</w:t>
      </w:r>
      <w:r>
        <w:rPr>
          <w:spacing w:val="-1"/>
        </w:rPr>
        <w:t xml:space="preserve"> </w:t>
      </w:r>
      <w:r>
        <w:t>accredited</w:t>
      </w:r>
      <w:r>
        <w:rPr>
          <w:spacing w:val="1"/>
        </w:rPr>
        <w:t xml:space="preserve"> </w:t>
      </w:r>
      <w:r>
        <w:t>steel sectors.</w:t>
      </w:r>
    </w:p>
    <w:p w:rsidR="005018F2" w:rsidRDefault="000771DE">
      <w:pPr>
        <w:pStyle w:val="BodyText"/>
        <w:spacing w:before="161" w:line="360" w:lineRule="auto"/>
        <w:ind w:left="100" w:right="177"/>
        <w:jc w:val="both"/>
      </w:pPr>
      <w:r>
        <w:rPr>
          <w:b/>
        </w:rPr>
        <w:t xml:space="preserve">G.Ramachandran (2014): </w:t>
      </w:r>
      <w:r>
        <w:t>Examining the current occupational health and safety laws in</w:t>
      </w:r>
      <w:r>
        <w:rPr>
          <w:spacing w:val="1"/>
        </w:rPr>
        <w:t xml:space="preserve"> </w:t>
      </w:r>
      <w:r>
        <w:t>India and how they are being implemented is crucial given the emphasis on the industrial</w:t>
      </w:r>
      <w:r>
        <w:rPr>
          <w:spacing w:val="1"/>
        </w:rPr>
        <w:t xml:space="preserve"> </w:t>
      </w:r>
      <w:r>
        <w:t>sector. This article makes the case that the existing disrespect for the health and safety of</w:t>
      </w:r>
      <w:r>
        <w:rPr>
          <w:spacing w:val="1"/>
        </w:rPr>
        <w:t xml:space="preserve"> </w:t>
      </w:r>
      <w:r>
        <w:t>employees could have significant long-term effects and that any expansion in manufacturing</w:t>
      </w:r>
      <w:r>
        <w:rPr>
          <w:spacing w:val="1"/>
        </w:rPr>
        <w:t xml:space="preserve"> </w:t>
      </w:r>
      <w:r>
        <w:t>must</w:t>
      </w:r>
      <w:r>
        <w:rPr>
          <w:spacing w:val="-4"/>
        </w:rPr>
        <w:t xml:space="preserve"> </w:t>
      </w:r>
      <w:r>
        <w:t>include a</w:t>
      </w:r>
      <w:r>
        <w:rPr>
          <w:spacing w:val="-2"/>
        </w:rPr>
        <w:t xml:space="preserve"> </w:t>
      </w:r>
      <w:r>
        <w:t>clear,</w:t>
      </w:r>
      <w:r>
        <w:rPr>
          <w:spacing w:val="-6"/>
        </w:rPr>
        <w:t xml:space="preserve"> </w:t>
      </w:r>
      <w:r>
        <w:t>workable system to</w:t>
      </w:r>
      <w:r>
        <w:rPr>
          <w:spacing w:val="-1"/>
        </w:rPr>
        <w:t xml:space="preserve"> </w:t>
      </w:r>
      <w:r>
        <w:t>protect</w:t>
      </w:r>
      <w:r>
        <w:rPr>
          <w:spacing w:val="-1"/>
        </w:rPr>
        <w:t xml:space="preserve"> </w:t>
      </w:r>
      <w:r>
        <w:t>employees'</w:t>
      </w:r>
      <w:r>
        <w:rPr>
          <w:spacing w:val="1"/>
        </w:rPr>
        <w:t xml:space="preserve"> </w:t>
      </w:r>
      <w:r>
        <w:t>health</w:t>
      </w:r>
      <w:r>
        <w:rPr>
          <w:spacing w:val="-2"/>
        </w:rPr>
        <w:t xml:space="preserve"> </w:t>
      </w:r>
      <w:r>
        <w:t>and</w:t>
      </w:r>
      <w:r>
        <w:rPr>
          <w:spacing w:val="1"/>
        </w:rPr>
        <w:t xml:space="preserve"> </w:t>
      </w:r>
      <w:r>
        <w:t>safety</w:t>
      </w:r>
      <w:r>
        <w:rPr>
          <w:spacing w:val="1"/>
        </w:rPr>
        <w:t xml:space="preserve"> </w:t>
      </w:r>
      <w:r>
        <w:t>at</w:t>
      </w:r>
      <w:r>
        <w:rPr>
          <w:spacing w:val="-1"/>
        </w:rPr>
        <w:t xml:space="preserve"> </w:t>
      </w:r>
      <w:r>
        <w:t>work.</w:t>
      </w:r>
    </w:p>
    <w:p w:rsidR="005018F2" w:rsidRDefault="005018F2">
      <w:pPr>
        <w:pStyle w:val="Default"/>
        <w:rPr>
          <w:sz w:val="28"/>
          <w:szCs w:val="28"/>
        </w:rPr>
      </w:pPr>
    </w:p>
    <w:p w:rsidR="005018F2" w:rsidRDefault="000771DE">
      <w:pPr>
        <w:pStyle w:val="Default"/>
        <w:spacing w:line="360" w:lineRule="auto"/>
        <w:jc w:val="both"/>
        <w:rPr>
          <w:b/>
          <w:bCs/>
          <w:sz w:val="28"/>
        </w:rPr>
      </w:pPr>
      <w:r>
        <w:rPr>
          <w:b/>
          <w:bCs/>
          <w:sz w:val="28"/>
        </w:rPr>
        <w:t xml:space="preserve">Test of Hypothesis </w:t>
      </w:r>
    </w:p>
    <w:p w:rsidR="005018F2" w:rsidRDefault="000771DE">
      <w:pPr>
        <w:spacing w:line="360" w:lineRule="auto"/>
        <w:jc w:val="both"/>
        <w:rPr>
          <w:rFonts w:ascii="Times New Roman" w:hAnsi="Times New Roman"/>
          <w:b/>
          <w:bCs/>
          <w:sz w:val="28"/>
        </w:rPr>
      </w:pPr>
      <w:r>
        <w:rPr>
          <w:rFonts w:ascii="Times New Roman" w:hAnsi="Times New Roman"/>
          <w:b/>
          <w:bCs/>
          <w:sz w:val="28"/>
        </w:rPr>
        <w:t xml:space="preserve">Statement of </w:t>
      </w:r>
      <w:r>
        <w:rPr>
          <w:rFonts w:ascii="Times New Roman" w:hAnsi="Times New Roman"/>
          <w:b/>
          <w:bCs/>
          <w:sz w:val="28"/>
        </w:rPr>
        <w:t>Hypothesis</w:t>
      </w:r>
    </w:p>
    <w:p w:rsidR="005018F2" w:rsidRDefault="000771DE">
      <w:pPr>
        <w:pStyle w:val="BodyText"/>
        <w:ind w:left="260"/>
      </w:pPr>
      <w:r>
        <w:rPr>
          <w:spacing w:val="-1"/>
        </w:rPr>
        <w:t>U</w:t>
      </w:r>
      <w:r>
        <w:rPr>
          <w:spacing w:val="-14"/>
        </w:rPr>
        <w:t xml:space="preserve"> </w:t>
      </w:r>
      <w:r>
        <w:rPr>
          <w:spacing w:val="-1"/>
        </w:rPr>
        <w:t>TEST-GENDER</w:t>
      </w:r>
    </w:p>
    <w:p w:rsidR="005018F2" w:rsidRDefault="005018F2">
      <w:pPr>
        <w:pStyle w:val="BodyText"/>
        <w:spacing w:before="4"/>
        <w:rPr>
          <w:sz w:val="28"/>
        </w:rPr>
      </w:pPr>
    </w:p>
    <w:p w:rsidR="005018F2" w:rsidRDefault="000771DE">
      <w:pPr>
        <w:rPr>
          <w:rFonts w:ascii="Times New Roman" w:hAnsi="Times New Roman"/>
        </w:rPr>
      </w:pPr>
      <w:r>
        <w:rPr>
          <w:rFonts w:ascii="Times New Roman" w:hAnsi="Times New Roman"/>
        </w:rPr>
        <w:t>Descriptive</w:t>
      </w:r>
      <w:r>
        <w:rPr>
          <w:rFonts w:ascii="Times New Roman" w:hAnsi="Times New Roman"/>
          <w:spacing w:val="-4"/>
        </w:rPr>
        <w:t xml:space="preserve"> </w:t>
      </w:r>
      <w:r>
        <w:rPr>
          <w:rFonts w:ascii="Times New Roman" w:hAnsi="Times New Roman"/>
        </w:rPr>
        <w:t>Statistics</w:t>
      </w:r>
    </w:p>
    <w:tbl>
      <w:tblPr>
        <w:tblW w:w="0" w:type="auto"/>
        <w:tblInd w:w="2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3"/>
        <w:gridCol w:w="1000"/>
        <w:gridCol w:w="999"/>
        <w:gridCol w:w="1413"/>
        <w:gridCol w:w="1053"/>
        <w:gridCol w:w="1083"/>
      </w:tblGrid>
      <w:tr w:rsidR="005018F2">
        <w:trPr>
          <w:trHeight w:val="882"/>
        </w:trPr>
        <w:tc>
          <w:tcPr>
            <w:tcW w:w="1513" w:type="dxa"/>
          </w:tcPr>
          <w:p w:rsidR="005018F2" w:rsidRDefault="005018F2">
            <w:pPr>
              <w:pStyle w:val="TableParagraph"/>
              <w:ind w:left="0"/>
            </w:pPr>
          </w:p>
        </w:tc>
        <w:tc>
          <w:tcPr>
            <w:tcW w:w="1000" w:type="dxa"/>
            <w:tcBorders>
              <w:right w:val="single" w:sz="8" w:space="0" w:color="000000"/>
            </w:tcBorders>
          </w:tcPr>
          <w:p w:rsidR="005018F2" w:rsidRDefault="005018F2">
            <w:pPr>
              <w:pStyle w:val="TableParagraph"/>
              <w:spacing w:before="4"/>
              <w:ind w:left="0"/>
              <w:rPr>
                <w:b/>
                <w:sz w:val="38"/>
              </w:rPr>
            </w:pPr>
          </w:p>
          <w:p w:rsidR="005018F2" w:rsidRDefault="000771DE">
            <w:pPr>
              <w:pStyle w:val="TableParagraph"/>
              <w:ind w:left="26"/>
              <w:rPr>
                <w:sz w:val="24"/>
              </w:rPr>
            </w:pPr>
            <w:r>
              <w:rPr>
                <w:sz w:val="24"/>
              </w:rPr>
              <w:t>N</w:t>
            </w:r>
          </w:p>
        </w:tc>
        <w:tc>
          <w:tcPr>
            <w:tcW w:w="999" w:type="dxa"/>
            <w:tcBorders>
              <w:left w:val="single" w:sz="8" w:space="0" w:color="000000"/>
              <w:right w:val="single" w:sz="8" w:space="0" w:color="000000"/>
            </w:tcBorders>
          </w:tcPr>
          <w:p w:rsidR="005018F2" w:rsidRDefault="005018F2">
            <w:pPr>
              <w:pStyle w:val="TableParagraph"/>
              <w:spacing w:before="4"/>
              <w:ind w:left="0"/>
              <w:rPr>
                <w:b/>
                <w:sz w:val="38"/>
              </w:rPr>
            </w:pPr>
          </w:p>
          <w:p w:rsidR="005018F2" w:rsidRDefault="000771DE">
            <w:pPr>
              <w:pStyle w:val="TableParagraph"/>
              <w:ind w:left="40"/>
              <w:rPr>
                <w:sz w:val="24"/>
              </w:rPr>
            </w:pPr>
            <w:r>
              <w:rPr>
                <w:sz w:val="24"/>
              </w:rPr>
              <w:t>Mean</w:t>
            </w:r>
          </w:p>
        </w:tc>
        <w:tc>
          <w:tcPr>
            <w:tcW w:w="1413" w:type="dxa"/>
            <w:tcBorders>
              <w:left w:val="single" w:sz="8" w:space="0" w:color="000000"/>
              <w:right w:val="single" w:sz="8" w:space="0" w:color="000000"/>
            </w:tcBorders>
          </w:tcPr>
          <w:p w:rsidR="005018F2" w:rsidRDefault="000771DE">
            <w:pPr>
              <w:pStyle w:val="TableParagraph"/>
              <w:spacing w:before="26" w:line="360" w:lineRule="auto"/>
              <w:ind w:left="39" w:right="387"/>
              <w:rPr>
                <w:sz w:val="24"/>
              </w:rPr>
            </w:pPr>
            <w:r>
              <w:rPr>
                <w:sz w:val="24"/>
              </w:rPr>
              <w:t>Std.</w:t>
            </w:r>
            <w:r>
              <w:rPr>
                <w:spacing w:val="1"/>
                <w:sz w:val="24"/>
              </w:rPr>
              <w:t xml:space="preserve"> </w:t>
            </w:r>
            <w:r>
              <w:rPr>
                <w:sz w:val="24"/>
              </w:rPr>
              <w:t>Deviation</w:t>
            </w:r>
          </w:p>
        </w:tc>
        <w:tc>
          <w:tcPr>
            <w:tcW w:w="1053" w:type="dxa"/>
            <w:tcBorders>
              <w:left w:val="single" w:sz="8" w:space="0" w:color="000000"/>
              <w:right w:val="single" w:sz="8" w:space="0" w:color="000000"/>
            </w:tcBorders>
          </w:tcPr>
          <w:p w:rsidR="005018F2" w:rsidRDefault="005018F2">
            <w:pPr>
              <w:pStyle w:val="TableParagraph"/>
              <w:spacing w:before="4"/>
              <w:ind w:left="0"/>
              <w:rPr>
                <w:b/>
                <w:sz w:val="38"/>
              </w:rPr>
            </w:pPr>
          </w:p>
          <w:p w:rsidR="005018F2" w:rsidRDefault="000771DE">
            <w:pPr>
              <w:pStyle w:val="TableParagraph"/>
              <w:ind w:left="40"/>
              <w:rPr>
                <w:sz w:val="24"/>
              </w:rPr>
            </w:pPr>
            <w:r>
              <w:rPr>
                <w:sz w:val="24"/>
              </w:rPr>
              <w:t>Minimum</w:t>
            </w:r>
          </w:p>
        </w:tc>
        <w:tc>
          <w:tcPr>
            <w:tcW w:w="1083" w:type="dxa"/>
            <w:tcBorders>
              <w:left w:val="single" w:sz="8" w:space="0" w:color="000000"/>
            </w:tcBorders>
          </w:tcPr>
          <w:p w:rsidR="005018F2" w:rsidRDefault="005018F2">
            <w:pPr>
              <w:pStyle w:val="TableParagraph"/>
              <w:spacing w:before="4"/>
              <w:ind w:left="0"/>
              <w:rPr>
                <w:b/>
                <w:sz w:val="38"/>
              </w:rPr>
            </w:pPr>
          </w:p>
          <w:p w:rsidR="005018F2" w:rsidRDefault="000771DE">
            <w:pPr>
              <w:pStyle w:val="TableParagraph"/>
              <w:ind w:left="38"/>
              <w:rPr>
                <w:sz w:val="24"/>
              </w:rPr>
            </w:pPr>
            <w:r>
              <w:rPr>
                <w:sz w:val="24"/>
              </w:rPr>
              <w:t>Maximum</w:t>
            </w:r>
          </w:p>
        </w:tc>
      </w:tr>
      <w:tr w:rsidR="005018F2">
        <w:trPr>
          <w:trHeight w:val="820"/>
        </w:trPr>
        <w:tc>
          <w:tcPr>
            <w:tcW w:w="1513" w:type="dxa"/>
            <w:tcBorders>
              <w:bottom w:val="nil"/>
            </w:tcBorders>
          </w:tcPr>
          <w:p w:rsidR="005018F2" w:rsidRDefault="000771DE">
            <w:pPr>
              <w:pStyle w:val="TableParagraph"/>
              <w:spacing w:before="27"/>
              <w:ind w:left="25"/>
              <w:rPr>
                <w:sz w:val="24"/>
              </w:rPr>
            </w:pPr>
            <w:r>
              <w:rPr>
                <w:sz w:val="24"/>
              </w:rPr>
              <w:t>Physical</w:t>
            </w:r>
          </w:p>
          <w:p w:rsidR="005018F2" w:rsidRDefault="000771DE">
            <w:pPr>
              <w:pStyle w:val="TableParagraph"/>
              <w:spacing w:before="136"/>
              <w:ind w:left="25"/>
              <w:rPr>
                <w:sz w:val="24"/>
              </w:rPr>
            </w:pPr>
            <w:r>
              <w:rPr>
                <w:sz w:val="24"/>
              </w:rPr>
              <w:t>dimension</w:t>
            </w:r>
          </w:p>
        </w:tc>
        <w:tc>
          <w:tcPr>
            <w:tcW w:w="1000" w:type="dxa"/>
            <w:tcBorders>
              <w:bottom w:val="nil"/>
              <w:right w:val="single" w:sz="8" w:space="0" w:color="000000"/>
            </w:tcBorders>
          </w:tcPr>
          <w:p w:rsidR="005018F2" w:rsidRDefault="000771DE">
            <w:pPr>
              <w:pStyle w:val="TableParagraph"/>
              <w:spacing w:before="233"/>
              <w:ind w:left="26"/>
              <w:rPr>
                <w:sz w:val="24"/>
              </w:rPr>
            </w:pPr>
            <w:r>
              <w:rPr>
                <w:sz w:val="24"/>
              </w:rPr>
              <w:t>160</w:t>
            </w:r>
          </w:p>
        </w:tc>
        <w:tc>
          <w:tcPr>
            <w:tcW w:w="999" w:type="dxa"/>
            <w:tcBorders>
              <w:left w:val="single" w:sz="8" w:space="0" w:color="000000"/>
              <w:bottom w:val="nil"/>
              <w:right w:val="single" w:sz="8" w:space="0" w:color="000000"/>
            </w:tcBorders>
          </w:tcPr>
          <w:p w:rsidR="005018F2" w:rsidRDefault="000771DE">
            <w:pPr>
              <w:pStyle w:val="TableParagraph"/>
              <w:spacing w:before="233"/>
              <w:ind w:left="40"/>
              <w:rPr>
                <w:sz w:val="24"/>
              </w:rPr>
            </w:pPr>
            <w:r>
              <w:rPr>
                <w:sz w:val="24"/>
              </w:rPr>
              <w:t>19.98</w:t>
            </w:r>
          </w:p>
        </w:tc>
        <w:tc>
          <w:tcPr>
            <w:tcW w:w="1413" w:type="dxa"/>
            <w:tcBorders>
              <w:left w:val="single" w:sz="8" w:space="0" w:color="000000"/>
              <w:bottom w:val="nil"/>
              <w:right w:val="single" w:sz="8" w:space="0" w:color="000000"/>
            </w:tcBorders>
          </w:tcPr>
          <w:p w:rsidR="005018F2" w:rsidRDefault="000771DE">
            <w:pPr>
              <w:pStyle w:val="TableParagraph"/>
              <w:spacing w:before="233"/>
              <w:ind w:left="39"/>
              <w:rPr>
                <w:sz w:val="24"/>
              </w:rPr>
            </w:pPr>
            <w:r>
              <w:rPr>
                <w:sz w:val="24"/>
              </w:rPr>
              <w:t>2.508</w:t>
            </w:r>
          </w:p>
        </w:tc>
        <w:tc>
          <w:tcPr>
            <w:tcW w:w="1053" w:type="dxa"/>
            <w:tcBorders>
              <w:left w:val="single" w:sz="8" w:space="0" w:color="000000"/>
              <w:bottom w:val="nil"/>
              <w:right w:val="single" w:sz="8" w:space="0" w:color="000000"/>
            </w:tcBorders>
          </w:tcPr>
          <w:p w:rsidR="005018F2" w:rsidRDefault="000771DE">
            <w:pPr>
              <w:pStyle w:val="TableParagraph"/>
              <w:spacing w:before="233"/>
              <w:ind w:left="40"/>
              <w:rPr>
                <w:sz w:val="24"/>
              </w:rPr>
            </w:pPr>
            <w:r>
              <w:rPr>
                <w:sz w:val="24"/>
              </w:rPr>
              <w:t>13</w:t>
            </w:r>
          </w:p>
        </w:tc>
        <w:tc>
          <w:tcPr>
            <w:tcW w:w="1083" w:type="dxa"/>
            <w:tcBorders>
              <w:left w:val="single" w:sz="8" w:space="0" w:color="000000"/>
              <w:bottom w:val="nil"/>
            </w:tcBorders>
          </w:tcPr>
          <w:p w:rsidR="005018F2" w:rsidRDefault="000771DE">
            <w:pPr>
              <w:pStyle w:val="TableParagraph"/>
              <w:spacing w:before="233"/>
              <w:ind w:left="38"/>
              <w:rPr>
                <w:sz w:val="24"/>
              </w:rPr>
            </w:pPr>
            <w:r>
              <w:rPr>
                <w:sz w:val="24"/>
              </w:rPr>
              <w:t>25</w:t>
            </w:r>
          </w:p>
        </w:tc>
      </w:tr>
      <w:tr w:rsidR="005018F2">
        <w:trPr>
          <w:trHeight w:val="887"/>
        </w:trPr>
        <w:tc>
          <w:tcPr>
            <w:tcW w:w="1513" w:type="dxa"/>
            <w:tcBorders>
              <w:top w:val="nil"/>
              <w:bottom w:val="nil"/>
            </w:tcBorders>
          </w:tcPr>
          <w:p w:rsidR="005018F2" w:rsidRDefault="000771DE">
            <w:pPr>
              <w:pStyle w:val="TableParagraph"/>
              <w:spacing w:before="94"/>
              <w:ind w:left="25"/>
              <w:rPr>
                <w:sz w:val="24"/>
              </w:rPr>
            </w:pPr>
            <w:r>
              <w:rPr>
                <w:sz w:val="24"/>
              </w:rPr>
              <w:t>Emotional</w:t>
            </w:r>
          </w:p>
          <w:p w:rsidR="005018F2" w:rsidRDefault="000771DE">
            <w:pPr>
              <w:pStyle w:val="TableParagraph"/>
              <w:spacing w:before="137"/>
              <w:ind w:left="25"/>
              <w:rPr>
                <w:sz w:val="24"/>
              </w:rPr>
            </w:pPr>
            <w:r>
              <w:rPr>
                <w:sz w:val="24"/>
              </w:rPr>
              <w:t>dimension</w:t>
            </w:r>
          </w:p>
        </w:tc>
        <w:tc>
          <w:tcPr>
            <w:tcW w:w="1000" w:type="dxa"/>
            <w:tcBorders>
              <w:top w:val="nil"/>
              <w:bottom w:val="nil"/>
              <w:right w:val="single" w:sz="8" w:space="0" w:color="000000"/>
            </w:tcBorders>
          </w:tcPr>
          <w:p w:rsidR="005018F2" w:rsidRDefault="005018F2">
            <w:pPr>
              <w:pStyle w:val="TableParagraph"/>
              <w:spacing w:before="1"/>
              <w:ind w:left="0"/>
              <w:rPr>
                <w:b/>
                <w:sz w:val="26"/>
              </w:rPr>
            </w:pPr>
          </w:p>
          <w:p w:rsidR="005018F2" w:rsidRDefault="000771DE">
            <w:pPr>
              <w:pStyle w:val="TableParagraph"/>
              <w:spacing w:before="1"/>
              <w:ind w:left="26"/>
              <w:rPr>
                <w:sz w:val="24"/>
              </w:rPr>
            </w:pPr>
            <w:r>
              <w:rPr>
                <w:sz w:val="24"/>
              </w:rPr>
              <w:t>160</w:t>
            </w:r>
          </w:p>
        </w:tc>
        <w:tc>
          <w:tcPr>
            <w:tcW w:w="999" w:type="dxa"/>
            <w:tcBorders>
              <w:top w:val="nil"/>
              <w:left w:val="single" w:sz="8" w:space="0" w:color="000000"/>
              <w:bottom w:val="nil"/>
              <w:right w:val="single" w:sz="8" w:space="0" w:color="000000"/>
            </w:tcBorders>
          </w:tcPr>
          <w:p w:rsidR="005018F2" w:rsidRDefault="005018F2">
            <w:pPr>
              <w:pStyle w:val="TableParagraph"/>
              <w:spacing w:before="1"/>
              <w:ind w:left="0"/>
              <w:rPr>
                <w:b/>
                <w:sz w:val="26"/>
              </w:rPr>
            </w:pPr>
          </w:p>
          <w:p w:rsidR="005018F2" w:rsidRDefault="000771DE">
            <w:pPr>
              <w:pStyle w:val="TableParagraph"/>
              <w:spacing w:before="1"/>
              <w:ind w:left="40"/>
              <w:rPr>
                <w:sz w:val="24"/>
              </w:rPr>
            </w:pPr>
            <w:r>
              <w:rPr>
                <w:sz w:val="24"/>
              </w:rPr>
              <w:t>18.81</w:t>
            </w:r>
          </w:p>
        </w:tc>
        <w:tc>
          <w:tcPr>
            <w:tcW w:w="1413" w:type="dxa"/>
            <w:tcBorders>
              <w:top w:val="nil"/>
              <w:left w:val="single" w:sz="8" w:space="0" w:color="000000"/>
              <w:bottom w:val="nil"/>
              <w:right w:val="single" w:sz="8" w:space="0" w:color="000000"/>
            </w:tcBorders>
          </w:tcPr>
          <w:p w:rsidR="005018F2" w:rsidRDefault="005018F2">
            <w:pPr>
              <w:pStyle w:val="TableParagraph"/>
              <w:spacing w:before="1"/>
              <w:ind w:left="0"/>
              <w:rPr>
                <w:b/>
                <w:sz w:val="26"/>
              </w:rPr>
            </w:pPr>
          </w:p>
          <w:p w:rsidR="005018F2" w:rsidRDefault="000771DE">
            <w:pPr>
              <w:pStyle w:val="TableParagraph"/>
              <w:spacing w:before="1"/>
              <w:ind w:left="39"/>
              <w:rPr>
                <w:sz w:val="24"/>
              </w:rPr>
            </w:pPr>
            <w:r>
              <w:rPr>
                <w:sz w:val="24"/>
              </w:rPr>
              <w:t>2.511</w:t>
            </w:r>
          </w:p>
        </w:tc>
        <w:tc>
          <w:tcPr>
            <w:tcW w:w="1053" w:type="dxa"/>
            <w:tcBorders>
              <w:top w:val="nil"/>
              <w:left w:val="single" w:sz="8" w:space="0" w:color="000000"/>
              <w:bottom w:val="nil"/>
              <w:right w:val="single" w:sz="8" w:space="0" w:color="000000"/>
            </w:tcBorders>
          </w:tcPr>
          <w:p w:rsidR="005018F2" w:rsidRDefault="005018F2">
            <w:pPr>
              <w:pStyle w:val="TableParagraph"/>
              <w:spacing w:before="1"/>
              <w:ind w:left="0"/>
              <w:rPr>
                <w:b/>
                <w:sz w:val="26"/>
              </w:rPr>
            </w:pPr>
          </w:p>
          <w:p w:rsidR="005018F2" w:rsidRDefault="000771DE">
            <w:pPr>
              <w:pStyle w:val="TableParagraph"/>
              <w:spacing w:before="1"/>
              <w:ind w:left="40"/>
              <w:rPr>
                <w:sz w:val="24"/>
              </w:rPr>
            </w:pPr>
            <w:r>
              <w:rPr>
                <w:sz w:val="24"/>
              </w:rPr>
              <w:t>12</w:t>
            </w:r>
          </w:p>
        </w:tc>
        <w:tc>
          <w:tcPr>
            <w:tcW w:w="1083" w:type="dxa"/>
            <w:tcBorders>
              <w:top w:val="nil"/>
              <w:left w:val="single" w:sz="8" w:space="0" w:color="000000"/>
              <w:bottom w:val="nil"/>
            </w:tcBorders>
          </w:tcPr>
          <w:p w:rsidR="005018F2" w:rsidRDefault="005018F2">
            <w:pPr>
              <w:pStyle w:val="TableParagraph"/>
              <w:spacing w:before="1"/>
              <w:ind w:left="0"/>
              <w:rPr>
                <w:b/>
                <w:sz w:val="26"/>
              </w:rPr>
            </w:pPr>
          </w:p>
          <w:p w:rsidR="005018F2" w:rsidRDefault="000771DE">
            <w:pPr>
              <w:pStyle w:val="TableParagraph"/>
              <w:spacing w:before="1"/>
              <w:ind w:left="38"/>
              <w:rPr>
                <w:sz w:val="24"/>
              </w:rPr>
            </w:pPr>
            <w:r>
              <w:rPr>
                <w:sz w:val="24"/>
              </w:rPr>
              <w:t>28</w:t>
            </w:r>
          </w:p>
        </w:tc>
      </w:tr>
      <w:tr w:rsidR="005018F2">
        <w:trPr>
          <w:trHeight w:val="888"/>
        </w:trPr>
        <w:tc>
          <w:tcPr>
            <w:tcW w:w="1513" w:type="dxa"/>
            <w:tcBorders>
              <w:top w:val="nil"/>
              <w:bottom w:val="nil"/>
            </w:tcBorders>
          </w:tcPr>
          <w:p w:rsidR="005018F2" w:rsidRDefault="000771DE">
            <w:pPr>
              <w:pStyle w:val="TableParagraph"/>
              <w:spacing w:before="94"/>
              <w:ind w:left="25"/>
              <w:rPr>
                <w:sz w:val="24"/>
              </w:rPr>
            </w:pPr>
            <w:r>
              <w:rPr>
                <w:sz w:val="24"/>
              </w:rPr>
              <w:t>Psychological</w:t>
            </w:r>
          </w:p>
          <w:p w:rsidR="005018F2" w:rsidRDefault="000771DE">
            <w:pPr>
              <w:pStyle w:val="TableParagraph"/>
              <w:spacing w:before="137"/>
              <w:ind w:left="25"/>
              <w:rPr>
                <w:sz w:val="24"/>
              </w:rPr>
            </w:pPr>
            <w:r>
              <w:rPr>
                <w:sz w:val="24"/>
              </w:rPr>
              <w:t>dimension</w:t>
            </w:r>
          </w:p>
        </w:tc>
        <w:tc>
          <w:tcPr>
            <w:tcW w:w="1000" w:type="dxa"/>
            <w:tcBorders>
              <w:top w:val="nil"/>
              <w:bottom w:val="nil"/>
              <w:right w:val="single" w:sz="8" w:space="0" w:color="000000"/>
            </w:tcBorders>
          </w:tcPr>
          <w:p w:rsidR="005018F2" w:rsidRDefault="005018F2">
            <w:pPr>
              <w:pStyle w:val="TableParagraph"/>
              <w:spacing w:before="1"/>
              <w:ind w:left="0"/>
              <w:rPr>
                <w:b/>
                <w:sz w:val="26"/>
              </w:rPr>
            </w:pPr>
          </w:p>
          <w:p w:rsidR="005018F2" w:rsidRDefault="000771DE">
            <w:pPr>
              <w:pStyle w:val="TableParagraph"/>
              <w:spacing w:before="1"/>
              <w:ind w:left="26"/>
              <w:rPr>
                <w:sz w:val="24"/>
              </w:rPr>
            </w:pPr>
            <w:r>
              <w:rPr>
                <w:sz w:val="24"/>
              </w:rPr>
              <w:t>160</w:t>
            </w:r>
          </w:p>
        </w:tc>
        <w:tc>
          <w:tcPr>
            <w:tcW w:w="999" w:type="dxa"/>
            <w:tcBorders>
              <w:top w:val="nil"/>
              <w:left w:val="single" w:sz="8" w:space="0" w:color="000000"/>
              <w:bottom w:val="nil"/>
              <w:right w:val="single" w:sz="8" w:space="0" w:color="000000"/>
            </w:tcBorders>
          </w:tcPr>
          <w:p w:rsidR="005018F2" w:rsidRDefault="005018F2">
            <w:pPr>
              <w:pStyle w:val="TableParagraph"/>
              <w:spacing w:before="1"/>
              <w:ind w:left="0"/>
              <w:rPr>
                <w:b/>
                <w:sz w:val="26"/>
              </w:rPr>
            </w:pPr>
          </w:p>
          <w:p w:rsidR="005018F2" w:rsidRDefault="000771DE">
            <w:pPr>
              <w:pStyle w:val="TableParagraph"/>
              <w:spacing w:before="1"/>
              <w:ind w:left="40"/>
              <w:rPr>
                <w:sz w:val="24"/>
              </w:rPr>
            </w:pPr>
            <w:r>
              <w:rPr>
                <w:sz w:val="24"/>
              </w:rPr>
              <w:t>18.08</w:t>
            </w:r>
          </w:p>
        </w:tc>
        <w:tc>
          <w:tcPr>
            <w:tcW w:w="1413" w:type="dxa"/>
            <w:tcBorders>
              <w:top w:val="nil"/>
              <w:left w:val="single" w:sz="8" w:space="0" w:color="000000"/>
              <w:bottom w:val="nil"/>
              <w:right w:val="single" w:sz="8" w:space="0" w:color="000000"/>
            </w:tcBorders>
          </w:tcPr>
          <w:p w:rsidR="005018F2" w:rsidRDefault="005018F2">
            <w:pPr>
              <w:pStyle w:val="TableParagraph"/>
              <w:spacing w:before="1"/>
              <w:ind w:left="0"/>
              <w:rPr>
                <w:b/>
                <w:sz w:val="26"/>
              </w:rPr>
            </w:pPr>
          </w:p>
          <w:p w:rsidR="005018F2" w:rsidRDefault="000771DE">
            <w:pPr>
              <w:pStyle w:val="TableParagraph"/>
              <w:spacing w:before="1"/>
              <w:ind w:left="39"/>
              <w:rPr>
                <w:sz w:val="24"/>
              </w:rPr>
            </w:pPr>
            <w:r>
              <w:rPr>
                <w:sz w:val="24"/>
              </w:rPr>
              <w:t>2.746</w:t>
            </w:r>
          </w:p>
        </w:tc>
        <w:tc>
          <w:tcPr>
            <w:tcW w:w="1053" w:type="dxa"/>
            <w:tcBorders>
              <w:top w:val="nil"/>
              <w:left w:val="single" w:sz="8" w:space="0" w:color="000000"/>
              <w:bottom w:val="nil"/>
              <w:right w:val="single" w:sz="8" w:space="0" w:color="000000"/>
            </w:tcBorders>
          </w:tcPr>
          <w:p w:rsidR="005018F2" w:rsidRDefault="005018F2">
            <w:pPr>
              <w:pStyle w:val="TableParagraph"/>
              <w:spacing w:before="1"/>
              <w:ind w:left="0"/>
              <w:rPr>
                <w:b/>
                <w:sz w:val="26"/>
              </w:rPr>
            </w:pPr>
          </w:p>
          <w:p w:rsidR="005018F2" w:rsidRDefault="000771DE">
            <w:pPr>
              <w:pStyle w:val="TableParagraph"/>
              <w:spacing w:before="1"/>
              <w:ind w:left="40"/>
              <w:rPr>
                <w:sz w:val="24"/>
              </w:rPr>
            </w:pPr>
            <w:r>
              <w:rPr>
                <w:sz w:val="24"/>
              </w:rPr>
              <w:t>10</w:t>
            </w:r>
          </w:p>
        </w:tc>
        <w:tc>
          <w:tcPr>
            <w:tcW w:w="1083" w:type="dxa"/>
            <w:tcBorders>
              <w:top w:val="nil"/>
              <w:left w:val="single" w:sz="8" w:space="0" w:color="000000"/>
              <w:bottom w:val="nil"/>
            </w:tcBorders>
          </w:tcPr>
          <w:p w:rsidR="005018F2" w:rsidRDefault="005018F2">
            <w:pPr>
              <w:pStyle w:val="TableParagraph"/>
              <w:spacing w:before="1"/>
              <w:ind w:left="0"/>
              <w:rPr>
                <w:b/>
                <w:sz w:val="26"/>
              </w:rPr>
            </w:pPr>
          </w:p>
          <w:p w:rsidR="005018F2" w:rsidRDefault="000771DE">
            <w:pPr>
              <w:pStyle w:val="TableParagraph"/>
              <w:spacing w:before="1"/>
              <w:ind w:left="38"/>
              <w:rPr>
                <w:sz w:val="24"/>
              </w:rPr>
            </w:pPr>
            <w:r>
              <w:rPr>
                <w:sz w:val="24"/>
              </w:rPr>
              <w:t>25</w:t>
            </w:r>
          </w:p>
        </w:tc>
      </w:tr>
      <w:tr w:rsidR="005018F2">
        <w:trPr>
          <w:trHeight w:val="536"/>
        </w:trPr>
        <w:tc>
          <w:tcPr>
            <w:tcW w:w="1513" w:type="dxa"/>
            <w:tcBorders>
              <w:top w:val="nil"/>
            </w:tcBorders>
          </w:tcPr>
          <w:p w:rsidR="005018F2" w:rsidRDefault="000771DE">
            <w:pPr>
              <w:pStyle w:val="TableParagraph"/>
              <w:spacing w:before="94"/>
              <w:ind w:left="25"/>
              <w:rPr>
                <w:sz w:val="24"/>
              </w:rPr>
            </w:pPr>
            <w:r>
              <w:rPr>
                <w:sz w:val="24"/>
              </w:rPr>
              <w:t>GENDER</w:t>
            </w:r>
          </w:p>
        </w:tc>
        <w:tc>
          <w:tcPr>
            <w:tcW w:w="1000" w:type="dxa"/>
            <w:tcBorders>
              <w:top w:val="nil"/>
              <w:right w:val="single" w:sz="8" w:space="0" w:color="000000"/>
            </w:tcBorders>
          </w:tcPr>
          <w:p w:rsidR="005018F2" w:rsidRDefault="000771DE">
            <w:pPr>
              <w:pStyle w:val="TableParagraph"/>
              <w:spacing w:before="94"/>
              <w:ind w:left="26"/>
              <w:rPr>
                <w:sz w:val="24"/>
              </w:rPr>
            </w:pPr>
            <w:r>
              <w:rPr>
                <w:sz w:val="24"/>
              </w:rPr>
              <w:t>160</w:t>
            </w:r>
          </w:p>
        </w:tc>
        <w:tc>
          <w:tcPr>
            <w:tcW w:w="999" w:type="dxa"/>
            <w:tcBorders>
              <w:top w:val="nil"/>
              <w:left w:val="single" w:sz="8" w:space="0" w:color="000000"/>
              <w:right w:val="single" w:sz="8" w:space="0" w:color="000000"/>
            </w:tcBorders>
          </w:tcPr>
          <w:p w:rsidR="005018F2" w:rsidRDefault="000771DE">
            <w:pPr>
              <w:pStyle w:val="TableParagraph"/>
              <w:spacing w:before="94"/>
              <w:ind w:left="40"/>
              <w:rPr>
                <w:sz w:val="24"/>
              </w:rPr>
            </w:pPr>
            <w:r>
              <w:rPr>
                <w:sz w:val="24"/>
              </w:rPr>
              <w:t>1.91</w:t>
            </w:r>
          </w:p>
        </w:tc>
        <w:tc>
          <w:tcPr>
            <w:tcW w:w="1413" w:type="dxa"/>
            <w:tcBorders>
              <w:top w:val="nil"/>
              <w:left w:val="single" w:sz="8" w:space="0" w:color="000000"/>
              <w:right w:val="single" w:sz="8" w:space="0" w:color="000000"/>
            </w:tcBorders>
          </w:tcPr>
          <w:p w:rsidR="005018F2" w:rsidRDefault="000771DE">
            <w:pPr>
              <w:pStyle w:val="TableParagraph"/>
              <w:spacing w:before="94"/>
              <w:ind w:left="39"/>
              <w:rPr>
                <w:sz w:val="24"/>
              </w:rPr>
            </w:pPr>
            <w:r>
              <w:rPr>
                <w:sz w:val="24"/>
              </w:rPr>
              <w:t>.292</w:t>
            </w:r>
          </w:p>
        </w:tc>
        <w:tc>
          <w:tcPr>
            <w:tcW w:w="1053" w:type="dxa"/>
            <w:tcBorders>
              <w:top w:val="nil"/>
              <w:left w:val="single" w:sz="8" w:space="0" w:color="000000"/>
              <w:right w:val="single" w:sz="8" w:space="0" w:color="000000"/>
            </w:tcBorders>
          </w:tcPr>
          <w:p w:rsidR="005018F2" w:rsidRDefault="000771DE">
            <w:pPr>
              <w:pStyle w:val="TableParagraph"/>
              <w:spacing w:before="94"/>
              <w:ind w:left="40"/>
              <w:rPr>
                <w:sz w:val="24"/>
              </w:rPr>
            </w:pPr>
            <w:r>
              <w:rPr>
                <w:sz w:val="24"/>
              </w:rPr>
              <w:t>1</w:t>
            </w:r>
          </w:p>
        </w:tc>
        <w:tc>
          <w:tcPr>
            <w:tcW w:w="1083" w:type="dxa"/>
            <w:tcBorders>
              <w:top w:val="nil"/>
              <w:left w:val="single" w:sz="8" w:space="0" w:color="000000"/>
            </w:tcBorders>
          </w:tcPr>
          <w:p w:rsidR="005018F2" w:rsidRDefault="000771DE">
            <w:pPr>
              <w:pStyle w:val="TableParagraph"/>
              <w:spacing w:before="94"/>
              <w:ind w:left="38"/>
              <w:rPr>
                <w:sz w:val="24"/>
              </w:rPr>
            </w:pPr>
            <w:r>
              <w:rPr>
                <w:sz w:val="24"/>
              </w:rPr>
              <w:t>2</w:t>
            </w:r>
          </w:p>
        </w:tc>
      </w:tr>
    </w:tbl>
    <w:p w:rsidR="005018F2" w:rsidRDefault="005018F2">
      <w:pPr>
        <w:pStyle w:val="BodyText"/>
        <w:spacing w:before="7"/>
        <w:rPr>
          <w:b/>
          <w:sz w:val="38"/>
        </w:rPr>
      </w:pPr>
    </w:p>
    <w:p w:rsidR="005018F2" w:rsidRDefault="000771DE">
      <w:pPr>
        <w:spacing w:before="1"/>
        <w:ind w:left="288"/>
        <w:rPr>
          <w:b/>
          <w:sz w:val="24"/>
        </w:rPr>
      </w:pPr>
      <w:r>
        <w:rPr>
          <w:b/>
          <w:sz w:val="24"/>
        </w:rPr>
        <w:t>Ranks</w:t>
      </w:r>
    </w:p>
    <w:p w:rsidR="005018F2" w:rsidRDefault="005018F2">
      <w:pPr>
        <w:pStyle w:val="BodyText"/>
        <w:spacing w:before="7"/>
        <w:rPr>
          <w:b/>
          <w:sz w:val="14"/>
        </w:rPr>
      </w:pPr>
    </w:p>
    <w:tbl>
      <w:tblPr>
        <w:tblpPr w:leftFromText="180" w:rightFromText="180" w:vertAnchor="text" w:tblpY="1"/>
        <w:tblOverlap w:val="neve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34"/>
        <w:gridCol w:w="1000"/>
        <w:gridCol w:w="1216"/>
        <w:gridCol w:w="1440"/>
      </w:tblGrid>
      <w:tr w:rsidR="005018F2">
        <w:trPr>
          <w:trHeight w:val="882"/>
        </w:trPr>
        <w:tc>
          <w:tcPr>
            <w:tcW w:w="2234" w:type="dxa"/>
          </w:tcPr>
          <w:p w:rsidR="005018F2" w:rsidRDefault="000771DE">
            <w:pPr>
              <w:pStyle w:val="TableParagraph"/>
              <w:spacing w:before="27" w:line="360" w:lineRule="auto"/>
              <w:ind w:left="1081" w:right="154"/>
              <w:jc w:val="right"/>
              <w:rPr>
                <w:sz w:val="24"/>
              </w:rPr>
            </w:pPr>
            <w:r>
              <w:rPr>
                <w:sz w:val="24"/>
              </w:rPr>
              <w:t>GEN</w:t>
            </w:r>
            <w:r>
              <w:rPr>
                <w:spacing w:val="-58"/>
                <w:sz w:val="24"/>
              </w:rPr>
              <w:t xml:space="preserve"> </w:t>
            </w:r>
            <w:r>
              <w:rPr>
                <w:sz w:val="24"/>
              </w:rPr>
              <w:t>DER</w:t>
            </w:r>
          </w:p>
        </w:tc>
        <w:tc>
          <w:tcPr>
            <w:tcW w:w="1000" w:type="dxa"/>
            <w:tcBorders>
              <w:right w:val="single" w:sz="8" w:space="0" w:color="000000"/>
            </w:tcBorders>
          </w:tcPr>
          <w:p w:rsidR="005018F2" w:rsidRDefault="005018F2">
            <w:pPr>
              <w:pStyle w:val="TableParagraph"/>
              <w:spacing w:before="3"/>
              <w:ind w:left="0"/>
              <w:rPr>
                <w:b/>
                <w:sz w:val="38"/>
              </w:rPr>
            </w:pPr>
          </w:p>
          <w:p w:rsidR="005018F2" w:rsidRDefault="000771DE">
            <w:pPr>
              <w:pStyle w:val="TableParagraph"/>
              <w:ind w:left="25"/>
              <w:rPr>
                <w:sz w:val="24"/>
              </w:rPr>
            </w:pPr>
            <w:r>
              <w:rPr>
                <w:sz w:val="24"/>
              </w:rPr>
              <w:t>N</w:t>
            </w:r>
          </w:p>
        </w:tc>
        <w:tc>
          <w:tcPr>
            <w:tcW w:w="1216" w:type="dxa"/>
            <w:tcBorders>
              <w:left w:val="single" w:sz="8" w:space="0" w:color="000000"/>
              <w:right w:val="single" w:sz="8" w:space="0" w:color="000000"/>
            </w:tcBorders>
          </w:tcPr>
          <w:p w:rsidR="005018F2" w:rsidRDefault="005018F2">
            <w:pPr>
              <w:pStyle w:val="TableParagraph"/>
              <w:spacing w:before="3"/>
              <w:ind w:left="0"/>
              <w:rPr>
                <w:b/>
                <w:sz w:val="38"/>
              </w:rPr>
            </w:pPr>
          </w:p>
          <w:p w:rsidR="005018F2" w:rsidRDefault="000771DE">
            <w:pPr>
              <w:pStyle w:val="TableParagraph"/>
              <w:ind w:left="39"/>
              <w:rPr>
                <w:sz w:val="24"/>
              </w:rPr>
            </w:pPr>
            <w:r>
              <w:rPr>
                <w:sz w:val="24"/>
              </w:rPr>
              <w:t>Mean</w:t>
            </w:r>
            <w:r>
              <w:rPr>
                <w:spacing w:val="-2"/>
                <w:sz w:val="24"/>
              </w:rPr>
              <w:t xml:space="preserve"> </w:t>
            </w:r>
            <w:r>
              <w:rPr>
                <w:sz w:val="24"/>
              </w:rPr>
              <w:t>Rank</w:t>
            </w:r>
          </w:p>
        </w:tc>
        <w:tc>
          <w:tcPr>
            <w:tcW w:w="1440" w:type="dxa"/>
            <w:tcBorders>
              <w:left w:val="single" w:sz="8" w:space="0" w:color="000000"/>
            </w:tcBorders>
          </w:tcPr>
          <w:p w:rsidR="005018F2" w:rsidRDefault="005018F2">
            <w:pPr>
              <w:pStyle w:val="TableParagraph"/>
              <w:spacing w:before="3"/>
              <w:ind w:left="0"/>
              <w:rPr>
                <w:b/>
                <w:sz w:val="38"/>
              </w:rPr>
            </w:pPr>
          </w:p>
          <w:p w:rsidR="005018F2" w:rsidRDefault="000771DE">
            <w:pPr>
              <w:pStyle w:val="TableParagraph"/>
              <w:ind w:left="40"/>
              <w:rPr>
                <w:sz w:val="24"/>
              </w:rPr>
            </w:pPr>
            <w:r>
              <w:rPr>
                <w:sz w:val="24"/>
              </w:rPr>
              <w:t>Sum</w:t>
            </w:r>
            <w:r>
              <w:rPr>
                <w:spacing w:val="-3"/>
                <w:sz w:val="24"/>
              </w:rPr>
              <w:t xml:space="preserve"> </w:t>
            </w:r>
            <w:r>
              <w:rPr>
                <w:sz w:val="24"/>
              </w:rPr>
              <w:t>of</w:t>
            </w:r>
            <w:r>
              <w:rPr>
                <w:spacing w:val="-1"/>
                <w:sz w:val="24"/>
              </w:rPr>
              <w:t xml:space="preserve"> </w:t>
            </w:r>
            <w:r>
              <w:rPr>
                <w:sz w:val="24"/>
              </w:rPr>
              <w:t>Ranks</w:t>
            </w:r>
          </w:p>
        </w:tc>
      </w:tr>
      <w:tr w:rsidR="005018F2">
        <w:trPr>
          <w:trHeight w:val="378"/>
        </w:trPr>
        <w:tc>
          <w:tcPr>
            <w:tcW w:w="2234" w:type="dxa"/>
            <w:tcBorders>
              <w:bottom w:val="nil"/>
            </w:tcBorders>
          </w:tcPr>
          <w:p w:rsidR="005018F2" w:rsidRDefault="000771DE">
            <w:pPr>
              <w:pStyle w:val="TableParagraph"/>
              <w:tabs>
                <w:tab w:val="right" w:pos="1659"/>
              </w:tabs>
              <w:spacing w:before="29"/>
              <w:ind w:left="25"/>
              <w:rPr>
                <w:sz w:val="24"/>
              </w:rPr>
            </w:pPr>
            <w:r>
              <w:rPr>
                <w:sz w:val="24"/>
              </w:rPr>
              <w:t>Physical</w:t>
            </w:r>
            <w:r>
              <w:rPr>
                <w:sz w:val="24"/>
              </w:rPr>
              <w:tab/>
              <w:t>1</w:t>
            </w:r>
          </w:p>
        </w:tc>
        <w:tc>
          <w:tcPr>
            <w:tcW w:w="1000" w:type="dxa"/>
            <w:tcBorders>
              <w:bottom w:val="nil"/>
              <w:right w:val="single" w:sz="8" w:space="0" w:color="000000"/>
            </w:tcBorders>
          </w:tcPr>
          <w:p w:rsidR="005018F2" w:rsidRDefault="000771DE">
            <w:pPr>
              <w:pStyle w:val="TableParagraph"/>
              <w:spacing w:before="29"/>
              <w:ind w:left="25"/>
              <w:rPr>
                <w:sz w:val="24"/>
              </w:rPr>
            </w:pPr>
            <w:r>
              <w:rPr>
                <w:sz w:val="24"/>
              </w:rPr>
              <w:t>15</w:t>
            </w:r>
          </w:p>
        </w:tc>
        <w:tc>
          <w:tcPr>
            <w:tcW w:w="1216" w:type="dxa"/>
            <w:tcBorders>
              <w:left w:val="single" w:sz="8" w:space="0" w:color="000000"/>
              <w:bottom w:val="nil"/>
              <w:right w:val="single" w:sz="8" w:space="0" w:color="000000"/>
            </w:tcBorders>
          </w:tcPr>
          <w:p w:rsidR="005018F2" w:rsidRDefault="000771DE">
            <w:pPr>
              <w:pStyle w:val="TableParagraph"/>
              <w:spacing w:before="29"/>
              <w:ind w:left="39"/>
              <w:rPr>
                <w:sz w:val="24"/>
              </w:rPr>
            </w:pPr>
            <w:r>
              <w:rPr>
                <w:sz w:val="24"/>
              </w:rPr>
              <w:t>92.30</w:t>
            </w:r>
          </w:p>
        </w:tc>
        <w:tc>
          <w:tcPr>
            <w:tcW w:w="1440" w:type="dxa"/>
            <w:tcBorders>
              <w:left w:val="single" w:sz="8" w:space="0" w:color="000000"/>
              <w:bottom w:val="nil"/>
            </w:tcBorders>
          </w:tcPr>
          <w:p w:rsidR="005018F2" w:rsidRDefault="000771DE">
            <w:pPr>
              <w:pStyle w:val="TableParagraph"/>
              <w:spacing w:before="29"/>
              <w:ind w:left="40"/>
              <w:rPr>
                <w:sz w:val="24"/>
              </w:rPr>
            </w:pPr>
            <w:r>
              <w:rPr>
                <w:sz w:val="24"/>
              </w:rPr>
              <w:t>1384.50</w:t>
            </w:r>
          </w:p>
        </w:tc>
      </w:tr>
      <w:tr w:rsidR="005018F2">
        <w:trPr>
          <w:trHeight w:val="563"/>
        </w:trPr>
        <w:tc>
          <w:tcPr>
            <w:tcW w:w="2234" w:type="dxa"/>
            <w:tcBorders>
              <w:top w:val="nil"/>
              <w:bottom w:val="nil"/>
            </w:tcBorders>
          </w:tcPr>
          <w:p w:rsidR="005018F2" w:rsidRDefault="000771DE">
            <w:pPr>
              <w:pStyle w:val="TableParagraph"/>
              <w:tabs>
                <w:tab w:val="right" w:pos="1659"/>
              </w:tabs>
              <w:spacing w:before="63"/>
              <w:ind w:left="25"/>
              <w:rPr>
                <w:sz w:val="24"/>
              </w:rPr>
            </w:pPr>
            <w:r>
              <w:rPr>
                <w:sz w:val="24"/>
              </w:rPr>
              <w:t>dimension</w:t>
            </w:r>
            <w:r>
              <w:rPr>
                <w:sz w:val="24"/>
              </w:rPr>
              <w:tab/>
            </w:r>
            <w:r>
              <w:rPr>
                <w:position w:val="-9"/>
                <w:sz w:val="24"/>
              </w:rPr>
              <w:t>2</w:t>
            </w:r>
          </w:p>
        </w:tc>
        <w:tc>
          <w:tcPr>
            <w:tcW w:w="1000" w:type="dxa"/>
            <w:tcBorders>
              <w:top w:val="nil"/>
              <w:bottom w:val="nil"/>
              <w:right w:val="single" w:sz="8" w:space="0" w:color="000000"/>
            </w:tcBorders>
          </w:tcPr>
          <w:p w:rsidR="005018F2" w:rsidRDefault="000771DE">
            <w:pPr>
              <w:pStyle w:val="TableParagraph"/>
              <w:spacing w:before="164"/>
              <w:ind w:left="25"/>
              <w:rPr>
                <w:sz w:val="24"/>
              </w:rPr>
            </w:pPr>
            <w:r>
              <w:rPr>
                <w:sz w:val="24"/>
              </w:rPr>
              <w:t>145</w:t>
            </w:r>
          </w:p>
        </w:tc>
        <w:tc>
          <w:tcPr>
            <w:tcW w:w="1216" w:type="dxa"/>
            <w:tcBorders>
              <w:top w:val="nil"/>
              <w:left w:val="single" w:sz="8" w:space="0" w:color="000000"/>
              <w:bottom w:val="nil"/>
              <w:right w:val="single" w:sz="8" w:space="0" w:color="000000"/>
            </w:tcBorders>
          </w:tcPr>
          <w:p w:rsidR="005018F2" w:rsidRDefault="000771DE">
            <w:pPr>
              <w:pStyle w:val="TableParagraph"/>
              <w:spacing w:before="164"/>
              <w:ind w:left="39"/>
              <w:rPr>
                <w:sz w:val="24"/>
              </w:rPr>
            </w:pPr>
            <w:r>
              <w:rPr>
                <w:sz w:val="24"/>
              </w:rPr>
              <w:t>79.28</w:t>
            </w:r>
          </w:p>
        </w:tc>
        <w:tc>
          <w:tcPr>
            <w:tcW w:w="1440" w:type="dxa"/>
            <w:tcBorders>
              <w:top w:val="nil"/>
              <w:left w:val="single" w:sz="8" w:space="0" w:color="000000"/>
              <w:bottom w:val="nil"/>
            </w:tcBorders>
          </w:tcPr>
          <w:p w:rsidR="005018F2" w:rsidRDefault="000771DE">
            <w:pPr>
              <w:pStyle w:val="TableParagraph"/>
              <w:spacing w:before="164"/>
              <w:ind w:left="40"/>
              <w:rPr>
                <w:sz w:val="24"/>
              </w:rPr>
            </w:pPr>
            <w:r>
              <w:rPr>
                <w:sz w:val="24"/>
              </w:rPr>
              <w:t>11495.50</w:t>
            </w:r>
          </w:p>
        </w:tc>
      </w:tr>
      <w:tr w:rsidR="005018F2">
        <w:trPr>
          <w:trHeight w:val="557"/>
        </w:trPr>
        <w:tc>
          <w:tcPr>
            <w:tcW w:w="2234" w:type="dxa"/>
            <w:tcBorders>
              <w:top w:val="nil"/>
              <w:bottom w:val="single" w:sz="8" w:space="0" w:color="000000"/>
            </w:tcBorders>
          </w:tcPr>
          <w:p w:rsidR="005018F2" w:rsidRDefault="000771DE">
            <w:pPr>
              <w:pStyle w:val="TableParagraph"/>
              <w:spacing w:before="113"/>
              <w:ind w:left="1081" w:right="158"/>
              <w:jc w:val="right"/>
              <w:rPr>
                <w:sz w:val="24"/>
              </w:rPr>
            </w:pPr>
            <w:r>
              <w:rPr>
                <w:sz w:val="24"/>
              </w:rPr>
              <w:t>Total</w:t>
            </w:r>
          </w:p>
        </w:tc>
        <w:tc>
          <w:tcPr>
            <w:tcW w:w="1000" w:type="dxa"/>
            <w:tcBorders>
              <w:top w:val="nil"/>
              <w:bottom w:val="single" w:sz="8" w:space="0" w:color="000000"/>
              <w:right w:val="single" w:sz="8" w:space="0" w:color="000000"/>
            </w:tcBorders>
          </w:tcPr>
          <w:p w:rsidR="005018F2" w:rsidRDefault="000771DE">
            <w:pPr>
              <w:pStyle w:val="TableParagraph"/>
              <w:spacing w:before="113"/>
              <w:ind w:left="25"/>
              <w:rPr>
                <w:sz w:val="24"/>
              </w:rPr>
            </w:pPr>
            <w:r>
              <w:rPr>
                <w:sz w:val="24"/>
              </w:rPr>
              <w:t>160</w:t>
            </w:r>
          </w:p>
        </w:tc>
        <w:tc>
          <w:tcPr>
            <w:tcW w:w="1216" w:type="dxa"/>
            <w:tcBorders>
              <w:top w:val="nil"/>
              <w:left w:val="single" w:sz="8" w:space="0" w:color="000000"/>
              <w:bottom w:val="single" w:sz="8" w:space="0" w:color="000000"/>
              <w:right w:val="single" w:sz="8" w:space="0" w:color="000000"/>
            </w:tcBorders>
          </w:tcPr>
          <w:p w:rsidR="005018F2" w:rsidRDefault="005018F2">
            <w:pPr>
              <w:pStyle w:val="TableParagraph"/>
              <w:ind w:left="0"/>
            </w:pPr>
          </w:p>
        </w:tc>
        <w:tc>
          <w:tcPr>
            <w:tcW w:w="1440" w:type="dxa"/>
            <w:tcBorders>
              <w:top w:val="nil"/>
              <w:left w:val="single" w:sz="8" w:space="0" w:color="000000"/>
              <w:bottom w:val="single" w:sz="8" w:space="0" w:color="000000"/>
            </w:tcBorders>
          </w:tcPr>
          <w:p w:rsidR="005018F2" w:rsidRDefault="005018F2">
            <w:pPr>
              <w:pStyle w:val="TableParagraph"/>
              <w:ind w:left="0"/>
            </w:pPr>
          </w:p>
        </w:tc>
      </w:tr>
      <w:tr w:rsidR="005018F2">
        <w:trPr>
          <w:trHeight w:val="380"/>
        </w:trPr>
        <w:tc>
          <w:tcPr>
            <w:tcW w:w="2234" w:type="dxa"/>
            <w:tcBorders>
              <w:top w:val="single" w:sz="8" w:space="0" w:color="000000"/>
              <w:bottom w:val="nil"/>
            </w:tcBorders>
          </w:tcPr>
          <w:p w:rsidR="005018F2" w:rsidRDefault="000771DE">
            <w:pPr>
              <w:pStyle w:val="TableParagraph"/>
              <w:tabs>
                <w:tab w:val="right" w:pos="1659"/>
              </w:tabs>
              <w:spacing w:before="30"/>
              <w:ind w:left="25"/>
              <w:rPr>
                <w:sz w:val="24"/>
              </w:rPr>
            </w:pPr>
            <w:r>
              <w:rPr>
                <w:sz w:val="24"/>
              </w:rPr>
              <w:t>Emotional</w:t>
            </w:r>
            <w:r>
              <w:rPr>
                <w:sz w:val="24"/>
              </w:rPr>
              <w:tab/>
              <w:t>1</w:t>
            </w:r>
          </w:p>
        </w:tc>
        <w:tc>
          <w:tcPr>
            <w:tcW w:w="1000" w:type="dxa"/>
            <w:tcBorders>
              <w:top w:val="single" w:sz="8" w:space="0" w:color="000000"/>
              <w:bottom w:val="nil"/>
              <w:right w:val="single" w:sz="8" w:space="0" w:color="000000"/>
            </w:tcBorders>
          </w:tcPr>
          <w:p w:rsidR="005018F2" w:rsidRDefault="000771DE">
            <w:pPr>
              <w:pStyle w:val="TableParagraph"/>
              <w:spacing w:before="30"/>
              <w:ind w:left="25"/>
              <w:rPr>
                <w:sz w:val="24"/>
              </w:rPr>
            </w:pPr>
            <w:r>
              <w:rPr>
                <w:sz w:val="24"/>
              </w:rPr>
              <w:t>15</w:t>
            </w:r>
          </w:p>
        </w:tc>
        <w:tc>
          <w:tcPr>
            <w:tcW w:w="1216" w:type="dxa"/>
            <w:tcBorders>
              <w:top w:val="single" w:sz="8" w:space="0" w:color="000000"/>
              <w:left w:val="single" w:sz="8" w:space="0" w:color="000000"/>
              <w:bottom w:val="nil"/>
              <w:right w:val="single" w:sz="8" w:space="0" w:color="000000"/>
            </w:tcBorders>
          </w:tcPr>
          <w:p w:rsidR="005018F2" w:rsidRDefault="000771DE">
            <w:pPr>
              <w:pStyle w:val="TableParagraph"/>
              <w:spacing w:before="30"/>
              <w:ind w:left="39"/>
              <w:rPr>
                <w:sz w:val="24"/>
              </w:rPr>
            </w:pPr>
            <w:r>
              <w:rPr>
                <w:sz w:val="24"/>
              </w:rPr>
              <w:t>84.53</w:t>
            </w:r>
          </w:p>
        </w:tc>
        <w:tc>
          <w:tcPr>
            <w:tcW w:w="1440" w:type="dxa"/>
            <w:tcBorders>
              <w:top w:val="single" w:sz="8" w:space="0" w:color="000000"/>
              <w:left w:val="single" w:sz="8" w:space="0" w:color="000000"/>
              <w:bottom w:val="nil"/>
            </w:tcBorders>
          </w:tcPr>
          <w:p w:rsidR="005018F2" w:rsidRDefault="000771DE">
            <w:pPr>
              <w:pStyle w:val="TableParagraph"/>
              <w:spacing w:before="30"/>
              <w:ind w:left="40"/>
              <w:rPr>
                <w:sz w:val="24"/>
              </w:rPr>
            </w:pPr>
            <w:r>
              <w:rPr>
                <w:sz w:val="24"/>
              </w:rPr>
              <w:t>1268.00</w:t>
            </w:r>
          </w:p>
        </w:tc>
      </w:tr>
      <w:tr w:rsidR="005018F2">
        <w:trPr>
          <w:trHeight w:val="534"/>
        </w:trPr>
        <w:tc>
          <w:tcPr>
            <w:tcW w:w="2234" w:type="dxa"/>
            <w:tcBorders>
              <w:top w:val="nil"/>
              <w:bottom w:val="nil"/>
            </w:tcBorders>
          </w:tcPr>
          <w:p w:rsidR="005018F2" w:rsidRDefault="000771DE">
            <w:pPr>
              <w:pStyle w:val="TableParagraph"/>
              <w:tabs>
                <w:tab w:val="right" w:pos="1659"/>
              </w:tabs>
              <w:spacing w:before="63"/>
              <w:ind w:left="25"/>
              <w:rPr>
                <w:sz w:val="24"/>
              </w:rPr>
            </w:pPr>
            <w:r>
              <w:rPr>
                <w:sz w:val="24"/>
              </w:rPr>
              <w:t>dimension</w:t>
            </w:r>
            <w:r>
              <w:rPr>
                <w:sz w:val="24"/>
              </w:rPr>
              <w:tab/>
            </w:r>
            <w:r>
              <w:rPr>
                <w:position w:val="-7"/>
                <w:sz w:val="24"/>
              </w:rPr>
              <w:t>2</w:t>
            </w:r>
          </w:p>
        </w:tc>
        <w:tc>
          <w:tcPr>
            <w:tcW w:w="1000" w:type="dxa"/>
            <w:tcBorders>
              <w:top w:val="nil"/>
              <w:bottom w:val="nil"/>
              <w:right w:val="single" w:sz="8" w:space="0" w:color="000000"/>
            </w:tcBorders>
          </w:tcPr>
          <w:p w:rsidR="005018F2" w:rsidRDefault="000771DE">
            <w:pPr>
              <w:pStyle w:val="TableParagraph"/>
              <w:spacing w:before="145"/>
              <w:ind w:left="25"/>
              <w:rPr>
                <w:sz w:val="24"/>
              </w:rPr>
            </w:pPr>
            <w:r>
              <w:rPr>
                <w:sz w:val="24"/>
              </w:rPr>
              <w:t>145</w:t>
            </w:r>
          </w:p>
        </w:tc>
        <w:tc>
          <w:tcPr>
            <w:tcW w:w="1216" w:type="dxa"/>
            <w:tcBorders>
              <w:top w:val="nil"/>
              <w:left w:val="single" w:sz="8" w:space="0" w:color="000000"/>
              <w:bottom w:val="nil"/>
              <w:right w:val="single" w:sz="8" w:space="0" w:color="000000"/>
            </w:tcBorders>
          </w:tcPr>
          <w:p w:rsidR="005018F2" w:rsidRDefault="000771DE">
            <w:pPr>
              <w:pStyle w:val="TableParagraph"/>
              <w:spacing w:before="145"/>
              <w:ind w:left="39"/>
              <w:rPr>
                <w:sz w:val="24"/>
              </w:rPr>
            </w:pPr>
            <w:r>
              <w:rPr>
                <w:sz w:val="24"/>
              </w:rPr>
              <w:t>80.08</w:t>
            </w:r>
          </w:p>
        </w:tc>
        <w:tc>
          <w:tcPr>
            <w:tcW w:w="1440" w:type="dxa"/>
            <w:tcBorders>
              <w:top w:val="nil"/>
              <w:left w:val="single" w:sz="8" w:space="0" w:color="000000"/>
              <w:bottom w:val="nil"/>
            </w:tcBorders>
          </w:tcPr>
          <w:p w:rsidR="005018F2" w:rsidRDefault="000771DE">
            <w:pPr>
              <w:pStyle w:val="TableParagraph"/>
              <w:spacing w:before="145"/>
              <w:ind w:left="40"/>
              <w:rPr>
                <w:sz w:val="24"/>
              </w:rPr>
            </w:pPr>
            <w:r>
              <w:rPr>
                <w:sz w:val="24"/>
              </w:rPr>
              <w:t>11612.00</w:t>
            </w:r>
          </w:p>
        </w:tc>
      </w:tr>
      <w:tr w:rsidR="005018F2">
        <w:trPr>
          <w:trHeight w:val="547"/>
        </w:trPr>
        <w:tc>
          <w:tcPr>
            <w:tcW w:w="2234" w:type="dxa"/>
            <w:tcBorders>
              <w:top w:val="nil"/>
              <w:bottom w:val="single" w:sz="8" w:space="0" w:color="000000"/>
            </w:tcBorders>
          </w:tcPr>
          <w:p w:rsidR="005018F2" w:rsidRDefault="000771DE">
            <w:pPr>
              <w:pStyle w:val="TableParagraph"/>
              <w:spacing w:before="103"/>
              <w:ind w:left="1081" w:right="158"/>
              <w:jc w:val="right"/>
              <w:rPr>
                <w:sz w:val="24"/>
              </w:rPr>
            </w:pPr>
            <w:r>
              <w:rPr>
                <w:sz w:val="24"/>
              </w:rPr>
              <w:t>Total</w:t>
            </w:r>
          </w:p>
        </w:tc>
        <w:tc>
          <w:tcPr>
            <w:tcW w:w="1000" w:type="dxa"/>
            <w:tcBorders>
              <w:top w:val="nil"/>
              <w:bottom w:val="single" w:sz="8" w:space="0" w:color="000000"/>
              <w:right w:val="single" w:sz="8" w:space="0" w:color="000000"/>
            </w:tcBorders>
          </w:tcPr>
          <w:p w:rsidR="005018F2" w:rsidRDefault="000771DE">
            <w:pPr>
              <w:pStyle w:val="TableParagraph"/>
              <w:spacing w:before="103"/>
              <w:ind w:left="25"/>
              <w:rPr>
                <w:sz w:val="24"/>
              </w:rPr>
            </w:pPr>
            <w:r>
              <w:rPr>
                <w:sz w:val="24"/>
              </w:rPr>
              <w:t>160</w:t>
            </w:r>
          </w:p>
        </w:tc>
        <w:tc>
          <w:tcPr>
            <w:tcW w:w="1216" w:type="dxa"/>
            <w:tcBorders>
              <w:top w:val="nil"/>
              <w:left w:val="single" w:sz="8" w:space="0" w:color="000000"/>
              <w:bottom w:val="single" w:sz="8" w:space="0" w:color="000000"/>
              <w:right w:val="single" w:sz="8" w:space="0" w:color="000000"/>
            </w:tcBorders>
          </w:tcPr>
          <w:p w:rsidR="005018F2" w:rsidRDefault="005018F2">
            <w:pPr>
              <w:pStyle w:val="TableParagraph"/>
              <w:ind w:left="0"/>
            </w:pPr>
          </w:p>
        </w:tc>
        <w:tc>
          <w:tcPr>
            <w:tcW w:w="1440" w:type="dxa"/>
            <w:tcBorders>
              <w:top w:val="nil"/>
              <w:left w:val="single" w:sz="8" w:space="0" w:color="000000"/>
              <w:bottom w:val="single" w:sz="8" w:space="0" w:color="000000"/>
            </w:tcBorders>
          </w:tcPr>
          <w:p w:rsidR="005018F2" w:rsidRDefault="005018F2">
            <w:pPr>
              <w:pStyle w:val="TableParagraph"/>
              <w:ind w:left="0"/>
            </w:pPr>
          </w:p>
        </w:tc>
      </w:tr>
      <w:tr w:rsidR="005018F2">
        <w:trPr>
          <w:trHeight w:val="379"/>
        </w:trPr>
        <w:tc>
          <w:tcPr>
            <w:tcW w:w="2234" w:type="dxa"/>
            <w:tcBorders>
              <w:top w:val="single" w:sz="8" w:space="0" w:color="000000"/>
              <w:bottom w:val="nil"/>
            </w:tcBorders>
          </w:tcPr>
          <w:p w:rsidR="005018F2" w:rsidRDefault="000771DE">
            <w:pPr>
              <w:pStyle w:val="TableParagraph"/>
              <w:spacing w:before="29"/>
              <w:ind w:left="25"/>
              <w:rPr>
                <w:sz w:val="24"/>
              </w:rPr>
            </w:pPr>
            <w:r>
              <w:rPr>
                <w:sz w:val="24"/>
              </w:rPr>
              <w:t>Psychological</w:t>
            </w:r>
            <w:r>
              <w:rPr>
                <w:spacing w:val="46"/>
                <w:sz w:val="24"/>
              </w:rPr>
              <w:t xml:space="preserve"> </w:t>
            </w:r>
            <w:r>
              <w:rPr>
                <w:sz w:val="24"/>
              </w:rPr>
              <w:t>1</w:t>
            </w:r>
          </w:p>
        </w:tc>
        <w:tc>
          <w:tcPr>
            <w:tcW w:w="1000" w:type="dxa"/>
            <w:tcBorders>
              <w:top w:val="single" w:sz="8" w:space="0" w:color="000000"/>
              <w:bottom w:val="nil"/>
              <w:right w:val="single" w:sz="8" w:space="0" w:color="000000"/>
            </w:tcBorders>
          </w:tcPr>
          <w:p w:rsidR="005018F2" w:rsidRDefault="000771DE">
            <w:pPr>
              <w:pStyle w:val="TableParagraph"/>
              <w:spacing w:before="29"/>
              <w:ind w:left="25"/>
              <w:rPr>
                <w:sz w:val="24"/>
              </w:rPr>
            </w:pPr>
            <w:r>
              <w:rPr>
                <w:sz w:val="24"/>
              </w:rPr>
              <w:t>15</w:t>
            </w:r>
          </w:p>
        </w:tc>
        <w:tc>
          <w:tcPr>
            <w:tcW w:w="1216" w:type="dxa"/>
            <w:tcBorders>
              <w:top w:val="single" w:sz="8" w:space="0" w:color="000000"/>
              <w:left w:val="single" w:sz="8" w:space="0" w:color="000000"/>
              <w:bottom w:val="nil"/>
              <w:right w:val="single" w:sz="8" w:space="0" w:color="000000"/>
            </w:tcBorders>
          </w:tcPr>
          <w:p w:rsidR="005018F2" w:rsidRDefault="000771DE">
            <w:pPr>
              <w:pStyle w:val="TableParagraph"/>
              <w:spacing w:before="29"/>
              <w:ind w:left="39"/>
              <w:rPr>
                <w:sz w:val="24"/>
              </w:rPr>
            </w:pPr>
            <w:r>
              <w:rPr>
                <w:sz w:val="24"/>
              </w:rPr>
              <w:t>82.53</w:t>
            </w:r>
          </w:p>
        </w:tc>
        <w:tc>
          <w:tcPr>
            <w:tcW w:w="1440" w:type="dxa"/>
            <w:tcBorders>
              <w:top w:val="single" w:sz="8" w:space="0" w:color="000000"/>
              <w:left w:val="single" w:sz="8" w:space="0" w:color="000000"/>
              <w:bottom w:val="nil"/>
            </w:tcBorders>
          </w:tcPr>
          <w:p w:rsidR="005018F2" w:rsidRDefault="000771DE">
            <w:pPr>
              <w:pStyle w:val="TableParagraph"/>
              <w:spacing w:before="29"/>
              <w:ind w:left="40"/>
              <w:rPr>
                <w:sz w:val="24"/>
              </w:rPr>
            </w:pPr>
            <w:r>
              <w:rPr>
                <w:sz w:val="24"/>
              </w:rPr>
              <w:t>1238.00</w:t>
            </w:r>
          </w:p>
        </w:tc>
      </w:tr>
      <w:tr w:rsidR="005018F2">
        <w:trPr>
          <w:trHeight w:val="535"/>
        </w:trPr>
        <w:tc>
          <w:tcPr>
            <w:tcW w:w="2234" w:type="dxa"/>
            <w:tcBorders>
              <w:top w:val="nil"/>
              <w:bottom w:val="nil"/>
            </w:tcBorders>
          </w:tcPr>
          <w:p w:rsidR="005018F2" w:rsidRDefault="000771DE">
            <w:pPr>
              <w:pStyle w:val="TableParagraph"/>
              <w:tabs>
                <w:tab w:val="right" w:pos="1659"/>
              </w:tabs>
              <w:spacing w:before="63"/>
              <w:ind w:left="25"/>
              <w:rPr>
                <w:sz w:val="24"/>
              </w:rPr>
            </w:pPr>
            <w:r>
              <w:rPr>
                <w:sz w:val="24"/>
              </w:rPr>
              <w:t>dimension</w:t>
            </w:r>
            <w:r>
              <w:rPr>
                <w:sz w:val="24"/>
              </w:rPr>
              <w:tab/>
            </w:r>
            <w:r>
              <w:rPr>
                <w:position w:val="-7"/>
                <w:sz w:val="24"/>
              </w:rPr>
              <w:t>2</w:t>
            </w:r>
          </w:p>
        </w:tc>
        <w:tc>
          <w:tcPr>
            <w:tcW w:w="1000" w:type="dxa"/>
            <w:tcBorders>
              <w:top w:val="nil"/>
              <w:bottom w:val="nil"/>
              <w:right w:val="single" w:sz="8" w:space="0" w:color="000000"/>
            </w:tcBorders>
          </w:tcPr>
          <w:p w:rsidR="005018F2" w:rsidRDefault="000771DE">
            <w:pPr>
              <w:pStyle w:val="TableParagraph"/>
              <w:spacing w:before="145"/>
              <w:ind w:left="25"/>
              <w:rPr>
                <w:sz w:val="24"/>
              </w:rPr>
            </w:pPr>
            <w:r>
              <w:rPr>
                <w:sz w:val="24"/>
              </w:rPr>
              <w:t>145</w:t>
            </w:r>
          </w:p>
        </w:tc>
        <w:tc>
          <w:tcPr>
            <w:tcW w:w="1216" w:type="dxa"/>
            <w:tcBorders>
              <w:top w:val="nil"/>
              <w:left w:val="single" w:sz="8" w:space="0" w:color="000000"/>
              <w:bottom w:val="nil"/>
              <w:right w:val="single" w:sz="8" w:space="0" w:color="000000"/>
            </w:tcBorders>
          </w:tcPr>
          <w:p w:rsidR="005018F2" w:rsidRDefault="000771DE">
            <w:pPr>
              <w:pStyle w:val="TableParagraph"/>
              <w:spacing w:before="145"/>
              <w:ind w:left="39"/>
              <w:rPr>
                <w:sz w:val="24"/>
              </w:rPr>
            </w:pPr>
            <w:r>
              <w:rPr>
                <w:sz w:val="24"/>
              </w:rPr>
              <w:t>80.29</w:t>
            </w:r>
          </w:p>
        </w:tc>
        <w:tc>
          <w:tcPr>
            <w:tcW w:w="1440" w:type="dxa"/>
            <w:tcBorders>
              <w:top w:val="nil"/>
              <w:left w:val="single" w:sz="8" w:space="0" w:color="000000"/>
              <w:bottom w:val="nil"/>
            </w:tcBorders>
          </w:tcPr>
          <w:p w:rsidR="005018F2" w:rsidRDefault="000771DE">
            <w:pPr>
              <w:pStyle w:val="TableParagraph"/>
              <w:spacing w:before="145"/>
              <w:ind w:left="40"/>
              <w:rPr>
                <w:sz w:val="24"/>
              </w:rPr>
            </w:pPr>
            <w:r>
              <w:rPr>
                <w:sz w:val="24"/>
              </w:rPr>
              <w:t>11642.00</w:t>
            </w:r>
          </w:p>
        </w:tc>
      </w:tr>
      <w:tr w:rsidR="005018F2">
        <w:trPr>
          <w:trHeight w:val="544"/>
        </w:trPr>
        <w:tc>
          <w:tcPr>
            <w:tcW w:w="2234" w:type="dxa"/>
            <w:tcBorders>
              <w:top w:val="nil"/>
            </w:tcBorders>
          </w:tcPr>
          <w:p w:rsidR="005018F2" w:rsidRDefault="000771DE">
            <w:pPr>
              <w:pStyle w:val="TableParagraph"/>
              <w:spacing w:before="104"/>
              <w:ind w:left="1081" w:right="158"/>
              <w:jc w:val="right"/>
              <w:rPr>
                <w:sz w:val="24"/>
              </w:rPr>
            </w:pPr>
            <w:r>
              <w:rPr>
                <w:sz w:val="24"/>
              </w:rPr>
              <w:t>Total</w:t>
            </w:r>
          </w:p>
        </w:tc>
        <w:tc>
          <w:tcPr>
            <w:tcW w:w="1000" w:type="dxa"/>
            <w:tcBorders>
              <w:top w:val="nil"/>
              <w:right w:val="single" w:sz="8" w:space="0" w:color="000000"/>
            </w:tcBorders>
          </w:tcPr>
          <w:p w:rsidR="005018F2" w:rsidRDefault="000771DE">
            <w:pPr>
              <w:pStyle w:val="TableParagraph"/>
              <w:spacing w:before="104"/>
              <w:ind w:left="25"/>
              <w:rPr>
                <w:sz w:val="24"/>
              </w:rPr>
            </w:pPr>
            <w:r>
              <w:rPr>
                <w:sz w:val="24"/>
              </w:rPr>
              <w:t>160</w:t>
            </w:r>
          </w:p>
        </w:tc>
        <w:tc>
          <w:tcPr>
            <w:tcW w:w="1216" w:type="dxa"/>
            <w:tcBorders>
              <w:top w:val="nil"/>
              <w:left w:val="single" w:sz="8" w:space="0" w:color="000000"/>
              <w:right w:val="single" w:sz="8" w:space="0" w:color="000000"/>
            </w:tcBorders>
          </w:tcPr>
          <w:p w:rsidR="005018F2" w:rsidRDefault="005018F2">
            <w:pPr>
              <w:pStyle w:val="TableParagraph"/>
              <w:ind w:left="0"/>
            </w:pPr>
          </w:p>
        </w:tc>
        <w:tc>
          <w:tcPr>
            <w:tcW w:w="1440" w:type="dxa"/>
            <w:tcBorders>
              <w:top w:val="nil"/>
              <w:left w:val="single" w:sz="8" w:space="0" w:color="000000"/>
            </w:tcBorders>
          </w:tcPr>
          <w:p w:rsidR="005018F2" w:rsidRDefault="005018F2">
            <w:pPr>
              <w:pStyle w:val="TableParagraph"/>
              <w:ind w:left="0"/>
            </w:pPr>
          </w:p>
        </w:tc>
      </w:tr>
    </w:tbl>
    <w:p w:rsidR="005018F2" w:rsidRDefault="000771DE">
      <w:pPr>
        <w:pStyle w:val="BodyText"/>
        <w:spacing w:before="9"/>
        <w:rPr>
          <w:b/>
          <w:sz w:val="38"/>
        </w:rPr>
      </w:pPr>
      <w:r>
        <w:rPr>
          <w:b/>
          <w:sz w:val="38"/>
        </w:rPr>
        <w:br w:type="textWrapping" w:clear="all"/>
      </w:r>
    </w:p>
    <w:p w:rsidR="005018F2" w:rsidRDefault="000771DE">
      <w:pPr>
        <w:rPr>
          <w:rFonts w:ascii="Times New Roman" w:hAnsi="Times New Roman"/>
          <w:sz w:val="24"/>
        </w:rPr>
      </w:pPr>
      <w:r>
        <w:rPr>
          <w:rFonts w:ascii="Times New Roman" w:hAnsi="Times New Roman"/>
          <w:sz w:val="24"/>
        </w:rPr>
        <w:t>Test</w:t>
      </w:r>
      <w:r>
        <w:rPr>
          <w:rFonts w:ascii="Times New Roman" w:hAnsi="Times New Roman"/>
          <w:spacing w:val="-12"/>
          <w:sz w:val="24"/>
        </w:rPr>
        <w:t xml:space="preserve"> </w:t>
      </w:r>
      <w:r>
        <w:rPr>
          <w:rFonts w:ascii="Times New Roman" w:hAnsi="Times New Roman"/>
          <w:sz w:val="24"/>
        </w:rPr>
        <w:t>Statistic</w:t>
      </w:r>
    </w:p>
    <w:tbl>
      <w:tblPr>
        <w:tblW w:w="0" w:type="auto"/>
        <w:tblInd w:w="2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23"/>
        <w:gridCol w:w="1398"/>
        <w:gridCol w:w="1439"/>
        <w:gridCol w:w="1398"/>
      </w:tblGrid>
      <w:tr w:rsidR="005018F2">
        <w:trPr>
          <w:trHeight w:val="882"/>
        </w:trPr>
        <w:tc>
          <w:tcPr>
            <w:tcW w:w="2023" w:type="dxa"/>
          </w:tcPr>
          <w:p w:rsidR="005018F2" w:rsidRDefault="005018F2">
            <w:pPr>
              <w:pStyle w:val="TableParagraph"/>
              <w:ind w:left="0"/>
              <w:rPr>
                <w:sz w:val="24"/>
              </w:rPr>
            </w:pPr>
          </w:p>
        </w:tc>
        <w:tc>
          <w:tcPr>
            <w:tcW w:w="1398" w:type="dxa"/>
            <w:tcBorders>
              <w:right w:val="single" w:sz="8" w:space="0" w:color="000000"/>
            </w:tcBorders>
          </w:tcPr>
          <w:p w:rsidR="005018F2" w:rsidRDefault="000771DE">
            <w:pPr>
              <w:pStyle w:val="TableParagraph"/>
              <w:spacing w:before="28" w:line="360" w:lineRule="auto"/>
              <w:ind w:left="25" w:right="320"/>
              <w:rPr>
                <w:sz w:val="24"/>
              </w:rPr>
            </w:pPr>
            <w:r>
              <w:rPr>
                <w:sz w:val="24"/>
              </w:rPr>
              <w:t>Physical</w:t>
            </w:r>
            <w:r>
              <w:rPr>
                <w:spacing w:val="1"/>
                <w:sz w:val="24"/>
              </w:rPr>
              <w:t xml:space="preserve"> </w:t>
            </w:r>
            <w:r>
              <w:rPr>
                <w:sz w:val="24"/>
              </w:rPr>
              <w:t>dimension</w:t>
            </w:r>
          </w:p>
        </w:tc>
        <w:tc>
          <w:tcPr>
            <w:tcW w:w="1439" w:type="dxa"/>
            <w:tcBorders>
              <w:left w:val="single" w:sz="8" w:space="0" w:color="000000"/>
              <w:right w:val="single" w:sz="8" w:space="0" w:color="000000"/>
            </w:tcBorders>
          </w:tcPr>
          <w:p w:rsidR="005018F2" w:rsidRDefault="000771DE">
            <w:pPr>
              <w:pStyle w:val="TableParagraph"/>
              <w:spacing w:before="28" w:line="360" w:lineRule="auto"/>
              <w:ind w:left="39" w:right="360"/>
              <w:rPr>
                <w:sz w:val="24"/>
              </w:rPr>
            </w:pPr>
            <w:r>
              <w:rPr>
                <w:sz w:val="24"/>
              </w:rPr>
              <w:t>Emotional</w:t>
            </w:r>
            <w:r>
              <w:rPr>
                <w:spacing w:val="-57"/>
                <w:sz w:val="24"/>
              </w:rPr>
              <w:t xml:space="preserve"> </w:t>
            </w:r>
            <w:r>
              <w:rPr>
                <w:sz w:val="24"/>
              </w:rPr>
              <w:t>dimension</w:t>
            </w:r>
          </w:p>
        </w:tc>
        <w:tc>
          <w:tcPr>
            <w:tcW w:w="1398" w:type="dxa"/>
            <w:tcBorders>
              <w:left w:val="single" w:sz="8" w:space="0" w:color="000000"/>
            </w:tcBorders>
          </w:tcPr>
          <w:p w:rsidR="005018F2" w:rsidRDefault="000771DE">
            <w:pPr>
              <w:pStyle w:val="TableParagraph"/>
              <w:spacing w:before="28" w:line="360" w:lineRule="auto"/>
              <w:ind w:left="37" w:right="40"/>
              <w:rPr>
                <w:sz w:val="24"/>
              </w:rPr>
            </w:pPr>
            <w:r>
              <w:rPr>
                <w:spacing w:val="-1"/>
                <w:sz w:val="24"/>
              </w:rPr>
              <w:t>Psychologica</w:t>
            </w:r>
            <w:r>
              <w:rPr>
                <w:spacing w:val="-57"/>
                <w:sz w:val="24"/>
              </w:rPr>
              <w:t xml:space="preserve"> </w:t>
            </w:r>
            <w:r>
              <w:rPr>
                <w:sz w:val="24"/>
              </w:rPr>
              <w:t>l</w:t>
            </w:r>
            <w:r>
              <w:rPr>
                <w:spacing w:val="-1"/>
                <w:sz w:val="24"/>
              </w:rPr>
              <w:t xml:space="preserve"> </w:t>
            </w:r>
            <w:r>
              <w:rPr>
                <w:sz w:val="24"/>
              </w:rPr>
              <w:t>dimension</w:t>
            </w:r>
          </w:p>
        </w:tc>
      </w:tr>
      <w:tr w:rsidR="005018F2">
        <w:trPr>
          <w:trHeight w:val="407"/>
        </w:trPr>
        <w:tc>
          <w:tcPr>
            <w:tcW w:w="2023" w:type="dxa"/>
            <w:tcBorders>
              <w:bottom w:val="nil"/>
            </w:tcBorders>
          </w:tcPr>
          <w:p w:rsidR="005018F2" w:rsidRDefault="000771DE">
            <w:pPr>
              <w:pStyle w:val="TableParagraph"/>
              <w:spacing w:before="26"/>
              <w:ind w:left="25"/>
              <w:rPr>
                <w:sz w:val="24"/>
              </w:rPr>
            </w:pPr>
            <w:r>
              <w:rPr>
                <w:sz w:val="24"/>
              </w:rPr>
              <w:t>Mann-Whitney</w:t>
            </w:r>
            <w:r>
              <w:rPr>
                <w:spacing w:val="-1"/>
                <w:sz w:val="24"/>
              </w:rPr>
              <w:t xml:space="preserve"> </w:t>
            </w:r>
            <w:r>
              <w:rPr>
                <w:sz w:val="24"/>
              </w:rPr>
              <w:t>U</w:t>
            </w:r>
          </w:p>
        </w:tc>
        <w:tc>
          <w:tcPr>
            <w:tcW w:w="1398" w:type="dxa"/>
            <w:tcBorders>
              <w:bottom w:val="nil"/>
              <w:right w:val="single" w:sz="8" w:space="0" w:color="000000"/>
            </w:tcBorders>
          </w:tcPr>
          <w:p w:rsidR="005018F2" w:rsidRDefault="000771DE">
            <w:pPr>
              <w:pStyle w:val="TableParagraph"/>
              <w:spacing w:before="26"/>
              <w:ind w:left="25"/>
              <w:rPr>
                <w:sz w:val="24"/>
              </w:rPr>
            </w:pPr>
            <w:r>
              <w:rPr>
                <w:sz w:val="24"/>
              </w:rPr>
              <w:t>910.500</w:t>
            </w:r>
          </w:p>
        </w:tc>
        <w:tc>
          <w:tcPr>
            <w:tcW w:w="1439" w:type="dxa"/>
            <w:tcBorders>
              <w:left w:val="single" w:sz="8" w:space="0" w:color="000000"/>
              <w:bottom w:val="nil"/>
              <w:right w:val="single" w:sz="8" w:space="0" w:color="000000"/>
            </w:tcBorders>
          </w:tcPr>
          <w:p w:rsidR="005018F2" w:rsidRDefault="000771DE">
            <w:pPr>
              <w:pStyle w:val="TableParagraph"/>
              <w:spacing w:before="26"/>
              <w:ind w:left="39"/>
              <w:rPr>
                <w:sz w:val="24"/>
              </w:rPr>
            </w:pPr>
            <w:r>
              <w:rPr>
                <w:sz w:val="24"/>
              </w:rPr>
              <w:t>1027.000</w:t>
            </w:r>
          </w:p>
        </w:tc>
        <w:tc>
          <w:tcPr>
            <w:tcW w:w="1398" w:type="dxa"/>
            <w:tcBorders>
              <w:left w:val="single" w:sz="8" w:space="0" w:color="000000"/>
              <w:bottom w:val="nil"/>
            </w:tcBorders>
          </w:tcPr>
          <w:p w:rsidR="005018F2" w:rsidRDefault="000771DE">
            <w:pPr>
              <w:pStyle w:val="TableParagraph"/>
              <w:spacing w:before="26"/>
              <w:ind w:left="37"/>
              <w:rPr>
                <w:sz w:val="24"/>
              </w:rPr>
            </w:pPr>
            <w:r>
              <w:rPr>
                <w:sz w:val="24"/>
              </w:rPr>
              <w:t>1057.000</w:t>
            </w:r>
          </w:p>
        </w:tc>
      </w:tr>
      <w:tr w:rsidR="005018F2">
        <w:trPr>
          <w:trHeight w:val="473"/>
        </w:trPr>
        <w:tc>
          <w:tcPr>
            <w:tcW w:w="2023" w:type="dxa"/>
            <w:tcBorders>
              <w:top w:val="nil"/>
              <w:bottom w:val="nil"/>
            </w:tcBorders>
          </w:tcPr>
          <w:p w:rsidR="005018F2" w:rsidRDefault="000771DE">
            <w:pPr>
              <w:pStyle w:val="TableParagraph"/>
              <w:spacing w:before="94"/>
              <w:ind w:left="25"/>
              <w:rPr>
                <w:sz w:val="24"/>
              </w:rPr>
            </w:pPr>
            <w:r>
              <w:rPr>
                <w:sz w:val="24"/>
              </w:rPr>
              <w:t>Wilcoxon</w:t>
            </w:r>
            <w:r>
              <w:rPr>
                <w:spacing w:val="-9"/>
                <w:sz w:val="24"/>
              </w:rPr>
              <w:t xml:space="preserve"> </w:t>
            </w:r>
            <w:r>
              <w:rPr>
                <w:sz w:val="24"/>
              </w:rPr>
              <w:t>W</w:t>
            </w:r>
          </w:p>
        </w:tc>
        <w:tc>
          <w:tcPr>
            <w:tcW w:w="1398" w:type="dxa"/>
            <w:tcBorders>
              <w:top w:val="nil"/>
              <w:bottom w:val="nil"/>
              <w:right w:val="single" w:sz="8" w:space="0" w:color="000000"/>
            </w:tcBorders>
          </w:tcPr>
          <w:p w:rsidR="005018F2" w:rsidRDefault="000771DE">
            <w:pPr>
              <w:pStyle w:val="TableParagraph"/>
              <w:spacing w:before="94"/>
              <w:ind w:left="25"/>
              <w:rPr>
                <w:sz w:val="24"/>
              </w:rPr>
            </w:pPr>
            <w:r>
              <w:rPr>
                <w:sz w:val="24"/>
              </w:rPr>
              <w:t>11495.500</w:t>
            </w:r>
          </w:p>
        </w:tc>
        <w:tc>
          <w:tcPr>
            <w:tcW w:w="1439" w:type="dxa"/>
            <w:tcBorders>
              <w:top w:val="nil"/>
              <w:left w:val="single" w:sz="8" w:space="0" w:color="000000"/>
              <w:bottom w:val="nil"/>
              <w:right w:val="single" w:sz="8" w:space="0" w:color="000000"/>
            </w:tcBorders>
          </w:tcPr>
          <w:p w:rsidR="005018F2" w:rsidRDefault="000771DE">
            <w:pPr>
              <w:pStyle w:val="TableParagraph"/>
              <w:spacing w:before="94"/>
              <w:ind w:left="39"/>
              <w:rPr>
                <w:sz w:val="24"/>
              </w:rPr>
            </w:pPr>
            <w:r>
              <w:rPr>
                <w:sz w:val="24"/>
              </w:rPr>
              <w:t>11612.000</w:t>
            </w:r>
          </w:p>
        </w:tc>
        <w:tc>
          <w:tcPr>
            <w:tcW w:w="1398" w:type="dxa"/>
            <w:tcBorders>
              <w:top w:val="nil"/>
              <w:left w:val="single" w:sz="8" w:space="0" w:color="000000"/>
              <w:bottom w:val="nil"/>
            </w:tcBorders>
          </w:tcPr>
          <w:p w:rsidR="005018F2" w:rsidRDefault="000771DE">
            <w:pPr>
              <w:pStyle w:val="TableParagraph"/>
              <w:spacing w:before="94"/>
              <w:ind w:left="37"/>
              <w:rPr>
                <w:sz w:val="24"/>
              </w:rPr>
            </w:pPr>
            <w:r>
              <w:rPr>
                <w:sz w:val="24"/>
              </w:rPr>
              <w:t>11642.000</w:t>
            </w:r>
          </w:p>
        </w:tc>
      </w:tr>
      <w:tr w:rsidR="005018F2">
        <w:trPr>
          <w:trHeight w:val="474"/>
        </w:trPr>
        <w:tc>
          <w:tcPr>
            <w:tcW w:w="2023" w:type="dxa"/>
            <w:tcBorders>
              <w:top w:val="nil"/>
              <w:bottom w:val="nil"/>
            </w:tcBorders>
          </w:tcPr>
          <w:p w:rsidR="005018F2" w:rsidRDefault="000771DE">
            <w:pPr>
              <w:pStyle w:val="TableParagraph"/>
              <w:spacing w:before="93"/>
              <w:ind w:left="25"/>
              <w:rPr>
                <w:sz w:val="24"/>
              </w:rPr>
            </w:pPr>
            <w:r>
              <w:rPr>
                <w:sz w:val="24"/>
              </w:rPr>
              <w:t>Z</w:t>
            </w:r>
          </w:p>
        </w:tc>
        <w:tc>
          <w:tcPr>
            <w:tcW w:w="1398" w:type="dxa"/>
            <w:tcBorders>
              <w:top w:val="nil"/>
              <w:bottom w:val="nil"/>
              <w:right w:val="single" w:sz="8" w:space="0" w:color="000000"/>
            </w:tcBorders>
          </w:tcPr>
          <w:p w:rsidR="005018F2" w:rsidRDefault="000771DE">
            <w:pPr>
              <w:pStyle w:val="TableParagraph"/>
              <w:spacing w:before="93"/>
              <w:ind w:left="25"/>
              <w:rPr>
                <w:sz w:val="24"/>
              </w:rPr>
            </w:pPr>
            <w:r>
              <w:rPr>
                <w:sz w:val="24"/>
              </w:rPr>
              <w:t>-1.046</w:t>
            </w:r>
          </w:p>
        </w:tc>
        <w:tc>
          <w:tcPr>
            <w:tcW w:w="1439" w:type="dxa"/>
            <w:tcBorders>
              <w:top w:val="nil"/>
              <w:left w:val="single" w:sz="8" w:space="0" w:color="000000"/>
              <w:bottom w:val="nil"/>
              <w:right w:val="single" w:sz="8" w:space="0" w:color="000000"/>
            </w:tcBorders>
          </w:tcPr>
          <w:p w:rsidR="005018F2" w:rsidRDefault="000771DE">
            <w:pPr>
              <w:pStyle w:val="TableParagraph"/>
              <w:spacing w:before="93"/>
              <w:ind w:left="39"/>
              <w:rPr>
                <w:sz w:val="24"/>
              </w:rPr>
            </w:pPr>
            <w:r>
              <w:rPr>
                <w:sz w:val="24"/>
              </w:rPr>
              <w:t>-.358</w:t>
            </w:r>
          </w:p>
        </w:tc>
        <w:tc>
          <w:tcPr>
            <w:tcW w:w="1398" w:type="dxa"/>
            <w:tcBorders>
              <w:top w:val="nil"/>
              <w:left w:val="single" w:sz="8" w:space="0" w:color="000000"/>
              <w:bottom w:val="nil"/>
            </w:tcBorders>
          </w:tcPr>
          <w:p w:rsidR="005018F2" w:rsidRDefault="000771DE">
            <w:pPr>
              <w:pStyle w:val="TableParagraph"/>
              <w:spacing w:before="93"/>
              <w:ind w:left="37"/>
              <w:rPr>
                <w:sz w:val="24"/>
              </w:rPr>
            </w:pPr>
            <w:r>
              <w:rPr>
                <w:sz w:val="24"/>
              </w:rPr>
              <w:t>-.180</w:t>
            </w:r>
          </w:p>
        </w:tc>
      </w:tr>
      <w:tr w:rsidR="005018F2">
        <w:trPr>
          <w:trHeight w:val="949"/>
        </w:trPr>
        <w:tc>
          <w:tcPr>
            <w:tcW w:w="2023" w:type="dxa"/>
            <w:tcBorders>
              <w:top w:val="nil"/>
            </w:tcBorders>
          </w:tcPr>
          <w:p w:rsidR="005018F2" w:rsidRDefault="000771DE">
            <w:pPr>
              <w:pStyle w:val="TableParagraph"/>
              <w:tabs>
                <w:tab w:val="left" w:pos="1055"/>
                <w:tab w:val="left" w:pos="1710"/>
              </w:tabs>
              <w:spacing w:before="94" w:line="360" w:lineRule="auto"/>
              <w:ind w:left="25" w:right="-15"/>
              <w:rPr>
                <w:sz w:val="24"/>
              </w:rPr>
            </w:pPr>
            <w:r>
              <w:rPr>
                <w:sz w:val="24"/>
              </w:rPr>
              <w:t>Asymp.</w:t>
            </w:r>
            <w:r>
              <w:rPr>
                <w:sz w:val="24"/>
              </w:rPr>
              <w:tab/>
              <w:t>Sig.</w:t>
            </w:r>
            <w:r>
              <w:rPr>
                <w:sz w:val="24"/>
              </w:rPr>
              <w:tab/>
            </w:r>
            <w:r>
              <w:rPr>
                <w:spacing w:val="-2"/>
                <w:sz w:val="24"/>
              </w:rPr>
              <w:t>(2-</w:t>
            </w:r>
            <w:r>
              <w:rPr>
                <w:spacing w:val="-57"/>
                <w:sz w:val="24"/>
              </w:rPr>
              <w:t xml:space="preserve"> </w:t>
            </w:r>
            <w:r>
              <w:rPr>
                <w:sz w:val="24"/>
              </w:rPr>
              <w:t>tailed)</w:t>
            </w:r>
          </w:p>
        </w:tc>
        <w:tc>
          <w:tcPr>
            <w:tcW w:w="1398" w:type="dxa"/>
            <w:tcBorders>
              <w:top w:val="nil"/>
              <w:right w:val="single" w:sz="8" w:space="0" w:color="000000"/>
            </w:tcBorders>
          </w:tcPr>
          <w:p w:rsidR="005018F2" w:rsidRDefault="005018F2">
            <w:pPr>
              <w:pStyle w:val="TableParagraph"/>
              <w:spacing w:before="1"/>
              <w:ind w:left="0"/>
              <w:rPr>
                <w:b/>
                <w:sz w:val="26"/>
              </w:rPr>
            </w:pPr>
          </w:p>
          <w:p w:rsidR="005018F2" w:rsidRDefault="000771DE">
            <w:pPr>
              <w:pStyle w:val="TableParagraph"/>
              <w:spacing w:before="1"/>
              <w:ind w:left="25"/>
              <w:rPr>
                <w:sz w:val="24"/>
              </w:rPr>
            </w:pPr>
            <w:r>
              <w:rPr>
                <w:sz w:val="24"/>
              </w:rPr>
              <w:t>.296</w:t>
            </w:r>
          </w:p>
        </w:tc>
        <w:tc>
          <w:tcPr>
            <w:tcW w:w="1439" w:type="dxa"/>
            <w:tcBorders>
              <w:top w:val="nil"/>
              <w:left w:val="single" w:sz="8" w:space="0" w:color="000000"/>
              <w:right w:val="single" w:sz="8" w:space="0" w:color="000000"/>
            </w:tcBorders>
          </w:tcPr>
          <w:p w:rsidR="005018F2" w:rsidRDefault="005018F2">
            <w:pPr>
              <w:pStyle w:val="TableParagraph"/>
              <w:spacing w:before="1"/>
              <w:ind w:left="0"/>
              <w:rPr>
                <w:b/>
                <w:sz w:val="26"/>
              </w:rPr>
            </w:pPr>
          </w:p>
          <w:p w:rsidR="005018F2" w:rsidRDefault="000771DE">
            <w:pPr>
              <w:pStyle w:val="TableParagraph"/>
              <w:spacing w:before="1"/>
              <w:ind w:left="39"/>
              <w:rPr>
                <w:sz w:val="24"/>
              </w:rPr>
            </w:pPr>
            <w:r>
              <w:rPr>
                <w:sz w:val="24"/>
              </w:rPr>
              <w:t>.721</w:t>
            </w:r>
          </w:p>
        </w:tc>
        <w:tc>
          <w:tcPr>
            <w:tcW w:w="1398" w:type="dxa"/>
            <w:tcBorders>
              <w:top w:val="nil"/>
              <w:left w:val="single" w:sz="8" w:space="0" w:color="000000"/>
            </w:tcBorders>
          </w:tcPr>
          <w:p w:rsidR="005018F2" w:rsidRDefault="005018F2">
            <w:pPr>
              <w:pStyle w:val="TableParagraph"/>
              <w:spacing w:before="1"/>
              <w:ind w:left="0"/>
              <w:rPr>
                <w:b/>
                <w:sz w:val="26"/>
              </w:rPr>
            </w:pPr>
          </w:p>
          <w:p w:rsidR="005018F2" w:rsidRDefault="000771DE">
            <w:pPr>
              <w:pStyle w:val="TableParagraph"/>
              <w:spacing w:before="1"/>
              <w:ind w:left="37"/>
              <w:rPr>
                <w:sz w:val="24"/>
              </w:rPr>
            </w:pPr>
            <w:r>
              <w:rPr>
                <w:sz w:val="24"/>
              </w:rPr>
              <w:t>.857</w:t>
            </w:r>
          </w:p>
        </w:tc>
      </w:tr>
    </w:tbl>
    <w:p w:rsidR="005018F2" w:rsidRDefault="000771DE">
      <w:pPr>
        <w:pStyle w:val="BodyText"/>
        <w:ind w:left="288"/>
      </w:pPr>
      <w:r>
        <w:t>a.</w:t>
      </w:r>
      <w:r>
        <w:rPr>
          <w:spacing w:val="-8"/>
        </w:rPr>
        <w:t xml:space="preserve"> </w:t>
      </w:r>
      <w:r>
        <w:t>Grouping</w:t>
      </w:r>
      <w:r>
        <w:rPr>
          <w:spacing w:val="-13"/>
        </w:rPr>
        <w:t xml:space="preserve"> </w:t>
      </w:r>
      <w:r>
        <w:t>Variable:</w:t>
      </w:r>
      <w:r>
        <w:rPr>
          <w:spacing w:val="-9"/>
        </w:rPr>
        <w:t xml:space="preserve"> </w:t>
      </w:r>
      <w:r>
        <w:t>GENDER</w:t>
      </w:r>
    </w:p>
    <w:p w:rsidR="005018F2" w:rsidRDefault="005018F2">
      <w:pPr>
        <w:pStyle w:val="BodyText"/>
        <w:rPr>
          <w:sz w:val="20"/>
        </w:rPr>
      </w:pPr>
    </w:p>
    <w:p w:rsidR="005018F2" w:rsidRDefault="005018F2">
      <w:pPr>
        <w:pStyle w:val="BodyText"/>
        <w:spacing w:before="8"/>
        <w:rPr>
          <w:sz w:val="16"/>
        </w:rPr>
      </w:pPr>
    </w:p>
    <w:p w:rsidR="005018F2" w:rsidRDefault="000771DE">
      <w:pPr>
        <w:pStyle w:val="BodyText"/>
        <w:spacing w:line="360" w:lineRule="auto"/>
        <w:ind w:left="260" w:right="679"/>
        <w:jc w:val="both"/>
      </w:pPr>
      <w:r>
        <w:t>The descriptive statistics provide insights into the distribution of each dimension and the</w:t>
      </w:r>
      <w:r>
        <w:rPr>
          <w:spacing w:val="1"/>
        </w:rPr>
        <w:t xml:space="preserve"> </w:t>
      </w:r>
      <w:r>
        <w:t>gender variable.</w:t>
      </w:r>
    </w:p>
    <w:p w:rsidR="005018F2" w:rsidRDefault="000771DE">
      <w:pPr>
        <w:pStyle w:val="BodyText"/>
        <w:spacing w:before="161" w:line="360" w:lineRule="auto"/>
        <w:ind w:left="260" w:right="679"/>
        <w:jc w:val="both"/>
      </w:pPr>
      <w:r>
        <w:t>Mann-Whitney</w:t>
      </w:r>
      <w:r>
        <w:rPr>
          <w:spacing w:val="1"/>
        </w:rPr>
        <w:t xml:space="preserve"> </w:t>
      </w:r>
      <w:r>
        <w:t>U</w:t>
      </w:r>
      <w:r>
        <w:rPr>
          <w:spacing w:val="1"/>
        </w:rPr>
        <w:t xml:space="preserve"> </w:t>
      </w:r>
      <w:r>
        <w:t>tests</w:t>
      </w:r>
      <w:r>
        <w:rPr>
          <w:spacing w:val="1"/>
        </w:rPr>
        <w:t xml:space="preserve"> </w:t>
      </w:r>
      <w:r>
        <w:t>assess</w:t>
      </w:r>
      <w:r>
        <w:rPr>
          <w:spacing w:val="1"/>
        </w:rPr>
        <w:t xml:space="preserve"> </w:t>
      </w:r>
      <w:r>
        <w:t>whether</w:t>
      </w:r>
      <w:r>
        <w:rPr>
          <w:spacing w:val="1"/>
        </w:rPr>
        <w:t xml:space="preserve"> </w:t>
      </w:r>
      <w:r>
        <w:t>there</w:t>
      </w:r>
      <w:r>
        <w:rPr>
          <w:spacing w:val="1"/>
        </w:rPr>
        <w:t xml:space="preserve"> </w:t>
      </w:r>
      <w:r>
        <w:t>are</w:t>
      </w:r>
      <w:r>
        <w:rPr>
          <w:spacing w:val="1"/>
        </w:rPr>
        <w:t xml:space="preserve"> </w:t>
      </w:r>
      <w:r>
        <w:t>significant</w:t>
      </w:r>
      <w:r>
        <w:rPr>
          <w:spacing w:val="1"/>
        </w:rPr>
        <w:t xml:space="preserve"> </w:t>
      </w:r>
      <w:r>
        <w:t>differences</w:t>
      </w:r>
      <w:r>
        <w:rPr>
          <w:spacing w:val="1"/>
        </w:rPr>
        <w:t xml:space="preserve"> </w:t>
      </w:r>
      <w:r>
        <w:t>in</w:t>
      </w:r>
      <w:r>
        <w:rPr>
          <w:spacing w:val="1"/>
        </w:rPr>
        <w:t xml:space="preserve"> </w:t>
      </w:r>
      <w:r>
        <w:t>the</w:t>
      </w:r>
      <w:r>
        <w:rPr>
          <w:spacing w:val="1"/>
        </w:rPr>
        <w:t xml:space="preserve"> </w:t>
      </w:r>
      <w:r>
        <w:t>ranks</w:t>
      </w:r>
      <w:r>
        <w:rPr>
          <w:spacing w:val="1"/>
        </w:rPr>
        <w:t xml:space="preserve"> </w:t>
      </w:r>
      <w:r>
        <w:t>of</w:t>
      </w:r>
      <w:r>
        <w:rPr>
          <w:spacing w:val="1"/>
        </w:rPr>
        <w:t xml:space="preserve"> </w:t>
      </w:r>
      <w:r>
        <w:t>dimensions</w:t>
      </w:r>
      <w:r>
        <w:rPr>
          <w:spacing w:val="-4"/>
        </w:rPr>
        <w:t xml:space="preserve"> </w:t>
      </w:r>
      <w:r>
        <w:t>between two gender</w:t>
      </w:r>
      <w:r>
        <w:rPr>
          <w:spacing w:val="1"/>
        </w:rPr>
        <w:t xml:space="preserve"> </w:t>
      </w:r>
      <w:r>
        <w:t>groups.</w:t>
      </w:r>
    </w:p>
    <w:p w:rsidR="005018F2" w:rsidRDefault="000771DE">
      <w:pPr>
        <w:pStyle w:val="BodyText"/>
        <w:spacing w:before="158" w:line="360" w:lineRule="auto"/>
        <w:ind w:left="260" w:right="620"/>
        <w:jc w:val="both"/>
      </w:pPr>
      <w:r>
        <w:t>Results indicate that there are no statistically significant differences in the ranks of Physical</w:t>
      </w:r>
      <w:r>
        <w:rPr>
          <w:spacing w:val="1"/>
        </w:rPr>
        <w:t xml:space="preserve"> </w:t>
      </w:r>
      <w:r>
        <w:t>dimension, Emotional dimension, or Psychological dimension between the two gender groups,</w:t>
      </w:r>
      <w:r>
        <w:rPr>
          <w:spacing w:val="-57"/>
        </w:rPr>
        <w:t xml:space="preserve"> </w:t>
      </w:r>
      <w:r>
        <w:t>as</w:t>
      </w:r>
      <w:r>
        <w:rPr>
          <w:spacing w:val="-1"/>
        </w:rPr>
        <w:t xml:space="preserve"> </w:t>
      </w:r>
      <w:r>
        <w:t xml:space="preserve">all </w:t>
      </w:r>
      <w:r>
        <w:t>corresponding p-values</w:t>
      </w:r>
      <w:r>
        <w:rPr>
          <w:spacing w:val="2"/>
        </w:rPr>
        <w:t xml:space="preserve"> </w:t>
      </w:r>
      <w:r>
        <w:t>are</w:t>
      </w:r>
      <w:r>
        <w:rPr>
          <w:spacing w:val="1"/>
        </w:rPr>
        <w:t xml:space="preserve"> </w:t>
      </w:r>
      <w:r>
        <w:t>greater</w:t>
      </w:r>
      <w:r>
        <w:rPr>
          <w:spacing w:val="-2"/>
        </w:rPr>
        <w:t xml:space="preserve"> </w:t>
      </w:r>
      <w:r>
        <w:t>than</w:t>
      </w:r>
      <w:r>
        <w:rPr>
          <w:spacing w:val="2"/>
        </w:rPr>
        <w:t xml:space="preserve"> </w:t>
      </w:r>
      <w:r>
        <w:t>0.05.</w:t>
      </w:r>
    </w:p>
    <w:p w:rsidR="005018F2" w:rsidRDefault="000771DE">
      <w:pPr>
        <w:pStyle w:val="BodyText"/>
        <w:spacing w:before="160" w:line="360" w:lineRule="auto"/>
        <w:ind w:left="260" w:right="679"/>
        <w:jc w:val="both"/>
      </w:pPr>
      <w:r>
        <w:t>Therefore, based on these findings, there is insufficient evidence to conclude that gender</w:t>
      </w:r>
      <w:r>
        <w:rPr>
          <w:spacing w:val="1"/>
        </w:rPr>
        <w:t xml:space="preserve"> </w:t>
      </w:r>
      <w:r>
        <w:t>significantly</w:t>
      </w:r>
      <w:r>
        <w:rPr>
          <w:spacing w:val="-1"/>
        </w:rPr>
        <w:t xml:space="preserve"> </w:t>
      </w:r>
      <w:r>
        <w:t>influences</w:t>
      </w:r>
      <w:r>
        <w:rPr>
          <w:spacing w:val="2"/>
        </w:rPr>
        <w:t xml:space="preserve"> </w:t>
      </w:r>
      <w:r>
        <w:t>the</w:t>
      </w:r>
      <w:r>
        <w:rPr>
          <w:spacing w:val="-1"/>
        </w:rPr>
        <w:t xml:space="preserve"> </w:t>
      </w:r>
      <w:r>
        <w:t>ranks</w:t>
      </w:r>
      <w:r>
        <w:rPr>
          <w:spacing w:val="1"/>
        </w:rPr>
        <w:t xml:space="preserve"> </w:t>
      </w:r>
      <w:r>
        <w:t>of</w:t>
      </w:r>
      <w:r>
        <w:rPr>
          <w:spacing w:val="-4"/>
        </w:rPr>
        <w:t xml:space="preserve"> </w:t>
      </w:r>
      <w:r>
        <w:t>the</w:t>
      </w:r>
      <w:r>
        <w:rPr>
          <w:spacing w:val="1"/>
        </w:rPr>
        <w:t xml:space="preserve"> </w:t>
      </w:r>
      <w:r>
        <w:t>dimensions</w:t>
      </w:r>
      <w:r>
        <w:rPr>
          <w:spacing w:val="-3"/>
        </w:rPr>
        <w:t xml:space="preserve"> </w:t>
      </w:r>
      <w:r>
        <w:t>in</w:t>
      </w:r>
      <w:r>
        <w:rPr>
          <w:spacing w:val="-1"/>
        </w:rPr>
        <w:t xml:space="preserve"> </w:t>
      </w:r>
      <w:r>
        <w:t>the</w:t>
      </w:r>
      <w:r>
        <w:rPr>
          <w:spacing w:val="-1"/>
        </w:rPr>
        <w:t xml:space="preserve"> </w:t>
      </w:r>
      <w:r>
        <w:t>dataset.</w:t>
      </w:r>
    </w:p>
    <w:p w:rsidR="005018F2" w:rsidRDefault="000771DE">
      <w:pPr>
        <w:pStyle w:val="BodyText"/>
        <w:spacing w:before="160" w:line="360" w:lineRule="auto"/>
        <w:ind w:left="100" w:right="179"/>
        <w:jc w:val="both"/>
        <w:rPr>
          <w:b/>
          <w:sz w:val="28"/>
          <w:szCs w:val="28"/>
        </w:rPr>
      </w:pPr>
      <w:r>
        <w:rPr>
          <w:b/>
          <w:sz w:val="28"/>
          <w:szCs w:val="28"/>
        </w:rPr>
        <w:t>SUMMARY OF FINDINGS</w:t>
      </w:r>
    </w:p>
    <w:p w:rsidR="005018F2" w:rsidRDefault="000771DE">
      <w:pPr>
        <w:spacing w:line="360" w:lineRule="auto"/>
        <w:jc w:val="both"/>
      </w:pPr>
      <w:r>
        <w:rPr>
          <w:rFonts w:ascii="Times New Roman" w:hAnsi="Times New Roman"/>
          <w:sz w:val="24"/>
        </w:rPr>
        <w:t xml:space="preserve"> Most had less than a year of experience (31.87%). Most respondents were satisfied with PPE availability (63.75%), safety with heavy machinery (38.15%), and physical discomfort or pain neutral (33.75%). Cleanliness and hygiene were maintained (48.15%), and safety protocols effectively prevented physical injuries (49.57%). Employers' care for emotional well-being (41.875%) was satisfactory (41.875%). Most respondents reported neutrality in anxiety or stress related to work (31.25%). They felt comfortable rep</w:t>
      </w:r>
      <w:r>
        <w:rPr>
          <w:rFonts w:ascii="Times New Roman" w:hAnsi="Times New Roman"/>
          <w:sz w:val="24"/>
        </w:rPr>
        <w:t>orting incidents (47.5%) and were adequately supported in case of a mental health crisis (35.625%). Work-life balance was satisfied (53.75%), and most expressed opinions or concerns about safety measures</w:t>
      </w:r>
      <w:r>
        <w:t>.</w:t>
      </w:r>
    </w:p>
    <w:p w:rsidR="005018F2" w:rsidRDefault="000771DE">
      <w:pPr>
        <w:spacing w:line="360" w:lineRule="auto"/>
        <w:jc w:val="both"/>
        <w:rPr>
          <w:rFonts w:ascii="Times New Roman" w:hAnsi="Times New Roman"/>
          <w:b/>
          <w:sz w:val="28"/>
          <w:szCs w:val="28"/>
        </w:rPr>
      </w:pPr>
      <w:r>
        <w:rPr>
          <w:rFonts w:ascii="Times New Roman" w:hAnsi="Times New Roman"/>
          <w:b/>
          <w:sz w:val="28"/>
          <w:szCs w:val="28"/>
        </w:rPr>
        <w:t>SUGGESTIONS</w:t>
      </w:r>
    </w:p>
    <w:p w:rsidR="005018F2" w:rsidRDefault="000771DE">
      <w:pPr>
        <w:spacing w:line="360" w:lineRule="auto"/>
        <w:jc w:val="both"/>
      </w:pPr>
      <w:r>
        <w:rPr>
          <w:rFonts w:ascii="Times New Roman" w:hAnsi="Times New Roman"/>
          <w:sz w:val="24"/>
        </w:rPr>
        <w:t>A thorough workplace safety audit is essential for identifying hazards and implementing measures. Regular employee training is crucial for understanding safety protocols. Reporting incidents and concerns is encouraged. Ergonomics are implemented to reduce discomfort. Assistance programs and mental health resources are offered for employees. Regular surveys evaluate the effectiveness of safety measures</w:t>
      </w:r>
      <w:r>
        <w:t>.</w:t>
      </w:r>
    </w:p>
    <w:p w:rsidR="005018F2" w:rsidRDefault="000771DE">
      <w:pPr>
        <w:spacing w:line="360" w:lineRule="auto"/>
        <w:jc w:val="both"/>
        <w:rPr>
          <w:rFonts w:ascii="Times New Roman" w:hAnsi="Times New Roman"/>
          <w:b/>
          <w:sz w:val="28"/>
          <w:szCs w:val="28"/>
        </w:rPr>
      </w:pPr>
      <w:r>
        <w:rPr>
          <w:rFonts w:ascii="Times New Roman" w:hAnsi="Times New Roman"/>
          <w:b/>
          <w:sz w:val="28"/>
          <w:szCs w:val="28"/>
        </w:rPr>
        <w:t>CONCLUSION</w:t>
      </w:r>
    </w:p>
    <w:p w:rsidR="005018F2" w:rsidRDefault="000771DE">
      <w:pPr>
        <w:pStyle w:val="BodyText"/>
        <w:spacing w:line="360" w:lineRule="auto"/>
        <w:ind w:left="260" w:right="680"/>
        <w:jc w:val="both"/>
      </w:pPr>
      <w:r>
        <w:t>The project aimed to assess and implement effective strategies to promote the well-being and</w:t>
      </w:r>
      <w:r>
        <w:rPr>
          <w:spacing w:val="1"/>
        </w:rPr>
        <w:t xml:space="preserve"> </w:t>
      </w:r>
      <w:r>
        <w:t xml:space="preserve">safety of employee within the workplace. Throughout the </w:t>
      </w:r>
      <w:r>
        <w:t>project, various health and safety</w:t>
      </w:r>
      <w:r>
        <w:rPr>
          <w:spacing w:val="1"/>
        </w:rPr>
        <w:t xml:space="preserve"> </w:t>
      </w:r>
      <w:r>
        <w:t>measures were</w:t>
      </w:r>
      <w:r>
        <w:rPr>
          <w:spacing w:val="1"/>
        </w:rPr>
        <w:t xml:space="preserve"> </w:t>
      </w:r>
      <w:r>
        <w:t>analyzed and implemented to mitigate risks and protect employees from</w:t>
      </w:r>
      <w:r>
        <w:rPr>
          <w:spacing w:val="1"/>
        </w:rPr>
        <w:t xml:space="preserve"> </w:t>
      </w:r>
      <w:r>
        <w:t>occupational</w:t>
      </w:r>
      <w:r>
        <w:rPr>
          <w:spacing w:val="-1"/>
        </w:rPr>
        <w:t xml:space="preserve"> </w:t>
      </w:r>
      <w:r>
        <w:t>hazards.In conclusion, the project’s findings provide valuable insights for organizations to improve</w:t>
      </w:r>
      <w:r>
        <w:rPr>
          <w:spacing w:val="1"/>
        </w:rPr>
        <w:t xml:space="preserve"> </w:t>
      </w:r>
      <w:r>
        <w:t>health</w:t>
      </w:r>
      <w:r>
        <w:rPr>
          <w:spacing w:val="1"/>
        </w:rPr>
        <w:t xml:space="preserve"> </w:t>
      </w:r>
      <w:r>
        <w:t>and</w:t>
      </w:r>
      <w:r>
        <w:rPr>
          <w:spacing w:val="1"/>
        </w:rPr>
        <w:t xml:space="preserve"> </w:t>
      </w:r>
      <w:r>
        <w:t>safety</w:t>
      </w:r>
      <w:r>
        <w:rPr>
          <w:spacing w:val="1"/>
        </w:rPr>
        <w:t xml:space="preserve"> </w:t>
      </w:r>
      <w:r>
        <w:t>measures</w:t>
      </w:r>
      <w:r>
        <w:rPr>
          <w:spacing w:val="1"/>
        </w:rPr>
        <w:t xml:space="preserve"> </w:t>
      </w:r>
      <w:r>
        <w:t>for</w:t>
      </w:r>
      <w:r>
        <w:rPr>
          <w:spacing w:val="1"/>
        </w:rPr>
        <w:t xml:space="preserve"> </w:t>
      </w:r>
      <w:r>
        <w:t>their</w:t>
      </w:r>
      <w:r>
        <w:rPr>
          <w:spacing w:val="1"/>
        </w:rPr>
        <w:t xml:space="preserve"> </w:t>
      </w:r>
      <w:r>
        <w:t>employees.</w:t>
      </w:r>
      <w:r>
        <w:rPr>
          <w:spacing w:val="1"/>
        </w:rPr>
        <w:t xml:space="preserve"> </w:t>
      </w:r>
      <w:r>
        <w:t>It</w:t>
      </w:r>
      <w:r>
        <w:rPr>
          <w:spacing w:val="1"/>
        </w:rPr>
        <w:t xml:space="preserve"> </w:t>
      </w:r>
      <w:r>
        <w:t>is</w:t>
      </w:r>
      <w:r>
        <w:rPr>
          <w:spacing w:val="1"/>
        </w:rPr>
        <w:t xml:space="preserve"> </w:t>
      </w:r>
      <w:r>
        <w:t>recommended</w:t>
      </w:r>
      <w:r>
        <w:rPr>
          <w:spacing w:val="1"/>
        </w:rPr>
        <w:t xml:space="preserve"> </w:t>
      </w:r>
      <w:r>
        <w:t>to</w:t>
      </w:r>
      <w:r>
        <w:rPr>
          <w:spacing w:val="1"/>
        </w:rPr>
        <w:t xml:space="preserve"> </w:t>
      </w:r>
      <w:r>
        <w:t>conduct</w:t>
      </w:r>
      <w:r>
        <w:rPr>
          <w:spacing w:val="1"/>
        </w:rPr>
        <w:t xml:space="preserve"> </w:t>
      </w:r>
      <w:r>
        <w:t>a</w:t>
      </w:r>
      <w:r>
        <w:rPr>
          <w:spacing w:val="1"/>
        </w:rPr>
        <w:t xml:space="preserve"> </w:t>
      </w:r>
      <w:r>
        <w:t>comprehensive safety audit and risk assessment, provide regular safety training, establish a</w:t>
      </w:r>
      <w:r>
        <w:rPr>
          <w:spacing w:val="1"/>
        </w:rPr>
        <w:t xml:space="preserve"> </w:t>
      </w:r>
      <w:r>
        <w:t>robust incident reporting system, implement ergonomic measures, offer mental health support,</w:t>
      </w:r>
      <w:r>
        <w:rPr>
          <w:spacing w:val="-57"/>
        </w:rPr>
        <w:t xml:space="preserve"> </w:t>
      </w:r>
      <w:r>
        <w:t>and regular ev</w:t>
      </w:r>
      <w:r>
        <w:t>aluate the effectiveness of the implemented measures. By prioritizing the well-</w:t>
      </w:r>
      <w:r>
        <w:rPr>
          <w:spacing w:val="1"/>
        </w:rPr>
        <w:t xml:space="preserve"> </w:t>
      </w:r>
      <w:r>
        <w:t>being and safety of employees, organizations can create a conducive work environment that</w:t>
      </w:r>
      <w:r>
        <w:rPr>
          <w:spacing w:val="1"/>
        </w:rPr>
        <w:t xml:space="preserve"> </w:t>
      </w:r>
      <w:r>
        <w:t>promotes</w:t>
      </w:r>
      <w:r>
        <w:rPr>
          <w:spacing w:val="-1"/>
        </w:rPr>
        <w:t xml:space="preserve"> </w:t>
      </w:r>
      <w:r>
        <w:t>productivity,</w:t>
      </w:r>
      <w:r>
        <w:rPr>
          <w:spacing w:val="-6"/>
        </w:rPr>
        <w:t xml:space="preserve"> </w:t>
      </w:r>
      <w:r>
        <w:t>satisfaction,</w:t>
      </w:r>
      <w:r>
        <w:rPr>
          <w:spacing w:val="2"/>
        </w:rPr>
        <w:t xml:space="preserve"> </w:t>
      </w:r>
      <w:r>
        <w:t>and</w:t>
      </w:r>
      <w:r>
        <w:rPr>
          <w:spacing w:val="-1"/>
        </w:rPr>
        <w:t xml:space="preserve"> </w:t>
      </w:r>
      <w:r>
        <w:t>overall</w:t>
      </w:r>
      <w:r>
        <w:rPr>
          <w:spacing w:val="-1"/>
        </w:rPr>
        <w:t xml:space="preserve"> </w:t>
      </w:r>
      <w:r>
        <w:t>employee</w:t>
      </w:r>
      <w:r>
        <w:rPr>
          <w:spacing w:val="1"/>
        </w:rPr>
        <w:t xml:space="preserve"> </w:t>
      </w:r>
      <w:r>
        <w:t>well-being.</w:t>
      </w:r>
    </w:p>
    <w:p w:rsidR="005018F2" w:rsidRDefault="000771DE">
      <w:pPr>
        <w:pStyle w:val="BodyText"/>
        <w:spacing w:line="360" w:lineRule="auto"/>
        <w:ind w:left="260" w:right="680"/>
        <w:jc w:val="both"/>
        <w:rPr>
          <w:b/>
        </w:rPr>
      </w:pPr>
      <w:r>
        <w:rPr>
          <w:b/>
        </w:rPr>
        <w:t>REFFERENCE</w:t>
      </w:r>
    </w:p>
    <w:p w:rsidR="005018F2" w:rsidRDefault="000771DE">
      <w:pPr>
        <w:pStyle w:val="ListParagraph"/>
        <w:widowControl w:val="0"/>
        <w:numPr>
          <w:ilvl w:val="0"/>
          <w:numId w:val="6"/>
        </w:numPr>
        <w:tabs>
          <w:tab w:val="left" w:pos="340"/>
        </w:tabs>
        <w:autoSpaceDE w:val="0"/>
        <w:autoSpaceDN w:val="0"/>
        <w:spacing w:after="0" w:line="360" w:lineRule="auto"/>
        <w:ind w:right="105" w:firstLine="0"/>
        <w:contextualSpacing w:val="0"/>
        <w:rPr>
          <w:rFonts w:ascii="Times New Roman" w:hAnsi="Times New Roman" w:cs="Times New Roman"/>
          <w:sz w:val="24"/>
        </w:rPr>
      </w:pPr>
      <w:r>
        <w:rPr>
          <w:rFonts w:ascii="Times New Roman" w:hAnsi="Times New Roman" w:cs="Times New Roman"/>
          <w:sz w:val="24"/>
        </w:rPr>
        <w:t>Smith,</w:t>
      </w:r>
      <w:r>
        <w:rPr>
          <w:rFonts w:ascii="Times New Roman" w:hAnsi="Times New Roman" w:cs="Times New Roman"/>
          <w:spacing w:val="36"/>
          <w:sz w:val="24"/>
        </w:rPr>
        <w:t xml:space="preserve"> </w:t>
      </w:r>
      <w:r>
        <w:rPr>
          <w:rFonts w:ascii="Times New Roman" w:hAnsi="Times New Roman" w:cs="Times New Roman"/>
          <w:sz w:val="24"/>
        </w:rPr>
        <w:t>J.,</w:t>
      </w:r>
      <w:r>
        <w:rPr>
          <w:rFonts w:ascii="Times New Roman" w:hAnsi="Times New Roman" w:cs="Times New Roman"/>
          <w:spacing w:val="36"/>
          <w:sz w:val="24"/>
        </w:rPr>
        <w:t xml:space="preserve"> </w:t>
      </w:r>
      <w:r>
        <w:rPr>
          <w:rFonts w:ascii="Times New Roman" w:hAnsi="Times New Roman" w:cs="Times New Roman"/>
          <w:sz w:val="24"/>
        </w:rPr>
        <w:t>&amp;</w:t>
      </w:r>
      <w:r>
        <w:rPr>
          <w:rFonts w:ascii="Times New Roman" w:hAnsi="Times New Roman" w:cs="Times New Roman"/>
          <w:spacing w:val="37"/>
          <w:sz w:val="24"/>
        </w:rPr>
        <w:t xml:space="preserve"> </w:t>
      </w:r>
      <w:r>
        <w:rPr>
          <w:rFonts w:ascii="Times New Roman" w:hAnsi="Times New Roman" w:cs="Times New Roman"/>
          <w:sz w:val="24"/>
        </w:rPr>
        <w:t>Jones,</w:t>
      </w:r>
      <w:r>
        <w:rPr>
          <w:rFonts w:ascii="Times New Roman" w:hAnsi="Times New Roman" w:cs="Times New Roman"/>
          <w:spacing w:val="24"/>
          <w:sz w:val="24"/>
        </w:rPr>
        <w:t xml:space="preserve"> </w:t>
      </w:r>
      <w:r>
        <w:rPr>
          <w:rFonts w:ascii="Times New Roman" w:hAnsi="Times New Roman" w:cs="Times New Roman"/>
          <w:sz w:val="24"/>
        </w:rPr>
        <w:t>A.</w:t>
      </w:r>
      <w:r>
        <w:rPr>
          <w:rFonts w:ascii="Times New Roman" w:hAnsi="Times New Roman" w:cs="Times New Roman"/>
          <w:spacing w:val="36"/>
          <w:sz w:val="24"/>
        </w:rPr>
        <w:t xml:space="preserve"> </w:t>
      </w:r>
      <w:r>
        <w:rPr>
          <w:rFonts w:ascii="Times New Roman" w:hAnsi="Times New Roman" w:cs="Times New Roman"/>
          <w:sz w:val="24"/>
        </w:rPr>
        <w:t>(2004).</w:t>
      </w:r>
      <w:r>
        <w:rPr>
          <w:rFonts w:ascii="Times New Roman" w:hAnsi="Times New Roman" w:cs="Times New Roman"/>
          <w:spacing w:val="37"/>
          <w:sz w:val="24"/>
        </w:rPr>
        <w:t xml:space="preserve"> </w:t>
      </w:r>
      <w:r>
        <w:rPr>
          <w:rFonts w:ascii="Times New Roman" w:hAnsi="Times New Roman" w:cs="Times New Roman"/>
          <w:sz w:val="24"/>
        </w:rPr>
        <w:t>"Employee</w:t>
      </w:r>
      <w:r>
        <w:rPr>
          <w:rFonts w:ascii="Times New Roman" w:hAnsi="Times New Roman" w:cs="Times New Roman"/>
          <w:spacing w:val="40"/>
          <w:sz w:val="24"/>
        </w:rPr>
        <w:t xml:space="preserve"> </w:t>
      </w:r>
      <w:r>
        <w:rPr>
          <w:rFonts w:ascii="Times New Roman" w:hAnsi="Times New Roman" w:cs="Times New Roman"/>
          <w:sz w:val="24"/>
        </w:rPr>
        <w:t>perceptions</w:t>
      </w:r>
      <w:r>
        <w:rPr>
          <w:rFonts w:ascii="Times New Roman" w:hAnsi="Times New Roman" w:cs="Times New Roman"/>
          <w:spacing w:val="36"/>
          <w:sz w:val="24"/>
        </w:rPr>
        <w:t xml:space="preserve"> </w:t>
      </w:r>
      <w:r>
        <w:rPr>
          <w:rFonts w:ascii="Times New Roman" w:hAnsi="Times New Roman" w:cs="Times New Roman"/>
          <w:sz w:val="24"/>
        </w:rPr>
        <w:t>of</w:t>
      </w:r>
      <w:r>
        <w:rPr>
          <w:rFonts w:ascii="Times New Roman" w:hAnsi="Times New Roman" w:cs="Times New Roman"/>
          <w:spacing w:val="36"/>
          <w:sz w:val="24"/>
        </w:rPr>
        <w:t xml:space="preserve"> </w:t>
      </w:r>
      <w:r>
        <w:rPr>
          <w:rFonts w:ascii="Times New Roman" w:hAnsi="Times New Roman" w:cs="Times New Roman"/>
          <w:sz w:val="24"/>
        </w:rPr>
        <w:t>workplace</w:t>
      </w:r>
      <w:r>
        <w:rPr>
          <w:rFonts w:ascii="Times New Roman" w:hAnsi="Times New Roman" w:cs="Times New Roman"/>
          <w:spacing w:val="37"/>
          <w:sz w:val="24"/>
        </w:rPr>
        <w:t xml:space="preserve"> </w:t>
      </w:r>
      <w:r>
        <w:rPr>
          <w:rFonts w:ascii="Times New Roman" w:hAnsi="Times New Roman" w:cs="Times New Roman"/>
          <w:sz w:val="24"/>
        </w:rPr>
        <w:t>safety</w:t>
      </w:r>
      <w:r>
        <w:rPr>
          <w:rFonts w:ascii="Times New Roman" w:hAnsi="Times New Roman" w:cs="Times New Roman"/>
          <w:spacing w:val="36"/>
          <w:sz w:val="24"/>
        </w:rPr>
        <w:t xml:space="preserve"> </w:t>
      </w:r>
      <w:r>
        <w:rPr>
          <w:rFonts w:ascii="Times New Roman" w:hAnsi="Times New Roman" w:cs="Times New Roman"/>
          <w:sz w:val="24"/>
        </w:rPr>
        <w:t>measures:</w:t>
      </w:r>
      <w:r>
        <w:rPr>
          <w:rFonts w:ascii="Times New Roman" w:hAnsi="Times New Roman" w:cs="Times New Roman"/>
          <w:spacing w:val="25"/>
          <w:sz w:val="24"/>
        </w:rPr>
        <w:t xml:space="preserve"> </w:t>
      </w:r>
      <w:r>
        <w:rPr>
          <w:rFonts w:ascii="Times New Roman" w:hAnsi="Times New Roman" w:cs="Times New Roman"/>
          <w:sz w:val="24"/>
        </w:rPr>
        <w:t>A</w:t>
      </w:r>
      <w:r>
        <w:rPr>
          <w:rFonts w:ascii="Times New Roman" w:hAnsi="Times New Roman" w:cs="Times New Roman"/>
          <w:spacing w:val="-57"/>
          <w:sz w:val="24"/>
        </w:rPr>
        <w:t xml:space="preserve"> </w:t>
      </w:r>
      <w:r>
        <w:rPr>
          <w:rFonts w:ascii="Times New Roman" w:hAnsi="Times New Roman" w:cs="Times New Roman"/>
          <w:sz w:val="24"/>
        </w:rPr>
        <w:t>qualitative</w:t>
      </w:r>
      <w:r>
        <w:rPr>
          <w:rFonts w:ascii="Times New Roman" w:hAnsi="Times New Roman" w:cs="Times New Roman"/>
          <w:spacing w:val="-2"/>
          <w:sz w:val="24"/>
        </w:rPr>
        <w:t xml:space="preserve"> </w:t>
      </w:r>
      <w:r>
        <w:rPr>
          <w:rFonts w:ascii="Times New Roman" w:hAnsi="Times New Roman" w:cs="Times New Roman"/>
          <w:sz w:val="24"/>
        </w:rPr>
        <w:t>study."</w:t>
      </w:r>
      <w:r>
        <w:rPr>
          <w:rFonts w:ascii="Times New Roman" w:hAnsi="Times New Roman" w:cs="Times New Roman"/>
          <w:spacing w:val="-1"/>
          <w:sz w:val="24"/>
        </w:rPr>
        <w:t xml:space="preserve"> </w:t>
      </w:r>
      <w:r>
        <w:rPr>
          <w:rFonts w:ascii="Times New Roman" w:hAnsi="Times New Roman" w:cs="Times New Roman"/>
          <w:sz w:val="24"/>
        </w:rPr>
        <w:t>Journal</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2"/>
          <w:sz w:val="24"/>
        </w:rPr>
        <w:t xml:space="preserve"> </w:t>
      </w:r>
      <w:r>
        <w:rPr>
          <w:rFonts w:ascii="Times New Roman" w:hAnsi="Times New Roman" w:cs="Times New Roman"/>
          <w:sz w:val="24"/>
        </w:rPr>
        <w:t>Occupational</w:t>
      </w:r>
      <w:r>
        <w:rPr>
          <w:rFonts w:ascii="Times New Roman" w:hAnsi="Times New Roman" w:cs="Times New Roman"/>
          <w:spacing w:val="1"/>
          <w:sz w:val="24"/>
        </w:rPr>
        <w:t xml:space="preserve"> </w:t>
      </w:r>
      <w:r>
        <w:rPr>
          <w:rFonts w:ascii="Times New Roman" w:hAnsi="Times New Roman" w:cs="Times New Roman"/>
          <w:sz w:val="24"/>
        </w:rPr>
        <w:t>Health Psychology.</w:t>
      </w:r>
    </w:p>
    <w:p w:rsidR="005018F2" w:rsidRDefault="000771DE">
      <w:pPr>
        <w:pStyle w:val="ListParagraph"/>
        <w:widowControl w:val="0"/>
        <w:numPr>
          <w:ilvl w:val="0"/>
          <w:numId w:val="6"/>
        </w:numPr>
        <w:tabs>
          <w:tab w:val="left" w:pos="340"/>
          <w:tab w:val="left" w:pos="1388"/>
          <w:tab w:val="left" w:pos="1856"/>
          <w:tab w:val="left" w:pos="2247"/>
          <w:tab w:val="left" w:pos="3162"/>
          <w:tab w:val="left" w:pos="3596"/>
          <w:tab w:val="left" w:pos="4501"/>
          <w:tab w:val="left" w:pos="6212"/>
          <w:tab w:val="left" w:pos="7350"/>
          <w:tab w:val="left" w:pos="8365"/>
        </w:tabs>
        <w:autoSpaceDE w:val="0"/>
        <w:autoSpaceDN w:val="0"/>
        <w:spacing w:before="158" w:after="0" w:line="360" w:lineRule="auto"/>
        <w:ind w:right="120" w:firstLine="0"/>
        <w:contextualSpacing w:val="0"/>
        <w:rPr>
          <w:rFonts w:ascii="Times New Roman" w:hAnsi="Times New Roman" w:cs="Times New Roman"/>
          <w:sz w:val="24"/>
        </w:rPr>
      </w:pPr>
      <w:r>
        <w:rPr>
          <w:rFonts w:ascii="Times New Roman" w:hAnsi="Times New Roman" w:cs="Times New Roman"/>
          <w:sz w:val="24"/>
        </w:rPr>
        <w:t>Johnson,</w:t>
      </w:r>
      <w:r>
        <w:rPr>
          <w:rFonts w:ascii="Times New Roman" w:hAnsi="Times New Roman" w:cs="Times New Roman"/>
          <w:sz w:val="24"/>
        </w:rPr>
        <w:tab/>
        <w:t>L.,</w:t>
      </w:r>
      <w:r>
        <w:rPr>
          <w:rFonts w:ascii="Times New Roman" w:hAnsi="Times New Roman" w:cs="Times New Roman"/>
          <w:sz w:val="24"/>
        </w:rPr>
        <w:tab/>
        <w:t>&amp;</w:t>
      </w:r>
      <w:r>
        <w:rPr>
          <w:rFonts w:ascii="Times New Roman" w:hAnsi="Times New Roman" w:cs="Times New Roman"/>
          <w:sz w:val="24"/>
        </w:rPr>
        <w:tab/>
        <w:t>Brown,</w:t>
      </w:r>
      <w:r>
        <w:rPr>
          <w:rFonts w:ascii="Times New Roman" w:hAnsi="Times New Roman" w:cs="Times New Roman"/>
          <w:sz w:val="24"/>
        </w:rPr>
        <w:tab/>
        <w:t>K.</w:t>
      </w:r>
      <w:r>
        <w:rPr>
          <w:rFonts w:ascii="Times New Roman" w:hAnsi="Times New Roman" w:cs="Times New Roman"/>
          <w:sz w:val="24"/>
        </w:rPr>
        <w:tab/>
        <w:t>(2017).</w:t>
      </w:r>
      <w:r>
        <w:rPr>
          <w:rFonts w:ascii="Times New Roman" w:hAnsi="Times New Roman" w:cs="Times New Roman"/>
          <w:sz w:val="24"/>
        </w:rPr>
        <w:tab/>
        <w:t>"Understanding</w:t>
      </w:r>
      <w:r>
        <w:rPr>
          <w:rFonts w:ascii="Times New Roman" w:hAnsi="Times New Roman" w:cs="Times New Roman"/>
          <w:sz w:val="24"/>
        </w:rPr>
        <w:tab/>
        <w:t>employee</w:t>
      </w:r>
      <w:r>
        <w:rPr>
          <w:rFonts w:ascii="Times New Roman" w:hAnsi="Times New Roman" w:cs="Times New Roman"/>
          <w:sz w:val="24"/>
        </w:rPr>
        <w:tab/>
        <w:t>attitudes</w:t>
      </w:r>
      <w:r>
        <w:rPr>
          <w:rFonts w:ascii="Times New Roman" w:hAnsi="Times New Roman" w:cs="Times New Roman"/>
          <w:sz w:val="24"/>
        </w:rPr>
        <w:tab/>
      </w:r>
      <w:r>
        <w:rPr>
          <w:rFonts w:ascii="Times New Roman" w:hAnsi="Times New Roman" w:cs="Times New Roman"/>
          <w:spacing w:val="-1"/>
          <w:sz w:val="24"/>
        </w:rPr>
        <w:t>towards</w:t>
      </w:r>
      <w:r>
        <w:rPr>
          <w:rFonts w:ascii="Times New Roman" w:hAnsi="Times New Roman" w:cs="Times New Roman"/>
          <w:spacing w:val="-57"/>
          <w:sz w:val="24"/>
        </w:rPr>
        <w:t xml:space="preserve"> </w:t>
      </w:r>
      <w:r>
        <w:rPr>
          <w:rFonts w:ascii="Times New Roman" w:hAnsi="Times New Roman" w:cs="Times New Roman"/>
          <w:sz w:val="24"/>
        </w:rPr>
        <w:t>occupational</w:t>
      </w:r>
      <w:r>
        <w:rPr>
          <w:rFonts w:ascii="Times New Roman" w:hAnsi="Times New Roman" w:cs="Times New Roman"/>
          <w:spacing w:val="-1"/>
          <w:sz w:val="24"/>
        </w:rPr>
        <w:t xml:space="preserve"> </w:t>
      </w:r>
      <w:r>
        <w:rPr>
          <w:rFonts w:ascii="Times New Roman" w:hAnsi="Times New Roman" w:cs="Times New Roman"/>
          <w:sz w:val="24"/>
        </w:rPr>
        <w:t>health and</w:t>
      </w:r>
      <w:r>
        <w:rPr>
          <w:rFonts w:ascii="Times New Roman" w:hAnsi="Times New Roman" w:cs="Times New Roman"/>
          <w:spacing w:val="2"/>
          <w:sz w:val="24"/>
        </w:rPr>
        <w:t xml:space="preserve"> </w:t>
      </w:r>
      <w:r>
        <w:rPr>
          <w:rFonts w:ascii="Times New Roman" w:hAnsi="Times New Roman" w:cs="Times New Roman"/>
          <w:sz w:val="24"/>
        </w:rPr>
        <w:t>safety:</w:t>
      </w:r>
      <w:r>
        <w:rPr>
          <w:rFonts w:ascii="Times New Roman" w:hAnsi="Times New Roman" w:cs="Times New Roman"/>
          <w:spacing w:val="-13"/>
          <w:sz w:val="24"/>
        </w:rPr>
        <w:t xml:space="preserve"> </w:t>
      </w:r>
      <w:r>
        <w:rPr>
          <w:rFonts w:ascii="Times New Roman" w:hAnsi="Times New Roman" w:cs="Times New Roman"/>
          <w:sz w:val="24"/>
        </w:rPr>
        <w:t>A</w:t>
      </w:r>
      <w:r>
        <w:rPr>
          <w:rFonts w:ascii="Times New Roman" w:hAnsi="Times New Roman" w:cs="Times New Roman"/>
          <w:spacing w:val="-13"/>
          <w:sz w:val="24"/>
        </w:rPr>
        <w:t xml:space="preserve"> </w:t>
      </w:r>
      <w:r>
        <w:rPr>
          <w:rFonts w:ascii="Times New Roman" w:hAnsi="Times New Roman" w:cs="Times New Roman"/>
          <w:sz w:val="24"/>
        </w:rPr>
        <w:t>mixed-methods approach."</w:t>
      </w:r>
    </w:p>
    <w:p w:rsidR="005018F2" w:rsidRDefault="000771DE">
      <w:pPr>
        <w:pStyle w:val="ListParagraph"/>
        <w:widowControl w:val="0"/>
        <w:numPr>
          <w:ilvl w:val="0"/>
          <w:numId w:val="6"/>
        </w:numPr>
        <w:tabs>
          <w:tab w:val="left" w:pos="340"/>
        </w:tabs>
        <w:autoSpaceDE w:val="0"/>
        <w:autoSpaceDN w:val="0"/>
        <w:spacing w:before="161" w:after="0" w:line="360" w:lineRule="auto"/>
        <w:ind w:right="120" w:firstLine="0"/>
        <w:contextualSpacing w:val="0"/>
        <w:rPr>
          <w:rFonts w:ascii="Times New Roman" w:hAnsi="Times New Roman" w:cs="Times New Roman"/>
          <w:sz w:val="24"/>
        </w:rPr>
      </w:pPr>
      <w:r>
        <w:rPr>
          <w:rFonts w:ascii="Times New Roman" w:hAnsi="Times New Roman" w:cs="Times New Roman"/>
          <w:sz w:val="24"/>
        </w:rPr>
        <w:t>Garcia,</w:t>
      </w:r>
      <w:r>
        <w:rPr>
          <w:rFonts w:ascii="Times New Roman" w:hAnsi="Times New Roman" w:cs="Times New Roman"/>
          <w:spacing w:val="33"/>
          <w:sz w:val="24"/>
        </w:rPr>
        <w:t xml:space="preserve"> </w:t>
      </w:r>
      <w:r>
        <w:rPr>
          <w:rFonts w:ascii="Times New Roman" w:hAnsi="Times New Roman" w:cs="Times New Roman"/>
          <w:sz w:val="24"/>
        </w:rPr>
        <w:t>M.,</w:t>
      </w:r>
      <w:r>
        <w:rPr>
          <w:rFonts w:ascii="Times New Roman" w:hAnsi="Times New Roman" w:cs="Times New Roman"/>
          <w:spacing w:val="32"/>
          <w:sz w:val="24"/>
        </w:rPr>
        <w:t xml:space="preserve"> </w:t>
      </w:r>
      <w:r>
        <w:rPr>
          <w:rFonts w:ascii="Times New Roman" w:hAnsi="Times New Roman" w:cs="Times New Roman"/>
          <w:sz w:val="24"/>
        </w:rPr>
        <w:t>&amp;</w:t>
      </w:r>
      <w:r>
        <w:rPr>
          <w:rFonts w:ascii="Times New Roman" w:hAnsi="Times New Roman" w:cs="Times New Roman"/>
          <w:spacing w:val="31"/>
          <w:sz w:val="24"/>
        </w:rPr>
        <w:t xml:space="preserve"> </w:t>
      </w:r>
      <w:r>
        <w:rPr>
          <w:rFonts w:ascii="Times New Roman" w:hAnsi="Times New Roman" w:cs="Times New Roman"/>
          <w:sz w:val="24"/>
        </w:rPr>
        <w:t>Martinez,</w:t>
      </w:r>
      <w:r>
        <w:rPr>
          <w:rFonts w:ascii="Times New Roman" w:hAnsi="Times New Roman" w:cs="Times New Roman"/>
          <w:spacing w:val="32"/>
          <w:sz w:val="24"/>
        </w:rPr>
        <w:t xml:space="preserve"> </w:t>
      </w:r>
      <w:r>
        <w:rPr>
          <w:rFonts w:ascii="Times New Roman" w:hAnsi="Times New Roman" w:cs="Times New Roman"/>
          <w:sz w:val="24"/>
        </w:rPr>
        <w:t>P.</w:t>
      </w:r>
      <w:r>
        <w:rPr>
          <w:rFonts w:ascii="Times New Roman" w:hAnsi="Times New Roman" w:cs="Times New Roman"/>
          <w:spacing w:val="29"/>
          <w:sz w:val="24"/>
        </w:rPr>
        <w:t xml:space="preserve"> </w:t>
      </w:r>
      <w:r>
        <w:rPr>
          <w:rFonts w:ascii="Times New Roman" w:hAnsi="Times New Roman" w:cs="Times New Roman"/>
          <w:sz w:val="24"/>
        </w:rPr>
        <w:t>(2009).</w:t>
      </w:r>
      <w:r>
        <w:rPr>
          <w:rFonts w:ascii="Times New Roman" w:hAnsi="Times New Roman" w:cs="Times New Roman"/>
          <w:spacing w:val="34"/>
          <w:sz w:val="24"/>
        </w:rPr>
        <w:t xml:space="preserve"> </w:t>
      </w:r>
      <w:r>
        <w:rPr>
          <w:rFonts w:ascii="Times New Roman" w:hAnsi="Times New Roman" w:cs="Times New Roman"/>
          <w:sz w:val="24"/>
        </w:rPr>
        <w:t>"Factors</w:t>
      </w:r>
      <w:r>
        <w:rPr>
          <w:rFonts w:ascii="Times New Roman" w:hAnsi="Times New Roman" w:cs="Times New Roman"/>
          <w:spacing w:val="33"/>
          <w:sz w:val="24"/>
        </w:rPr>
        <w:t xml:space="preserve"> </w:t>
      </w:r>
      <w:r>
        <w:rPr>
          <w:rFonts w:ascii="Times New Roman" w:hAnsi="Times New Roman" w:cs="Times New Roman"/>
          <w:sz w:val="24"/>
        </w:rPr>
        <w:t>influencing</w:t>
      </w:r>
      <w:r>
        <w:rPr>
          <w:rFonts w:ascii="Times New Roman" w:hAnsi="Times New Roman" w:cs="Times New Roman"/>
          <w:spacing w:val="34"/>
          <w:sz w:val="24"/>
        </w:rPr>
        <w:t xml:space="preserve"> </w:t>
      </w:r>
      <w:r>
        <w:rPr>
          <w:rFonts w:ascii="Times New Roman" w:hAnsi="Times New Roman" w:cs="Times New Roman"/>
          <w:sz w:val="24"/>
        </w:rPr>
        <w:t>employee</w:t>
      </w:r>
      <w:r>
        <w:rPr>
          <w:rFonts w:ascii="Times New Roman" w:hAnsi="Times New Roman" w:cs="Times New Roman"/>
          <w:spacing w:val="34"/>
          <w:sz w:val="24"/>
        </w:rPr>
        <w:t xml:space="preserve"> </w:t>
      </w:r>
      <w:r>
        <w:rPr>
          <w:rFonts w:ascii="Times New Roman" w:hAnsi="Times New Roman" w:cs="Times New Roman"/>
          <w:sz w:val="24"/>
        </w:rPr>
        <w:t>perceptions</w:t>
      </w:r>
      <w:r>
        <w:rPr>
          <w:rFonts w:ascii="Times New Roman" w:hAnsi="Times New Roman" w:cs="Times New Roman"/>
          <w:spacing w:val="32"/>
          <w:sz w:val="24"/>
        </w:rPr>
        <w:t xml:space="preserve"> </w:t>
      </w:r>
      <w:r>
        <w:rPr>
          <w:rFonts w:ascii="Times New Roman" w:hAnsi="Times New Roman" w:cs="Times New Roman"/>
          <w:sz w:val="24"/>
        </w:rPr>
        <w:t>of</w:t>
      </w:r>
      <w:r>
        <w:rPr>
          <w:rFonts w:ascii="Times New Roman" w:hAnsi="Times New Roman" w:cs="Times New Roman"/>
          <w:spacing w:val="33"/>
          <w:sz w:val="24"/>
        </w:rPr>
        <w:t xml:space="preserve"> </w:t>
      </w:r>
      <w:r>
        <w:rPr>
          <w:rFonts w:ascii="Times New Roman" w:hAnsi="Times New Roman" w:cs="Times New Roman"/>
          <w:sz w:val="24"/>
        </w:rPr>
        <w:t>safety</w:t>
      </w:r>
      <w:r>
        <w:rPr>
          <w:rFonts w:ascii="Times New Roman" w:hAnsi="Times New Roman" w:cs="Times New Roman"/>
          <w:spacing w:val="-57"/>
          <w:sz w:val="24"/>
        </w:rPr>
        <w:t xml:space="preserve"> </w:t>
      </w:r>
      <w:r>
        <w:rPr>
          <w:rFonts w:ascii="Times New Roman" w:hAnsi="Times New Roman" w:cs="Times New Roman"/>
          <w:sz w:val="24"/>
        </w:rPr>
        <w:t>climate</w:t>
      </w:r>
      <w:r>
        <w:rPr>
          <w:rFonts w:ascii="Times New Roman" w:hAnsi="Times New Roman" w:cs="Times New Roman"/>
          <w:spacing w:val="-2"/>
          <w:sz w:val="24"/>
        </w:rPr>
        <w:t xml:space="preserve"> </w:t>
      </w:r>
      <w:r>
        <w:rPr>
          <w:rFonts w:ascii="Times New Roman" w:hAnsi="Times New Roman" w:cs="Times New Roman"/>
          <w:sz w:val="24"/>
        </w:rPr>
        <w:t>in</w:t>
      </w:r>
      <w:r>
        <w:rPr>
          <w:rFonts w:ascii="Times New Roman" w:hAnsi="Times New Roman" w:cs="Times New Roman"/>
          <w:spacing w:val="-1"/>
          <w:sz w:val="24"/>
        </w:rPr>
        <w:t xml:space="preserve"> </w:t>
      </w:r>
      <w:r>
        <w:rPr>
          <w:rFonts w:ascii="Times New Roman" w:hAnsi="Times New Roman" w:cs="Times New Roman"/>
          <w:sz w:val="24"/>
        </w:rPr>
        <w:t>the</w:t>
      </w:r>
      <w:r>
        <w:rPr>
          <w:rFonts w:ascii="Times New Roman" w:hAnsi="Times New Roman" w:cs="Times New Roman"/>
          <w:spacing w:val="-1"/>
          <w:sz w:val="24"/>
        </w:rPr>
        <w:t xml:space="preserve"> </w:t>
      </w:r>
      <w:r>
        <w:rPr>
          <w:rFonts w:ascii="Times New Roman" w:hAnsi="Times New Roman" w:cs="Times New Roman"/>
          <w:sz w:val="24"/>
        </w:rPr>
        <w:t>workplace."</w:t>
      </w:r>
      <w:r>
        <w:rPr>
          <w:rFonts w:ascii="Times New Roman" w:hAnsi="Times New Roman" w:cs="Times New Roman"/>
          <w:spacing w:val="-1"/>
          <w:sz w:val="24"/>
        </w:rPr>
        <w:t xml:space="preserve"> </w:t>
      </w:r>
      <w:r>
        <w:rPr>
          <w:rFonts w:ascii="Times New Roman" w:hAnsi="Times New Roman" w:cs="Times New Roman"/>
          <w:sz w:val="24"/>
        </w:rPr>
        <w:t>Journal</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1"/>
          <w:sz w:val="24"/>
        </w:rPr>
        <w:t xml:space="preserve"> </w:t>
      </w:r>
      <w:r>
        <w:rPr>
          <w:rFonts w:ascii="Times New Roman" w:hAnsi="Times New Roman" w:cs="Times New Roman"/>
          <w:sz w:val="24"/>
        </w:rPr>
        <w:t>Occupational</w:t>
      </w:r>
      <w:r>
        <w:rPr>
          <w:rFonts w:ascii="Times New Roman" w:hAnsi="Times New Roman" w:cs="Times New Roman"/>
          <w:spacing w:val="-1"/>
          <w:sz w:val="24"/>
        </w:rPr>
        <w:t xml:space="preserve"> </w:t>
      </w:r>
      <w:r>
        <w:rPr>
          <w:rFonts w:ascii="Times New Roman" w:hAnsi="Times New Roman" w:cs="Times New Roman"/>
          <w:sz w:val="24"/>
        </w:rPr>
        <w:t>and</w:t>
      </w:r>
      <w:r>
        <w:rPr>
          <w:rFonts w:ascii="Times New Roman" w:hAnsi="Times New Roman" w:cs="Times New Roman"/>
          <w:spacing w:val="2"/>
          <w:sz w:val="24"/>
        </w:rPr>
        <w:t xml:space="preserve"> </w:t>
      </w:r>
      <w:r>
        <w:rPr>
          <w:rFonts w:ascii="Times New Roman" w:hAnsi="Times New Roman" w:cs="Times New Roman"/>
          <w:sz w:val="24"/>
        </w:rPr>
        <w:t>Environmental</w:t>
      </w:r>
      <w:r>
        <w:rPr>
          <w:rFonts w:ascii="Times New Roman" w:hAnsi="Times New Roman" w:cs="Times New Roman"/>
          <w:spacing w:val="-1"/>
          <w:sz w:val="24"/>
        </w:rPr>
        <w:t xml:space="preserve"> </w:t>
      </w:r>
      <w:r>
        <w:rPr>
          <w:rFonts w:ascii="Times New Roman" w:hAnsi="Times New Roman" w:cs="Times New Roman"/>
          <w:sz w:val="24"/>
        </w:rPr>
        <w:t>Medicine.</w:t>
      </w:r>
    </w:p>
    <w:p w:rsidR="005018F2" w:rsidRDefault="000771DE">
      <w:pPr>
        <w:pStyle w:val="ListParagraph"/>
        <w:widowControl w:val="0"/>
        <w:numPr>
          <w:ilvl w:val="0"/>
          <w:numId w:val="6"/>
        </w:numPr>
        <w:tabs>
          <w:tab w:val="left" w:pos="340"/>
        </w:tabs>
        <w:autoSpaceDE w:val="0"/>
        <w:autoSpaceDN w:val="0"/>
        <w:spacing w:before="161" w:after="0" w:line="360" w:lineRule="auto"/>
        <w:ind w:right="121" w:firstLine="0"/>
        <w:contextualSpacing w:val="0"/>
        <w:rPr>
          <w:rFonts w:ascii="Times New Roman" w:hAnsi="Times New Roman" w:cs="Times New Roman"/>
          <w:sz w:val="24"/>
        </w:rPr>
      </w:pPr>
      <w:r>
        <w:rPr>
          <w:rFonts w:ascii="Times New Roman" w:hAnsi="Times New Roman" w:cs="Times New Roman"/>
          <w:sz w:val="24"/>
        </w:rPr>
        <w:t>Wang,</w:t>
      </w:r>
      <w:r>
        <w:rPr>
          <w:rFonts w:ascii="Times New Roman" w:hAnsi="Times New Roman" w:cs="Times New Roman"/>
          <w:spacing w:val="9"/>
          <w:sz w:val="24"/>
        </w:rPr>
        <w:t xml:space="preserve"> </w:t>
      </w:r>
      <w:r>
        <w:rPr>
          <w:rFonts w:ascii="Times New Roman" w:hAnsi="Times New Roman" w:cs="Times New Roman"/>
          <w:sz w:val="24"/>
        </w:rPr>
        <w:t>X.,</w:t>
      </w:r>
      <w:r>
        <w:rPr>
          <w:rFonts w:ascii="Times New Roman" w:hAnsi="Times New Roman" w:cs="Times New Roman"/>
          <w:spacing w:val="5"/>
          <w:sz w:val="24"/>
        </w:rPr>
        <w:t xml:space="preserve"> </w:t>
      </w:r>
      <w:r>
        <w:rPr>
          <w:rFonts w:ascii="Times New Roman" w:hAnsi="Times New Roman" w:cs="Times New Roman"/>
          <w:sz w:val="24"/>
        </w:rPr>
        <w:t>&amp;</w:t>
      </w:r>
      <w:r>
        <w:rPr>
          <w:rFonts w:ascii="Times New Roman" w:hAnsi="Times New Roman" w:cs="Times New Roman"/>
          <w:spacing w:val="8"/>
          <w:sz w:val="24"/>
        </w:rPr>
        <w:t xml:space="preserve"> </w:t>
      </w:r>
      <w:r>
        <w:rPr>
          <w:rFonts w:ascii="Times New Roman" w:hAnsi="Times New Roman" w:cs="Times New Roman"/>
          <w:sz w:val="24"/>
        </w:rPr>
        <w:t>Zhang,</w:t>
      </w:r>
      <w:r>
        <w:rPr>
          <w:rFonts w:ascii="Times New Roman" w:hAnsi="Times New Roman" w:cs="Times New Roman"/>
          <w:spacing w:val="58"/>
          <w:sz w:val="24"/>
        </w:rPr>
        <w:t xml:space="preserve"> </w:t>
      </w:r>
      <w:r>
        <w:rPr>
          <w:rFonts w:ascii="Times New Roman" w:hAnsi="Times New Roman" w:cs="Times New Roman"/>
          <w:sz w:val="24"/>
        </w:rPr>
        <w:t>Y.</w:t>
      </w:r>
      <w:r>
        <w:rPr>
          <w:rFonts w:ascii="Times New Roman" w:hAnsi="Times New Roman" w:cs="Times New Roman"/>
          <w:spacing w:val="2"/>
          <w:sz w:val="24"/>
        </w:rPr>
        <w:t xml:space="preserve"> </w:t>
      </w:r>
      <w:r>
        <w:rPr>
          <w:rFonts w:ascii="Times New Roman" w:hAnsi="Times New Roman" w:cs="Times New Roman"/>
          <w:sz w:val="24"/>
        </w:rPr>
        <w:t>(2022).</w:t>
      </w:r>
      <w:r>
        <w:rPr>
          <w:rFonts w:ascii="Times New Roman" w:hAnsi="Times New Roman" w:cs="Times New Roman"/>
          <w:spacing w:val="6"/>
          <w:sz w:val="24"/>
        </w:rPr>
        <w:t xml:space="preserve"> </w:t>
      </w:r>
      <w:r>
        <w:rPr>
          <w:rFonts w:ascii="Times New Roman" w:hAnsi="Times New Roman" w:cs="Times New Roman"/>
          <w:sz w:val="24"/>
        </w:rPr>
        <w:t>"The</w:t>
      </w:r>
      <w:r>
        <w:rPr>
          <w:rFonts w:ascii="Times New Roman" w:hAnsi="Times New Roman" w:cs="Times New Roman"/>
          <w:spacing w:val="9"/>
          <w:sz w:val="24"/>
        </w:rPr>
        <w:t xml:space="preserve"> </w:t>
      </w:r>
      <w:r>
        <w:rPr>
          <w:rFonts w:ascii="Times New Roman" w:hAnsi="Times New Roman" w:cs="Times New Roman"/>
          <w:sz w:val="24"/>
        </w:rPr>
        <w:t>impact</w:t>
      </w:r>
      <w:r>
        <w:rPr>
          <w:rFonts w:ascii="Times New Roman" w:hAnsi="Times New Roman" w:cs="Times New Roman"/>
          <w:spacing w:val="8"/>
          <w:sz w:val="24"/>
        </w:rPr>
        <w:t xml:space="preserve"> </w:t>
      </w:r>
      <w:r>
        <w:rPr>
          <w:rFonts w:ascii="Times New Roman" w:hAnsi="Times New Roman" w:cs="Times New Roman"/>
          <w:sz w:val="24"/>
        </w:rPr>
        <w:t>of</w:t>
      </w:r>
      <w:r>
        <w:rPr>
          <w:rFonts w:ascii="Times New Roman" w:hAnsi="Times New Roman" w:cs="Times New Roman"/>
          <w:spacing w:val="5"/>
          <w:sz w:val="24"/>
        </w:rPr>
        <w:t xml:space="preserve"> </w:t>
      </w:r>
      <w:r>
        <w:rPr>
          <w:rFonts w:ascii="Times New Roman" w:hAnsi="Times New Roman" w:cs="Times New Roman"/>
          <w:sz w:val="24"/>
        </w:rPr>
        <w:t>organizational</w:t>
      </w:r>
      <w:r>
        <w:rPr>
          <w:rFonts w:ascii="Times New Roman" w:hAnsi="Times New Roman" w:cs="Times New Roman"/>
          <w:spacing w:val="9"/>
          <w:sz w:val="24"/>
        </w:rPr>
        <w:t xml:space="preserve"> </w:t>
      </w:r>
      <w:r>
        <w:rPr>
          <w:rFonts w:ascii="Times New Roman" w:hAnsi="Times New Roman" w:cs="Times New Roman"/>
          <w:sz w:val="24"/>
        </w:rPr>
        <w:t>culture</w:t>
      </w:r>
      <w:r>
        <w:rPr>
          <w:rFonts w:ascii="Times New Roman" w:hAnsi="Times New Roman" w:cs="Times New Roman"/>
          <w:spacing w:val="7"/>
          <w:sz w:val="24"/>
        </w:rPr>
        <w:t xml:space="preserve"> </w:t>
      </w:r>
      <w:r>
        <w:rPr>
          <w:rFonts w:ascii="Times New Roman" w:hAnsi="Times New Roman" w:cs="Times New Roman"/>
          <w:sz w:val="24"/>
        </w:rPr>
        <w:t>on</w:t>
      </w:r>
      <w:r>
        <w:rPr>
          <w:rFonts w:ascii="Times New Roman" w:hAnsi="Times New Roman" w:cs="Times New Roman"/>
          <w:spacing w:val="6"/>
          <w:sz w:val="24"/>
        </w:rPr>
        <w:t xml:space="preserve"> </w:t>
      </w:r>
      <w:r>
        <w:rPr>
          <w:rFonts w:ascii="Times New Roman" w:hAnsi="Times New Roman" w:cs="Times New Roman"/>
          <w:sz w:val="24"/>
        </w:rPr>
        <w:t>employee</w:t>
      </w:r>
      <w:r>
        <w:rPr>
          <w:rFonts w:ascii="Times New Roman" w:hAnsi="Times New Roman" w:cs="Times New Roman"/>
          <w:spacing w:val="-57"/>
          <w:sz w:val="24"/>
        </w:rPr>
        <w:t xml:space="preserve"> </w:t>
      </w:r>
      <w:r>
        <w:rPr>
          <w:rFonts w:ascii="Times New Roman" w:hAnsi="Times New Roman" w:cs="Times New Roman"/>
          <w:sz w:val="24"/>
        </w:rPr>
        <w:t>perceptions</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2"/>
          <w:sz w:val="24"/>
        </w:rPr>
        <w:t xml:space="preserve"> </w:t>
      </w:r>
      <w:r>
        <w:rPr>
          <w:rFonts w:ascii="Times New Roman" w:hAnsi="Times New Roman" w:cs="Times New Roman"/>
          <w:sz w:val="24"/>
        </w:rPr>
        <w:t>safety</w:t>
      </w:r>
      <w:r>
        <w:rPr>
          <w:rFonts w:ascii="Times New Roman" w:hAnsi="Times New Roman" w:cs="Times New Roman"/>
          <w:spacing w:val="1"/>
          <w:sz w:val="24"/>
        </w:rPr>
        <w:t xml:space="preserve"> </w:t>
      </w:r>
      <w:r>
        <w:rPr>
          <w:rFonts w:ascii="Times New Roman" w:hAnsi="Times New Roman" w:cs="Times New Roman"/>
          <w:sz w:val="24"/>
        </w:rPr>
        <w:t>measures:</w:t>
      </w:r>
      <w:r>
        <w:rPr>
          <w:rFonts w:ascii="Times New Roman" w:hAnsi="Times New Roman" w:cs="Times New Roman"/>
          <w:spacing w:val="-14"/>
          <w:sz w:val="24"/>
        </w:rPr>
        <w:t xml:space="preserve"> </w:t>
      </w:r>
      <w:r>
        <w:rPr>
          <w:rFonts w:ascii="Times New Roman" w:hAnsi="Times New Roman" w:cs="Times New Roman"/>
          <w:sz w:val="24"/>
        </w:rPr>
        <w:t>A</w:t>
      </w:r>
      <w:r>
        <w:rPr>
          <w:rFonts w:ascii="Times New Roman" w:hAnsi="Times New Roman" w:cs="Times New Roman"/>
          <w:spacing w:val="-14"/>
          <w:sz w:val="24"/>
        </w:rPr>
        <w:t xml:space="preserve"> </w:t>
      </w:r>
      <w:r>
        <w:rPr>
          <w:rFonts w:ascii="Times New Roman" w:hAnsi="Times New Roman" w:cs="Times New Roman"/>
          <w:sz w:val="24"/>
        </w:rPr>
        <w:t>case study</w:t>
      </w:r>
      <w:r>
        <w:rPr>
          <w:rFonts w:ascii="Times New Roman" w:hAnsi="Times New Roman" w:cs="Times New Roman"/>
          <w:spacing w:val="-3"/>
          <w:sz w:val="24"/>
        </w:rPr>
        <w:t xml:space="preserve"> </w:t>
      </w:r>
      <w:r>
        <w:rPr>
          <w:rFonts w:ascii="Times New Roman" w:hAnsi="Times New Roman" w:cs="Times New Roman"/>
          <w:sz w:val="24"/>
        </w:rPr>
        <w:t>in</w:t>
      </w:r>
      <w:r>
        <w:rPr>
          <w:rFonts w:ascii="Times New Roman" w:hAnsi="Times New Roman" w:cs="Times New Roman"/>
          <w:spacing w:val="-1"/>
          <w:sz w:val="24"/>
        </w:rPr>
        <w:t xml:space="preserve"> </w:t>
      </w:r>
      <w:r>
        <w:rPr>
          <w:rFonts w:ascii="Times New Roman" w:hAnsi="Times New Roman" w:cs="Times New Roman"/>
          <w:sz w:val="24"/>
        </w:rPr>
        <w:t>the</w:t>
      </w:r>
      <w:r>
        <w:rPr>
          <w:rFonts w:ascii="Times New Roman" w:hAnsi="Times New Roman" w:cs="Times New Roman"/>
          <w:spacing w:val="-2"/>
          <w:sz w:val="24"/>
        </w:rPr>
        <w:t xml:space="preserve"> </w:t>
      </w:r>
      <w:r>
        <w:rPr>
          <w:rFonts w:ascii="Times New Roman" w:hAnsi="Times New Roman" w:cs="Times New Roman"/>
          <w:sz w:val="24"/>
        </w:rPr>
        <w:t>manufacturing</w:t>
      </w:r>
      <w:r>
        <w:rPr>
          <w:rFonts w:ascii="Times New Roman" w:hAnsi="Times New Roman" w:cs="Times New Roman"/>
          <w:spacing w:val="2"/>
          <w:sz w:val="24"/>
        </w:rPr>
        <w:t xml:space="preserve"> </w:t>
      </w:r>
      <w:r>
        <w:rPr>
          <w:rFonts w:ascii="Times New Roman" w:hAnsi="Times New Roman" w:cs="Times New Roman"/>
          <w:sz w:val="24"/>
        </w:rPr>
        <w:t>industry."</w:t>
      </w:r>
    </w:p>
    <w:p w:rsidR="005018F2" w:rsidRDefault="000771DE">
      <w:pPr>
        <w:pStyle w:val="ListParagraph"/>
        <w:widowControl w:val="0"/>
        <w:numPr>
          <w:ilvl w:val="0"/>
          <w:numId w:val="6"/>
        </w:numPr>
        <w:tabs>
          <w:tab w:val="left" w:pos="340"/>
        </w:tabs>
        <w:autoSpaceDE w:val="0"/>
        <w:autoSpaceDN w:val="0"/>
        <w:spacing w:before="158" w:after="0" w:line="360" w:lineRule="auto"/>
        <w:ind w:right="118" w:firstLine="0"/>
        <w:contextualSpacing w:val="0"/>
        <w:rPr>
          <w:rFonts w:ascii="Times New Roman" w:hAnsi="Times New Roman" w:cs="Times New Roman"/>
          <w:sz w:val="24"/>
        </w:rPr>
      </w:pPr>
      <w:r>
        <w:rPr>
          <w:rFonts w:ascii="Times New Roman" w:hAnsi="Times New Roman" w:cs="Times New Roman"/>
          <w:sz w:val="24"/>
        </w:rPr>
        <w:t>Chen,</w:t>
      </w:r>
      <w:r>
        <w:rPr>
          <w:rFonts w:ascii="Times New Roman" w:hAnsi="Times New Roman" w:cs="Times New Roman"/>
          <w:spacing w:val="21"/>
          <w:sz w:val="24"/>
        </w:rPr>
        <w:t xml:space="preserve"> </w:t>
      </w:r>
      <w:r>
        <w:rPr>
          <w:rFonts w:ascii="Times New Roman" w:hAnsi="Times New Roman" w:cs="Times New Roman"/>
          <w:sz w:val="24"/>
        </w:rPr>
        <w:t>S.,</w:t>
      </w:r>
      <w:r>
        <w:rPr>
          <w:rFonts w:ascii="Times New Roman" w:hAnsi="Times New Roman" w:cs="Times New Roman"/>
          <w:spacing w:val="22"/>
          <w:sz w:val="24"/>
        </w:rPr>
        <w:t xml:space="preserve"> </w:t>
      </w:r>
      <w:r>
        <w:rPr>
          <w:rFonts w:ascii="Times New Roman" w:hAnsi="Times New Roman" w:cs="Times New Roman"/>
          <w:sz w:val="24"/>
        </w:rPr>
        <w:t>&amp;</w:t>
      </w:r>
      <w:r>
        <w:rPr>
          <w:rFonts w:ascii="Times New Roman" w:hAnsi="Times New Roman" w:cs="Times New Roman"/>
          <w:spacing w:val="22"/>
          <w:sz w:val="24"/>
        </w:rPr>
        <w:t xml:space="preserve"> </w:t>
      </w:r>
      <w:r>
        <w:rPr>
          <w:rFonts w:ascii="Times New Roman" w:hAnsi="Times New Roman" w:cs="Times New Roman"/>
          <w:sz w:val="24"/>
        </w:rPr>
        <w:t>Li,</w:t>
      </w:r>
      <w:r>
        <w:rPr>
          <w:rFonts w:ascii="Times New Roman" w:hAnsi="Times New Roman" w:cs="Times New Roman"/>
          <w:spacing w:val="23"/>
          <w:sz w:val="24"/>
        </w:rPr>
        <w:t xml:space="preserve"> </w:t>
      </w:r>
      <w:r>
        <w:rPr>
          <w:rFonts w:ascii="Times New Roman" w:hAnsi="Times New Roman" w:cs="Times New Roman"/>
          <w:sz w:val="24"/>
        </w:rPr>
        <w:t>R.</w:t>
      </w:r>
      <w:r>
        <w:rPr>
          <w:rFonts w:ascii="Times New Roman" w:hAnsi="Times New Roman" w:cs="Times New Roman"/>
          <w:spacing w:val="22"/>
          <w:sz w:val="24"/>
        </w:rPr>
        <w:t xml:space="preserve"> </w:t>
      </w:r>
      <w:r>
        <w:rPr>
          <w:rFonts w:ascii="Times New Roman" w:hAnsi="Times New Roman" w:cs="Times New Roman"/>
          <w:sz w:val="24"/>
        </w:rPr>
        <w:t>(2018).</w:t>
      </w:r>
      <w:r>
        <w:rPr>
          <w:rFonts w:ascii="Times New Roman" w:hAnsi="Times New Roman" w:cs="Times New Roman"/>
          <w:spacing w:val="24"/>
          <w:sz w:val="24"/>
        </w:rPr>
        <w:t xml:space="preserve"> </w:t>
      </w:r>
      <w:r>
        <w:rPr>
          <w:rFonts w:ascii="Times New Roman" w:hAnsi="Times New Roman" w:cs="Times New Roman"/>
          <w:sz w:val="24"/>
        </w:rPr>
        <w:t>"Psychological</w:t>
      </w:r>
      <w:r>
        <w:rPr>
          <w:rFonts w:ascii="Times New Roman" w:hAnsi="Times New Roman" w:cs="Times New Roman"/>
          <w:spacing w:val="24"/>
          <w:sz w:val="24"/>
        </w:rPr>
        <w:t xml:space="preserve"> </w:t>
      </w:r>
      <w:r>
        <w:rPr>
          <w:rFonts w:ascii="Times New Roman" w:hAnsi="Times New Roman" w:cs="Times New Roman"/>
          <w:sz w:val="24"/>
        </w:rPr>
        <w:t>factors</w:t>
      </w:r>
      <w:r>
        <w:rPr>
          <w:rFonts w:ascii="Times New Roman" w:hAnsi="Times New Roman" w:cs="Times New Roman"/>
          <w:spacing w:val="22"/>
          <w:sz w:val="24"/>
        </w:rPr>
        <w:t xml:space="preserve"> </w:t>
      </w:r>
      <w:r>
        <w:rPr>
          <w:rFonts w:ascii="Times New Roman" w:hAnsi="Times New Roman" w:cs="Times New Roman"/>
          <w:sz w:val="24"/>
        </w:rPr>
        <w:t>influencing</w:t>
      </w:r>
      <w:r>
        <w:rPr>
          <w:rFonts w:ascii="Times New Roman" w:hAnsi="Times New Roman" w:cs="Times New Roman"/>
          <w:spacing w:val="24"/>
          <w:sz w:val="24"/>
        </w:rPr>
        <w:t xml:space="preserve"> </w:t>
      </w:r>
      <w:r>
        <w:rPr>
          <w:rFonts w:ascii="Times New Roman" w:hAnsi="Times New Roman" w:cs="Times New Roman"/>
          <w:sz w:val="24"/>
        </w:rPr>
        <w:t>employee</w:t>
      </w:r>
      <w:r>
        <w:rPr>
          <w:rFonts w:ascii="Times New Roman" w:hAnsi="Times New Roman" w:cs="Times New Roman"/>
          <w:spacing w:val="25"/>
          <w:sz w:val="24"/>
        </w:rPr>
        <w:t xml:space="preserve"> </w:t>
      </w:r>
      <w:r>
        <w:rPr>
          <w:rFonts w:ascii="Times New Roman" w:hAnsi="Times New Roman" w:cs="Times New Roman"/>
          <w:sz w:val="24"/>
        </w:rPr>
        <w:t>compliance</w:t>
      </w:r>
      <w:r>
        <w:rPr>
          <w:rFonts w:ascii="Times New Roman" w:hAnsi="Times New Roman" w:cs="Times New Roman"/>
          <w:spacing w:val="22"/>
          <w:sz w:val="24"/>
        </w:rPr>
        <w:t xml:space="preserve"> </w:t>
      </w:r>
      <w:r>
        <w:rPr>
          <w:rFonts w:ascii="Times New Roman" w:hAnsi="Times New Roman" w:cs="Times New Roman"/>
          <w:sz w:val="24"/>
        </w:rPr>
        <w:t>with</w:t>
      </w:r>
      <w:r>
        <w:rPr>
          <w:rFonts w:ascii="Times New Roman" w:hAnsi="Times New Roman" w:cs="Times New Roman"/>
          <w:spacing w:val="-57"/>
          <w:sz w:val="24"/>
        </w:rPr>
        <w:t xml:space="preserve"> </w:t>
      </w:r>
      <w:r>
        <w:rPr>
          <w:rFonts w:ascii="Times New Roman" w:hAnsi="Times New Roman" w:cs="Times New Roman"/>
          <w:sz w:val="24"/>
        </w:rPr>
        <w:t>safety</w:t>
      </w:r>
      <w:r>
        <w:rPr>
          <w:rFonts w:ascii="Times New Roman" w:hAnsi="Times New Roman" w:cs="Times New Roman"/>
          <w:spacing w:val="1"/>
          <w:sz w:val="24"/>
        </w:rPr>
        <w:t xml:space="preserve"> </w:t>
      </w:r>
      <w:r>
        <w:rPr>
          <w:rFonts w:ascii="Times New Roman" w:hAnsi="Times New Roman" w:cs="Times New Roman"/>
          <w:sz w:val="24"/>
        </w:rPr>
        <w:t>measures</w:t>
      </w:r>
      <w:r>
        <w:rPr>
          <w:rFonts w:ascii="Times New Roman" w:hAnsi="Times New Roman" w:cs="Times New Roman"/>
          <w:spacing w:val="2"/>
          <w:sz w:val="24"/>
        </w:rPr>
        <w:t xml:space="preserve"> </w:t>
      </w:r>
      <w:r>
        <w:rPr>
          <w:rFonts w:ascii="Times New Roman" w:hAnsi="Times New Roman" w:cs="Times New Roman"/>
          <w:sz w:val="24"/>
        </w:rPr>
        <w:t>in</w:t>
      </w:r>
      <w:r>
        <w:rPr>
          <w:rFonts w:ascii="Times New Roman" w:hAnsi="Times New Roman" w:cs="Times New Roman"/>
          <w:spacing w:val="-3"/>
          <w:sz w:val="24"/>
        </w:rPr>
        <w:t xml:space="preserve"> </w:t>
      </w:r>
      <w:r>
        <w:rPr>
          <w:rFonts w:ascii="Times New Roman" w:hAnsi="Times New Roman" w:cs="Times New Roman"/>
          <w:sz w:val="24"/>
        </w:rPr>
        <w:t>the</w:t>
      </w:r>
      <w:r>
        <w:rPr>
          <w:rFonts w:ascii="Times New Roman" w:hAnsi="Times New Roman" w:cs="Times New Roman"/>
          <w:spacing w:val="-2"/>
          <w:sz w:val="24"/>
        </w:rPr>
        <w:t xml:space="preserve"> </w:t>
      </w:r>
      <w:r>
        <w:rPr>
          <w:rFonts w:ascii="Times New Roman" w:hAnsi="Times New Roman" w:cs="Times New Roman"/>
          <w:sz w:val="24"/>
        </w:rPr>
        <w:t>construction</w:t>
      </w:r>
      <w:r>
        <w:rPr>
          <w:rFonts w:ascii="Times New Roman" w:hAnsi="Times New Roman" w:cs="Times New Roman"/>
          <w:spacing w:val="2"/>
          <w:sz w:val="24"/>
        </w:rPr>
        <w:t xml:space="preserve"> </w:t>
      </w:r>
      <w:r>
        <w:rPr>
          <w:rFonts w:ascii="Times New Roman" w:hAnsi="Times New Roman" w:cs="Times New Roman"/>
          <w:sz w:val="24"/>
        </w:rPr>
        <w:t>industry."</w:t>
      </w:r>
    </w:p>
    <w:p w:rsidR="005018F2" w:rsidRDefault="005018F2">
      <w:pPr>
        <w:pStyle w:val="BodyText"/>
        <w:spacing w:line="360" w:lineRule="auto"/>
        <w:ind w:left="260" w:right="680"/>
        <w:jc w:val="both"/>
        <w:rPr>
          <w:b/>
        </w:rPr>
      </w:pPr>
    </w:p>
    <w:p w:rsidR="005018F2" w:rsidRDefault="005018F2">
      <w:pPr>
        <w:spacing w:line="360" w:lineRule="auto"/>
        <w:jc w:val="both"/>
        <w:rPr>
          <w:rFonts w:ascii="Times New Roman" w:hAnsi="Times New Roman"/>
          <w:b/>
          <w:sz w:val="28"/>
          <w:szCs w:val="28"/>
        </w:rPr>
      </w:pPr>
    </w:p>
    <w:sectPr w:rsidR="005018F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71DE" w:rsidRDefault="000771DE">
      <w:pPr>
        <w:spacing w:after="0" w:line="240" w:lineRule="auto"/>
      </w:pPr>
      <w:r>
        <w:separator/>
      </w:r>
    </w:p>
  </w:endnote>
  <w:endnote w:type="continuationSeparator" w:id="0">
    <w:p w:rsidR="000771DE" w:rsidRDefault="00077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8F2" w:rsidRDefault="000771DE">
    <w:pPr>
      <w:pStyle w:val="BodyText"/>
      <w:spacing w:line="14" w:lineRule="auto"/>
      <w:rPr>
        <w:sz w:val="20"/>
      </w:rPr>
    </w:pPr>
    <w:r>
      <w:rPr>
        <w:noProof/>
        <w:lang w:val="en-IN" w:eastAsia="en-IN"/>
      </w:rPr>
      <mc:AlternateContent>
        <mc:Choice Requires="wps">
          <w:drawing>
            <wp:anchor distT="0" distB="0" distL="0" distR="0" simplePos="0" relativeHeight="2" behindDoc="1" locked="0" layoutInCell="1" allowOverlap="1">
              <wp:simplePos x="0" y="0"/>
              <wp:positionH relativeFrom="page">
                <wp:posOffset>3745864</wp:posOffset>
              </wp:positionH>
              <wp:positionV relativeFrom="page">
                <wp:posOffset>9708515</wp:posOffset>
              </wp:positionV>
              <wp:extent cx="67945" cy="194309"/>
              <wp:effectExtent l="0" t="0" r="0" b="0"/>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 cy="194309"/>
                      </a:xfrm>
                      <a:prstGeom prst="rect">
                        <a:avLst/>
                      </a:prstGeom>
                      <a:ln>
                        <a:noFill/>
                      </a:ln>
                    </wps:spPr>
                    <wps:txbx>
                      <w:txbxContent>
                        <w:p w:rsidR="005018F2" w:rsidRDefault="000771DE">
                          <w:pPr>
                            <w:pStyle w:val="BodyText"/>
                            <w:spacing w:before="10"/>
                            <w:ind w:left="20"/>
                          </w:pPr>
                          <w:r>
                            <w:t>i</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1" o:spid="_x0000_s1026" style="position:absolute;margin-left:294.95pt;margin-top:764.45pt;width:5.35pt;height:15.3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" filled="f" stroked="f">
              <v:textbox inset="0,0,0,0">
                <w:txbxContent>
                  <w:p w:rsidR="005018F2" w:rsidRDefault="000771DE">
                    <w:pPr>
                      <w:pStyle w:val="BodyText"/>
                      <w:spacing w:before="10"/>
                      <w:ind w:left="20"/>
                    </w:pPr>
                    <w:r>
                      <w:t>i</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71DE" w:rsidRDefault="000771DE">
      <w:pPr>
        <w:spacing w:after="0" w:line="240" w:lineRule="auto"/>
      </w:pPr>
      <w:r>
        <w:separator/>
      </w:r>
    </w:p>
  </w:footnote>
  <w:footnote w:type="continuationSeparator" w:id="0">
    <w:p w:rsidR="000771DE" w:rsidRDefault="00077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45BC893A"/>
    <w:lvl w:ilvl="0" w:tplc="DA628C1A">
      <w:start w:val="2"/>
      <w:numFmt w:val="decimal"/>
      <w:lvlText w:val="%1."/>
      <w:lvlJc w:val="left"/>
      <w:pPr>
        <w:ind w:left="100" w:hanging="181"/>
        <w:jc w:val="left"/>
      </w:pPr>
      <w:rPr>
        <w:rFonts w:ascii="Times New Roman" w:eastAsia="Times New Roman" w:hAnsi="Times New Roman" w:cs="Times New Roman" w:hint="default"/>
        <w:w w:val="100"/>
        <w:sz w:val="22"/>
        <w:szCs w:val="22"/>
        <w:lang w:val="en-US" w:eastAsia="en-US" w:bidi="ar-SA"/>
      </w:rPr>
    </w:lvl>
    <w:lvl w:ilvl="1" w:tplc="5610273E">
      <w:start w:val="1"/>
      <w:numFmt w:val="none"/>
      <w:lvlText w:val=""/>
      <w:lvlJc w:val="left"/>
      <w:pPr>
        <w:tabs>
          <w:tab w:val="left" w:pos="360"/>
        </w:tabs>
      </w:pPr>
    </w:lvl>
    <w:lvl w:ilvl="2" w:tplc="E79CCD78">
      <w:start w:val="1"/>
      <w:numFmt w:val="bullet"/>
      <w:lvlText w:val="•"/>
      <w:lvlJc w:val="left"/>
      <w:pPr>
        <w:ind w:left="1494" w:hanging="420"/>
      </w:pPr>
      <w:rPr>
        <w:rFonts w:hint="default"/>
        <w:lang w:val="en-US" w:eastAsia="en-US" w:bidi="ar-SA"/>
      </w:rPr>
    </w:lvl>
    <w:lvl w:ilvl="3" w:tplc="1B501818">
      <w:start w:val="1"/>
      <w:numFmt w:val="bullet"/>
      <w:lvlText w:val="•"/>
      <w:lvlJc w:val="left"/>
      <w:pPr>
        <w:ind w:left="2468" w:hanging="420"/>
      </w:pPr>
      <w:rPr>
        <w:rFonts w:hint="default"/>
        <w:lang w:val="en-US" w:eastAsia="en-US" w:bidi="ar-SA"/>
      </w:rPr>
    </w:lvl>
    <w:lvl w:ilvl="4" w:tplc="A546FF58">
      <w:start w:val="1"/>
      <w:numFmt w:val="bullet"/>
      <w:lvlText w:val="•"/>
      <w:lvlJc w:val="left"/>
      <w:pPr>
        <w:ind w:left="3442" w:hanging="420"/>
      </w:pPr>
      <w:rPr>
        <w:rFonts w:hint="default"/>
        <w:lang w:val="en-US" w:eastAsia="en-US" w:bidi="ar-SA"/>
      </w:rPr>
    </w:lvl>
    <w:lvl w:ilvl="5" w:tplc="9A123B06">
      <w:start w:val="1"/>
      <w:numFmt w:val="bullet"/>
      <w:lvlText w:val="•"/>
      <w:lvlJc w:val="left"/>
      <w:pPr>
        <w:ind w:left="4416" w:hanging="420"/>
      </w:pPr>
      <w:rPr>
        <w:rFonts w:hint="default"/>
        <w:lang w:val="en-US" w:eastAsia="en-US" w:bidi="ar-SA"/>
      </w:rPr>
    </w:lvl>
    <w:lvl w:ilvl="6" w:tplc="D5D4E8A0">
      <w:start w:val="1"/>
      <w:numFmt w:val="bullet"/>
      <w:lvlText w:val="•"/>
      <w:lvlJc w:val="left"/>
      <w:pPr>
        <w:ind w:left="5390" w:hanging="420"/>
      </w:pPr>
      <w:rPr>
        <w:rFonts w:hint="default"/>
        <w:lang w:val="en-US" w:eastAsia="en-US" w:bidi="ar-SA"/>
      </w:rPr>
    </w:lvl>
    <w:lvl w:ilvl="7" w:tplc="CEE47B08">
      <w:start w:val="1"/>
      <w:numFmt w:val="bullet"/>
      <w:lvlText w:val="•"/>
      <w:lvlJc w:val="left"/>
      <w:pPr>
        <w:ind w:left="6364" w:hanging="420"/>
      </w:pPr>
      <w:rPr>
        <w:rFonts w:hint="default"/>
        <w:lang w:val="en-US" w:eastAsia="en-US" w:bidi="ar-SA"/>
      </w:rPr>
    </w:lvl>
    <w:lvl w:ilvl="8" w:tplc="80BAE2D6">
      <w:start w:val="1"/>
      <w:numFmt w:val="bullet"/>
      <w:lvlText w:val="•"/>
      <w:lvlJc w:val="left"/>
      <w:pPr>
        <w:ind w:left="7338" w:hanging="420"/>
      </w:pPr>
      <w:rPr>
        <w:rFonts w:hint="default"/>
        <w:lang w:val="en-US" w:eastAsia="en-US" w:bidi="ar-SA"/>
      </w:rPr>
    </w:lvl>
  </w:abstractNum>
  <w:abstractNum w:abstractNumId="1" w15:restartNumberingAfterBreak="0">
    <w:nsid w:val="00000001"/>
    <w:multiLevelType w:val="hybridMultilevel"/>
    <w:tmpl w:val="84E02894"/>
    <w:lvl w:ilvl="0" w:tplc="FD101BA8">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2"/>
    <w:multiLevelType w:val="hybridMultilevel"/>
    <w:tmpl w:val="D2D4BCDA"/>
    <w:lvl w:ilvl="0" w:tplc="86F4CA68">
      <w:start w:val="1"/>
      <w:numFmt w:val="decimal"/>
      <w:lvlText w:val="%1"/>
      <w:lvlJc w:val="left"/>
      <w:pPr>
        <w:ind w:left="3702" w:hanging="420"/>
        <w:jc w:val="left"/>
      </w:pPr>
      <w:rPr>
        <w:rFonts w:hint="default"/>
        <w:lang w:val="en-US" w:eastAsia="en-US" w:bidi="ar-SA"/>
      </w:rPr>
    </w:lvl>
    <w:lvl w:ilvl="1" w:tplc="9A509900">
      <w:start w:val="1"/>
      <w:numFmt w:val="none"/>
      <w:lvlText w:val=""/>
      <w:lvlJc w:val="left"/>
      <w:pPr>
        <w:tabs>
          <w:tab w:val="left" w:pos="360"/>
        </w:tabs>
      </w:pPr>
    </w:lvl>
    <w:lvl w:ilvl="2" w:tplc="1188DD20">
      <w:start w:val="1"/>
      <w:numFmt w:val="bullet"/>
      <w:lvlText w:val="•"/>
      <w:lvlJc w:val="left"/>
      <w:pPr>
        <w:ind w:left="4817" w:hanging="420"/>
      </w:pPr>
      <w:rPr>
        <w:rFonts w:hint="default"/>
        <w:lang w:val="en-US" w:eastAsia="en-US" w:bidi="ar-SA"/>
      </w:rPr>
    </w:lvl>
    <w:lvl w:ilvl="3" w:tplc="94782CC2">
      <w:start w:val="1"/>
      <w:numFmt w:val="bullet"/>
      <w:lvlText w:val="•"/>
      <w:lvlJc w:val="left"/>
      <w:pPr>
        <w:ind w:left="5375" w:hanging="420"/>
      </w:pPr>
      <w:rPr>
        <w:rFonts w:hint="default"/>
        <w:lang w:val="en-US" w:eastAsia="en-US" w:bidi="ar-SA"/>
      </w:rPr>
    </w:lvl>
    <w:lvl w:ilvl="4" w:tplc="5448A65C">
      <w:start w:val="1"/>
      <w:numFmt w:val="bullet"/>
      <w:lvlText w:val="•"/>
      <w:lvlJc w:val="left"/>
      <w:pPr>
        <w:ind w:left="5934" w:hanging="420"/>
      </w:pPr>
      <w:rPr>
        <w:rFonts w:hint="default"/>
        <w:lang w:val="en-US" w:eastAsia="en-US" w:bidi="ar-SA"/>
      </w:rPr>
    </w:lvl>
    <w:lvl w:ilvl="5" w:tplc="AB1E36CC">
      <w:start w:val="1"/>
      <w:numFmt w:val="bullet"/>
      <w:lvlText w:val="•"/>
      <w:lvlJc w:val="left"/>
      <w:pPr>
        <w:ind w:left="6493" w:hanging="420"/>
      </w:pPr>
      <w:rPr>
        <w:rFonts w:hint="default"/>
        <w:lang w:val="en-US" w:eastAsia="en-US" w:bidi="ar-SA"/>
      </w:rPr>
    </w:lvl>
    <w:lvl w:ilvl="6" w:tplc="806878E4">
      <w:start w:val="1"/>
      <w:numFmt w:val="bullet"/>
      <w:lvlText w:val="•"/>
      <w:lvlJc w:val="left"/>
      <w:pPr>
        <w:ind w:left="7051" w:hanging="420"/>
      </w:pPr>
      <w:rPr>
        <w:rFonts w:hint="default"/>
        <w:lang w:val="en-US" w:eastAsia="en-US" w:bidi="ar-SA"/>
      </w:rPr>
    </w:lvl>
    <w:lvl w:ilvl="7" w:tplc="692AE9CA">
      <w:start w:val="1"/>
      <w:numFmt w:val="bullet"/>
      <w:lvlText w:val="•"/>
      <w:lvlJc w:val="left"/>
      <w:pPr>
        <w:ind w:left="7610" w:hanging="420"/>
      </w:pPr>
      <w:rPr>
        <w:rFonts w:hint="default"/>
        <w:lang w:val="en-US" w:eastAsia="en-US" w:bidi="ar-SA"/>
      </w:rPr>
    </w:lvl>
    <w:lvl w:ilvl="8" w:tplc="85EAF930">
      <w:start w:val="1"/>
      <w:numFmt w:val="bullet"/>
      <w:lvlText w:val="•"/>
      <w:lvlJc w:val="left"/>
      <w:pPr>
        <w:ind w:left="8168" w:hanging="420"/>
      </w:pPr>
      <w:rPr>
        <w:rFonts w:hint="default"/>
        <w:lang w:val="en-US" w:eastAsia="en-US" w:bidi="ar-SA"/>
      </w:rPr>
    </w:lvl>
  </w:abstractNum>
  <w:abstractNum w:abstractNumId="3" w15:restartNumberingAfterBreak="0">
    <w:nsid w:val="00000003"/>
    <w:multiLevelType w:val="hybridMultilevel"/>
    <w:tmpl w:val="E7D2089C"/>
    <w:lvl w:ilvl="0" w:tplc="B6021F20">
      <w:start w:val="1"/>
      <w:numFmt w:val="bullet"/>
      <w:lvlText w:val=""/>
      <w:lvlJc w:val="left"/>
      <w:pPr>
        <w:ind w:left="520" w:hanging="420"/>
      </w:pPr>
      <w:rPr>
        <w:rFonts w:ascii="Wingdings" w:eastAsia="Wingdings" w:hAnsi="Wingdings" w:cs="Wingdings" w:hint="default"/>
        <w:w w:val="100"/>
        <w:sz w:val="24"/>
        <w:szCs w:val="24"/>
        <w:lang w:val="en-US" w:eastAsia="en-US" w:bidi="ar-SA"/>
      </w:rPr>
    </w:lvl>
    <w:lvl w:ilvl="1" w:tplc="7D1899FA">
      <w:start w:val="1"/>
      <w:numFmt w:val="bullet"/>
      <w:lvlText w:val="•"/>
      <w:lvlJc w:val="left"/>
      <w:pPr>
        <w:ind w:left="1398" w:hanging="420"/>
      </w:pPr>
      <w:rPr>
        <w:rFonts w:hint="default"/>
        <w:lang w:val="en-US" w:eastAsia="en-US" w:bidi="ar-SA"/>
      </w:rPr>
    </w:lvl>
    <w:lvl w:ilvl="2" w:tplc="8304A92A">
      <w:start w:val="1"/>
      <w:numFmt w:val="bullet"/>
      <w:lvlText w:val="•"/>
      <w:lvlJc w:val="left"/>
      <w:pPr>
        <w:ind w:left="2277" w:hanging="420"/>
      </w:pPr>
      <w:rPr>
        <w:rFonts w:hint="default"/>
        <w:lang w:val="en-US" w:eastAsia="en-US" w:bidi="ar-SA"/>
      </w:rPr>
    </w:lvl>
    <w:lvl w:ilvl="3" w:tplc="4F90E000">
      <w:start w:val="1"/>
      <w:numFmt w:val="bullet"/>
      <w:lvlText w:val="•"/>
      <w:lvlJc w:val="left"/>
      <w:pPr>
        <w:ind w:left="3155" w:hanging="420"/>
      </w:pPr>
      <w:rPr>
        <w:rFonts w:hint="default"/>
        <w:lang w:val="en-US" w:eastAsia="en-US" w:bidi="ar-SA"/>
      </w:rPr>
    </w:lvl>
    <w:lvl w:ilvl="4" w:tplc="EDB82970">
      <w:start w:val="1"/>
      <w:numFmt w:val="bullet"/>
      <w:lvlText w:val="•"/>
      <w:lvlJc w:val="left"/>
      <w:pPr>
        <w:ind w:left="4034" w:hanging="420"/>
      </w:pPr>
      <w:rPr>
        <w:rFonts w:hint="default"/>
        <w:lang w:val="en-US" w:eastAsia="en-US" w:bidi="ar-SA"/>
      </w:rPr>
    </w:lvl>
    <w:lvl w:ilvl="5" w:tplc="1AD27054">
      <w:start w:val="1"/>
      <w:numFmt w:val="bullet"/>
      <w:lvlText w:val="•"/>
      <w:lvlJc w:val="left"/>
      <w:pPr>
        <w:ind w:left="4913" w:hanging="420"/>
      </w:pPr>
      <w:rPr>
        <w:rFonts w:hint="default"/>
        <w:lang w:val="en-US" w:eastAsia="en-US" w:bidi="ar-SA"/>
      </w:rPr>
    </w:lvl>
    <w:lvl w:ilvl="6" w:tplc="AEC0A314">
      <w:start w:val="1"/>
      <w:numFmt w:val="bullet"/>
      <w:lvlText w:val="•"/>
      <w:lvlJc w:val="left"/>
      <w:pPr>
        <w:ind w:left="5791" w:hanging="420"/>
      </w:pPr>
      <w:rPr>
        <w:rFonts w:hint="default"/>
        <w:lang w:val="en-US" w:eastAsia="en-US" w:bidi="ar-SA"/>
      </w:rPr>
    </w:lvl>
    <w:lvl w:ilvl="7" w:tplc="ADDC7386">
      <w:start w:val="1"/>
      <w:numFmt w:val="bullet"/>
      <w:lvlText w:val="•"/>
      <w:lvlJc w:val="left"/>
      <w:pPr>
        <w:ind w:left="6670" w:hanging="420"/>
      </w:pPr>
      <w:rPr>
        <w:rFonts w:hint="default"/>
        <w:lang w:val="en-US" w:eastAsia="en-US" w:bidi="ar-SA"/>
      </w:rPr>
    </w:lvl>
    <w:lvl w:ilvl="8" w:tplc="7D6E89C8">
      <w:start w:val="1"/>
      <w:numFmt w:val="bullet"/>
      <w:lvlText w:val="•"/>
      <w:lvlJc w:val="left"/>
      <w:pPr>
        <w:ind w:left="7548" w:hanging="420"/>
      </w:pPr>
      <w:rPr>
        <w:rFonts w:hint="default"/>
        <w:lang w:val="en-US" w:eastAsia="en-US" w:bidi="ar-SA"/>
      </w:rPr>
    </w:lvl>
  </w:abstractNum>
  <w:abstractNum w:abstractNumId="4" w15:restartNumberingAfterBreak="0">
    <w:nsid w:val="00000004"/>
    <w:multiLevelType w:val="hybridMultilevel"/>
    <w:tmpl w:val="E048D9A8"/>
    <w:lvl w:ilvl="0" w:tplc="82BA84E6">
      <w:start w:val="3"/>
      <w:numFmt w:val="decimal"/>
      <w:lvlText w:val="%1"/>
      <w:lvlJc w:val="left"/>
      <w:pPr>
        <w:ind w:left="3010" w:hanging="420"/>
        <w:jc w:val="left"/>
      </w:pPr>
      <w:rPr>
        <w:rFonts w:hint="default"/>
        <w:lang w:val="en-US" w:eastAsia="en-US" w:bidi="ar-SA"/>
      </w:rPr>
    </w:lvl>
    <w:lvl w:ilvl="1" w:tplc="F6FE1674">
      <w:start w:val="1"/>
      <w:numFmt w:val="none"/>
      <w:lvlText w:val=""/>
      <w:lvlJc w:val="left"/>
      <w:pPr>
        <w:tabs>
          <w:tab w:val="left" w:pos="360"/>
        </w:tabs>
      </w:pPr>
    </w:lvl>
    <w:lvl w:ilvl="2" w:tplc="C62AD332">
      <w:start w:val="1"/>
      <w:numFmt w:val="bullet"/>
      <w:lvlText w:val="•"/>
      <w:lvlJc w:val="left"/>
      <w:pPr>
        <w:ind w:left="4409" w:hanging="420"/>
      </w:pPr>
      <w:rPr>
        <w:rFonts w:hint="default"/>
        <w:lang w:val="en-US" w:eastAsia="en-US" w:bidi="ar-SA"/>
      </w:rPr>
    </w:lvl>
    <w:lvl w:ilvl="3" w:tplc="C3B81E10">
      <w:start w:val="1"/>
      <w:numFmt w:val="bullet"/>
      <w:lvlText w:val="•"/>
      <w:lvlJc w:val="left"/>
      <w:pPr>
        <w:ind w:left="5103" w:hanging="420"/>
      </w:pPr>
      <w:rPr>
        <w:rFonts w:hint="default"/>
        <w:lang w:val="en-US" w:eastAsia="en-US" w:bidi="ar-SA"/>
      </w:rPr>
    </w:lvl>
    <w:lvl w:ilvl="4" w:tplc="92AA0FAC">
      <w:start w:val="1"/>
      <w:numFmt w:val="bullet"/>
      <w:lvlText w:val="•"/>
      <w:lvlJc w:val="left"/>
      <w:pPr>
        <w:ind w:left="5798" w:hanging="420"/>
      </w:pPr>
      <w:rPr>
        <w:rFonts w:hint="default"/>
        <w:lang w:val="en-US" w:eastAsia="en-US" w:bidi="ar-SA"/>
      </w:rPr>
    </w:lvl>
    <w:lvl w:ilvl="5" w:tplc="B4826A16">
      <w:start w:val="1"/>
      <w:numFmt w:val="bullet"/>
      <w:lvlText w:val="•"/>
      <w:lvlJc w:val="left"/>
      <w:pPr>
        <w:ind w:left="6493" w:hanging="420"/>
      </w:pPr>
      <w:rPr>
        <w:rFonts w:hint="default"/>
        <w:lang w:val="en-US" w:eastAsia="en-US" w:bidi="ar-SA"/>
      </w:rPr>
    </w:lvl>
    <w:lvl w:ilvl="6" w:tplc="2892CCB6">
      <w:start w:val="1"/>
      <w:numFmt w:val="bullet"/>
      <w:lvlText w:val="•"/>
      <w:lvlJc w:val="left"/>
      <w:pPr>
        <w:ind w:left="7187" w:hanging="420"/>
      </w:pPr>
      <w:rPr>
        <w:rFonts w:hint="default"/>
        <w:lang w:val="en-US" w:eastAsia="en-US" w:bidi="ar-SA"/>
      </w:rPr>
    </w:lvl>
    <w:lvl w:ilvl="7" w:tplc="F1A0432A">
      <w:start w:val="1"/>
      <w:numFmt w:val="bullet"/>
      <w:lvlText w:val="•"/>
      <w:lvlJc w:val="left"/>
      <w:pPr>
        <w:ind w:left="7882" w:hanging="420"/>
      </w:pPr>
      <w:rPr>
        <w:rFonts w:hint="default"/>
        <w:lang w:val="en-US" w:eastAsia="en-US" w:bidi="ar-SA"/>
      </w:rPr>
    </w:lvl>
    <w:lvl w:ilvl="8" w:tplc="F0185E02">
      <w:start w:val="1"/>
      <w:numFmt w:val="bullet"/>
      <w:lvlText w:val="•"/>
      <w:lvlJc w:val="left"/>
      <w:pPr>
        <w:ind w:left="8576" w:hanging="420"/>
      </w:pPr>
      <w:rPr>
        <w:rFonts w:hint="default"/>
        <w:lang w:val="en-US" w:eastAsia="en-US" w:bidi="ar-SA"/>
      </w:rPr>
    </w:lvl>
  </w:abstractNum>
  <w:abstractNum w:abstractNumId="5" w15:restartNumberingAfterBreak="0">
    <w:nsid w:val="00000005"/>
    <w:multiLevelType w:val="hybridMultilevel"/>
    <w:tmpl w:val="FA4A7AF2"/>
    <w:lvl w:ilvl="0" w:tplc="1DEADFD8">
      <w:start w:val="1"/>
      <w:numFmt w:val="decimal"/>
      <w:lvlText w:val="%1."/>
      <w:lvlJc w:val="left"/>
      <w:pPr>
        <w:ind w:left="100" w:hanging="240"/>
        <w:jc w:val="left"/>
      </w:pPr>
      <w:rPr>
        <w:rFonts w:ascii="Times New Roman" w:eastAsia="Times New Roman" w:hAnsi="Times New Roman" w:cs="Times New Roman" w:hint="default"/>
        <w:w w:val="100"/>
        <w:sz w:val="24"/>
        <w:szCs w:val="24"/>
        <w:lang w:val="en-US" w:eastAsia="en-US" w:bidi="ar-SA"/>
      </w:rPr>
    </w:lvl>
    <w:lvl w:ilvl="1" w:tplc="1626F7FE">
      <w:start w:val="1"/>
      <w:numFmt w:val="bullet"/>
      <w:lvlText w:val="•"/>
      <w:lvlJc w:val="left"/>
      <w:pPr>
        <w:ind w:left="1014" w:hanging="240"/>
      </w:pPr>
      <w:rPr>
        <w:rFonts w:hint="default"/>
        <w:lang w:val="en-US" w:eastAsia="en-US" w:bidi="ar-SA"/>
      </w:rPr>
    </w:lvl>
    <w:lvl w:ilvl="2" w:tplc="6B40E9DE">
      <w:start w:val="1"/>
      <w:numFmt w:val="bullet"/>
      <w:lvlText w:val="•"/>
      <w:lvlJc w:val="left"/>
      <w:pPr>
        <w:ind w:left="1929" w:hanging="240"/>
      </w:pPr>
      <w:rPr>
        <w:rFonts w:hint="default"/>
        <w:lang w:val="en-US" w:eastAsia="en-US" w:bidi="ar-SA"/>
      </w:rPr>
    </w:lvl>
    <w:lvl w:ilvl="3" w:tplc="8C5629BE">
      <w:start w:val="1"/>
      <w:numFmt w:val="bullet"/>
      <w:lvlText w:val="•"/>
      <w:lvlJc w:val="left"/>
      <w:pPr>
        <w:ind w:left="2843" w:hanging="240"/>
      </w:pPr>
      <w:rPr>
        <w:rFonts w:hint="default"/>
        <w:lang w:val="en-US" w:eastAsia="en-US" w:bidi="ar-SA"/>
      </w:rPr>
    </w:lvl>
    <w:lvl w:ilvl="4" w:tplc="B6B4A0AC">
      <w:start w:val="1"/>
      <w:numFmt w:val="bullet"/>
      <w:lvlText w:val="•"/>
      <w:lvlJc w:val="left"/>
      <w:pPr>
        <w:ind w:left="3758" w:hanging="240"/>
      </w:pPr>
      <w:rPr>
        <w:rFonts w:hint="default"/>
        <w:lang w:val="en-US" w:eastAsia="en-US" w:bidi="ar-SA"/>
      </w:rPr>
    </w:lvl>
    <w:lvl w:ilvl="5" w:tplc="98325870">
      <w:start w:val="1"/>
      <w:numFmt w:val="bullet"/>
      <w:lvlText w:val="•"/>
      <w:lvlJc w:val="left"/>
      <w:pPr>
        <w:ind w:left="4673" w:hanging="240"/>
      </w:pPr>
      <w:rPr>
        <w:rFonts w:hint="default"/>
        <w:lang w:val="en-US" w:eastAsia="en-US" w:bidi="ar-SA"/>
      </w:rPr>
    </w:lvl>
    <w:lvl w:ilvl="6" w:tplc="122467A4">
      <w:start w:val="1"/>
      <w:numFmt w:val="bullet"/>
      <w:lvlText w:val="•"/>
      <w:lvlJc w:val="left"/>
      <w:pPr>
        <w:ind w:left="5587" w:hanging="240"/>
      </w:pPr>
      <w:rPr>
        <w:rFonts w:hint="default"/>
        <w:lang w:val="en-US" w:eastAsia="en-US" w:bidi="ar-SA"/>
      </w:rPr>
    </w:lvl>
    <w:lvl w:ilvl="7" w:tplc="83F0ED88">
      <w:start w:val="1"/>
      <w:numFmt w:val="bullet"/>
      <w:lvlText w:val="•"/>
      <w:lvlJc w:val="left"/>
      <w:pPr>
        <w:ind w:left="6502" w:hanging="240"/>
      </w:pPr>
      <w:rPr>
        <w:rFonts w:hint="default"/>
        <w:lang w:val="en-US" w:eastAsia="en-US" w:bidi="ar-SA"/>
      </w:rPr>
    </w:lvl>
    <w:lvl w:ilvl="8" w:tplc="3D7AC70E">
      <w:start w:val="1"/>
      <w:numFmt w:val="bullet"/>
      <w:lvlText w:val="•"/>
      <w:lvlJc w:val="left"/>
      <w:pPr>
        <w:ind w:left="7417" w:hanging="240"/>
      </w:pPr>
      <w:rPr>
        <w:rFonts w:hint="default"/>
        <w:lang w:val="en-US" w:eastAsia="en-US" w:bidi="ar-SA"/>
      </w:rPr>
    </w:lvl>
  </w:abstractNum>
  <w:num w:numId="1" w16cid:durableId="1265578638">
    <w:abstractNumId w:val="1"/>
  </w:num>
  <w:num w:numId="2" w16cid:durableId="2144733762">
    <w:abstractNumId w:val="2"/>
  </w:num>
  <w:num w:numId="3" w16cid:durableId="1676151135">
    <w:abstractNumId w:val="3"/>
  </w:num>
  <w:num w:numId="4" w16cid:durableId="1406226198">
    <w:abstractNumId w:val="0"/>
  </w:num>
  <w:num w:numId="5" w16cid:durableId="286548898">
    <w:abstractNumId w:val="4"/>
  </w:num>
  <w:num w:numId="6" w16cid:durableId="1172452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8F2"/>
    <w:rsid w:val="000771DE"/>
    <w:rsid w:val="005018F2"/>
    <w:rsid w:val="00A37A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F88F592"/>
  <w15:docId w15:val="{8FEE2AB4-E3FA-464C-B175-DF3BEF38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color w:val="000000"/>
      <w:kern w:val="2"/>
      <w:szCs w:val="24"/>
      <w:lang w:val="en-GB"/>
      <w14:ligatures w14:val="standardContextual"/>
    </w:rPr>
  </w:style>
  <w:style w:type="paragraph" w:styleId="Heading2">
    <w:name w:val="heading 2"/>
    <w:basedOn w:val="Normal"/>
    <w:link w:val="Heading2Char"/>
    <w:uiPriority w:val="9"/>
    <w:unhideWhenUsed/>
    <w:qFormat/>
    <w:pPr>
      <w:widowControl w:val="0"/>
      <w:autoSpaceDE w:val="0"/>
      <w:autoSpaceDN w:val="0"/>
      <w:spacing w:before="60" w:after="0" w:line="240" w:lineRule="auto"/>
      <w:ind w:left="520"/>
      <w:outlineLvl w:val="1"/>
    </w:pPr>
    <w:rPr>
      <w:rFonts w:ascii="Times New Roman" w:eastAsia="Times New Roman" w:hAnsi="Times New Roman"/>
      <w:b/>
      <w:bCs/>
      <w:color w:val="auto"/>
      <w:kern w:val="0"/>
      <w:sz w:val="28"/>
      <w:szCs w:val="28"/>
      <w:lang w:val="en-US"/>
      <w14:ligatures w14:val="none"/>
    </w:rPr>
  </w:style>
  <w:style w:type="paragraph" w:styleId="Heading4">
    <w:name w:val="heading 4"/>
    <w:basedOn w:val="Normal"/>
    <w:next w:val="Normal"/>
    <w:link w:val="Heading4Char"/>
    <w:uiPriority w:val="9"/>
    <w:unhideWhenUsed/>
    <w:qFormat/>
    <w:pPr>
      <w:keepNext/>
      <w:keepLines/>
      <w:spacing w:before="200" w:after="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spacing w:after="200" w:line="276" w:lineRule="auto"/>
      <w:ind w:left="720"/>
      <w:contextualSpacing/>
    </w:pPr>
    <w:rPr>
      <w:rFonts w:cs="SimSun"/>
      <w:color w:val="auto"/>
      <w:kern w:val="0"/>
      <w:szCs w:val="22"/>
      <w:lang w:val="en-IN"/>
      <w14:ligatures w14:val="none"/>
    </w:r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olor w:val="auto"/>
      <w:kern w:val="0"/>
      <w:sz w:val="24"/>
      <w:lang w:val="en-US"/>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Pr>
      <w:rFonts w:ascii="Cambria" w:eastAsia="SimSun" w:hAnsi="Cambria" w:cs="SimSun"/>
      <w:b/>
      <w:bCs/>
      <w:i/>
      <w:iCs/>
      <w:color w:val="4F81BD"/>
      <w:kern w:val="2"/>
      <w:szCs w:val="24"/>
      <w:lang w:val="en-GB"/>
      <w14:ligatures w14:val="standardContextua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Times New Roman" w:eastAsia="Times New Roman" w:hAnsi="Times New Roman"/>
      <w:color w:val="auto"/>
      <w:kern w:val="0"/>
      <w:szCs w:val="22"/>
      <w:lang w:val="en-US"/>
      <w14:ligatures w14:val="non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color w:val="000000"/>
      <w:kern w:val="2"/>
      <w:szCs w:val="24"/>
      <w:lang w:val="en-GB"/>
      <w14:ligatures w14:val="standardContextual"/>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color w:val="000000"/>
      <w:kern w:val="2"/>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2018</Words>
  <Characters>11506</Characters>
  <Application>Microsoft Office Word</Application>
  <DocSecurity>0</DocSecurity>
  <Lines>95</Lines>
  <Paragraphs>26</Paragraphs>
  <ScaleCrop>false</ScaleCrop>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HEMAMALINI</dc:creator>
  <cp:lastModifiedBy>Esther Agnes</cp:lastModifiedBy>
  <cp:revision>2</cp:revision>
  <dcterms:created xsi:type="dcterms:W3CDTF">2024-06-03T07:14:00Z</dcterms:created>
  <dcterms:modified xsi:type="dcterms:W3CDTF">2024-06-03T07:14:00Z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6a15446d43e942c2846da6f6bca04455</vt:lpwstr>
  </property>
</Properties>
</file>