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A3B9" w14:textId="77777777" w:rsidR="007321B4" w:rsidRPr="007321B4" w:rsidRDefault="007321B4" w:rsidP="00E00748">
      <w:pPr>
        <w:spacing w:line="360" w:lineRule="auto"/>
        <w:jc w:val="center"/>
        <w:rPr>
          <w:rFonts w:ascii="Times New Roman" w:hAnsi="Times New Roman"/>
          <w:b/>
          <w:sz w:val="32"/>
          <w:szCs w:val="32"/>
        </w:rPr>
      </w:pPr>
      <w:r w:rsidRPr="007321B4">
        <w:rPr>
          <w:rFonts w:ascii="Times New Roman" w:hAnsi="Times New Roman"/>
          <w:b/>
          <w:sz w:val="32"/>
          <w:szCs w:val="32"/>
        </w:rPr>
        <w:t>Circular Economy Development Metrics for E-Waste Residuals and Attendant Economic Consequences</w:t>
      </w:r>
    </w:p>
    <w:p w14:paraId="00B06F08" w14:textId="6F99A418" w:rsidR="00516492" w:rsidRPr="00AE2497" w:rsidRDefault="00E00748" w:rsidP="00E00748">
      <w:pPr>
        <w:spacing w:after="120"/>
        <w:jc w:val="center"/>
        <w:rPr>
          <w:rFonts w:ascii="Times New Roman" w:hAnsi="Times New Roman"/>
          <w:b/>
          <w:sz w:val="24"/>
          <w:szCs w:val="24"/>
          <w:vertAlign w:val="superscript"/>
        </w:rPr>
      </w:pPr>
      <w:r w:rsidRPr="00AE2497">
        <w:rPr>
          <w:rFonts w:ascii="Times New Roman" w:hAnsi="Times New Roman"/>
          <w:b/>
          <w:sz w:val="24"/>
          <w:szCs w:val="24"/>
        </w:rPr>
        <w:t>Nelson Mapema</w:t>
      </w:r>
      <w:r w:rsidR="00516492" w:rsidRPr="00AE2497">
        <w:rPr>
          <w:rFonts w:ascii="Times New Roman" w:hAnsi="Times New Roman"/>
          <w:b/>
          <w:sz w:val="24"/>
          <w:szCs w:val="24"/>
          <w:vertAlign w:val="superscript"/>
        </w:rPr>
        <w:t>1</w:t>
      </w:r>
      <w:r w:rsidR="00516492" w:rsidRPr="00AE2497">
        <w:rPr>
          <w:rFonts w:ascii="Times New Roman" w:hAnsi="Times New Roman"/>
          <w:b/>
          <w:sz w:val="24"/>
          <w:szCs w:val="24"/>
        </w:rPr>
        <w:t xml:space="preserve">, </w:t>
      </w:r>
      <w:r w:rsidRPr="00AE2497">
        <w:rPr>
          <w:rFonts w:ascii="Times New Roman" w:hAnsi="Times New Roman"/>
          <w:b/>
          <w:sz w:val="24"/>
          <w:szCs w:val="24"/>
        </w:rPr>
        <w:t>Saad Okwiri Minado</w:t>
      </w:r>
      <w:r w:rsidR="00516492" w:rsidRPr="00AE2497">
        <w:rPr>
          <w:rFonts w:ascii="Times New Roman" w:hAnsi="Times New Roman"/>
          <w:b/>
          <w:sz w:val="24"/>
          <w:szCs w:val="24"/>
          <w:vertAlign w:val="superscript"/>
        </w:rPr>
        <w:t>2</w:t>
      </w:r>
      <w:r w:rsidR="00516492" w:rsidRPr="00AE2497">
        <w:rPr>
          <w:rFonts w:ascii="Times New Roman" w:hAnsi="Times New Roman"/>
          <w:b/>
          <w:sz w:val="24"/>
          <w:szCs w:val="24"/>
        </w:rPr>
        <w:t xml:space="preserve">, </w:t>
      </w:r>
      <w:r w:rsidRPr="00AE2497">
        <w:rPr>
          <w:rFonts w:ascii="Times New Roman" w:hAnsi="Times New Roman"/>
          <w:b/>
          <w:sz w:val="24"/>
          <w:szCs w:val="24"/>
        </w:rPr>
        <w:t>Neyole Misiko</w:t>
      </w:r>
      <w:r w:rsidR="00516492" w:rsidRPr="00AE2497">
        <w:rPr>
          <w:rFonts w:ascii="Times New Roman" w:hAnsi="Times New Roman"/>
          <w:b/>
          <w:sz w:val="24"/>
          <w:szCs w:val="24"/>
          <w:vertAlign w:val="superscript"/>
        </w:rPr>
        <w:t>3</w:t>
      </w:r>
    </w:p>
    <w:p w14:paraId="0BA03E41" w14:textId="0EB16B6B" w:rsidR="00516492" w:rsidRPr="00AE2497" w:rsidRDefault="00516492" w:rsidP="00AE2497">
      <w:pPr>
        <w:pStyle w:val="IEEEAuthorAffiliation"/>
        <w:spacing w:after="0" w:line="276" w:lineRule="auto"/>
        <w:rPr>
          <w:rFonts w:ascii="Cambria" w:hAnsi="Cambria"/>
          <w:sz w:val="22"/>
          <w:szCs w:val="22"/>
        </w:rPr>
      </w:pPr>
      <w:r w:rsidRPr="00AE2497">
        <w:rPr>
          <w:rFonts w:ascii="Cambria" w:hAnsi="Cambria"/>
          <w:sz w:val="22"/>
          <w:szCs w:val="22"/>
          <w:vertAlign w:val="superscript"/>
        </w:rPr>
        <w:t>1</w:t>
      </w:r>
      <w:r w:rsidR="00AE2497" w:rsidRPr="00AE2497">
        <w:rPr>
          <w:rFonts w:ascii="Cambria" w:hAnsi="Cambria"/>
          <w:sz w:val="22"/>
          <w:szCs w:val="22"/>
        </w:rPr>
        <w:t>Department of</w:t>
      </w:r>
      <w:r w:rsidR="00AE2497" w:rsidRPr="00AE2497">
        <w:rPr>
          <w:rFonts w:ascii="Cambria" w:hAnsi="Cambria"/>
          <w:sz w:val="22"/>
          <w:szCs w:val="22"/>
          <w:vertAlign w:val="superscript"/>
        </w:rPr>
        <w:t xml:space="preserve"> </w:t>
      </w:r>
      <w:r w:rsidR="00AE2497" w:rsidRPr="00AE2497">
        <w:rPr>
          <w:rFonts w:ascii="Cambria" w:hAnsi="Cambria"/>
          <w:sz w:val="22"/>
          <w:szCs w:val="22"/>
        </w:rPr>
        <w:t>Business and Technology – UMMA University</w:t>
      </w:r>
    </w:p>
    <w:p w14:paraId="47C9225B" w14:textId="77777777" w:rsidR="00AE2497" w:rsidRPr="00AE2497" w:rsidRDefault="00516492" w:rsidP="00AE2497">
      <w:pPr>
        <w:pStyle w:val="IEEEAuthorAffiliation"/>
        <w:spacing w:after="0" w:line="276" w:lineRule="auto"/>
        <w:rPr>
          <w:rFonts w:ascii="Cambria" w:hAnsi="Cambria"/>
          <w:sz w:val="22"/>
          <w:szCs w:val="22"/>
        </w:rPr>
      </w:pPr>
      <w:r w:rsidRPr="00AE2497">
        <w:rPr>
          <w:rFonts w:ascii="Cambria" w:hAnsi="Cambria"/>
          <w:sz w:val="22"/>
          <w:szCs w:val="22"/>
          <w:vertAlign w:val="superscript"/>
        </w:rPr>
        <w:t>2</w:t>
      </w:r>
      <w:r w:rsidR="00AE2497" w:rsidRPr="00AE2497">
        <w:t xml:space="preserve"> </w:t>
      </w:r>
      <w:r w:rsidR="00AE2497" w:rsidRPr="00AE2497">
        <w:rPr>
          <w:rFonts w:ascii="Cambria" w:hAnsi="Cambria"/>
          <w:sz w:val="22"/>
          <w:szCs w:val="22"/>
        </w:rPr>
        <w:t>Department of Business and Technology – UMMA University</w:t>
      </w:r>
    </w:p>
    <w:p w14:paraId="7AFDE336" w14:textId="722B6EC4" w:rsidR="006226A2" w:rsidRPr="00AE2497" w:rsidRDefault="006226A2" w:rsidP="00AE2497">
      <w:pPr>
        <w:pStyle w:val="IEEEAuthorAffiliation"/>
        <w:spacing w:after="0" w:line="276" w:lineRule="auto"/>
        <w:rPr>
          <w:rFonts w:ascii="Cambria" w:hAnsi="Cambria"/>
          <w:sz w:val="22"/>
          <w:szCs w:val="22"/>
        </w:rPr>
      </w:pPr>
      <w:r w:rsidRPr="00AE2497">
        <w:rPr>
          <w:rFonts w:ascii="Cambria" w:hAnsi="Cambria"/>
          <w:sz w:val="22"/>
          <w:szCs w:val="22"/>
          <w:vertAlign w:val="superscript"/>
        </w:rPr>
        <w:t>3</w:t>
      </w:r>
      <w:r w:rsidR="00AE2497" w:rsidRPr="00AE2497">
        <w:rPr>
          <w:rFonts w:ascii="Cambria" w:hAnsi="Cambria"/>
          <w:sz w:val="22"/>
          <w:szCs w:val="22"/>
        </w:rPr>
        <w:t>Department of Electrical Engineering – UMMA TVET</w:t>
      </w:r>
    </w:p>
    <w:p w14:paraId="790283D7" w14:textId="77777777" w:rsidR="00516492" w:rsidRPr="00E00748" w:rsidRDefault="00516492" w:rsidP="00E00748">
      <w:pPr>
        <w:spacing w:after="0" w:line="240" w:lineRule="auto"/>
        <w:jc w:val="center"/>
        <w:rPr>
          <w:rFonts w:ascii="Cambria" w:hAnsi="Cambria"/>
          <w:i/>
        </w:rPr>
      </w:pPr>
    </w:p>
    <w:p w14:paraId="7088C304" w14:textId="77777777" w:rsidR="00516492" w:rsidRPr="00E00748" w:rsidRDefault="00516492" w:rsidP="00E00748">
      <w:pPr>
        <w:pStyle w:val="NoSpacing"/>
        <w:jc w:val="center"/>
        <w:rPr>
          <w:rFonts w:ascii="Cambria" w:hAnsi="Cambria"/>
        </w:rPr>
        <w:sectPr w:rsidR="00516492" w:rsidRPr="00E00748" w:rsidSect="00251735">
          <w:headerReference w:type="default" r:id="rId8"/>
          <w:footerReference w:type="default" r:id="rId9"/>
          <w:pgSz w:w="11907" w:h="16840"/>
          <w:pgMar w:top="720" w:right="720" w:bottom="720" w:left="720" w:header="144" w:footer="288" w:gutter="0"/>
          <w:cols w:space="720"/>
          <w:docGrid w:linePitch="360"/>
        </w:sectPr>
      </w:pPr>
      <w:r w:rsidRPr="00E00748">
        <w:rPr>
          <w:rFonts w:ascii="Cambria" w:hAnsi="Cambria"/>
        </w:rPr>
        <w:t>---------------------------------------------------------------------***---------------------------------------------------------------------</w:t>
      </w:r>
    </w:p>
    <w:p w14:paraId="49AE70A8" w14:textId="2698DEB7" w:rsidR="00516492" w:rsidRPr="00E00748" w:rsidRDefault="00516492" w:rsidP="00E00748">
      <w:pPr>
        <w:pStyle w:val="NoSpacing"/>
        <w:jc w:val="both"/>
        <w:rPr>
          <w:rFonts w:ascii="Times New Roman" w:hAnsi="Times New Roman"/>
          <w:i/>
          <w:sz w:val="20"/>
          <w:szCs w:val="20"/>
        </w:rPr>
      </w:pPr>
      <w:r w:rsidRPr="00E00748">
        <w:rPr>
          <w:rFonts w:ascii="Times New Roman" w:hAnsi="Times New Roman"/>
          <w:b/>
          <w:sz w:val="24"/>
        </w:rPr>
        <w:t>Abstract -</w:t>
      </w:r>
      <w:r w:rsidRPr="00E00748">
        <w:rPr>
          <w:rFonts w:ascii="Times New Roman" w:hAnsi="Times New Roman"/>
        </w:rPr>
        <w:t xml:space="preserve"> </w:t>
      </w:r>
      <w:r w:rsidR="00711EB8" w:rsidRPr="00E00748">
        <w:rPr>
          <w:rFonts w:ascii="Times New Roman" w:eastAsia="Times New Roman" w:hAnsi="Times New Roman"/>
          <w:sz w:val="20"/>
          <w:szCs w:val="20"/>
          <w:lang w:val="en-GB"/>
        </w:rPr>
        <w:t xml:space="preserve">As the global overprovisioning of electronic devices continues to rise, the management of electronic waste (e-waste) has developed as a significant challenge. E-waste is comprised of hazardous materials; moreover, the toxic constituents in them can impact the environment and public health through improper disposal. On the beneficial side, this e-waste also contains some valuable materials. If the valuable materials are recovered, they can reduce the dependence on new, raw materials. Conventional linear models of production and consumption have led to a momentous </w:t>
      </w:r>
      <w:r w:rsidR="00FA71FC" w:rsidRPr="00E00748">
        <w:rPr>
          <w:rFonts w:ascii="Times New Roman" w:eastAsia="Times New Roman" w:hAnsi="Times New Roman"/>
          <w:sz w:val="20"/>
          <w:szCs w:val="20"/>
          <w:lang w:val="en-GB"/>
        </w:rPr>
        <w:t>build-up</w:t>
      </w:r>
      <w:r w:rsidR="00711EB8" w:rsidRPr="00E00748">
        <w:rPr>
          <w:rFonts w:ascii="Times New Roman" w:eastAsia="Times New Roman" w:hAnsi="Times New Roman"/>
          <w:sz w:val="20"/>
          <w:szCs w:val="20"/>
          <w:lang w:val="en-GB"/>
        </w:rPr>
        <w:t xml:space="preserve"> of e-waste, posing environmental and economic risks. This paper examines how the adoption of a circular economy approach can improve e-waste recycling in Nairobi by evaluating its economic recovery potential and e-waste residuals. It introduces metrics to assess the development of circular economy practices to help in the handling of e-waste residuals and examines the economic consequences associated with the adoption of circular strategies.</w:t>
      </w:r>
    </w:p>
    <w:p w14:paraId="4424AEC7" w14:textId="77777777" w:rsidR="00516492" w:rsidRPr="00E00748" w:rsidRDefault="00516492" w:rsidP="00E00748">
      <w:pPr>
        <w:pStyle w:val="NoSpacing"/>
        <w:jc w:val="both"/>
        <w:rPr>
          <w:rFonts w:ascii="Times New Roman" w:hAnsi="Times New Roman"/>
          <w:i/>
        </w:rPr>
      </w:pPr>
    </w:p>
    <w:p w14:paraId="01A7117C" w14:textId="77777777" w:rsidR="00711EB8" w:rsidRPr="00711EB8" w:rsidRDefault="00711EB8" w:rsidP="00E00748">
      <w:pPr>
        <w:pStyle w:val="Abstract"/>
        <w:spacing w:after="0"/>
        <w:ind w:left="0"/>
        <w:rPr>
          <w:rFonts w:ascii="Times New Roman" w:hAnsi="Times New Roman"/>
          <w:b/>
          <w:i/>
          <w:color w:val="auto"/>
          <w:lang w:val="en-US"/>
        </w:rPr>
      </w:pPr>
      <w:r w:rsidRPr="00711EB8">
        <w:rPr>
          <w:rFonts w:ascii="Times New Roman" w:hAnsi="Times New Roman"/>
          <w:b/>
          <w:i/>
          <w:color w:val="auto"/>
          <w:lang w:val="en-US"/>
        </w:rPr>
        <w:t xml:space="preserve">Keywords: </w:t>
      </w:r>
      <w:r w:rsidRPr="00711EB8">
        <w:rPr>
          <w:rFonts w:ascii="Times New Roman" w:hAnsi="Times New Roman"/>
          <w:bCs/>
          <w:i/>
          <w:color w:val="auto"/>
          <w:lang w:val="en-US"/>
        </w:rPr>
        <w:t>Circular Economy, Metrics, E-Waste Residuals, Economic Consequences</w:t>
      </w:r>
    </w:p>
    <w:p w14:paraId="375718C6" w14:textId="4A60E110" w:rsidR="00516492" w:rsidRPr="00E00748" w:rsidRDefault="00516492" w:rsidP="00E00748">
      <w:pPr>
        <w:pStyle w:val="Abstract"/>
        <w:spacing w:after="0"/>
        <w:ind w:left="0"/>
        <w:rPr>
          <w:rFonts w:ascii="Times New Roman" w:hAnsi="Times New Roman"/>
          <w:color w:val="auto"/>
        </w:rPr>
      </w:pPr>
    </w:p>
    <w:p w14:paraId="235E300F" w14:textId="77777777" w:rsidR="00516492" w:rsidRPr="00E00748" w:rsidRDefault="00516492" w:rsidP="00E00748">
      <w:pPr>
        <w:pStyle w:val="Abstract"/>
        <w:spacing w:after="0"/>
        <w:ind w:left="0"/>
        <w:rPr>
          <w:rFonts w:ascii="Times New Roman" w:hAnsi="Times New Roman"/>
          <w:color w:val="auto"/>
        </w:rPr>
      </w:pPr>
    </w:p>
    <w:p w14:paraId="7118037D" w14:textId="4723A220" w:rsidR="00516492" w:rsidRPr="00E00748" w:rsidRDefault="00516492" w:rsidP="00E00748">
      <w:pPr>
        <w:pStyle w:val="NoSpacing"/>
        <w:jc w:val="both"/>
        <w:rPr>
          <w:rFonts w:ascii="Times New Roman" w:hAnsi="Times New Roman"/>
          <w:b/>
        </w:rPr>
      </w:pPr>
      <w:r w:rsidRPr="00E00748">
        <w:rPr>
          <w:rFonts w:ascii="Times New Roman" w:hAnsi="Times New Roman"/>
          <w:b/>
        </w:rPr>
        <w:t>1.INTRODUCTION</w:t>
      </w:r>
    </w:p>
    <w:p w14:paraId="414ACABF" w14:textId="77777777" w:rsidR="00516492" w:rsidRPr="00E00748" w:rsidRDefault="00516492" w:rsidP="00E00748">
      <w:pPr>
        <w:pStyle w:val="NoSpacing"/>
        <w:jc w:val="both"/>
        <w:rPr>
          <w:rFonts w:ascii="Times New Roman" w:hAnsi="Times New Roman"/>
          <w:b/>
        </w:rPr>
      </w:pPr>
    </w:p>
    <w:p w14:paraId="05332D91" w14:textId="77777777" w:rsidR="00711EB8" w:rsidRPr="00E00748" w:rsidRDefault="00711EB8"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 xml:space="preserve">Today, electronic devices are everywhere. According to Kenya Climate Innovation Center (2021), Kenya’s annual electronic waste generation is 51,000 tons.  The electronics industry has grown and developed exponentially over time, resulting in unprecedented levels of e-waste, characterized by discarded electronic devices and their components. </w:t>
      </w:r>
    </w:p>
    <w:p w14:paraId="1767BDCA" w14:textId="77777777" w:rsidR="00711EB8" w:rsidRPr="00E00748" w:rsidRDefault="00711EB8"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The conventional linear model of consumption, characterized by extraction, production, use, and disposal, has proven unsustainable. The circular economy offers an alternative paradigm, emphasizing resource efficiency, product life extension, and recycling. This paper aims to establish metrics frameworks for evaluating thresholds for e-waste residuals specifically tailored to the development of circular economy practices. Nairobi has a policy on the collection and recovery of obsolescent electronic devices which can be improved. A common, binding mechanism can be drawn from this paper.</w:t>
      </w:r>
    </w:p>
    <w:p w14:paraId="01E8A502" w14:textId="77777777" w:rsidR="00711EB8" w:rsidRPr="00E00748" w:rsidRDefault="00711EB8"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 xml:space="preserve">Circular Economy principles aim to eliminate waste and pollution; they circulate resources and regenerate nature through improved design. In a Circular Economy, the life cycle of consumer electronic products is extended and kept in use for longer times. They are efficiently remanufactured for repairing, refurbishing, reusing, recovering, or recycling the valuable components. </w:t>
      </w:r>
    </w:p>
    <w:p w14:paraId="550F0129" w14:textId="77777777" w:rsidR="00711EB8" w:rsidRPr="00E00748" w:rsidRDefault="00711EB8"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 xml:space="preserve">There is such an extended producer responsibility in developed worlds, whose framework is also based on circular economy principles. It provides for a take-back coalition scheme; the producer takes back the waste products from the consumer for recovery and recycles the materials. It is a successful strategy to recover valuable metals from e-waste and to mitigate future environmental and economic risks. </w:t>
      </w:r>
    </w:p>
    <w:p w14:paraId="3BAC6E05" w14:textId="77777777" w:rsidR="00711EB8" w:rsidRPr="00E00748" w:rsidRDefault="00711EB8"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E-waste is composed of a mix of materials like copper, silver, gold, aluminum, plastic, and heavy metals that can contaminate the environment when disposed of. For example, they produce dioxins, which are persistent organic pollutants that have been found to exist in human hair and breast milk in certain studies. Certainly, these are a threat to the well-being of mothers and children.</w:t>
      </w:r>
    </w:p>
    <w:p w14:paraId="5059245D" w14:textId="6105846A" w:rsidR="00516492" w:rsidRPr="00E00748" w:rsidRDefault="00711EB8" w:rsidP="00E00748">
      <w:pPr>
        <w:pStyle w:val="NoSpacing"/>
        <w:ind w:firstLine="720"/>
        <w:jc w:val="both"/>
        <w:rPr>
          <w:rFonts w:ascii="Times New Roman" w:hAnsi="Times New Roman"/>
          <w:sz w:val="20"/>
          <w:szCs w:val="20"/>
        </w:rPr>
      </w:pPr>
      <w:r w:rsidRPr="00E00748">
        <w:rPr>
          <w:rFonts w:ascii="Times New Roman" w:eastAsia="MS Mincho" w:hAnsi="Times New Roman"/>
          <w:spacing w:val="-1"/>
          <w:sz w:val="20"/>
          <w:szCs w:val="20"/>
        </w:rPr>
        <w:t>E-waste management is an important item of various SDGs (Sustainable Development Goals) in the 2030 Agenda for Sustainable Development adopted by the UN and its member states in the year 2015.</w:t>
      </w:r>
    </w:p>
    <w:p w14:paraId="06D4EF50" w14:textId="3EAEC966" w:rsidR="00D505A8" w:rsidRPr="00E00748" w:rsidRDefault="00992201" w:rsidP="00E00748">
      <w:pPr>
        <w:pStyle w:val="Heading2"/>
        <w:rPr>
          <w:rFonts w:ascii="Times New Roman" w:hAnsi="Times New Roman"/>
          <w:color w:val="auto"/>
        </w:rPr>
      </w:pPr>
      <w:r w:rsidRPr="00E00748">
        <w:rPr>
          <w:rFonts w:ascii="Times New Roman" w:hAnsi="Times New Roman"/>
          <w:color w:val="auto"/>
        </w:rPr>
        <w:t xml:space="preserve">2. </w:t>
      </w:r>
      <w:r w:rsidR="00FA71FC" w:rsidRPr="00E00748">
        <w:rPr>
          <w:rFonts w:ascii="Times New Roman" w:hAnsi="Times New Roman"/>
          <w:color w:val="auto"/>
        </w:rPr>
        <w:t>Literature Review</w:t>
      </w:r>
    </w:p>
    <w:p w14:paraId="4C2639CE" w14:textId="77777777" w:rsidR="00942BFA" w:rsidRPr="00E00748" w:rsidRDefault="00942BFA"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E-waste, composed of discarded electronic devices, poses significant environmental and health risks globally. However, it also presents opportunities for resource recovery and economic benefits within the framework of the circular economy. This literature review explores existing research on circular economy development metrics for e-waste residuals and the economic consequences associated with their management and utilization.</w:t>
      </w:r>
    </w:p>
    <w:p w14:paraId="71847910" w14:textId="42DD1B75" w:rsidR="00942BFA" w:rsidRPr="00E00748" w:rsidRDefault="008645B4"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2.1 </w:t>
      </w:r>
      <w:r w:rsidR="00942BFA" w:rsidRPr="00E00748">
        <w:rPr>
          <w:rFonts w:ascii="Times New Roman" w:hAnsi="Times New Roman"/>
          <w:color w:val="auto"/>
          <w:sz w:val="22"/>
          <w:szCs w:val="22"/>
        </w:rPr>
        <w:t>Circular Economy Development Metrics</w:t>
      </w:r>
    </w:p>
    <w:p w14:paraId="022543DE" w14:textId="0882133E" w:rsidR="00942BFA" w:rsidRPr="00E00748" w:rsidRDefault="008645B4" w:rsidP="00E00748">
      <w:pPr>
        <w:pStyle w:val="Heading2"/>
        <w:spacing w:after="240"/>
        <w:rPr>
          <w:rFonts w:ascii="Times New Roman" w:eastAsia="MS Mincho" w:hAnsi="Times New Roman"/>
          <w:color w:val="auto"/>
          <w:spacing w:val="-1"/>
          <w:sz w:val="20"/>
          <w:szCs w:val="20"/>
        </w:rPr>
      </w:pPr>
      <w:r w:rsidRPr="00E00748">
        <w:rPr>
          <w:rFonts w:ascii="Times New Roman" w:eastAsia="MS Mincho" w:hAnsi="Times New Roman"/>
          <w:color w:val="auto"/>
          <w:spacing w:val="-1"/>
          <w:sz w:val="20"/>
          <w:szCs w:val="20"/>
        </w:rPr>
        <w:t xml:space="preserve">2.1.1 </w:t>
      </w:r>
      <w:r w:rsidR="00942BFA" w:rsidRPr="00E00748">
        <w:rPr>
          <w:rFonts w:ascii="Times New Roman" w:eastAsia="MS Mincho" w:hAnsi="Times New Roman"/>
          <w:color w:val="auto"/>
          <w:spacing w:val="-1"/>
          <w:sz w:val="20"/>
          <w:szCs w:val="20"/>
        </w:rPr>
        <w:t xml:space="preserve">Material </w:t>
      </w:r>
      <w:r w:rsidR="00942BFA" w:rsidRPr="00E00748">
        <w:rPr>
          <w:rFonts w:ascii="Times New Roman" w:hAnsi="Times New Roman"/>
          <w:color w:val="auto"/>
          <w:sz w:val="22"/>
          <w:szCs w:val="22"/>
        </w:rPr>
        <w:t>Recovery</w:t>
      </w:r>
      <w:r w:rsidR="00942BFA" w:rsidRPr="00E00748">
        <w:rPr>
          <w:rFonts w:ascii="Times New Roman" w:eastAsia="MS Mincho" w:hAnsi="Times New Roman"/>
          <w:color w:val="auto"/>
          <w:spacing w:val="-1"/>
          <w:sz w:val="20"/>
          <w:szCs w:val="20"/>
        </w:rPr>
        <w:t xml:space="preserve"> Rate</w:t>
      </w:r>
    </w:p>
    <w:p w14:paraId="6AA9423C" w14:textId="77777777" w:rsidR="00942BFA" w:rsidRPr="00E00748" w:rsidRDefault="00942BFA"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Research by M. Mathieux et al. (2019) emphasizes the importance of measuring material recovery rates from e-waste to assess the effectiveness of circular economy initiatives. Metrics such as the percentage of materials recovered from e-waste streams provide insights into resource efficiency and the potential for secondary material utilization.</w:t>
      </w:r>
    </w:p>
    <w:p w14:paraId="7A5EE68A" w14:textId="4D9E2C7B" w:rsidR="00942BFA" w:rsidRPr="00E00748" w:rsidRDefault="00942BFA"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2.</w:t>
      </w:r>
      <w:r w:rsidR="008645B4" w:rsidRPr="00E00748">
        <w:rPr>
          <w:rFonts w:ascii="Times New Roman" w:hAnsi="Times New Roman"/>
          <w:color w:val="auto"/>
          <w:sz w:val="22"/>
          <w:szCs w:val="22"/>
        </w:rPr>
        <w:t xml:space="preserve">1.2 </w:t>
      </w:r>
      <w:r w:rsidRPr="00E00748">
        <w:rPr>
          <w:rFonts w:ascii="Times New Roman" w:hAnsi="Times New Roman"/>
          <w:color w:val="auto"/>
          <w:sz w:val="22"/>
          <w:szCs w:val="22"/>
        </w:rPr>
        <w:t>Recycling Efficiency</w:t>
      </w:r>
    </w:p>
    <w:p w14:paraId="25BF3ECF" w14:textId="77777777" w:rsidR="00942BFA" w:rsidRPr="00E00748" w:rsidRDefault="00942BFA"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H. Hotta et al. (2020) propose metrics to evaluate the efficiency of e-waste recycling processes, considering factors such as energy consumption, material purity, and resource recovery yields. High recycling efficiency metrics indicate optimized resource utilization and reduced environmental impacts.</w:t>
      </w:r>
    </w:p>
    <w:p w14:paraId="34D95CA6" w14:textId="49C02D6D" w:rsidR="00942BFA" w:rsidRPr="00E00748" w:rsidRDefault="008645B4"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lastRenderedPageBreak/>
        <w:t xml:space="preserve">2.1.3 </w:t>
      </w:r>
      <w:r w:rsidR="00942BFA" w:rsidRPr="00E00748">
        <w:rPr>
          <w:rFonts w:ascii="Times New Roman" w:hAnsi="Times New Roman"/>
          <w:color w:val="auto"/>
          <w:sz w:val="22"/>
          <w:szCs w:val="22"/>
        </w:rPr>
        <w:t>Circularity Index</w:t>
      </w:r>
    </w:p>
    <w:p w14:paraId="11C410CB" w14:textId="77777777" w:rsidR="00942BFA" w:rsidRPr="00E00748" w:rsidRDefault="00942BFA"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The circularity index, as discussed by S. Sprecher et al. (2021), quantifies the degree to which e-waste management practices adhere to circular economy principles. This metric integrates indicators related to material recovery, product lifespan extension, and end-of-life strategies, providing a comprehensive measure of circularity in e-waste management systems.</w:t>
      </w:r>
    </w:p>
    <w:p w14:paraId="29C4EFF9" w14:textId="3416D92F" w:rsidR="00942BFA" w:rsidRPr="00E00748" w:rsidRDefault="008645B4" w:rsidP="00E00748">
      <w:pPr>
        <w:pStyle w:val="Heading2"/>
        <w:spacing w:after="240"/>
        <w:rPr>
          <w:rFonts w:ascii="Times New Roman" w:eastAsia="MS Mincho" w:hAnsi="Times New Roman"/>
          <w:color w:val="auto"/>
          <w:spacing w:val="-1"/>
          <w:sz w:val="20"/>
          <w:szCs w:val="20"/>
        </w:rPr>
      </w:pPr>
      <w:r w:rsidRPr="00E00748">
        <w:rPr>
          <w:rFonts w:ascii="Times New Roman" w:hAnsi="Times New Roman"/>
          <w:color w:val="auto"/>
          <w:sz w:val="22"/>
          <w:szCs w:val="22"/>
        </w:rPr>
        <w:t xml:space="preserve">2.1.4 </w:t>
      </w:r>
      <w:r w:rsidR="00942BFA" w:rsidRPr="00E00748">
        <w:rPr>
          <w:rFonts w:ascii="Times New Roman" w:hAnsi="Times New Roman"/>
          <w:color w:val="auto"/>
          <w:sz w:val="22"/>
          <w:szCs w:val="22"/>
        </w:rPr>
        <w:t>Value Retention</w:t>
      </w:r>
    </w:p>
    <w:p w14:paraId="0336EE17" w14:textId="77777777" w:rsidR="00942BFA" w:rsidRPr="00E00748" w:rsidRDefault="00942BFA"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J. J. P. de Kleijn et al. (2018) highlight the importance of measuring value retention in e-waste streams, which refers to the ability to preserve and recapture value from discarded electronic products. Metrics such as the economic value of recovered materials and components reflect the financial benefits of circular economy practices.</w:t>
      </w:r>
    </w:p>
    <w:p w14:paraId="6D589888" w14:textId="77777777" w:rsidR="00942BFA" w:rsidRPr="00E00748" w:rsidRDefault="00942BFA" w:rsidP="00E00748">
      <w:pPr>
        <w:pStyle w:val="NoSpacing"/>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Economic Consequences</w:t>
      </w:r>
    </w:p>
    <w:p w14:paraId="7AE091BD" w14:textId="42840E05" w:rsidR="00942BFA" w:rsidRPr="00E00748" w:rsidRDefault="008645B4"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2.1.5 </w:t>
      </w:r>
      <w:r w:rsidR="00942BFA" w:rsidRPr="00E00748">
        <w:rPr>
          <w:rFonts w:ascii="Times New Roman" w:hAnsi="Times New Roman"/>
          <w:color w:val="auto"/>
          <w:sz w:val="22"/>
          <w:szCs w:val="22"/>
        </w:rPr>
        <w:t>Resource Conservation</w:t>
      </w:r>
    </w:p>
    <w:p w14:paraId="14440C01" w14:textId="77777777" w:rsidR="00942BFA" w:rsidRPr="00E00748" w:rsidRDefault="00942BFA"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 xml:space="preserve">A study by R. </w:t>
      </w:r>
      <w:proofErr w:type="spellStart"/>
      <w:r w:rsidRPr="00E00748">
        <w:rPr>
          <w:rFonts w:ascii="Times New Roman" w:eastAsia="MS Mincho" w:hAnsi="Times New Roman"/>
          <w:spacing w:val="-1"/>
          <w:sz w:val="20"/>
          <w:szCs w:val="20"/>
        </w:rPr>
        <w:t>Cucchiella</w:t>
      </w:r>
      <w:proofErr w:type="spellEnd"/>
      <w:r w:rsidRPr="00E00748">
        <w:rPr>
          <w:rFonts w:ascii="Times New Roman" w:eastAsia="MS Mincho" w:hAnsi="Times New Roman"/>
          <w:spacing w:val="-1"/>
          <w:sz w:val="20"/>
          <w:szCs w:val="20"/>
        </w:rPr>
        <w:t xml:space="preserve"> et al. (2018) underscores the economic benefits of e-waste recycling in terms of resource conservation. By recovering valuable materials such as precious metals and rare earth elements from e-waste, circular economy practices reduce the need for primary resource extraction, mitigating supply chain risks and enhancing resource security.</w:t>
      </w:r>
    </w:p>
    <w:p w14:paraId="118D3E16" w14:textId="2AD1558E" w:rsidR="00942BFA" w:rsidRPr="00E00748" w:rsidRDefault="00983E74"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2.1.6 </w:t>
      </w:r>
      <w:r w:rsidR="00942BFA" w:rsidRPr="00E00748">
        <w:rPr>
          <w:rFonts w:ascii="Times New Roman" w:hAnsi="Times New Roman"/>
          <w:color w:val="auto"/>
          <w:sz w:val="22"/>
          <w:szCs w:val="22"/>
        </w:rPr>
        <w:t>Job Creation</w:t>
      </w:r>
    </w:p>
    <w:p w14:paraId="72937C8C" w14:textId="77777777" w:rsidR="00942BFA" w:rsidRPr="00E00748" w:rsidRDefault="00942BFA"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Research by K. Madani et al. (2019) highlights the potential for e-waste recycling to generate employment opportunities and stimulate economic growth. Circular economy initiatives in e-waste management create jobs across the value chain, including collection, dismantling, refurbishment, and recycling activities, thereby contributing to local livelihoods and socioeconomic development.</w:t>
      </w:r>
    </w:p>
    <w:p w14:paraId="1F1E0DA8" w14:textId="0299172D" w:rsidR="00942BFA" w:rsidRPr="00E00748" w:rsidRDefault="008645B4" w:rsidP="00E00748">
      <w:pPr>
        <w:pStyle w:val="Heading2"/>
        <w:spacing w:after="240"/>
        <w:rPr>
          <w:rFonts w:ascii="Times New Roman" w:eastAsia="MS Mincho" w:hAnsi="Times New Roman"/>
          <w:color w:val="auto"/>
          <w:spacing w:val="-1"/>
          <w:sz w:val="20"/>
          <w:szCs w:val="20"/>
        </w:rPr>
      </w:pPr>
      <w:r w:rsidRPr="00E00748">
        <w:rPr>
          <w:rFonts w:ascii="Times New Roman" w:hAnsi="Times New Roman"/>
          <w:color w:val="auto"/>
          <w:sz w:val="22"/>
          <w:szCs w:val="22"/>
        </w:rPr>
        <w:t>2.1.</w:t>
      </w:r>
      <w:r w:rsidR="00983E74" w:rsidRPr="00E00748">
        <w:rPr>
          <w:rFonts w:ascii="Times New Roman" w:hAnsi="Times New Roman"/>
          <w:color w:val="auto"/>
          <w:sz w:val="22"/>
          <w:szCs w:val="22"/>
        </w:rPr>
        <w:t>7</w:t>
      </w:r>
      <w:r w:rsidRPr="00E00748">
        <w:rPr>
          <w:rFonts w:ascii="Times New Roman" w:hAnsi="Times New Roman"/>
          <w:color w:val="auto"/>
          <w:sz w:val="22"/>
          <w:szCs w:val="22"/>
        </w:rPr>
        <w:t xml:space="preserve"> </w:t>
      </w:r>
      <w:r w:rsidR="00942BFA" w:rsidRPr="00E00748">
        <w:rPr>
          <w:rFonts w:ascii="Times New Roman" w:hAnsi="Times New Roman"/>
          <w:color w:val="auto"/>
          <w:sz w:val="22"/>
          <w:szCs w:val="22"/>
        </w:rPr>
        <w:t>Market Development</w:t>
      </w:r>
    </w:p>
    <w:p w14:paraId="5EFEB72D" w14:textId="77777777" w:rsidR="00942BFA" w:rsidRPr="00E00748" w:rsidRDefault="00942BFA"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The development of e-waste recycling markets is examined by A. J. Grainger et al. (2020), who emphasize the role of circular economy policies and incentives in driving market demand for recycled materials and products. By creating markets for secondary resources, circular economy practices stimulate innovation, investment, and entrepreneurship in the e-waste recycling sector, fostering economic diversification and competitiveness.</w:t>
      </w:r>
    </w:p>
    <w:p w14:paraId="6CC62EAF" w14:textId="697EFFD0" w:rsidR="00942BFA" w:rsidRPr="00E00748" w:rsidRDefault="008645B4" w:rsidP="00E00748">
      <w:pPr>
        <w:pStyle w:val="Heading2"/>
        <w:spacing w:after="240"/>
        <w:rPr>
          <w:rFonts w:ascii="Times New Roman" w:eastAsia="MS Mincho" w:hAnsi="Times New Roman"/>
          <w:color w:val="auto"/>
          <w:spacing w:val="-1"/>
          <w:sz w:val="20"/>
          <w:szCs w:val="20"/>
        </w:rPr>
      </w:pPr>
      <w:r w:rsidRPr="00E00748">
        <w:rPr>
          <w:rFonts w:ascii="Times New Roman" w:hAnsi="Times New Roman"/>
          <w:color w:val="auto"/>
          <w:sz w:val="22"/>
          <w:szCs w:val="22"/>
        </w:rPr>
        <w:t xml:space="preserve">2.2 </w:t>
      </w:r>
      <w:r w:rsidR="00942BFA" w:rsidRPr="00E00748">
        <w:rPr>
          <w:rFonts w:ascii="Times New Roman" w:hAnsi="Times New Roman"/>
          <w:color w:val="auto"/>
          <w:sz w:val="22"/>
          <w:szCs w:val="22"/>
        </w:rPr>
        <w:t>Conclusion</w:t>
      </w:r>
    </w:p>
    <w:p w14:paraId="798F2967" w14:textId="09F9DAA6" w:rsidR="00516492" w:rsidRPr="00E00748" w:rsidRDefault="00942BFA" w:rsidP="00E00748">
      <w:pPr>
        <w:pStyle w:val="NoSpacing"/>
        <w:ind w:firstLine="720"/>
        <w:jc w:val="both"/>
        <w:rPr>
          <w:rFonts w:ascii="Times New Roman" w:hAnsi="Times New Roman"/>
          <w:sz w:val="20"/>
          <w:szCs w:val="20"/>
        </w:rPr>
      </w:pPr>
      <w:r w:rsidRPr="00E00748">
        <w:rPr>
          <w:rFonts w:ascii="Times New Roman" w:eastAsia="MS Mincho" w:hAnsi="Times New Roman"/>
          <w:spacing w:val="-1"/>
          <w:sz w:val="20"/>
          <w:szCs w:val="20"/>
        </w:rPr>
        <w:t xml:space="preserve">The literature review highlights the importance of adopting comprehensive metrics to assess circular economy development in e-waste management and the significant economic consequences associated with sustainable resource utilization and recovery. By incorporating circular economy principles into e-waste management strategies, policymakers, businesses, and stakeholders can realize economic benefits while addressing environmental and social challenges posed by e-waste residuals. Further research is needed to refine measurement methodologies, evaluate policy effectiveness, and </w:t>
      </w:r>
      <w:r w:rsidRPr="00E00748">
        <w:rPr>
          <w:rFonts w:ascii="Times New Roman" w:eastAsia="MS Mincho" w:hAnsi="Times New Roman"/>
          <w:spacing w:val="-1"/>
          <w:sz w:val="20"/>
          <w:szCs w:val="20"/>
        </w:rPr>
        <w:t>quantify the long-term economic impacts of circular economy initiatives in the e-waste sector.</w:t>
      </w:r>
    </w:p>
    <w:p w14:paraId="04345021" w14:textId="77777777" w:rsidR="00992201" w:rsidRPr="00E00748" w:rsidRDefault="00992201" w:rsidP="00E00748">
      <w:pPr>
        <w:pStyle w:val="NoSpacing"/>
        <w:jc w:val="both"/>
        <w:rPr>
          <w:rFonts w:ascii="Times New Roman" w:hAnsi="Times New Roman"/>
          <w:b/>
          <w:sz w:val="20"/>
          <w:szCs w:val="20"/>
        </w:rPr>
      </w:pPr>
    </w:p>
    <w:p w14:paraId="0C1584E3" w14:textId="06A533EF" w:rsidR="00983E74" w:rsidRPr="00983E74" w:rsidRDefault="00983E74" w:rsidP="00E00748">
      <w:pPr>
        <w:pStyle w:val="NoSpacing"/>
        <w:jc w:val="both"/>
        <w:rPr>
          <w:rFonts w:ascii="Times New Roman" w:hAnsi="Times New Roman"/>
          <w:b/>
          <w:bCs/>
          <w:sz w:val="20"/>
          <w:szCs w:val="20"/>
        </w:rPr>
      </w:pPr>
      <w:r w:rsidRPr="00E00748">
        <w:rPr>
          <w:rFonts w:ascii="Times New Roman" w:hAnsi="Times New Roman"/>
          <w:b/>
        </w:rPr>
        <w:t xml:space="preserve">3. </w:t>
      </w:r>
      <w:r w:rsidR="00020F36" w:rsidRPr="00E00748">
        <w:rPr>
          <w:rFonts w:ascii="Times New Roman" w:hAnsi="Times New Roman"/>
          <w:b/>
        </w:rPr>
        <w:t>Methodology</w:t>
      </w:r>
    </w:p>
    <w:p w14:paraId="3097BFA6" w14:textId="6782BA39" w:rsidR="00983E74" w:rsidRPr="00983E74" w:rsidRDefault="003B1D20"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3.</w:t>
      </w:r>
      <w:r w:rsidR="00983E74" w:rsidRPr="00983E74">
        <w:rPr>
          <w:rFonts w:ascii="Times New Roman" w:hAnsi="Times New Roman"/>
          <w:color w:val="auto"/>
          <w:sz w:val="22"/>
          <w:szCs w:val="22"/>
        </w:rPr>
        <w:t>1 Research Design</w:t>
      </w:r>
    </w:p>
    <w:p w14:paraId="48A00C36"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This research adopted a mixed-methods approach, incorporating both quantitative and qualitative techniques to assess circular economy development metrics for e-waste residuals and their economic benefits/consequences. The study involved a combination of literature review, data analysis, case studies, and stakeholder interviews to gather comprehensive insights into the topic.</w:t>
      </w:r>
    </w:p>
    <w:p w14:paraId="3F014357" w14:textId="4B4FA3C4" w:rsidR="00983E74" w:rsidRPr="00983E74" w:rsidRDefault="001A19C9" w:rsidP="00E00748">
      <w:pPr>
        <w:pStyle w:val="Heading2"/>
        <w:spacing w:after="240"/>
        <w:rPr>
          <w:rFonts w:ascii="Times New Roman" w:eastAsia="Calibri" w:hAnsi="Times New Roman"/>
          <w:color w:val="auto"/>
          <w:sz w:val="20"/>
          <w:szCs w:val="20"/>
        </w:rPr>
      </w:pPr>
      <w:r w:rsidRPr="00E00748">
        <w:rPr>
          <w:rFonts w:ascii="Times New Roman" w:hAnsi="Times New Roman"/>
          <w:color w:val="auto"/>
          <w:sz w:val="22"/>
          <w:szCs w:val="22"/>
        </w:rPr>
        <w:t>3.</w:t>
      </w:r>
      <w:r w:rsidR="00983E74" w:rsidRPr="00983E74">
        <w:rPr>
          <w:rFonts w:ascii="Times New Roman" w:hAnsi="Times New Roman"/>
          <w:color w:val="auto"/>
          <w:sz w:val="22"/>
          <w:szCs w:val="22"/>
        </w:rPr>
        <w:t>2 Literature Review</w:t>
      </w:r>
    </w:p>
    <w:p w14:paraId="2E8144A3"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A thorough review of existing literature was conducted to identify relevant theories, concepts, methodologies, and empirical studies related to circular economy metrics for e-waste management and their economic implications. Key databases such as PubMed, Scopus, Web of Science, and Google Scholar were utilized to search for peer-reviewed articles, reports, conference papers, and policy documents.</w:t>
      </w:r>
    </w:p>
    <w:p w14:paraId="3032E780" w14:textId="3F806CAE" w:rsidR="00983E74" w:rsidRPr="00983E74" w:rsidRDefault="001A19C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3.</w:t>
      </w:r>
      <w:r w:rsidR="00983E74" w:rsidRPr="00983E74">
        <w:rPr>
          <w:rFonts w:ascii="Times New Roman" w:hAnsi="Times New Roman"/>
          <w:color w:val="auto"/>
          <w:sz w:val="22"/>
          <w:szCs w:val="22"/>
        </w:rPr>
        <w:t>3 Data Collection</w:t>
      </w:r>
    </w:p>
    <w:p w14:paraId="2BE7DB83" w14:textId="45468BA2" w:rsidR="00983E74" w:rsidRPr="00983E74" w:rsidRDefault="001A19C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3.3.1 </w:t>
      </w:r>
      <w:r w:rsidR="00983E74" w:rsidRPr="00983E74">
        <w:rPr>
          <w:rFonts w:ascii="Times New Roman" w:hAnsi="Times New Roman"/>
          <w:color w:val="auto"/>
          <w:sz w:val="22"/>
          <w:szCs w:val="22"/>
        </w:rPr>
        <w:t>Quantitative Data</w:t>
      </w:r>
    </w:p>
    <w:p w14:paraId="78DD0B66"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Data on e-waste generation, collection, recycling rates, and economic indicators were collected from the National Bureau of Statistics (KNBS), research institutes (KIRDI and IDDI), and industry reports. Economic data such as market value, employment figures, and revenue generated from e-waste recycling activities were obtained from relevant industries.</w:t>
      </w:r>
    </w:p>
    <w:p w14:paraId="530B4DF3" w14:textId="363AA4C2" w:rsidR="00983E74" w:rsidRPr="00983E74" w:rsidRDefault="001A19C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3.3.2 </w:t>
      </w:r>
      <w:r w:rsidR="00983E74" w:rsidRPr="00983E74">
        <w:rPr>
          <w:rFonts w:ascii="Times New Roman" w:hAnsi="Times New Roman"/>
          <w:color w:val="auto"/>
          <w:sz w:val="22"/>
          <w:szCs w:val="22"/>
        </w:rPr>
        <w:t>Qualitative Data</w:t>
      </w:r>
    </w:p>
    <w:p w14:paraId="73BA53E4"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Semi-structured interviews were conducted with stakeholders involved in e-waste management, including policymakers, industry representatives, waste management experts, and community leaders. Case studies of successful circular economy initiatives in e-waste management were analyzed to understand the strategies, challenges, and economic outcomes associated with these practices.</w:t>
      </w:r>
    </w:p>
    <w:p w14:paraId="4E315241" w14:textId="534E2071" w:rsidR="00983E74" w:rsidRPr="00983E74" w:rsidRDefault="001A19C9" w:rsidP="00E00748">
      <w:pPr>
        <w:pStyle w:val="Heading2"/>
        <w:spacing w:after="240"/>
        <w:rPr>
          <w:rFonts w:ascii="Times New Roman" w:eastAsia="Calibri" w:hAnsi="Times New Roman"/>
          <w:color w:val="auto"/>
          <w:sz w:val="20"/>
          <w:szCs w:val="20"/>
        </w:rPr>
      </w:pPr>
      <w:r w:rsidRPr="00E00748">
        <w:rPr>
          <w:rFonts w:ascii="Times New Roman" w:hAnsi="Times New Roman"/>
          <w:color w:val="auto"/>
          <w:sz w:val="22"/>
          <w:szCs w:val="22"/>
        </w:rPr>
        <w:t>3.</w:t>
      </w:r>
      <w:r w:rsidR="00983E74" w:rsidRPr="00983E74">
        <w:rPr>
          <w:rFonts w:ascii="Times New Roman" w:hAnsi="Times New Roman"/>
          <w:color w:val="auto"/>
          <w:sz w:val="22"/>
          <w:szCs w:val="22"/>
        </w:rPr>
        <w:t>4 Development of Metrics</w:t>
      </w:r>
    </w:p>
    <w:p w14:paraId="552D6E57"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Based on the findings from the literature review and stakeholder consultations, a set of circular economy development metrics for e-waste residuals were identified and refined. Metrics included material recovery rates, recycling efficiency, circularity index, value retention, job creation, market development, and environmental impact indicators.</w:t>
      </w:r>
    </w:p>
    <w:p w14:paraId="4AEEDA91" w14:textId="7190C7CD" w:rsidR="00983E74" w:rsidRPr="00983E74" w:rsidRDefault="001A19C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3.</w:t>
      </w:r>
      <w:r w:rsidR="00983E74" w:rsidRPr="00983E74">
        <w:rPr>
          <w:rFonts w:ascii="Times New Roman" w:hAnsi="Times New Roman"/>
          <w:color w:val="auto"/>
          <w:sz w:val="22"/>
          <w:szCs w:val="22"/>
        </w:rPr>
        <w:t>5 Data Analysis</w:t>
      </w:r>
    </w:p>
    <w:p w14:paraId="4843DA25" w14:textId="30E9D4BD" w:rsidR="00983E74" w:rsidRPr="00983E74" w:rsidRDefault="001A19C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3.5.1 </w:t>
      </w:r>
      <w:r w:rsidR="00983E74" w:rsidRPr="00983E74">
        <w:rPr>
          <w:rFonts w:ascii="Times New Roman" w:hAnsi="Times New Roman"/>
          <w:color w:val="auto"/>
          <w:sz w:val="22"/>
          <w:szCs w:val="22"/>
        </w:rPr>
        <w:t>Quantitative Analysis</w:t>
      </w:r>
    </w:p>
    <w:p w14:paraId="6E14A5BD"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Statistical techniques such as regression analysis, correlation analysis, and trend analysis were employed to </w:t>
      </w:r>
      <w:r w:rsidRPr="00983E74">
        <w:rPr>
          <w:rFonts w:ascii="Times New Roman" w:eastAsia="MS Mincho" w:hAnsi="Times New Roman"/>
          <w:spacing w:val="-1"/>
          <w:sz w:val="20"/>
          <w:szCs w:val="20"/>
        </w:rPr>
        <w:lastRenderedPageBreak/>
        <w:t>analyze quantitative data on e-waste metrics and economic consequences. Descriptive statistics were used to summarize key indicators and trends in e-waste management and circular economy performance.</w:t>
      </w:r>
    </w:p>
    <w:p w14:paraId="29273DDF" w14:textId="2B7076A8" w:rsidR="00983E74" w:rsidRPr="00983E74" w:rsidRDefault="001A19C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3.5.2 </w:t>
      </w:r>
      <w:r w:rsidR="00983E74" w:rsidRPr="00983E74">
        <w:rPr>
          <w:rFonts w:ascii="Times New Roman" w:hAnsi="Times New Roman"/>
          <w:color w:val="auto"/>
          <w:sz w:val="22"/>
          <w:szCs w:val="22"/>
        </w:rPr>
        <w:t>Qualitative Analysis</w:t>
      </w:r>
    </w:p>
    <w:p w14:paraId="617D5160"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Thematic analysis was conducted to identify patterns, themes, and insights from qualitative data obtained through interviews and case studies. Qualitative data were coded and analyzed to extract relevant information related to circular economy practices, economic impacts, and stakeholder perspectives.</w:t>
      </w:r>
    </w:p>
    <w:p w14:paraId="1FA7C703" w14:textId="54D5C818" w:rsidR="00983E74" w:rsidRPr="00983E74" w:rsidRDefault="001A19C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3.</w:t>
      </w:r>
      <w:r w:rsidR="00983E74" w:rsidRPr="00983E74">
        <w:rPr>
          <w:rFonts w:ascii="Times New Roman" w:hAnsi="Times New Roman"/>
          <w:color w:val="auto"/>
          <w:sz w:val="22"/>
          <w:szCs w:val="22"/>
        </w:rPr>
        <w:t>6</w:t>
      </w:r>
      <w:r w:rsidRPr="00E00748">
        <w:rPr>
          <w:rFonts w:ascii="Times New Roman" w:hAnsi="Times New Roman"/>
          <w:color w:val="auto"/>
          <w:sz w:val="22"/>
          <w:szCs w:val="22"/>
        </w:rPr>
        <w:t xml:space="preserve"> </w:t>
      </w:r>
      <w:r w:rsidR="00983E74" w:rsidRPr="00983E74">
        <w:rPr>
          <w:rFonts w:ascii="Times New Roman" w:hAnsi="Times New Roman"/>
          <w:color w:val="auto"/>
          <w:sz w:val="22"/>
          <w:szCs w:val="22"/>
        </w:rPr>
        <w:t>Integration of Findings</w:t>
      </w:r>
    </w:p>
    <w:p w14:paraId="028A9097"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The quantitative and qualitative findings were integrated to provide a comprehensive understanding of circular economy development metrics for e-waste residuals and their economic consequences. The synthesized findings were used to conclude, identify key implications, and propose recommendations for policy and practice.</w:t>
      </w:r>
    </w:p>
    <w:p w14:paraId="18D9A3CF" w14:textId="1E9291D8" w:rsidR="00983E74" w:rsidRPr="00983E74" w:rsidRDefault="001A19C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3.</w:t>
      </w:r>
      <w:r w:rsidR="00983E74" w:rsidRPr="00983E74">
        <w:rPr>
          <w:rFonts w:ascii="Times New Roman" w:hAnsi="Times New Roman"/>
          <w:color w:val="auto"/>
          <w:sz w:val="22"/>
          <w:szCs w:val="22"/>
        </w:rPr>
        <w:t>7 Ethical Considerations</w:t>
      </w:r>
    </w:p>
    <w:p w14:paraId="706E0375"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This research adhered to ethical principles, including informed consent, confidentiality, and respect for participants' rights. Measures were taken to ensure the anonymity and privacy of interviewees, and ethical approval was obtained from relevant institutions where required.</w:t>
      </w:r>
    </w:p>
    <w:p w14:paraId="47878661" w14:textId="411DFF49" w:rsidR="00983E74" w:rsidRPr="00983E74" w:rsidRDefault="001A19C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3.</w:t>
      </w:r>
      <w:r w:rsidR="00983E74" w:rsidRPr="00983E74">
        <w:rPr>
          <w:rFonts w:ascii="Times New Roman" w:hAnsi="Times New Roman"/>
          <w:color w:val="auto"/>
          <w:sz w:val="22"/>
          <w:szCs w:val="22"/>
        </w:rPr>
        <w:t>8 Limitations</w:t>
      </w:r>
    </w:p>
    <w:p w14:paraId="353B2037"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Limitations of the study included data availability, reliability of sources, and generalizability of findings, particularly in the context of diverse e-waste management practices across different parts of the city.</w:t>
      </w:r>
    </w:p>
    <w:p w14:paraId="384FA3D0" w14:textId="4810E8EF" w:rsidR="00983E74" w:rsidRPr="00983E74" w:rsidRDefault="001A19C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3.</w:t>
      </w:r>
      <w:r w:rsidR="00983E74" w:rsidRPr="00983E74">
        <w:rPr>
          <w:rFonts w:ascii="Times New Roman" w:hAnsi="Times New Roman"/>
          <w:color w:val="auto"/>
          <w:sz w:val="22"/>
          <w:szCs w:val="22"/>
        </w:rPr>
        <w:t>9 Conclusion</w:t>
      </w:r>
    </w:p>
    <w:p w14:paraId="624C477D"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The research methodology outlined above guided the systematic investigation of circular economy development metrics for e-waste residuals and their economic consequences, contributing to a better understanding of sustainable resource management in the e-waste sector. By following this research methodology, the study aimed to generate valuable insights into the effectiveness of circular economy practices in e-waste management and their economic implications, thereby informing policy decisions and guiding future research endeavors in this field.</w:t>
      </w:r>
    </w:p>
    <w:p w14:paraId="6A6C3283" w14:textId="3B9CA2F1" w:rsidR="00983E74" w:rsidRPr="00983E74" w:rsidRDefault="00020F36"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4. Analysis and Results Interpretation</w:t>
      </w:r>
    </w:p>
    <w:p w14:paraId="53DAB52A"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To complete this study properly, it was necessary to analyze the data collected to test the hypotheses and answer research questions. Data were interpreted in a descriptive form. This chapter comprises the analysis, presentation, and interpretation of the findings resulting from the study. The analysis and interpretation of data was carried out in two phases. The first part, which is based on the results of the questionnaire, dealt with a quantitative analysis of data. The second, which was </w:t>
      </w:r>
      <w:r w:rsidRPr="00983E74">
        <w:rPr>
          <w:rFonts w:ascii="Times New Roman" w:eastAsia="MS Mincho" w:hAnsi="Times New Roman"/>
          <w:spacing w:val="-1"/>
          <w:sz w:val="20"/>
          <w:szCs w:val="20"/>
        </w:rPr>
        <w:t>based on the results of the interview and focus group discussions, is a qualitative interpretation.</w:t>
      </w:r>
    </w:p>
    <w:p w14:paraId="0864E37A" w14:textId="77777777" w:rsidR="00983E74" w:rsidRPr="00983E74" w:rsidRDefault="00983E74" w:rsidP="00E00748">
      <w:pPr>
        <w:pStyle w:val="NoSpacing"/>
        <w:jc w:val="both"/>
        <w:rPr>
          <w:rFonts w:ascii="Times New Roman" w:hAnsi="Times New Roman"/>
          <w:b/>
          <w:bCs/>
          <w:sz w:val="20"/>
          <w:szCs w:val="20"/>
        </w:rPr>
      </w:pPr>
    </w:p>
    <w:p w14:paraId="21778348" w14:textId="77777777" w:rsidR="00983E74" w:rsidRPr="00983E74" w:rsidRDefault="00983E74" w:rsidP="00E00748">
      <w:pPr>
        <w:pStyle w:val="Heading2"/>
        <w:spacing w:after="240"/>
        <w:rPr>
          <w:rFonts w:ascii="Times New Roman" w:eastAsia="Calibri" w:hAnsi="Times New Roman"/>
          <w:color w:val="auto"/>
          <w:sz w:val="20"/>
          <w:szCs w:val="20"/>
        </w:rPr>
      </w:pPr>
      <w:r w:rsidRPr="00983E74">
        <w:rPr>
          <w:rFonts w:ascii="Times New Roman" w:hAnsi="Times New Roman"/>
          <w:color w:val="auto"/>
          <w:sz w:val="22"/>
          <w:szCs w:val="22"/>
        </w:rPr>
        <w:t>4.1 Circular Economy Development Metrics</w:t>
      </w:r>
    </w:p>
    <w:p w14:paraId="00F43155"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Circular economy development metrics play a crucial role in assessing the effectiveness of strategies aimed at managing e-waste residuals sustainably. This section outlines key metrics utilized to measure the progress and impact of circular economy initiatives in the context of e-waste management.</w:t>
      </w:r>
    </w:p>
    <w:p w14:paraId="33154AFE"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4.1.1 Material Recovery Rate</w:t>
      </w:r>
    </w:p>
    <w:p w14:paraId="52EAC632"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Material recovery rate refers to the percentage of materials recovered from e-waste streams through recycling, refurbishment, or resource recovery processes. It serves as a fundamental metric for evaluating the efficiency of circular economy practices in retaining and reutilizing valuable resources.</w:t>
      </w:r>
    </w:p>
    <w:p w14:paraId="13C23BEE"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4.1.2 Recycling Efficiency</w:t>
      </w:r>
    </w:p>
    <w:p w14:paraId="1D81C778"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Recycling efficiency metrics assess the effectiveness of e-waste recycling processes in terms of energy consumption, material purity, and resource recovery yields. Higher recycling efficiency indicates optimized resource utilization and reduced environmental impacts associated with e-waste management.</w:t>
      </w:r>
    </w:p>
    <w:p w14:paraId="16CE0E4E" w14:textId="77777777" w:rsidR="00983E74" w:rsidRPr="00983E74" w:rsidRDefault="00983E74" w:rsidP="00E00748">
      <w:pPr>
        <w:pStyle w:val="Heading2"/>
        <w:spacing w:after="240"/>
        <w:rPr>
          <w:rFonts w:ascii="Times New Roman" w:eastAsia="Calibri" w:hAnsi="Times New Roman"/>
          <w:color w:val="auto"/>
          <w:sz w:val="20"/>
          <w:szCs w:val="20"/>
        </w:rPr>
      </w:pPr>
      <w:r w:rsidRPr="00983E74">
        <w:rPr>
          <w:rFonts w:ascii="Times New Roman" w:hAnsi="Times New Roman"/>
          <w:color w:val="auto"/>
          <w:sz w:val="22"/>
          <w:szCs w:val="22"/>
        </w:rPr>
        <w:t>4.1.3 Circularity Index</w:t>
      </w:r>
    </w:p>
    <w:p w14:paraId="7A07734A"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The circularity index quantifies the degree to which e-waste management practices adhere to circular economy principles. It integrates indicators related to material recovery, product lifespan extension, and end-of-life strategies, providing a comprehensive measure of circularity in e-waste management systems.</w:t>
      </w:r>
    </w:p>
    <w:p w14:paraId="0ADEDD7D"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4.1.4 Value Retention</w:t>
      </w:r>
    </w:p>
    <w:p w14:paraId="22E3C4C7"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Value retention metrics assess the ability to preserve and recapture value from discarded electronic products. They include indicators such as the economic value of recovered materials and components, reflecting the financial benefits of circular economy practices in e-waste management.</w:t>
      </w:r>
    </w:p>
    <w:p w14:paraId="1700BAE5"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4.2 Economic Consequences</w:t>
      </w:r>
    </w:p>
    <w:p w14:paraId="120EAA4D"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The economic consequences of e-waste residuals and circular economy development metrics are multifaceted, encompassing both direct and indirect impacts on various stakeholders and the broader economy. This section examined the economic implications associated with sustainable e-waste management practices.</w:t>
      </w:r>
    </w:p>
    <w:p w14:paraId="57A80DE9"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4.2.1 Resource Conservation</w:t>
      </w:r>
    </w:p>
    <w:p w14:paraId="652A777D"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Circular economy practices in e-waste management contribute to resource conservation by recovering valuable materials such as precious metals and rare earth elements from electronic devices. This reduces the need for primary resource </w:t>
      </w:r>
      <w:r w:rsidRPr="00983E74">
        <w:rPr>
          <w:rFonts w:ascii="Times New Roman" w:eastAsia="MS Mincho" w:hAnsi="Times New Roman"/>
          <w:spacing w:val="-1"/>
          <w:sz w:val="20"/>
          <w:szCs w:val="20"/>
        </w:rPr>
        <w:lastRenderedPageBreak/>
        <w:t>extraction, mitigating supply chain risks and enhancing resource security.</w:t>
      </w:r>
    </w:p>
    <w:p w14:paraId="2936DA11"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4.2.2 Job Creation</w:t>
      </w:r>
    </w:p>
    <w:p w14:paraId="385887FB"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The adoption of circular economy initiatives in e-waste management creates employment opportunities across the value chain, including collection, dismantling, refurbishment, and recycling activities. This stimulates economic growth, enhances local livelihoods, and fosters skill development in the e-waste recycling sector.</w:t>
      </w:r>
    </w:p>
    <w:p w14:paraId="37657ECD"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4.2.3 Market Development</w:t>
      </w:r>
    </w:p>
    <w:p w14:paraId="4BBE576A"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Circular economy practices promote the development of e-waste recycling markets by creating demand for recycled materials and products. This stimulates innovation, investment, and entrepreneurship in the e-waste recycling sector, fostering economic diversification and competitiveness.</w:t>
      </w:r>
    </w:p>
    <w:p w14:paraId="602C4849" w14:textId="77777777" w:rsidR="00983E74" w:rsidRPr="00983E74" w:rsidRDefault="00983E74" w:rsidP="00E00748">
      <w:pPr>
        <w:pStyle w:val="Heading2"/>
        <w:spacing w:after="240"/>
        <w:rPr>
          <w:rFonts w:ascii="Times New Roman" w:eastAsia="Calibri" w:hAnsi="Times New Roman"/>
          <w:color w:val="auto"/>
          <w:sz w:val="20"/>
          <w:szCs w:val="20"/>
        </w:rPr>
      </w:pPr>
      <w:r w:rsidRPr="00983E74">
        <w:rPr>
          <w:rFonts w:ascii="Times New Roman" w:hAnsi="Times New Roman"/>
          <w:color w:val="auto"/>
          <w:sz w:val="22"/>
          <w:szCs w:val="22"/>
        </w:rPr>
        <w:t>4.3 Case Studies and Examples</w:t>
      </w:r>
    </w:p>
    <w:p w14:paraId="1DDDFD00"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This section presents case studies and examples of successful circular economy initiatives in e-waste management, highlighting the application of circular economy development metrics and the attendant economic consequences in real-world contexts.</w:t>
      </w:r>
    </w:p>
    <w:p w14:paraId="683FB2BA" w14:textId="77777777" w:rsidR="00983E74" w:rsidRPr="00983E74" w:rsidRDefault="00983E74" w:rsidP="00E00748">
      <w:pPr>
        <w:pStyle w:val="NoSpacing"/>
        <w:jc w:val="both"/>
        <w:rPr>
          <w:rFonts w:ascii="Times New Roman" w:hAnsi="Times New Roman"/>
          <w:b/>
          <w:bCs/>
          <w:sz w:val="20"/>
          <w:szCs w:val="20"/>
        </w:rPr>
      </w:pPr>
    </w:p>
    <w:p w14:paraId="37035431"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4.3.1 Case Study: Agbogbloshie E-Waste Management Program, Ghana</w:t>
      </w:r>
    </w:p>
    <w:p w14:paraId="15C1A65B"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The Agbogbloshie E-Waste Management Program in Accra, Ghana, demonstrates the implementation of circular economy practices to manage e-waste residuals effectively. By employing metrics such as material recovery rate and recycling efficiency, the program has achieved significant economic benefits, including job creation and resource conservation.</w:t>
      </w:r>
    </w:p>
    <w:p w14:paraId="4117C0A2"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4.3.2 Case Study: WEEE Centre, Kenya</w:t>
      </w:r>
    </w:p>
    <w:p w14:paraId="4745DCF2"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The Waste Electrical and Electronic Equipment (WEEE) Centre in Nairobi, Kenya, serves as a pioneering example of circular economy initiatives in e-waste management. Through the utilization of circularity index and value retention metrics, the WEEE Centre has contributed to economic development, market expansion, and environmental sustainability.</w:t>
      </w:r>
    </w:p>
    <w:p w14:paraId="5E39FE70" w14:textId="77777777" w:rsidR="00983E74" w:rsidRPr="00983E74" w:rsidRDefault="00983E74" w:rsidP="00E00748">
      <w:pPr>
        <w:pStyle w:val="Heading2"/>
        <w:spacing w:after="240"/>
        <w:rPr>
          <w:rFonts w:ascii="Times New Roman" w:eastAsia="Calibri" w:hAnsi="Times New Roman"/>
          <w:color w:val="auto"/>
          <w:sz w:val="20"/>
          <w:szCs w:val="20"/>
        </w:rPr>
      </w:pPr>
      <w:r w:rsidRPr="00983E74">
        <w:rPr>
          <w:rFonts w:ascii="Times New Roman" w:hAnsi="Times New Roman"/>
          <w:color w:val="auto"/>
          <w:sz w:val="22"/>
          <w:szCs w:val="22"/>
        </w:rPr>
        <w:t>4.4 Conclusion</w:t>
      </w:r>
    </w:p>
    <w:p w14:paraId="71E2F650" w14:textId="354883FE" w:rsidR="00983E74" w:rsidRPr="00E00748"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Chapter 4 concludes by summarizing the key findings and insights regarding circular economy development metrics and economic consequences associated with e-waste residuals. It underscores the importance of adopting holistic approaches to e-waste management that integrate environmental, social, and economic considerations to realize the full potential of the circular economy paradigm. Below is a table illustrating trends in how e-waste was used in the circular economy over ten years to 2023 in Nairobi:</w:t>
      </w:r>
    </w:p>
    <w:p w14:paraId="1916F2DD" w14:textId="77777777" w:rsidR="00174536" w:rsidRPr="00E00748" w:rsidRDefault="00174536" w:rsidP="00E00748">
      <w:pPr>
        <w:pStyle w:val="NoSpacing"/>
        <w:jc w:val="both"/>
        <w:rPr>
          <w:rFonts w:ascii="Times New Roman" w:hAnsi="Times New Roman"/>
          <w:b/>
          <w:sz w:val="20"/>
          <w:szCs w:val="20"/>
        </w:rPr>
      </w:pPr>
    </w:p>
    <w:p w14:paraId="25B5D56F" w14:textId="4BC9D5AC" w:rsidR="00174536" w:rsidRPr="00983E74" w:rsidRDefault="00174536" w:rsidP="00E00748">
      <w:pPr>
        <w:pStyle w:val="NoSpacing"/>
        <w:jc w:val="center"/>
        <w:rPr>
          <w:rFonts w:ascii="Times New Roman" w:hAnsi="Times New Roman"/>
          <w:b/>
          <w:sz w:val="20"/>
          <w:szCs w:val="20"/>
        </w:rPr>
      </w:pPr>
      <w:r w:rsidRPr="00983E74">
        <w:rPr>
          <w:rFonts w:ascii="Times New Roman" w:hAnsi="Times New Roman"/>
          <w:b/>
          <w:sz w:val="20"/>
          <w:szCs w:val="20"/>
        </w:rPr>
        <w:t>Table: e-waste utilization in the circular economy over ten years to 2013 in Nairobi</w:t>
      </w:r>
    </w:p>
    <w:p w14:paraId="39FC78DF" w14:textId="77777777" w:rsidR="00174536" w:rsidRPr="00983E74" w:rsidRDefault="00174536" w:rsidP="00E00748">
      <w:pPr>
        <w:pStyle w:val="NoSpacing"/>
        <w:ind w:firstLine="720"/>
        <w:jc w:val="both"/>
        <w:rPr>
          <w:rFonts w:ascii="Times New Roman" w:eastAsia="MS Mincho" w:hAnsi="Times New Roman"/>
          <w:spacing w:val="-1"/>
          <w:sz w:val="20"/>
          <w:szCs w:val="20"/>
        </w:rPr>
      </w:pPr>
    </w:p>
    <w:tbl>
      <w:tblPr>
        <w:tblStyle w:val="TableGrid"/>
        <w:tblW w:w="4731" w:type="dxa"/>
        <w:tblInd w:w="574" w:type="dxa"/>
        <w:tblLayout w:type="fixed"/>
        <w:tblLook w:val="04A0" w:firstRow="1" w:lastRow="0" w:firstColumn="1" w:lastColumn="0" w:noHBand="0" w:noVBand="1"/>
      </w:tblPr>
      <w:tblGrid>
        <w:gridCol w:w="638"/>
        <w:gridCol w:w="1123"/>
        <w:gridCol w:w="990"/>
        <w:gridCol w:w="900"/>
        <w:gridCol w:w="1080"/>
      </w:tblGrid>
      <w:tr w:rsidR="00E00748" w:rsidRPr="00E00748" w14:paraId="0E383898" w14:textId="77777777" w:rsidTr="00174536">
        <w:trPr>
          <w:trHeight w:val="62"/>
        </w:trPr>
        <w:tc>
          <w:tcPr>
            <w:tcW w:w="638" w:type="dxa"/>
            <w:hideMark/>
          </w:tcPr>
          <w:p w14:paraId="2B103CEC" w14:textId="77777777" w:rsidR="00983E74" w:rsidRPr="00983E74" w:rsidRDefault="00983E74" w:rsidP="00E00748">
            <w:pPr>
              <w:pStyle w:val="NoSpacing"/>
              <w:jc w:val="both"/>
              <w:rPr>
                <w:rFonts w:ascii="Times New Roman" w:hAnsi="Times New Roman"/>
                <w:b/>
                <w:bCs/>
                <w:sz w:val="20"/>
                <w:szCs w:val="20"/>
              </w:rPr>
            </w:pPr>
            <w:r w:rsidRPr="00983E74">
              <w:rPr>
                <w:rFonts w:ascii="Times New Roman" w:hAnsi="Times New Roman"/>
                <w:b/>
                <w:bCs/>
                <w:sz w:val="20"/>
                <w:szCs w:val="20"/>
              </w:rPr>
              <w:t>Year</w:t>
            </w:r>
          </w:p>
        </w:tc>
        <w:tc>
          <w:tcPr>
            <w:tcW w:w="1123" w:type="dxa"/>
            <w:hideMark/>
          </w:tcPr>
          <w:p w14:paraId="28FDE5E7" w14:textId="77777777" w:rsidR="00983E74" w:rsidRPr="00983E74" w:rsidRDefault="00983E74" w:rsidP="00E00748">
            <w:pPr>
              <w:pStyle w:val="NoSpacing"/>
              <w:jc w:val="both"/>
              <w:rPr>
                <w:rFonts w:ascii="Times New Roman" w:hAnsi="Times New Roman"/>
                <w:b/>
                <w:bCs/>
                <w:sz w:val="20"/>
                <w:szCs w:val="20"/>
              </w:rPr>
            </w:pPr>
            <w:r w:rsidRPr="00983E74">
              <w:rPr>
                <w:rFonts w:ascii="Times New Roman" w:hAnsi="Times New Roman"/>
                <w:b/>
                <w:bCs/>
                <w:sz w:val="20"/>
                <w:szCs w:val="20"/>
              </w:rPr>
              <w:t>Recycling (%)</w:t>
            </w:r>
          </w:p>
        </w:tc>
        <w:tc>
          <w:tcPr>
            <w:tcW w:w="990" w:type="dxa"/>
            <w:hideMark/>
          </w:tcPr>
          <w:p w14:paraId="2F69A34A" w14:textId="77777777" w:rsidR="00983E74" w:rsidRPr="00983E74" w:rsidRDefault="00983E74" w:rsidP="00E00748">
            <w:pPr>
              <w:pStyle w:val="NoSpacing"/>
              <w:jc w:val="both"/>
              <w:rPr>
                <w:rFonts w:ascii="Times New Roman" w:hAnsi="Times New Roman"/>
                <w:b/>
                <w:bCs/>
                <w:sz w:val="20"/>
                <w:szCs w:val="20"/>
              </w:rPr>
            </w:pPr>
            <w:r w:rsidRPr="00983E74">
              <w:rPr>
                <w:rFonts w:ascii="Times New Roman" w:hAnsi="Times New Roman"/>
                <w:b/>
                <w:bCs/>
                <w:sz w:val="20"/>
                <w:szCs w:val="20"/>
              </w:rPr>
              <w:t>Refurbishment (%)</w:t>
            </w:r>
          </w:p>
        </w:tc>
        <w:tc>
          <w:tcPr>
            <w:tcW w:w="900" w:type="dxa"/>
            <w:hideMark/>
          </w:tcPr>
          <w:p w14:paraId="02AA1598" w14:textId="77777777" w:rsidR="00983E74" w:rsidRPr="00983E74" w:rsidRDefault="00983E74" w:rsidP="00E00748">
            <w:pPr>
              <w:pStyle w:val="NoSpacing"/>
              <w:jc w:val="both"/>
              <w:rPr>
                <w:rFonts w:ascii="Times New Roman" w:hAnsi="Times New Roman"/>
                <w:b/>
                <w:bCs/>
                <w:sz w:val="20"/>
                <w:szCs w:val="20"/>
              </w:rPr>
            </w:pPr>
            <w:r w:rsidRPr="00983E74">
              <w:rPr>
                <w:rFonts w:ascii="Times New Roman" w:hAnsi="Times New Roman"/>
                <w:b/>
                <w:bCs/>
                <w:sz w:val="20"/>
                <w:szCs w:val="20"/>
              </w:rPr>
              <w:t>Reuse (%)</w:t>
            </w:r>
          </w:p>
        </w:tc>
        <w:tc>
          <w:tcPr>
            <w:tcW w:w="1080" w:type="dxa"/>
            <w:hideMark/>
          </w:tcPr>
          <w:p w14:paraId="520B152D" w14:textId="77777777" w:rsidR="00983E74" w:rsidRPr="00983E74" w:rsidRDefault="00983E74" w:rsidP="00E00748">
            <w:pPr>
              <w:pStyle w:val="NoSpacing"/>
              <w:jc w:val="both"/>
              <w:rPr>
                <w:rFonts w:ascii="Times New Roman" w:hAnsi="Times New Roman"/>
                <w:b/>
                <w:bCs/>
                <w:sz w:val="20"/>
                <w:szCs w:val="20"/>
              </w:rPr>
            </w:pPr>
            <w:r w:rsidRPr="00983E74">
              <w:rPr>
                <w:rFonts w:ascii="Times New Roman" w:hAnsi="Times New Roman"/>
                <w:b/>
                <w:bCs/>
                <w:sz w:val="20"/>
                <w:szCs w:val="20"/>
              </w:rPr>
              <w:t>Resource Recovery (%)</w:t>
            </w:r>
          </w:p>
        </w:tc>
      </w:tr>
      <w:tr w:rsidR="00E00748" w:rsidRPr="00E00748" w14:paraId="2DB3D8FA" w14:textId="77777777" w:rsidTr="00174536">
        <w:trPr>
          <w:trHeight w:val="86"/>
        </w:trPr>
        <w:tc>
          <w:tcPr>
            <w:tcW w:w="638" w:type="dxa"/>
            <w:hideMark/>
          </w:tcPr>
          <w:p w14:paraId="1DDFD026"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2014</w:t>
            </w:r>
          </w:p>
        </w:tc>
        <w:tc>
          <w:tcPr>
            <w:tcW w:w="1123" w:type="dxa"/>
            <w:hideMark/>
          </w:tcPr>
          <w:p w14:paraId="2E410CBC"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30</w:t>
            </w:r>
          </w:p>
        </w:tc>
        <w:tc>
          <w:tcPr>
            <w:tcW w:w="990" w:type="dxa"/>
            <w:hideMark/>
          </w:tcPr>
          <w:p w14:paraId="1092545A"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w:t>
            </w:r>
          </w:p>
        </w:tc>
        <w:tc>
          <w:tcPr>
            <w:tcW w:w="900" w:type="dxa"/>
            <w:hideMark/>
          </w:tcPr>
          <w:p w14:paraId="58BAC22E"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15</w:t>
            </w:r>
          </w:p>
        </w:tc>
        <w:tc>
          <w:tcPr>
            <w:tcW w:w="1080" w:type="dxa"/>
            <w:hideMark/>
          </w:tcPr>
          <w:p w14:paraId="0FB8557A"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35</w:t>
            </w:r>
          </w:p>
        </w:tc>
      </w:tr>
      <w:tr w:rsidR="00E00748" w:rsidRPr="00E00748" w14:paraId="06A3104B" w14:textId="77777777" w:rsidTr="00174536">
        <w:trPr>
          <w:trHeight w:val="81"/>
        </w:trPr>
        <w:tc>
          <w:tcPr>
            <w:tcW w:w="638" w:type="dxa"/>
            <w:hideMark/>
          </w:tcPr>
          <w:p w14:paraId="6797B660"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2015</w:t>
            </w:r>
          </w:p>
        </w:tc>
        <w:tc>
          <w:tcPr>
            <w:tcW w:w="1123" w:type="dxa"/>
            <w:hideMark/>
          </w:tcPr>
          <w:p w14:paraId="423C6C9F"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32</w:t>
            </w:r>
          </w:p>
        </w:tc>
        <w:tc>
          <w:tcPr>
            <w:tcW w:w="990" w:type="dxa"/>
            <w:hideMark/>
          </w:tcPr>
          <w:p w14:paraId="231FF13F"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22</w:t>
            </w:r>
          </w:p>
        </w:tc>
        <w:tc>
          <w:tcPr>
            <w:tcW w:w="900" w:type="dxa"/>
            <w:hideMark/>
          </w:tcPr>
          <w:p w14:paraId="1B76BD6E"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16</w:t>
            </w:r>
          </w:p>
        </w:tc>
        <w:tc>
          <w:tcPr>
            <w:tcW w:w="1080" w:type="dxa"/>
            <w:hideMark/>
          </w:tcPr>
          <w:p w14:paraId="354DD9A3"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30</w:t>
            </w:r>
          </w:p>
        </w:tc>
      </w:tr>
      <w:tr w:rsidR="00E00748" w:rsidRPr="00E00748" w14:paraId="18184D71" w14:textId="77777777" w:rsidTr="00174536">
        <w:trPr>
          <w:trHeight w:val="82"/>
        </w:trPr>
        <w:tc>
          <w:tcPr>
            <w:tcW w:w="638" w:type="dxa"/>
            <w:hideMark/>
          </w:tcPr>
          <w:p w14:paraId="38B4CB10"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2016</w:t>
            </w:r>
          </w:p>
        </w:tc>
        <w:tc>
          <w:tcPr>
            <w:tcW w:w="1123" w:type="dxa"/>
            <w:hideMark/>
          </w:tcPr>
          <w:p w14:paraId="0ADEF909"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35</w:t>
            </w:r>
          </w:p>
        </w:tc>
        <w:tc>
          <w:tcPr>
            <w:tcW w:w="990" w:type="dxa"/>
            <w:hideMark/>
          </w:tcPr>
          <w:p w14:paraId="2704880B"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25</w:t>
            </w:r>
          </w:p>
        </w:tc>
        <w:tc>
          <w:tcPr>
            <w:tcW w:w="900" w:type="dxa"/>
            <w:hideMark/>
          </w:tcPr>
          <w:p w14:paraId="73E3C331"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14</w:t>
            </w:r>
          </w:p>
        </w:tc>
        <w:tc>
          <w:tcPr>
            <w:tcW w:w="1080" w:type="dxa"/>
            <w:hideMark/>
          </w:tcPr>
          <w:p w14:paraId="03C42DA9"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26</w:t>
            </w:r>
          </w:p>
        </w:tc>
      </w:tr>
      <w:tr w:rsidR="00E00748" w:rsidRPr="00E00748" w14:paraId="14503F3B" w14:textId="77777777" w:rsidTr="00174536">
        <w:trPr>
          <w:trHeight w:val="84"/>
        </w:trPr>
        <w:tc>
          <w:tcPr>
            <w:tcW w:w="638" w:type="dxa"/>
            <w:hideMark/>
          </w:tcPr>
          <w:p w14:paraId="775F9F7F"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2017</w:t>
            </w:r>
          </w:p>
        </w:tc>
        <w:tc>
          <w:tcPr>
            <w:tcW w:w="1123" w:type="dxa"/>
            <w:hideMark/>
          </w:tcPr>
          <w:p w14:paraId="2A76B4DD"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38</w:t>
            </w:r>
          </w:p>
        </w:tc>
        <w:tc>
          <w:tcPr>
            <w:tcW w:w="990" w:type="dxa"/>
            <w:hideMark/>
          </w:tcPr>
          <w:p w14:paraId="27054127"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27</w:t>
            </w:r>
          </w:p>
        </w:tc>
        <w:tc>
          <w:tcPr>
            <w:tcW w:w="900" w:type="dxa"/>
            <w:hideMark/>
          </w:tcPr>
          <w:p w14:paraId="0FA137DC"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13</w:t>
            </w:r>
          </w:p>
        </w:tc>
        <w:tc>
          <w:tcPr>
            <w:tcW w:w="1080" w:type="dxa"/>
            <w:hideMark/>
          </w:tcPr>
          <w:p w14:paraId="36E8995C"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22</w:t>
            </w:r>
          </w:p>
        </w:tc>
      </w:tr>
      <w:tr w:rsidR="00E00748" w:rsidRPr="00E00748" w14:paraId="2AB7C528" w14:textId="77777777" w:rsidTr="00174536">
        <w:trPr>
          <w:trHeight w:val="82"/>
        </w:trPr>
        <w:tc>
          <w:tcPr>
            <w:tcW w:w="638" w:type="dxa"/>
            <w:hideMark/>
          </w:tcPr>
          <w:p w14:paraId="659687FB"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2018</w:t>
            </w:r>
          </w:p>
        </w:tc>
        <w:tc>
          <w:tcPr>
            <w:tcW w:w="1123" w:type="dxa"/>
            <w:hideMark/>
          </w:tcPr>
          <w:p w14:paraId="5AEBA84F"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40</w:t>
            </w:r>
          </w:p>
        </w:tc>
        <w:tc>
          <w:tcPr>
            <w:tcW w:w="990" w:type="dxa"/>
            <w:hideMark/>
          </w:tcPr>
          <w:p w14:paraId="1DA4CFC5"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28</w:t>
            </w:r>
          </w:p>
        </w:tc>
        <w:tc>
          <w:tcPr>
            <w:tcW w:w="900" w:type="dxa"/>
            <w:hideMark/>
          </w:tcPr>
          <w:p w14:paraId="56C36FB6"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12</w:t>
            </w:r>
          </w:p>
        </w:tc>
        <w:tc>
          <w:tcPr>
            <w:tcW w:w="1080" w:type="dxa"/>
            <w:hideMark/>
          </w:tcPr>
          <w:p w14:paraId="22A18D55"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w:t>
            </w:r>
          </w:p>
        </w:tc>
      </w:tr>
      <w:tr w:rsidR="00E00748" w:rsidRPr="00E00748" w14:paraId="70B5FB6F" w14:textId="77777777" w:rsidTr="00174536">
        <w:trPr>
          <w:trHeight w:val="83"/>
        </w:trPr>
        <w:tc>
          <w:tcPr>
            <w:tcW w:w="638" w:type="dxa"/>
            <w:hideMark/>
          </w:tcPr>
          <w:p w14:paraId="671349C0"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2019</w:t>
            </w:r>
          </w:p>
        </w:tc>
        <w:tc>
          <w:tcPr>
            <w:tcW w:w="1123" w:type="dxa"/>
            <w:hideMark/>
          </w:tcPr>
          <w:p w14:paraId="6A0129C2"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42</w:t>
            </w:r>
          </w:p>
        </w:tc>
        <w:tc>
          <w:tcPr>
            <w:tcW w:w="990" w:type="dxa"/>
            <w:hideMark/>
          </w:tcPr>
          <w:p w14:paraId="49ABDD9B"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30</w:t>
            </w:r>
          </w:p>
        </w:tc>
        <w:tc>
          <w:tcPr>
            <w:tcW w:w="900" w:type="dxa"/>
            <w:hideMark/>
          </w:tcPr>
          <w:p w14:paraId="61614CE3"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11</w:t>
            </w:r>
          </w:p>
        </w:tc>
        <w:tc>
          <w:tcPr>
            <w:tcW w:w="1080" w:type="dxa"/>
            <w:hideMark/>
          </w:tcPr>
          <w:p w14:paraId="6CCF888A"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17</w:t>
            </w:r>
          </w:p>
        </w:tc>
      </w:tr>
      <w:tr w:rsidR="00E00748" w:rsidRPr="00E00748" w14:paraId="0B834A59" w14:textId="77777777" w:rsidTr="00174536">
        <w:trPr>
          <w:trHeight w:val="84"/>
        </w:trPr>
        <w:tc>
          <w:tcPr>
            <w:tcW w:w="638" w:type="dxa"/>
            <w:hideMark/>
          </w:tcPr>
          <w:p w14:paraId="107BC158"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2020</w:t>
            </w:r>
          </w:p>
        </w:tc>
        <w:tc>
          <w:tcPr>
            <w:tcW w:w="1123" w:type="dxa"/>
            <w:hideMark/>
          </w:tcPr>
          <w:p w14:paraId="76B515B9"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45</w:t>
            </w:r>
          </w:p>
        </w:tc>
        <w:tc>
          <w:tcPr>
            <w:tcW w:w="990" w:type="dxa"/>
            <w:hideMark/>
          </w:tcPr>
          <w:p w14:paraId="1C0F425C"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32</w:t>
            </w:r>
          </w:p>
        </w:tc>
        <w:tc>
          <w:tcPr>
            <w:tcW w:w="900" w:type="dxa"/>
            <w:hideMark/>
          </w:tcPr>
          <w:p w14:paraId="1071897C"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10</w:t>
            </w:r>
          </w:p>
        </w:tc>
        <w:tc>
          <w:tcPr>
            <w:tcW w:w="1080" w:type="dxa"/>
            <w:hideMark/>
          </w:tcPr>
          <w:p w14:paraId="6EB40727"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13</w:t>
            </w:r>
          </w:p>
        </w:tc>
      </w:tr>
      <w:tr w:rsidR="00E00748" w:rsidRPr="00E00748" w14:paraId="0259E5BC" w14:textId="77777777" w:rsidTr="00174536">
        <w:trPr>
          <w:trHeight w:val="83"/>
        </w:trPr>
        <w:tc>
          <w:tcPr>
            <w:tcW w:w="638" w:type="dxa"/>
            <w:hideMark/>
          </w:tcPr>
          <w:p w14:paraId="46C7F074"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2021</w:t>
            </w:r>
          </w:p>
        </w:tc>
        <w:tc>
          <w:tcPr>
            <w:tcW w:w="1123" w:type="dxa"/>
            <w:hideMark/>
          </w:tcPr>
          <w:p w14:paraId="7F606DD9"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48</w:t>
            </w:r>
          </w:p>
        </w:tc>
        <w:tc>
          <w:tcPr>
            <w:tcW w:w="990" w:type="dxa"/>
            <w:hideMark/>
          </w:tcPr>
          <w:p w14:paraId="31632AA0"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34</w:t>
            </w:r>
          </w:p>
        </w:tc>
        <w:tc>
          <w:tcPr>
            <w:tcW w:w="900" w:type="dxa"/>
            <w:hideMark/>
          </w:tcPr>
          <w:p w14:paraId="4466FB4A"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9</w:t>
            </w:r>
          </w:p>
        </w:tc>
        <w:tc>
          <w:tcPr>
            <w:tcW w:w="1080" w:type="dxa"/>
            <w:hideMark/>
          </w:tcPr>
          <w:p w14:paraId="3DC32471"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11</w:t>
            </w:r>
          </w:p>
        </w:tc>
      </w:tr>
      <w:tr w:rsidR="00E00748" w:rsidRPr="00E00748" w14:paraId="0C9B9AFD" w14:textId="77777777" w:rsidTr="00174536">
        <w:trPr>
          <w:trHeight w:val="81"/>
        </w:trPr>
        <w:tc>
          <w:tcPr>
            <w:tcW w:w="638" w:type="dxa"/>
            <w:hideMark/>
          </w:tcPr>
          <w:p w14:paraId="4DCF193D"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2022</w:t>
            </w:r>
          </w:p>
        </w:tc>
        <w:tc>
          <w:tcPr>
            <w:tcW w:w="1123" w:type="dxa"/>
            <w:hideMark/>
          </w:tcPr>
          <w:p w14:paraId="1D081EFE"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50</w:t>
            </w:r>
          </w:p>
        </w:tc>
        <w:tc>
          <w:tcPr>
            <w:tcW w:w="990" w:type="dxa"/>
            <w:hideMark/>
          </w:tcPr>
          <w:p w14:paraId="5B99BAFB"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36</w:t>
            </w:r>
          </w:p>
        </w:tc>
        <w:tc>
          <w:tcPr>
            <w:tcW w:w="900" w:type="dxa"/>
            <w:hideMark/>
          </w:tcPr>
          <w:p w14:paraId="33A71EAE"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8</w:t>
            </w:r>
          </w:p>
        </w:tc>
        <w:tc>
          <w:tcPr>
            <w:tcW w:w="1080" w:type="dxa"/>
            <w:hideMark/>
          </w:tcPr>
          <w:p w14:paraId="2D50B77A"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10</w:t>
            </w:r>
          </w:p>
        </w:tc>
      </w:tr>
      <w:tr w:rsidR="00E00748" w:rsidRPr="00E00748" w14:paraId="37A9ECC5" w14:textId="77777777" w:rsidTr="00174536">
        <w:trPr>
          <w:trHeight w:val="83"/>
        </w:trPr>
        <w:tc>
          <w:tcPr>
            <w:tcW w:w="638" w:type="dxa"/>
            <w:hideMark/>
          </w:tcPr>
          <w:p w14:paraId="4895A351"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2023</w:t>
            </w:r>
          </w:p>
        </w:tc>
        <w:tc>
          <w:tcPr>
            <w:tcW w:w="1123" w:type="dxa"/>
            <w:hideMark/>
          </w:tcPr>
          <w:p w14:paraId="2FA7383D"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52</w:t>
            </w:r>
          </w:p>
        </w:tc>
        <w:tc>
          <w:tcPr>
            <w:tcW w:w="990" w:type="dxa"/>
            <w:hideMark/>
          </w:tcPr>
          <w:p w14:paraId="3D253F85"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38</w:t>
            </w:r>
          </w:p>
        </w:tc>
        <w:tc>
          <w:tcPr>
            <w:tcW w:w="900" w:type="dxa"/>
            <w:hideMark/>
          </w:tcPr>
          <w:p w14:paraId="5902B678"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7</w:t>
            </w:r>
          </w:p>
        </w:tc>
        <w:tc>
          <w:tcPr>
            <w:tcW w:w="1080" w:type="dxa"/>
            <w:hideMark/>
          </w:tcPr>
          <w:p w14:paraId="581EFBAC"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sz w:val="20"/>
                <w:szCs w:val="20"/>
              </w:rPr>
              <w:t>8</w:t>
            </w:r>
          </w:p>
        </w:tc>
      </w:tr>
    </w:tbl>
    <w:p w14:paraId="3A2B52F7" w14:textId="77777777" w:rsidR="00174536" w:rsidRPr="00E00748" w:rsidRDefault="00174536" w:rsidP="00E00748">
      <w:pPr>
        <w:pStyle w:val="NoSpacing"/>
        <w:jc w:val="both"/>
        <w:rPr>
          <w:rFonts w:ascii="Times New Roman" w:hAnsi="Times New Roman"/>
          <w:b/>
          <w:sz w:val="20"/>
          <w:szCs w:val="20"/>
        </w:rPr>
      </w:pPr>
    </w:p>
    <w:p w14:paraId="003E2B14" w14:textId="77777777" w:rsidR="00983E74" w:rsidRPr="00983E74" w:rsidRDefault="00983E74" w:rsidP="00E00748">
      <w:pPr>
        <w:pStyle w:val="NoSpacing"/>
        <w:jc w:val="both"/>
        <w:rPr>
          <w:rFonts w:ascii="Times New Roman" w:hAnsi="Times New Roman"/>
          <w:b/>
          <w:sz w:val="20"/>
          <w:szCs w:val="20"/>
        </w:rPr>
      </w:pPr>
    </w:p>
    <w:p w14:paraId="6C073FE8"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From the table above it is observed that trends such as an increase in recycling rates and a decrease in resource recovery percentages over time, indicating shifts in e-waste management practices towards more sustainable and circular approaches. This research is focused on finding answers for the following question(s).</w:t>
      </w:r>
    </w:p>
    <w:p w14:paraId="6D2B9679" w14:textId="77777777" w:rsidR="00983E74" w:rsidRPr="00983E74" w:rsidRDefault="00983E74" w:rsidP="00E00748">
      <w:pPr>
        <w:pStyle w:val="NoSpacing"/>
        <w:numPr>
          <w:ilvl w:val="0"/>
          <w:numId w:val="8"/>
        </w:numPr>
        <w:jc w:val="both"/>
        <w:rPr>
          <w:rFonts w:ascii="Times New Roman" w:hAnsi="Times New Roman"/>
          <w:bCs/>
          <w:sz w:val="20"/>
          <w:szCs w:val="20"/>
        </w:rPr>
      </w:pPr>
      <w:r w:rsidRPr="00983E74">
        <w:rPr>
          <w:rFonts w:ascii="Times New Roman" w:hAnsi="Times New Roman"/>
          <w:bCs/>
          <w:sz w:val="20"/>
          <w:szCs w:val="20"/>
        </w:rPr>
        <w:t>How can Nairobi improve e-waste recycling by adopting a circular economy approach through evaluation of economic potential and policy options?</w:t>
      </w:r>
    </w:p>
    <w:p w14:paraId="3C389D76" w14:textId="77777777" w:rsidR="00983E74" w:rsidRPr="00983E74" w:rsidRDefault="00983E74" w:rsidP="00E00748">
      <w:pPr>
        <w:pStyle w:val="NoSpacing"/>
        <w:numPr>
          <w:ilvl w:val="0"/>
          <w:numId w:val="8"/>
        </w:numPr>
        <w:jc w:val="both"/>
        <w:rPr>
          <w:rFonts w:ascii="Times New Roman" w:hAnsi="Times New Roman"/>
          <w:bCs/>
          <w:sz w:val="20"/>
          <w:szCs w:val="20"/>
        </w:rPr>
      </w:pPr>
      <w:r w:rsidRPr="00983E74">
        <w:rPr>
          <w:rFonts w:ascii="Times New Roman" w:hAnsi="Times New Roman"/>
          <w:bCs/>
          <w:sz w:val="20"/>
          <w:szCs w:val="20"/>
        </w:rPr>
        <w:t>How may we measure e-waste residuals?</w:t>
      </w:r>
    </w:p>
    <w:p w14:paraId="62FD9B4C" w14:textId="77777777" w:rsidR="00983E74" w:rsidRPr="00983E74" w:rsidRDefault="00983E74" w:rsidP="00E00748">
      <w:pPr>
        <w:pStyle w:val="NoSpacing"/>
        <w:numPr>
          <w:ilvl w:val="0"/>
          <w:numId w:val="8"/>
        </w:numPr>
        <w:jc w:val="both"/>
        <w:rPr>
          <w:rFonts w:ascii="Times New Roman" w:hAnsi="Times New Roman"/>
          <w:bCs/>
          <w:sz w:val="20"/>
          <w:szCs w:val="20"/>
        </w:rPr>
      </w:pPr>
      <w:r w:rsidRPr="00983E74">
        <w:rPr>
          <w:rFonts w:ascii="Times New Roman" w:hAnsi="Times New Roman"/>
          <w:bCs/>
          <w:sz w:val="20"/>
          <w:szCs w:val="20"/>
        </w:rPr>
        <w:t>Economic Analysis: How is the recovery and recycling of E-waste economically beneficial to Kenya generally and Nairobi in particular?</w:t>
      </w:r>
    </w:p>
    <w:p w14:paraId="363B8DDF" w14:textId="77777777" w:rsidR="00983E74" w:rsidRPr="00983E74" w:rsidRDefault="00983E74" w:rsidP="00E00748">
      <w:pPr>
        <w:pStyle w:val="NoSpacing"/>
        <w:numPr>
          <w:ilvl w:val="0"/>
          <w:numId w:val="8"/>
        </w:numPr>
        <w:jc w:val="both"/>
        <w:rPr>
          <w:rFonts w:ascii="Times New Roman" w:hAnsi="Times New Roman"/>
          <w:bCs/>
          <w:sz w:val="20"/>
          <w:szCs w:val="20"/>
        </w:rPr>
      </w:pPr>
      <w:r w:rsidRPr="00983E74">
        <w:rPr>
          <w:rFonts w:ascii="Times New Roman" w:hAnsi="Times New Roman"/>
          <w:bCs/>
          <w:sz w:val="20"/>
          <w:szCs w:val="20"/>
        </w:rPr>
        <w:t>Policy Analysis and Comparative Analysis: What are the existing policies and regulations for e-waste recycling in Nairobi and how do they differ from world standards?</w:t>
      </w:r>
    </w:p>
    <w:p w14:paraId="25BE86FE" w14:textId="77777777" w:rsidR="00983E74" w:rsidRPr="00983E74" w:rsidRDefault="00983E74" w:rsidP="00E00748">
      <w:pPr>
        <w:pStyle w:val="NoSpacing"/>
        <w:numPr>
          <w:ilvl w:val="0"/>
          <w:numId w:val="8"/>
        </w:numPr>
        <w:jc w:val="both"/>
        <w:rPr>
          <w:rFonts w:ascii="Times New Roman" w:hAnsi="Times New Roman"/>
          <w:bCs/>
          <w:sz w:val="20"/>
          <w:szCs w:val="20"/>
        </w:rPr>
      </w:pPr>
      <w:r w:rsidRPr="00983E74">
        <w:rPr>
          <w:rFonts w:ascii="Times New Roman" w:hAnsi="Times New Roman"/>
          <w:bCs/>
          <w:sz w:val="20"/>
          <w:szCs w:val="20"/>
        </w:rPr>
        <w:t>Case Studies: How does Nairobi approach the concept of circular economy for e-waste management?</w:t>
      </w:r>
    </w:p>
    <w:p w14:paraId="194D9618" w14:textId="77777777" w:rsidR="00983E74" w:rsidRPr="00983E74" w:rsidRDefault="00983E74" w:rsidP="00E00748">
      <w:pPr>
        <w:pStyle w:val="NoSpacing"/>
        <w:jc w:val="both"/>
        <w:rPr>
          <w:rFonts w:ascii="Times New Roman" w:hAnsi="Times New Roman"/>
          <w:b/>
          <w:sz w:val="20"/>
          <w:szCs w:val="20"/>
        </w:rPr>
      </w:pPr>
    </w:p>
    <w:p w14:paraId="276C6B24" w14:textId="77777777" w:rsidR="00C360E9" w:rsidRPr="00E00748"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This research reviews the economic potential of e-waste recycling and recovery in Nairobi through estimation of e-waste generation, collection, and recycle rates as well as residuals. We anticipate that e-waste recycling has potential for profits and environment benefits if the valuable materials embedded in them are recovered. E-waste recycling can help industries to overcome supply chain lags and risks, and protect the health and safety of vulnerable workers. </w:t>
      </w:r>
    </w:p>
    <w:p w14:paraId="5083C5B3" w14:textId="53D82E13"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Recycling can reduce environmental impacts and contribute to sustainable resource management. The research also examines the case studies on the best approaches of e-waste management in Nairobi, based on circular economy principles. Finally, the identified gaps and observations help us to provide management recommendations to improve the recycling of e-waste in Nairobi.</w:t>
      </w:r>
    </w:p>
    <w:p w14:paraId="28175DDD" w14:textId="7343BDCC" w:rsidR="00983E74" w:rsidRPr="00983E74" w:rsidRDefault="00C360E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A. </w:t>
      </w:r>
      <w:r w:rsidR="00983E74" w:rsidRPr="00983E74">
        <w:rPr>
          <w:rFonts w:ascii="Times New Roman" w:hAnsi="Times New Roman"/>
          <w:color w:val="auto"/>
          <w:sz w:val="22"/>
          <w:szCs w:val="22"/>
        </w:rPr>
        <w:t>Methodology</w:t>
      </w:r>
    </w:p>
    <w:p w14:paraId="2378AA20" w14:textId="743778C0"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The research analysis starts with an overview of circular economy strategies applicable in the e-waste space. We seek to understand the current scenario/framework in e-waste management. We </w:t>
      </w:r>
      <w:r w:rsidR="00AE2497" w:rsidRPr="00983E74">
        <w:rPr>
          <w:rFonts w:ascii="Times New Roman" w:eastAsia="MS Mincho" w:hAnsi="Times New Roman"/>
          <w:spacing w:val="-1"/>
          <w:sz w:val="20"/>
          <w:szCs w:val="20"/>
        </w:rPr>
        <w:t>estimate</w:t>
      </w:r>
      <w:r w:rsidRPr="00983E74">
        <w:rPr>
          <w:rFonts w:ascii="Times New Roman" w:eastAsia="MS Mincho" w:hAnsi="Times New Roman"/>
          <w:spacing w:val="-1"/>
          <w:sz w:val="20"/>
          <w:szCs w:val="20"/>
        </w:rPr>
        <w:t xml:space="preserve"> e-waste generation, recycling, and </w:t>
      </w:r>
      <w:r w:rsidRPr="00983E74">
        <w:rPr>
          <w:rFonts w:ascii="Times New Roman" w:eastAsia="MS Mincho" w:hAnsi="Times New Roman"/>
          <w:spacing w:val="-1"/>
          <w:sz w:val="20"/>
          <w:szCs w:val="20"/>
        </w:rPr>
        <w:lastRenderedPageBreak/>
        <w:t xml:space="preserve">economic potential of e-waste in Nairobi. This is done through Market Supply Method which includes gathering the data from the Kenya National Bureau of Statistics to 2023. This will assist in estimating the e-waste generation rate in Nairobi. We then determine the recovery economic potential of e-waste. </w:t>
      </w:r>
    </w:p>
    <w:p w14:paraId="672341FF" w14:textId="77777777" w:rsidR="00983E74" w:rsidRPr="00983E74" w:rsidRDefault="00983E74" w:rsidP="00E00748">
      <w:pPr>
        <w:pStyle w:val="NoSpacing"/>
        <w:jc w:val="both"/>
        <w:rPr>
          <w:rFonts w:ascii="Times New Roman" w:hAnsi="Times New Roman"/>
          <w:b/>
          <w:sz w:val="20"/>
          <w:szCs w:val="20"/>
        </w:rPr>
      </w:pPr>
    </w:p>
    <w:p w14:paraId="4EA7D291"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Next, we do a policy analysis of Nairobi’s e-waste policies and regulations. It is done through Systems Analysis framework to understand the current progress and status of policy actions. This is followed by a Comparative Analysis to compare the policies and frameworks of the e-waste recycling program in Nairobi with UN-recommended standards. </w:t>
      </w:r>
    </w:p>
    <w:p w14:paraId="1745D2FB" w14:textId="6DEEF0EF" w:rsidR="00983E74" w:rsidRPr="00983E74" w:rsidRDefault="00C360E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B. </w:t>
      </w:r>
      <w:r w:rsidR="00983E74" w:rsidRPr="00983E74">
        <w:rPr>
          <w:rFonts w:ascii="Times New Roman" w:hAnsi="Times New Roman"/>
          <w:color w:val="auto"/>
          <w:sz w:val="22"/>
          <w:szCs w:val="22"/>
        </w:rPr>
        <w:t>Overview of Circular Economy</w:t>
      </w:r>
    </w:p>
    <w:p w14:paraId="6CBB938A"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Definition</w:t>
      </w:r>
    </w:p>
    <w:p w14:paraId="73180359"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Ellen McArthur Foundation states that a circular economy is a system where the economic growth is dissociated from the consumption of finite resources by utilizing the materials and components at their highest value and designing the waste out of the system.  he following is a diagrammatic representation of the general scenario:</w:t>
      </w:r>
    </w:p>
    <w:p w14:paraId="7B457506" w14:textId="77777777" w:rsidR="00983E74" w:rsidRPr="00983E74" w:rsidRDefault="00983E74" w:rsidP="00E00748">
      <w:pPr>
        <w:pStyle w:val="NoSpacing"/>
        <w:ind w:firstLine="720"/>
        <w:jc w:val="both"/>
        <w:rPr>
          <w:rFonts w:ascii="Times New Roman" w:eastAsia="MS Mincho" w:hAnsi="Times New Roman"/>
          <w:spacing w:val="-1"/>
          <w:sz w:val="20"/>
          <w:szCs w:val="20"/>
        </w:rPr>
      </w:pPr>
    </w:p>
    <w:p w14:paraId="32A76596"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sz w:val="20"/>
          <w:szCs w:val="20"/>
        </w:rPr>
        <w:drawing>
          <wp:inline distT="0" distB="0" distL="0" distR="0" wp14:anchorId="6C69EE81" wp14:editId="4859A0A6">
            <wp:extent cx="3269615" cy="271272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7088" cy="2743810"/>
                    </a:xfrm>
                    <a:prstGeom prst="rect">
                      <a:avLst/>
                    </a:prstGeom>
                    <a:noFill/>
                  </pic:spPr>
                </pic:pic>
              </a:graphicData>
            </a:graphic>
          </wp:inline>
        </w:drawing>
      </w:r>
    </w:p>
    <w:p w14:paraId="5AF0EF73"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sz w:val="20"/>
          <w:szCs w:val="20"/>
        </w:rPr>
        <w:t>Figure1: Showing Circular Economy (Meloni &amp; Sturges, 2017)</w:t>
      </w:r>
    </w:p>
    <w:p w14:paraId="681F0550" w14:textId="15E672F0" w:rsidR="00983E74" w:rsidRPr="00983E74" w:rsidRDefault="00C360E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C. </w:t>
      </w:r>
      <w:r w:rsidR="00983E74" w:rsidRPr="00983E74">
        <w:rPr>
          <w:rFonts w:ascii="Times New Roman" w:hAnsi="Times New Roman"/>
          <w:color w:val="auto"/>
          <w:sz w:val="22"/>
          <w:szCs w:val="22"/>
        </w:rPr>
        <w:t>Circular Economy Strategies</w:t>
      </w:r>
    </w:p>
    <w:p w14:paraId="091BB58B"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The inner and outer loops of the diagram state the following strategies for achieving circularity in e-waste management (Meloni, Souchet, and Sturges 2018, 17):</w:t>
      </w:r>
    </w:p>
    <w:p w14:paraId="0710430E"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Design</w:t>
      </w:r>
    </w:p>
    <w:p w14:paraId="15E93459"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The design of products shall be made in such a way as to increase the ease of repairing and refurbishing devices. Changes in design can help recyclers or users to disassemble devices to a certain extent thereby extending the longevity of products. </w:t>
      </w:r>
    </w:p>
    <w:p w14:paraId="2E8A0004" w14:textId="77777777" w:rsidR="00983E74" w:rsidRPr="00983E74" w:rsidRDefault="00983E74" w:rsidP="00E00748">
      <w:pPr>
        <w:pStyle w:val="Heading2"/>
        <w:spacing w:after="240"/>
        <w:rPr>
          <w:rFonts w:ascii="Times New Roman" w:hAnsi="Times New Roman"/>
          <w:color w:val="auto"/>
          <w:sz w:val="22"/>
          <w:szCs w:val="22"/>
        </w:rPr>
      </w:pPr>
      <w:r w:rsidRPr="00983E74">
        <w:rPr>
          <w:rFonts w:ascii="Times New Roman" w:hAnsi="Times New Roman"/>
          <w:color w:val="auto"/>
          <w:sz w:val="22"/>
          <w:szCs w:val="22"/>
        </w:rPr>
        <w:t>User willingness</w:t>
      </w:r>
    </w:p>
    <w:p w14:paraId="7F2F7071"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According to the survey, a major barrier for promoting circular electronic products is that users do not have knowledge about the availability of refurbished devices. On the other hand, some users sense risk and have false impressions for refurbished devices. If these fallacies are cleared, more than 50% of the users should willingly buy refurbished or used devices. Furthermore, increasing the transparency and certified guarantees would help overcome these challenges as users will be assured about the quality of device (Meloni, Souchet, and Sturges 2018, 17).</w:t>
      </w:r>
    </w:p>
    <w:p w14:paraId="59F99AD5" w14:textId="238B7885" w:rsidR="00983E74" w:rsidRPr="00983E74" w:rsidRDefault="00C360E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D. </w:t>
      </w:r>
      <w:r w:rsidR="00983E74" w:rsidRPr="00983E74">
        <w:rPr>
          <w:rFonts w:ascii="Times New Roman" w:hAnsi="Times New Roman"/>
          <w:color w:val="auto"/>
          <w:sz w:val="22"/>
          <w:szCs w:val="22"/>
        </w:rPr>
        <w:t>Refurbishment</w:t>
      </w:r>
    </w:p>
    <w:p w14:paraId="57B5B9EA"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Refurbishing means reusing the functional parts from the discarded products, to restore the damaged products or create new products that have the same function. Many companies have started investing in refurbishment technologies to reuse few parts and increase their longevity by selling them in attractive designs. </w:t>
      </w:r>
    </w:p>
    <w:p w14:paraId="71AA2C5B" w14:textId="4ACD26EE" w:rsidR="00983E74" w:rsidRPr="00983E74" w:rsidRDefault="00C360E9"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E. </w:t>
      </w:r>
      <w:r w:rsidR="00983E74" w:rsidRPr="00983E74">
        <w:rPr>
          <w:rFonts w:ascii="Times New Roman" w:hAnsi="Times New Roman"/>
          <w:color w:val="auto"/>
          <w:sz w:val="22"/>
          <w:szCs w:val="22"/>
        </w:rPr>
        <w:t>Dematerialization</w:t>
      </w:r>
    </w:p>
    <w:p w14:paraId="2874A3E9"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It is defined as minimal usage of resources to operate the same task but with changes in model. Dematerialization may include operating digitally or using fewer physical materials for production (</w:t>
      </w:r>
      <w:proofErr w:type="spellStart"/>
      <w:r w:rsidRPr="00983E74">
        <w:rPr>
          <w:rFonts w:ascii="Times New Roman" w:eastAsia="MS Mincho" w:hAnsi="Times New Roman"/>
          <w:spacing w:val="-1"/>
          <w:sz w:val="20"/>
          <w:szCs w:val="20"/>
        </w:rPr>
        <w:t>Suppipat</w:t>
      </w:r>
      <w:proofErr w:type="spellEnd"/>
      <w:r w:rsidRPr="00983E74">
        <w:rPr>
          <w:rFonts w:ascii="Times New Roman" w:eastAsia="MS Mincho" w:hAnsi="Times New Roman"/>
          <w:spacing w:val="-1"/>
          <w:sz w:val="20"/>
          <w:szCs w:val="20"/>
        </w:rPr>
        <w:t xml:space="preserve"> and Hu 2022). Consumers generally give more preference to the data stored in the device than the device itself (Meloni, Souchet, and Sturges 2018, 17). Amazon Kindle application dematerializes the use of physical books to reduce consumption of paper.</w:t>
      </w:r>
    </w:p>
    <w:p w14:paraId="03BEC27B" w14:textId="3E53277C" w:rsidR="00983E74" w:rsidRPr="00983E74" w:rsidRDefault="00B2346E"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F. </w:t>
      </w:r>
      <w:r w:rsidR="00983E74" w:rsidRPr="00983E74">
        <w:rPr>
          <w:rFonts w:ascii="Times New Roman" w:hAnsi="Times New Roman"/>
          <w:color w:val="auto"/>
          <w:sz w:val="22"/>
          <w:szCs w:val="22"/>
        </w:rPr>
        <w:t>Reuse and Repair</w:t>
      </w:r>
    </w:p>
    <w:p w14:paraId="4837A59A"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Reusing the products or its parts for the same or other function helps in extending their lifespan. When the user discards the electronic device or if it is broken down, its parts like modems, screens, batteries, body can be repaired and reused again to retain its value (Meloni, Souchet, and Sturges 2018, 17). In such a way, its application can be transferred from high performance products to low performance products thereby minimizing the need for virgin raw materials.</w:t>
      </w:r>
    </w:p>
    <w:p w14:paraId="2E078C4A" w14:textId="7AF6CE57" w:rsidR="00983E74" w:rsidRPr="00983E74" w:rsidRDefault="00B2346E"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G. </w:t>
      </w:r>
      <w:r w:rsidR="00983E74" w:rsidRPr="00983E74">
        <w:rPr>
          <w:rFonts w:ascii="Times New Roman" w:hAnsi="Times New Roman"/>
          <w:color w:val="auto"/>
          <w:sz w:val="22"/>
          <w:szCs w:val="22"/>
        </w:rPr>
        <w:t>Recovery and recycling</w:t>
      </w:r>
    </w:p>
    <w:p w14:paraId="4B7A76FC" w14:textId="77777777" w:rsidR="00B2346E" w:rsidRPr="00E00748"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To bring the circularity in electronics waste industry, recycling the discarded products and recovering materials from them are key strategies. The secondary raw materials derived from the recycling and recovery of electronic devices can help reduce dependence on primary resources. Due to the precious and valuable metals embedded in them, e-waste has high economic potential which can be utilized through recovery technologies. </w:t>
      </w:r>
    </w:p>
    <w:p w14:paraId="729DC9F2" w14:textId="555C2814"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A number of electrochemical processes exist for this kind of activities. If the electronic devices are designed with improved recycling content and good quality of materials, the recovery and recycling of e-waste would yield high profits (Meloni, Souchet, and Sturges 2018, 17).</w:t>
      </w:r>
    </w:p>
    <w:p w14:paraId="2A594BAA" w14:textId="77777777" w:rsidR="00983E74" w:rsidRPr="00983E74" w:rsidRDefault="00983E74" w:rsidP="00E00748">
      <w:pPr>
        <w:pStyle w:val="NoSpacing"/>
        <w:jc w:val="both"/>
        <w:rPr>
          <w:rFonts w:ascii="Times New Roman" w:hAnsi="Times New Roman"/>
          <w:b/>
          <w:sz w:val="20"/>
          <w:szCs w:val="20"/>
        </w:rPr>
      </w:pPr>
    </w:p>
    <w:p w14:paraId="3EB89140" w14:textId="21B4D887" w:rsidR="00983E74" w:rsidRPr="00983E74" w:rsidRDefault="00B2346E" w:rsidP="00E00748">
      <w:pPr>
        <w:pStyle w:val="Heading2"/>
        <w:spacing w:after="240"/>
        <w:rPr>
          <w:rFonts w:ascii="Times New Roman" w:eastAsia="Calibri" w:hAnsi="Times New Roman"/>
          <w:color w:val="auto"/>
          <w:sz w:val="20"/>
          <w:szCs w:val="20"/>
        </w:rPr>
      </w:pPr>
      <w:r w:rsidRPr="00E00748">
        <w:rPr>
          <w:rFonts w:ascii="Times New Roman" w:hAnsi="Times New Roman"/>
          <w:color w:val="auto"/>
          <w:sz w:val="22"/>
          <w:szCs w:val="22"/>
        </w:rPr>
        <w:lastRenderedPageBreak/>
        <w:t xml:space="preserve">H. </w:t>
      </w:r>
      <w:r w:rsidR="00983E74" w:rsidRPr="00983E74">
        <w:rPr>
          <w:rFonts w:ascii="Times New Roman" w:hAnsi="Times New Roman"/>
          <w:color w:val="auto"/>
          <w:sz w:val="22"/>
          <w:szCs w:val="22"/>
        </w:rPr>
        <w:t>Reverse logistics</w:t>
      </w:r>
    </w:p>
    <w:p w14:paraId="35118226" w14:textId="77777777" w:rsidR="00B2346E" w:rsidRPr="00E00748"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The term itself implies that it is opposite to the traditional forward logistics system where the products after use are returned to the retailer or recycler to enable circular economy principles and the responsibility lies with the producer. There are successful models and frameworks applied by governments and companies like product take-back programs or EPR Framework that has proved as a successful framework in European Union WEEE Directive for E-waste management. </w:t>
      </w:r>
    </w:p>
    <w:p w14:paraId="070CFCF1" w14:textId="6EE8CDAA"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Example, 17000 tons of ink and toner cartridges were collected by Hewlett Packard (HP) through take-back program in 2016 (Meloni, Souchet, and Sturges 2018, 17). The main issues highlighted in this strategy are providing incentives to the consumers who return the electronic devices, the management of the whole process and the legislative barriers (Meloni, Souchet, and Sturges 2018, 17).</w:t>
      </w:r>
      <w:r w:rsidR="00B2346E" w:rsidRPr="00E00748">
        <w:rPr>
          <w:rFonts w:ascii="Times New Roman" w:eastAsia="MS Mincho" w:hAnsi="Times New Roman"/>
          <w:spacing w:val="-1"/>
          <w:sz w:val="20"/>
          <w:szCs w:val="20"/>
        </w:rPr>
        <w:t xml:space="preserve"> </w:t>
      </w:r>
      <w:r w:rsidRPr="00983E74">
        <w:rPr>
          <w:rFonts w:ascii="Times New Roman" w:eastAsia="MS Mincho" w:hAnsi="Times New Roman"/>
          <w:spacing w:val="-1"/>
          <w:sz w:val="20"/>
          <w:szCs w:val="20"/>
        </w:rPr>
        <w:t>The product lifecycle can be divided into three phases:</w:t>
      </w:r>
      <w:r w:rsidRPr="00983E74">
        <w:rPr>
          <w:rFonts w:ascii="Times New Roman" w:hAnsi="Times New Roman"/>
          <w:b/>
          <w:sz w:val="20"/>
          <w:szCs w:val="20"/>
        </w:rPr>
        <w:t xml:space="preserve">  </w:t>
      </w:r>
    </w:p>
    <w:p w14:paraId="1850681E" w14:textId="7D416057" w:rsidR="00983E74" w:rsidRPr="00983E74" w:rsidRDefault="00983E74" w:rsidP="00E00748">
      <w:pPr>
        <w:pStyle w:val="NoSpacing"/>
        <w:ind w:left="720"/>
        <w:jc w:val="both"/>
        <w:rPr>
          <w:rFonts w:ascii="Times New Roman" w:hAnsi="Times New Roman"/>
          <w:bCs/>
          <w:sz w:val="20"/>
          <w:szCs w:val="20"/>
        </w:rPr>
      </w:pPr>
      <w:r w:rsidRPr="00983E74">
        <w:rPr>
          <w:rFonts w:ascii="Times New Roman" w:hAnsi="Times New Roman"/>
          <w:bCs/>
          <w:sz w:val="20"/>
          <w:szCs w:val="20"/>
        </w:rPr>
        <w:t>(</w:t>
      </w:r>
      <w:r w:rsidR="00B2346E" w:rsidRPr="00E00748">
        <w:rPr>
          <w:rFonts w:ascii="Times New Roman" w:hAnsi="Times New Roman"/>
          <w:bCs/>
          <w:sz w:val="20"/>
          <w:szCs w:val="20"/>
        </w:rPr>
        <w:t>i</w:t>
      </w:r>
      <w:r w:rsidRPr="00983E74">
        <w:rPr>
          <w:rFonts w:ascii="Times New Roman" w:hAnsi="Times New Roman"/>
          <w:bCs/>
          <w:sz w:val="20"/>
          <w:szCs w:val="20"/>
        </w:rPr>
        <w:t xml:space="preserve">) Initial life, </w:t>
      </w:r>
    </w:p>
    <w:p w14:paraId="5FB71413" w14:textId="4B7A7A0D" w:rsidR="00983E74" w:rsidRPr="00983E74" w:rsidRDefault="00983E74" w:rsidP="00E00748">
      <w:pPr>
        <w:pStyle w:val="NoSpacing"/>
        <w:ind w:left="720"/>
        <w:jc w:val="both"/>
        <w:rPr>
          <w:rFonts w:ascii="Times New Roman" w:hAnsi="Times New Roman"/>
          <w:bCs/>
          <w:sz w:val="20"/>
          <w:szCs w:val="20"/>
        </w:rPr>
      </w:pPr>
      <w:r w:rsidRPr="00983E74">
        <w:rPr>
          <w:rFonts w:ascii="Times New Roman" w:hAnsi="Times New Roman"/>
          <w:bCs/>
          <w:sz w:val="20"/>
          <w:szCs w:val="20"/>
        </w:rPr>
        <w:t>(</w:t>
      </w:r>
      <w:r w:rsidR="00B2346E" w:rsidRPr="00E00748">
        <w:rPr>
          <w:rFonts w:ascii="Times New Roman" w:hAnsi="Times New Roman"/>
          <w:bCs/>
          <w:sz w:val="20"/>
          <w:szCs w:val="20"/>
        </w:rPr>
        <w:t>ii</w:t>
      </w:r>
      <w:r w:rsidRPr="00983E74">
        <w:rPr>
          <w:rFonts w:ascii="Times New Roman" w:hAnsi="Times New Roman"/>
          <w:bCs/>
          <w:sz w:val="20"/>
          <w:szCs w:val="20"/>
        </w:rPr>
        <w:t xml:space="preserve">) Middle life and, </w:t>
      </w:r>
    </w:p>
    <w:p w14:paraId="0D89FA31" w14:textId="2204E716" w:rsidR="00983E74" w:rsidRPr="00983E74" w:rsidRDefault="00983E74" w:rsidP="00E00748">
      <w:pPr>
        <w:pStyle w:val="NoSpacing"/>
        <w:ind w:left="720"/>
        <w:jc w:val="both"/>
        <w:rPr>
          <w:rFonts w:ascii="Times New Roman" w:hAnsi="Times New Roman"/>
          <w:bCs/>
          <w:sz w:val="20"/>
          <w:szCs w:val="20"/>
        </w:rPr>
      </w:pPr>
      <w:r w:rsidRPr="00983E74">
        <w:rPr>
          <w:rFonts w:ascii="Times New Roman" w:hAnsi="Times New Roman"/>
          <w:bCs/>
          <w:sz w:val="20"/>
          <w:szCs w:val="20"/>
        </w:rPr>
        <w:t>(</w:t>
      </w:r>
      <w:r w:rsidR="00B2346E" w:rsidRPr="00E00748">
        <w:rPr>
          <w:rFonts w:ascii="Times New Roman" w:hAnsi="Times New Roman"/>
          <w:bCs/>
          <w:sz w:val="20"/>
          <w:szCs w:val="20"/>
        </w:rPr>
        <w:t>iii</w:t>
      </w:r>
      <w:r w:rsidRPr="00983E74">
        <w:rPr>
          <w:rFonts w:ascii="Times New Roman" w:hAnsi="Times New Roman"/>
          <w:bCs/>
          <w:sz w:val="20"/>
          <w:szCs w:val="20"/>
        </w:rPr>
        <w:t>) End of life.</w:t>
      </w:r>
    </w:p>
    <w:p w14:paraId="014FE2C0"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Initial life is when the raw materials are excavated and used for manufacturing of electronic products into different designs. The middle life is when the product is bought by the consumer, and it is in use till the end-of-life phase. This phase also includes extending the lifespan of the product through maintenance and repairs. The end-of-life phase is when product is collected for reuse, recycling, recovery, remanufacture, refurbishing or disposal (Esmaeilian et al. 2018, 177-195).</w:t>
      </w:r>
    </w:p>
    <w:p w14:paraId="70BA9505" w14:textId="77777777" w:rsidR="00983E74" w:rsidRPr="00983E74" w:rsidRDefault="00983E74" w:rsidP="00E00748">
      <w:pPr>
        <w:pStyle w:val="NoSpacing"/>
        <w:jc w:val="both"/>
        <w:rPr>
          <w:rFonts w:ascii="Times New Roman" w:hAnsi="Times New Roman"/>
          <w:b/>
          <w:sz w:val="20"/>
          <w:szCs w:val="20"/>
        </w:rPr>
      </w:pPr>
    </w:p>
    <w:p w14:paraId="40F3E6A4"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sz w:val="20"/>
          <w:szCs w:val="20"/>
        </w:rPr>
        <w:t>Circular Economy Metrics for E-Waste:</w:t>
      </w:r>
    </w:p>
    <w:p w14:paraId="67E3F053"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sz w:val="20"/>
          <w:szCs w:val="20"/>
        </w:rPr>
        <w:t>a) e-Waste Volume</w:t>
      </w:r>
    </w:p>
    <w:p w14:paraId="2392BB12" w14:textId="4AB24D94"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Quantity of e-waste generated in unit time, say annually.</w:t>
      </w:r>
      <w:r w:rsidR="00330900" w:rsidRPr="00E00748">
        <w:rPr>
          <w:rFonts w:ascii="Times New Roman" w:eastAsia="MS Mincho" w:hAnsi="Times New Roman"/>
          <w:spacing w:val="-1"/>
          <w:sz w:val="20"/>
          <w:szCs w:val="20"/>
        </w:rPr>
        <w:t xml:space="preserve"> </w:t>
      </w:r>
      <w:r w:rsidRPr="00983E74">
        <w:rPr>
          <w:rFonts w:ascii="Times New Roman" w:eastAsia="MS Mincho" w:hAnsi="Times New Roman"/>
          <w:spacing w:val="-1"/>
          <w:sz w:val="20"/>
          <w:szCs w:val="20"/>
        </w:rPr>
        <w:t>Evaluate the accumulation per unit time of e-waste; this collection is metered against infrastructure developed for reuse and residuals determined.</w:t>
      </w:r>
    </w:p>
    <w:p w14:paraId="4F1F5EAE" w14:textId="77777777" w:rsidR="00983E74" w:rsidRPr="00983E74" w:rsidRDefault="00983E74" w:rsidP="00E00748">
      <w:pPr>
        <w:pStyle w:val="NoSpacing"/>
        <w:jc w:val="both"/>
        <w:rPr>
          <w:rFonts w:ascii="Times New Roman" w:hAnsi="Times New Roman"/>
          <w:b/>
          <w:sz w:val="20"/>
          <w:szCs w:val="20"/>
        </w:rPr>
      </w:pPr>
    </w:p>
    <w:p w14:paraId="01801B72"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sz w:val="20"/>
          <w:szCs w:val="20"/>
        </w:rPr>
        <w:t>b) Material Recovery Rates</w:t>
      </w:r>
    </w:p>
    <w:p w14:paraId="47F56ED6" w14:textId="5AD2762B"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Assess the percentage of valuable materials (metals, rare earth elements, etc.) recovered from e-waste.</w:t>
      </w:r>
      <w:r w:rsidR="00330900" w:rsidRPr="00E00748">
        <w:rPr>
          <w:rFonts w:ascii="Times New Roman" w:eastAsia="MS Mincho" w:hAnsi="Times New Roman"/>
          <w:spacing w:val="-1"/>
          <w:sz w:val="20"/>
          <w:szCs w:val="20"/>
        </w:rPr>
        <w:t xml:space="preserve"> </w:t>
      </w:r>
      <w:r w:rsidRPr="00983E74">
        <w:rPr>
          <w:rFonts w:ascii="Times New Roman" w:eastAsia="MS Mincho" w:hAnsi="Times New Roman"/>
          <w:spacing w:val="-1"/>
          <w:sz w:val="20"/>
          <w:szCs w:val="20"/>
        </w:rPr>
        <w:t>Consider the efficiency of recycling processes in extracting reusable resources.</w:t>
      </w:r>
    </w:p>
    <w:p w14:paraId="2DA9E511" w14:textId="77777777" w:rsidR="00983E74" w:rsidRPr="00983E74" w:rsidRDefault="00983E74" w:rsidP="00E00748">
      <w:pPr>
        <w:pStyle w:val="NoSpacing"/>
        <w:jc w:val="both"/>
        <w:rPr>
          <w:rFonts w:ascii="Times New Roman" w:hAnsi="Times New Roman"/>
          <w:b/>
          <w:sz w:val="20"/>
          <w:szCs w:val="20"/>
        </w:rPr>
      </w:pPr>
    </w:p>
    <w:p w14:paraId="69C58CBF"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sz w:val="20"/>
          <w:szCs w:val="20"/>
        </w:rPr>
        <w:t>c) Product Line Extension</w:t>
      </w:r>
    </w:p>
    <w:p w14:paraId="7EC367FD" w14:textId="1BF262FB"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hAnsi="Times New Roman"/>
          <w:bCs/>
          <w:sz w:val="20"/>
          <w:szCs w:val="20"/>
        </w:rPr>
        <w:t>M</w:t>
      </w:r>
      <w:r w:rsidRPr="00983E74">
        <w:rPr>
          <w:rFonts w:ascii="Times New Roman" w:eastAsia="MS Mincho" w:hAnsi="Times New Roman"/>
          <w:bCs/>
          <w:spacing w:val="-1"/>
          <w:sz w:val="20"/>
          <w:szCs w:val="20"/>
        </w:rPr>
        <w:t>ea</w:t>
      </w:r>
      <w:r w:rsidRPr="00983E74">
        <w:rPr>
          <w:rFonts w:ascii="Times New Roman" w:eastAsia="MS Mincho" w:hAnsi="Times New Roman"/>
          <w:spacing w:val="-1"/>
          <w:sz w:val="20"/>
          <w:szCs w:val="20"/>
        </w:rPr>
        <w:t>sure the success of initiatives promoting repair, refurbishment, and upgrading of electronic devices.</w:t>
      </w:r>
      <w:r w:rsidR="00492E32" w:rsidRPr="00E00748">
        <w:rPr>
          <w:rFonts w:ascii="Times New Roman" w:eastAsia="MS Mincho" w:hAnsi="Times New Roman"/>
          <w:spacing w:val="-1"/>
          <w:sz w:val="20"/>
          <w:szCs w:val="20"/>
        </w:rPr>
        <w:t xml:space="preserve"> </w:t>
      </w:r>
      <w:r w:rsidRPr="00983E74">
        <w:rPr>
          <w:rFonts w:ascii="Times New Roman" w:eastAsia="MS Mincho" w:hAnsi="Times New Roman"/>
          <w:spacing w:val="-1"/>
          <w:sz w:val="20"/>
          <w:szCs w:val="20"/>
        </w:rPr>
        <w:t>Evaluate the lifespan extension of products through repair and maintenance interventions.</w:t>
      </w:r>
    </w:p>
    <w:p w14:paraId="297962E7" w14:textId="77777777" w:rsidR="00983E74" w:rsidRPr="00983E74" w:rsidRDefault="00983E74" w:rsidP="00E00748">
      <w:pPr>
        <w:pStyle w:val="NoSpacing"/>
        <w:jc w:val="both"/>
        <w:rPr>
          <w:rFonts w:ascii="Times New Roman" w:hAnsi="Times New Roman"/>
          <w:b/>
          <w:sz w:val="20"/>
          <w:szCs w:val="20"/>
        </w:rPr>
      </w:pPr>
    </w:p>
    <w:p w14:paraId="30D3F37D"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sz w:val="20"/>
          <w:szCs w:val="20"/>
        </w:rPr>
        <w:t>d) Toxicity Mitigation</w:t>
      </w:r>
    </w:p>
    <w:p w14:paraId="40119C5E" w14:textId="023D86BB"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Gauge the reduction of hazardous materials in e-waste through safe disposal and material substitution.</w:t>
      </w:r>
      <w:r w:rsidR="00492E32" w:rsidRPr="00E00748">
        <w:rPr>
          <w:rFonts w:ascii="Times New Roman" w:eastAsia="MS Mincho" w:hAnsi="Times New Roman"/>
          <w:spacing w:val="-1"/>
          <w:sz w:val="20"/>
          <w:szCs w:val="20"/>
        </w:rPr>
        <w:t xml:space="preserve"> </w:t>
      </w:r>
      <w:r w:rsidRPr="00983E74">
        <w:rPr>
          <w:rFonts w:ascii="Times New Roman" w:eastAsia="MS Mincho" w:hAnsi="Times New Roman"/>
          <w:spacing w:val="-1"/>
          <w:sz w:val="20"/>
          <w:szCs w:val="20"/>
        </w:rPr>
        <w:t>Monitor adherence to international standards for the environmentally sound management of e-waste.</w:t>
      </w:r>
    </w:p>
    <w:p w14:paraId="7EA89278" w14:textId="77777777" w:rsidR="00983E74" w:rsidRPr="00983E74" w:rsidRDefault="00983E74" w:rsidP="00E00748">
      <w:pPr>
        <w:pStyle w:val="NoSpacing"/>
        <w:jc w:val="both"/>
        <w:rPr>
          <w:rFonts w:ascii="Times New Roman" w:hAnsi="Times New Roman"/>
          <w:b/>
          <w:sz w:val="20"/>
          <w:szCs w:val="20"/>
        </w:rPr>
      </w:pPr>
    </w:p>
    <w:p w14:paraId="2407FB02"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sz w:val="20"/>
          <w:szCs w:val="20"/>
        </w:rPr>
        <w:t>Nairobi E-waste Recycling - Estimated Economic Potential</w:t>
      </w:r>
    </w:p>
    <w:p w14:paraId="6135477A" w14:textId="77777777" w:rsidR="00983E74" w:rsidRPr="00983E74" w:rsidRDefault="00983E74" w:rsidP="00E00748">
      <w:pPr>
        <w:pStyle w:val="NoSpacing"/>
        <w:jc w:val="both"/>
        <w:rPr>
          <w:rFonts w:ascii="Times New Roman" w:hAnsi="Times New Roman"/>
          <w:b/>
          <w:sz w:val="20"/>
          <w:szCs w:val="20"/>
        </w:rPr>
      </w:pPr>
    </w:p>
    <w:p w14:paraId="395A0547" w14:textId="6E83C0DD"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“How much content of valuable metals does e-waste have such that they can be sustainably recovered from urban mining?” </w:t>
      </w:r>
      <w:r w:rsidR="00330900" w:rsidRPr="00E00748">
        <w:rPr>
          <w:rFonts w:ascii="Times New Roman" w:eastAsia="MS Mincho" w:hAnsi="Times New Roman"/>
          <w:spacing w:val="-1"/>
          <w:sz w:val="20"/>
          <w:szCs w:val="20"/>
        </w:rPr>
        <w:t xml:space="preserve"> </w:t>
      </w:r>
      <w:r w:rsidRPr="00983E74">
        <w:rPr>
          <w:rFonts w:ascii="Times New Roman" w:eastAsia="MS Mincho" w:hAnsi="Times New Roman"/>
          <w:spacing w:val="-1"/>
          <w:sz w:val="20"/>
          <w:szCs w:val="20"/>
        </w:rPr>
        <w:t xml:space="preserve">Zeng et al. (2016, 1347-1358) studied the recycling potential in China. The results in the article stated that after reaching the end-of-life phase, electronic devices have huge </w:t>
      </w:r>
      <w:r w:rsidRPr="00983E74">
        <w:rPr>
          <w:rFonts w:ascii="Times New Roman" w:eastAsia="MS Mincho" w:hAnsi="Times New Roman"/>
          <w:spacing w:val="-1"/>
          <w:sz w:val="20"/>
          <w:szCs w:val="20"/>
        </w:rPr>
        <w:t>quantities of valuable resources embedded in them. This finding helped us to understand that indeed e-waste can be valuable. Furthermore, it helped enumerate the composition of valuable metals in e-waste and the increasing economic shares of specific metals.</w:t>
      </w:r>
    </w:p>
    <w:p w14:paraId="4D894950" w14:textId="77777777" w:rsidR="00983E74" w:rsidRPr="00983E74" w:rsidRDefault="00983E74" w:rsidP="00E00748">
      <w:pPr>
        <w:pStyle w:val="NoSpacing"/>
        <w:jc w:val="both"/>
        <w:rPr>
          <w:rFonts w:ascii="Times New Roman" w:hAnsi="Times New Roman"/>
          <w:b/>
          <w:sz w:val="20"/>
          <w:szCs w:val="20"/>
        </w:rPr>
      </w:pPr>
    </w:p>
    <w:p w14:paraId="26CE57B5"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sz w:val="20"/>
          <w:szCs w:val="20"/>
        </w:rPr>
        <w:t>Economic Consequences of Circular Economy Adoption:</w:t>
      </w:r>
    </w:p>
    <w:p w14:paraId="550785D5" w14:textId="77777777" w:rsidR="00983E74" w:rsidRPr="00983E74" w:rsidRDefault="00983E74" w:rsidP="00E00748">
      <w:pPr>
        <w:pStyle w:val="NoSpacing"/>
        <w:numPr>
          <w:ilvl w:val="0"/>
          <w:numId w:val="3"/>
        </w:numPr>
        <w:jc w:val="both"/>
        <w:rPr>
          <w:rFonts w:ascii="Times New Roman" w:hAnsi="Times New Roman"/>
          <w:b/>
          <w:sz w:val="20"/>
          <w:szCs w:val="20"/>
        </w:rPr>
      </w:pPr>
      <w:r w:rsidRPr="00983E74">
        <w:rPr>
          <w:rFonts w:ascii="Times New Roman" w:hAnsi="Times New Roman"/>
          <w:b/>
          <w:sz w:val="20"/>
          <w:szCs w:val="20"/>
        </w:rPr>
        <w:t>Job Creation</w:t>
      </w:r>
    </w:p>
    <w:p w14:paraId="1CA6165F"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Analyze the employment opportunities generated by circular economy practices, such as recycling facilities, repair services, and remanufacturing.</w:t>
      </w:r>
    </w:p>
    <w:p w14:paraId="2AB4F3C2" w14:textId="77777777" w:rsidR="00983E74" w:rsidRPr="00983E74" w:rsidRDefault="00983E74" w:rsidP="00E00748">
      <w:pPr>
        <w:pStyle w:val="NoSpacing"/>
        <w:jc w:val="both"/>
        <w:rPr>
          <w:rFonts w:ascii="Times New Roman" w:hAnsi="Times New Roman"/>
          <w:b/>
          <w:sz w:val="20"/>
          <w:szCs w:val="20"/>
        </w:rPr>
      </w:pPr>
    </w:p>
    <w:p w14:paraId="7AF82A9F" w14:textId="77777777" w:rsidR="00983E74" w:rsidRPr="00983E74" w:rsidRDefault="00983E74" w:rsidP="00E00748">
      <w:pPr>
        <w:pStyle w:val="NoSpacing"/>
        <w:numPr>
          <w:ilvl w:val="0"/>
          <w:numId w:val="3"/>
        </w:numPr>
        <w:jc w:val="both"/>
        <w:rPr>
          <w:rFonts w:ascii="Times New Roman" w:hAnsi="Times New Roman"/>
          <w:b/>
          <w:sz w:val="20"/>
          <w:szCs w:val="20"/>
        </w:rPr>
      </w:pPr>
      <w:r w:rsidRPr="00983E74">
        <w:rPr>
          <w:rFonts w:ascii="Times New Roman" w:hAnsi="Times New Roman"/>
          <w:b/>
          <w:sz w:val="20"/>
          <w:szCs w:val="20"/>
        </w:rPr>
        <w:t>Resource Efficiency Impact</w:t>
      </w:r>
    </w:p>
    <w:p w14:paraId="1D880B1A"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Assess the economic benefits derived from the efficient use of resources through recycling and reusing e-waste components.</w:t>
      </w:r>
    </w:p>
    <w:p w14:paraId="071EA94F" w14:textId="77777777" w:rsidR="00983E74" w:rsidRPr="00983E74" w:rsidRDefault="00983E74" w:rsidP="00E00748">
      <w:pPr>
        <w:pStyle w:val="NoSpacing"/>
        <w:jc w:val="both"/>
        <w:rPr>
          <w:rFonts w:ascii="Times New Roman" w:hAnsi="Times New Roman"/>
          <w:b/>
          <w:sz w:val="20"/>
          <w:szCs w:val="20"/>
        </w:rPr>
      </w:pPr>
    </w:p>
    <w:p w14:paraId="3E51EC67" w14:textId="77777777" w:rsidR="00983E74" w:rsidRPr="00983E74" w:rsidRDefault="00983E74" w:rsidP="00E00748">
      <w:pPr>
        <w:pStyle w:val="NoSpacing"/>
        <w:numPr>
          <w:ilvl w:val="0"/>
          <w:numId w:val="3"/>
        </w:numPr>
        <w:jc w:val="both"/>
        <w:rPr>
          <w:rFonts w:ascii="Times New Roman" w:hAnsi="Times New Roman"/>
          <w:b/>
          <w:sz w:val="20"/>
          <w:szCs w:val="20"/>
        </w:rPr>
      </w:pPr>
      <w:r w:rsidRPr="00983E74">
        <w:rPr>
          <w:rFonts w:ascii="Times New Roman" w:hAnsi="Times New Roman"/>
          <w:b/>
          <w:sz w:val="20"/>
          <w:szCs w:val="20"/>
        </w:rPr>
        <w:t>Market Development</w:t>
      </w:r>
    </w:p>
    <w:p w14:paraId="25234241" w14:textId="39818195"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Examine the growth of markets for refurbished electronics and recycled materials.</w:t>
      </w:r>
      <w:r w:rsidR="00492E32" w:rsidRPr="00E00748">
        <w:rPr>
          <w:rFonts w:ascii="Times New Roman" w:eastAsia="MS Mincho" w:hAnsi="Times New Roman"/>
          <w:spacing w:val="-1"/>
          <w:sz w:val="20"/>
          <w:szCs w:val="20"/>
        </w:rPr>
        <w:t xml:space="preserve"> </w:t>
      </w:r>
      <w:r w:rsidRPr="00983E74">
        <w:rPr>
          <w:rFonts w:ascii="Times New Roman" w:eastAsia="MS Mincho" w:hAnsi="Times New Roman"/>
          <w:spacing w:val="-1"/>
          <w:sz w:val="20"/>
          <w:szCs w:val="20"/>
        </w:rPr>
        <w:t>Identify emerging economic opportunities in the circular economy value chain.</w:t>
      </w:r>
    </w:p>
    <w:p w14:paraId="54B177FA" w14:textId="77777777" w:rsidR="00983E74" w:rsidRPr="00983E74" w:rsidRDefault="00983E74" w:rsidP="00E00748">
      <w:pPr>
        <w:pStyle w:val="NoSpacing"/>
        <w:jc w:val="both"/>
        <w:rPr>
          <w:rFonts w:ascii="Times New Roman" w:hAnsi="Times New Roman"/>
          <w:b/>
          <w:sz w:val="20"/>
          <w:szCs w:val="20"/>
        </w:rPr>
      </w:pPr>
    </w:p>
    <w:p w14:paraId="37548CC9" w14:textId="77777777" w:rsidR="00983E74" w:rsidRPr="00983E74" w:rsidRDefault="00983E74" w:rsidP="00E00748">
      <w:pPr>
        <w:pStyle w:val="NoSpacing"/>
        <w:numPr>
          <w:ilvl w:val="0"/>
          <w:numId w:val="3"/>
        </w:numPr>
        <w:jc w:val="both"/>
        <w:rPr>
          <w:rFonts w:ascii="Times New Roman" w:hAnsi="Times New Roman"/>
          <w:b/>
          <w:sz w:val="20"/>
          <w:szCs w:val="20"/>
        </w:rPr>
      </w:pPr>
      <w:r w:rsidRPr="00983E74">
        <w:rPr>
          <w:rFonts w:ascii="Times New Roman" w:hAnsi="Times New Roman"/>
          <w:b/>
          <w:sz w:val="20"/>
          <w:szCs w:val="20"/>
        </w:rPr>
        <w:t>Cost-Benefit Analysis</w:t>
      </w:r>
    </w:p>
    <w:p w14:paraId="28892DED" w14:textId="1A136BCA"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Conduct a comprehensive cost-benefit analysis of transitioning from a linear to a circular economy model for e-waste management.</w:t>
      </w:r>
      <w:r w:rsidR="00492E32" w:rsidRPr="00E00748">
        <w:rPr>
          <w:rFonts w:ascii="Times New Roman" w:eastAsia="MS Mincho" w:hAnsi="Times New Roman"/>
          <w:spacing w:val="-1"/>
          <w:sz w:val="20"/>
          <w:szCs w:val="20"/>
        </w:rPr>
        <w:t xml:space="preserve"> </w:t>
      </w:r>
      <w:r w:rsidRPr="00983E74">
        <w:rPr>
          <w:rFonts w:ascii="Times New Roman" w:eastAsia="MS Mincho" w:hAnsi="Times New Roman"/>
          <w:spacing w:val="-1"/>
          <w:sz w:val="20"/>
          <w:szCs w:val="20"/>
        </w:rPr>
        <w:t>Evaluate short-term costs versus long-term economic and environmental benefits.</w:t>
      </w:r>
    </w:p>
    <w:p w14:paraId="31B3B0F2" w14:textId="77777777" w:rsidR="00983E74" w:rsidRPr="00983E74" w:rsidRDefault="00983E74" w:rsidP="00E00748">
      <w:pPr>
        <w:pStyle w:val="NoSpacing"/>
        <w:jc w:val="both"/>
        <w:rPr>
          <w:rFonts w:ascii="Times New Roman" w:hAnsi="Times New Roman"/>
          <w:b/>
          <w:bCs/>
          <w:sz w:val="20"/>
          <w:szCs w:val="20"/>
        </w:rPr>
      </w:pPr>
    </w:p>
    <w:p w14:paraId="5597F134" w14:textId="77777777" w:rsidR="00983E74" w:rsidRPr="00983E74" w:rsidRDefault="00983E74" w:rsidP="00E00748">
      <w:pPr>
        <w:pStyle w:val="NoSpacing"/>
        <w:jc w:val="both"/>
        <w:rPr>
          <w:rFonts w:ascii="Times New Roman" w:hAnsi="Times New Roman"/>
          <w:b/>
          <w:bCs/>
          <w:sz w:val="20"/>
          <w:szCs w:val="20"/>
        </w:rPr>
      </w:pPr>
      <w:r w:rsidRPr="00983E74">
        <w:rPr>
          <w:rFonts w:ascii="Times New Roman" w:hAnsi="Times New Roman"/>
          <w:b/>
          <w:bCs/>
          <w:sz w:val="20"/>
          <w:szCs w:val="20"/>
        </w:rPr>
        <w:t>Case Studies and Best Practices:</w:t>
      </w:r>
    </w:p>
    <w:p w14:paraId="410D480F" w14:textId="77777777" w:rsidR="00983E74" w:rsidRPr="00983E74" w:rsidRDefault="00983E74" w:rsidP="00E00748">
      <w:pPr>
        <w:pStyle w:val="NoSpacing"/>
        <w:jc w:val="both"/>
        <w:rPr>
          <w:rFonts w:ascii="Times New Roman" w:hAnsi="Times New Roman"/>
          <w:b/>
          <w:bCs/>
          <w:sz w:val="20"/>
          <w:szCs w:val="20"/>
        </w:rPr>
      </w:pPr>
      <w:r w:rsidRPr="00983E74">
        <w:rPr>
          <w:rFonts w:ascii="Times New Roman" w:hAnsi="Times New Roman"/>
          <w:b/>
          <w:bCs/>
          <w:sz w:val="20"/>
          <w:szCs w:val="20"/>
        </w:rPr>
        <w:t>Case I</w:t>
      </w:r>
    </w:p>
    <w:p w14:paraId="35923E11"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Agbogbloshie E-Waste Management Program - Ghana</w:t>
      </w:r>
    </w:p>
    <w:p w14:paraId="4663EB1E"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Overview: Agbogbloshie, located in Accra, Ghana, gained fame as one of the largest e-waste dumping sites globally. Lately, Agbogbloshie has transformed into a hub for sustainable e-waste management through circular economy initiatives.</w:t>
      </w:r>
    </w:p>
    <w:p w14:paraId="023FA8AE" w14:textId="77777777" w:rsidR="00983E74" w:rsidRPr="00983E74" w:rsidRDefault="00983E74" w:rsidP="00E00748">
      <w:pPr>
        <w:pStyle w:val="NoSpacing"/>
        <w:jc w:val="both"/>
        <w:rPr>
          <w:rFonts w:ascii="Times New Roman" w:hAnsi="Times New Roman"/>
          <w:b/>
          <w:bCs/>
          <w:sz w:val="20"/>
          <w:szCs w:val="20"/>
        </w:rPr>
      </w:pPr>
      <w:r w:rsidRPr="00983E74">
        <w:rPr>
          <w:rFonts w:ascii="Times New Roman" w:hAnsi="Times New Roman"/>
          <w:b/>
          <w:bCs/>
          <w:sz w:val="20"/>
          <w:szCs w:val="20"/>
        </w:rPr>
        <w:t>Key Metrics:</w:t>
      </w:r>
    </w:p>
    <w:p w14:paraId="5F36D953" w14:textId="77777777" w:rsidR="00983E74" w:rsidRPr="00983E74" w:rsidRDefault="00983E74" w:rsidP="00E00748">
      <w:pPr>
        <w:pStyle w:val="NoSpacing"/>
        <w:numPr>
          <w:ilvl w:val="0"/>
          <w:numId w:val="4"/>
        </w:numPr>
        <w:jc w:val="both"/>
        <w:rPr>
          <w:rFonts w:ascii="Times New Roman" w:hAnsi="Times New Roman"/>
          <w:sz w:val="20"/>
          <w:szCs w:val="20"/>
        </w:rPr>
      </w:pPr>
      <w:r w:rsidRPr="00983E74">
        <w:rPr>
          <w:rFonts w:ascii="Times New Roman" w:hAnsi="Times New Roman"/>
          <w:sz w:val="20"/>
          <w:szCs w:val="20"/>
        </w:rPr>
        <w:t>E-Waste Collection: The program involves the systematic collection of e-waste from various sources, including households, businesses, and informal collectors, to prevent improper disposal.</w:t>
      </w:r>
    </w:p>
    <w:p w14:paraId="563C353F" w14:textId="77777777" w:rsidR="00983E74" w:rsidRPr="00983E74" w:rsidRDefault="00983E74" w:rsidP="00E00748">
      <w:pPr>
        <w:pStyle w:val="NoSpacing"/>
        <w:numPr>
          <w:ilvl w:val="0"/>
          <w:numId w:val="4"/>
        </w:numPr>
        <w:jc w:val="both"/>
        <w:rPr>
          <w:rFonts w:ascii="Times New Roman" w:hAnsi="Times New Roman"/>
          <w:sz w:val="20"/>
          <w:szCs w:val="20"/>
        </w:rPr>
      </w:pPr>
      <w:r w:rsidRPr="00983E74">
        <w:rPr>
          <w:rFonts w:ascii="Times New Roman" w:hAnsi="Times New Roman"/>
          <w:sz w:val="20"/>
          <w:szCs w:val="20"/>
        </w:rPr>
        <w:t>Material Recovery: Advanced recycling techniques are employed to recover valuable materials such as copper, gold, and aluminum from e-waste items.</w:t>
      </w:r>
    </w:p>
    <w:p w14:paraId="5ED39889" w14:textId="77777777" w:rsidR="00983E74" w:rsidRPr="00983E74" w:rsidRDefault="00983E74" w:rsidP="00E00748">
      <w:pPr>
        <w:pStyle w:val="NoSpacing"/>
        <w:numPr>
          <w:ilvl w:val="0"/>
          <w:numId w:val="4"/>
        </w:numPr>
        <w:jc w:val="both"/>
        <w:rPr>
          <w:rFonts w:ascii="Times New Roman" w:hAnsi="Times New Roman"/>
          <w:sz w:val="20"/>
          <w:szCs w:val="20"/>
        </w:rPr>
      </w:pPr>
      <w:r w:rsidRPr="00983E74">
        <w:rPr>
          <w:rFonts w:ascii="Times New Roman" w:hAnsi="Times New Roman"/>
          <w:sz w:val="20"/>
          <w:szCs w:val="20"/>
        </w:rPr>
        <w:t>Job Creation: The initiative has created employment opportunities for local residents, including waste pickers, technicians, and entrepreneurs involved in e-waste recycling and refurbishment activities.</w:t>
      </w:r>
    </w:p>
    <w:p w14:paraId="768FBA20"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bCs/>
          <w:sz w:val="20"/>
          <w:szCs w:val="20"/>
        </w:rPr>
        <w:t>Economic Outcomes:</w:t>
      </w:r>
    </w:p>
    <w:p w14:paraId="02E44F38" w14:textId="77777777" w:rsidR="00983E74" w:rsidRPr="00983E74" w:rsidRDefault="00983E74" w:rsidP="00E00748">
      <w:pPr>
        <w:pStyle w:val="NoSpacing"/>
        <w:numPr>
          <w:ilvl w:val="0"/>
          <w:numId w:val="5"/>
        </w:numPr>
        <w:jc w:val="both"/>
        <w:rPr>
          <w:rFonts w:ascii="Times New Roman" w:hAnsi="Times New Roman"/>
          <w:b/>
          <w:sz w:val="20"/>
          <w:szCs w:val="20"/>
        </w:rPr>
      </w:pPr>
      <w:r w:rsidRPr="00983E74">
        <w:rPr>
          <w:rFonts w:ascii="Times New Roman" w:hAnsi="Times New Roman"/>
          <w:b/>
          <w:bCs/>
          <w:sz w:val="20"/>
          <w:szCs w:val="20"/>
        </w:rPr>
        <w:t>Revenue Generation:</w:t>
      </w:r>
      <w:r w:rsidRPr="00983E74">
        <w:rPr>
          <w:rFonts w:ascii="Times New Roman" w:hAnsi="Times New Roman"/>
          <w:b/>
          <w:sz w:val="20"/>
          <w:szCs w:val="20"/>
        </w:rPr>
        <w:t xml:space="preserve"> </w:t>
      </w:r>
      <w:r w:rsidRPr="00983E74">
        <w:rPr>
          <w:rFonts w:ascii="Times New Roman" w:hAnsi="Times New Roman"/>
          <w:bCs/>
          <w:sz w:val="20"/>
          <w:szCs w:val="20"/>
        </w:rPr>
        <w:t>The recovered materials are sold to local and international markets, generating revenue for the participants in the e-waste management program.</w:t>
      </w:r>
    </w:p>
    <w:p w14:paraId="0BBFD8E9" w14:textId="77777777" w:rsidR="00983E74" w:rsidRPr="00983E74" w:rsidRDefault="00983E74" w:rsidP="00E00748">
      <w:pPr>
        <w:pStyle w:val="NoSpacing"/>
        <w:numPr>
          <w:ilvl w:val="0"/>
          <w:numId w:val="5"/>
        </w:numPr>
        <w:jc w:val="both"/>
        <w:rPr>
          <w:rFonts w:ascii="Times New Roman" w:hAnsi="Times New Roman"/>
          <w:b/>
          <w:sz w:val="20"/>
          <w:szCs w:val="20"/>
        </w:rPr>
      </w:pPr>
      <w:r w:rsidRPr="00983E74">
        <w:rPr>
          <w:rFonts w:ascii="Times New Roman" w:hAnsi="Times New Roman"/>
          <w:b/>
          <w:bCs/>
          <w:sz w:val="20"/>
          <w:szCs w:val="20"/>
        </w:rPr>
        <w:t>Cost Savings:</w:t>
      </w:r>
      <w:r w:rsidRPr="00983E74">
        <w:rPr>
          <w:rFonts w:ascii="Times New Roman" w:hAnsi="Times New Roman"/>
          <w:b/>
          <w:sz w:val="20"/>
          <w:szCs w:val="20"/>
        </w:rPr>
        <w:t xml:space="preserve"> </w:t>
      </w:r>
      <w:r w:rsidRPr="00983E74">
        <w:rPr>
          <w:rFonts w:ascii="Times New Roman" w:hAnsi="Times New Roman"/>
          <w:bCs/>
          <w:sz w:val="20"/>
          <w:szCs w:val="20"/>
        </w:rPr>
        <w:t>By reclaiming valuable materials from e-waste, the program reduces the need for raw material extraction, leading to cost savings for manufacturers and resource conservation.</w:t>
      </w:r>
    </w:p>
    <w:p w14:paraId="59F113A6" w14:textId="74ED1378" w:rsidR="00983E74" w:rsidRPr="00E00748" w:rsidRDefault="00983E74" w:rsidP="00E00748">
      <w:pPr>
        <w:pStyle w:val="NoSpacing"/>
        <w:numPr>
          <w:ilvl w:val="0"/>
          <w:numId w:val="5"/>
        </w:numPr>
        <w:jc w:val="both"/>
        <w:rPr>
          <w:rFonts w:ascii="Times New Roman" w:hAnsi="Times New Roman"/>
          <w:b/>
          <w:sz w:val="20"/>
          <w:szCs w:val="20"/>
        </w:rPr>
      </w:pPr>
      <w:r w:rsidRPr="00983E74">
        <w:rPr>
          <w:rFonts w:ascii="Times New Roman" w:hAnsi="Times New Roman"/>
          <w:b/>
          <w:bCs/>
          <w:sz w:val="20"/>
          <w:szCs w:val="20"/>
        </w:rPr>
        <w:t>Community Development:</w:t>
      </w:r>
      <w:r w:rsidRPr="00983E74">
        <w:rPr>
          <w:rFonts w:ascii="Times New Roman" w:hAnsi="Times New Roman"/>
          <w:b/>
          <w:sz w:val="20"/>
          <w:szCs w:val="20"/>
        </w:rPr>
        <w:t xml:space="preserve"> </w:t>
      </w:r>
      <w:r w:rsidRPr="00983E74">
        <w:rPr>
          <w:rFonts w:ascii="Times New Roman" w:hAnsi="Times New Roman"/>
          <w:bCs/>
          <w:sz w:val="20"/>
          <w:szCs w:val="20"/>
        </w:rPr>
        <w:t>The program contributes to the socio-economic development of the surrounding community by providing stable employment and fostering entrepreneurship in the e-waste recycling sector.</w:t>
      </w:r>
    </w:p>
    <w:p w14:paraId="4610CF3D" w14:textId="77777777" w:rsidR="00105FD1" w:rsidRPr="00983E74" w:rsidRDefault="00105FD1" w:rsidP="00E00748">
      <w:pPr>
        <w:pStyle w:val="NoSpacing"/>
        <w:ind w:left="720"/>
        <w:jc w:val="both"/>
        <w:rPr>
          <w:rFonts w:ascii="Times New Roman" w:hAnsi="Times New Roman"/>
          <w:b/>
          <w:sz w:val="20"/>
          <w:szCs w:val="20"/>
        </w:rPr>
      </w:pPr>
    </w:p>
    <w:p w14:paraId="108BB033" w14:textId="77777777" w:rsidR="00983E74" w:rsidRPr="00983E74" w:rsidRDefault="00983E74" w:rsidP="00E00748">
      <w:pPr>
        <w:pStyle w:val="NoSpacing"/>
        <w:jc w:val="both"/>
        <w:rPr>
          <w:rFonts w:ascii="Times New Roman" w:hAnsi="Times New Roman"/>
          <w:b/>
          <w:bCs/>
          <w:sz w:val="20"/>
          <w:szCs w:val="20"/>
        </w:rPr>
      </w:pPr>
      <w:r w:rsidRPr="00983E74">
        <w:rPr>
          <w:rFonts w:ascii="Times New Roman" w:hAnsi="Times New Roman"/>
          <w:b/>
          <w:bCs/>
          <w:sz w:val="20"/>
          <w:szCs w:val="20"/>
        </w:rPr>
        <w:lastRenderedPageBreak/>
        <w:t>Case II</w:t>
      </w:r>
    </w:p>
    <w:p w14:paraId="59F3441B"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bCs/>
          <w:sz w:val="20"/>
          <w:szCs w:val="20"/>
        </w:rPr>
        <w:t>WEEE Centre - Kenya:</w:t>
      </w:r>
    </w:p>
    <w:p w14:paraId="6488A6C2" w14:textId="77777777" w:rsidR="00983E74" w:rsidRPr="00983E74" w:rsidRDefault="00983E74" w:rsidP="00E00748">
      <w:pPr>
        <w:pStyle w:val="NoSpacing"/>
        <w:jc w:val="both"/>
        <w:rPr>
          <w:rFonts w:ascii="Times New Roman" w:hAnsi="Times New Roman"/>
          <w:sz w:val="20"/>
          <w:szCs w:val="20"/>
        </w:rPr>
      </w:pPr>
      <w:r w:rsidRPr="00983E74">
        <w:rPr>
          <w:rFonts w:ascii="Times New Roman" w:hAnsi="Times New Roman"/>
          <w:b/>
          <w:bCs/>
          <w:sz w:val="20"/>
          <w:szCs w:val="20"/>
        </w:rPr>
        <w:t>Overview</w:t>
      </w:r>
      <w:r w:rsidRPr="00983E74">
        <w:rPr>
          <w:rFonts w:ascii="Times New Roman" w:hAnsi="Times New Roman"/>
          <w:sz w:val="20"/>
          <w:szCs w:val="20"/>
        </w:rPr>
        <w:t>: The Waste Electrical and Electronic Equipment (WEEE) Centre in Nairobi, Kenya, is a pioneering initiative aimed at promoting responsible e-waste management and recycling in East Africa. It operates based on circular economy principles, emphasizing the recovery and reuse of electronic components and materials.</w:t>
      </w:r>
    </w:p>
    <w:p w14:paraId="69725058" w14:textId="77777777" w:rsidR="00983E74" w:rsidRPr="00983E74" w:rsidRDefault="00983E74" w:rsidP="00E00748">
      <w:pPr>
        <w:pStyle w:val="NoSpacing"/>
        <w:jc w:val="both"/>
        <w:rPr>
          <w:rFonts w:ascii="Times New Roman" w:hAnsi="Times New Roman"/>
          <w:b/>
          <w:sz w:val="20"/>
          <w:szCs w:val="20"/>
        </w:rPr>
      </w:pPr>
    </w:p>
    <w:p w14:paraId="61812113"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bCs/>
          <w:sz w:val="20"/>
          <w:szCs w:val="20"/>
        </w:rPr>
        <w:t>Key Metrics:</w:t>
      </w:r>
    </w:p>
    <w:p w14:paraId="31DEBF54" w14:textId="77777777" w:rsidR="00983E74" w:rsidRPr="00983E74" w:rsidRDefault="00983E74" w:rsidP="00E00748">
      <w:pPr>
        <w:pStyle w:val="NoSpacing"/>
        <w:numPr>
          <w:ilvl w:val="0"/>
          <w:numId w:val="6"/>
        </w:numPr>
        <w:jc w:val="both"/>
        <w:rPr>
          <w:rFonts w:ascii="Times New Roman" w:hAnsi="Times New Roman"/>
          <w:sz w:val="20"/>
          <w:szCs w:val="20"/>
        </w:rPr>
      </w:pPr>
      <w:r w:rsidRPr="00983E74">
        <w:rPr>
          <w:rFonts w:ascii="Times New Roman" w:hAnsi="Times New Roman"/>
          <w:sz w:val="20"/>
          <w:szCs w:val="20"/>
        </w:rPr>
        <w:t>E-Waste Collection: The WEEE Centre facilitates the collection of e-waste from various sources, including households, businesses, and government agencies, through its network of collection points and partnerships.</w:t>
      </w:r>
    </w:p>
    <w:p w14:paraId="495EC2CC" w14:textId="77777777" w:rsidR="00983E74" w:rsidRPr="00983E74" w:rsidRDefault="00983E74" w:rsidP="00E00748">
      <w:pPr>
        <w:pStyle w:val="NoSpacing"/>
        <w:numPr>
          <w:ilvl w:val="0"/>
          <w:numId w:val="6"/>
        </w:numPr>
        <w:jc w:val="both"/>
        <w:rPr>
          <w:rFonts w:ascii="Times New Roman" w:hAnsi="Times New Roman"/>
          <w:sz w:val="20"/>
          <w:szCs w:val="20"/>
        </w:rPr>
      </w:pPr>
      <w:r w:rsidRPr="00983E74">
        <w:rPr>
          <w:rFonts w:ascii="Times New Roman" w:hAnsi="Times New Roman"/>
          <w:sz w:val="20"/>
          <w:szCs w:val="20"/>
        </w:rPr>
        <w:t>Resource Recovery: Advanced recycling technologies are employed to dismantle, refurbish, and recycle e-waste items, with a focus on maximizing the recovery of valuable materials such as metals, plastics, and glass.</w:t>
      </w:r>
    </w:p>
    <w:p w14:paraId="5363D850" w14:textId="77777777" w:rsidR="00983E74" w:rsidRPr="00983E74" w:rsidRDefault="00983E74" w:rsidP="00E00748">
      <w:pPr>
        <w:pStyle w:val="NoSpacing"/>
        <w:numPr>
          <w:ilvl w:val="0"/>
          <w:numId w:val="6"/>
        </w:numPr>
        <w:jc w:val="both"/>
        <w:rPr>
          <w:rFonts w:ascii="Times New Roman" w:hAnsi="Times New Roman"/>
          <w:sz w:val="20"/>
          <w:szCs w:val="20"/>
        </w:rPr>
      </w:pPr>
      <w:r w:rsidRPr="00983E74">
        <w:rPr>
          <w:rFonts w:ascii="Times New Roman" w:hAnsi="Times New Roman"/>
          <w:sz w:val="20"/>
          <w:szCs w:val="20"/>
        </w:rPr>
        <w:t>Capacity Building: The WEEE Centre provides training and capacity-building programs for local technicians and entrepreneurs involved in e-waste recycling and refurbishment activities, thereby promoting skill development and job creation.</w:t>
      </w:r>
    </w:p>
    <w:p w14:paraId="386E447D" w14:textId="77777777" w:rsidR="00983E74" w:rsidRPr="00983E74" w:rsidRDefault="00983E74" w:rsidP="00E00748">
      <w:pPr>
        <w:pStyle w:val="NoSpacing"/>
        <w:jc w:val="both"/>
        <w:rPr>
          <w:rFonts w:ascii="Times New Roman" w:hAnsi="Times New Roman"/>
          <w:b/>
          <w:sz w:val="20"/>
          <w:szCs w:val="20"/>
        </w:rPr>
      </w:pPr>
      <w:r w:rsidRPr="00983E74">
        <w:rPr>
          <w:rFonts w:ascii="Times New Roman" w:hAnsi="Times New Roman"/>
          <w:b/>
          <w:bCs/>
          <w:sz w:val="20"/>
          <w:szCs w:val="20"/>
        </w:rPr>
        <w:t>Economic Outcomes:</w:t>
      </w:r>
    </w:p>
    <w:p w14:paraId="79463790" w14:textId="77777777" w:rsidR="00983E74" w:rsidRPr="00983E74" w:rsidRDefault="00983E74" w:rsidP="00E00748">
      <w:pPr>
        <w:pStyle w:val="NoSpacing"/>
        <w:numPr>
          <w:ilvl w:val="0"/>
          <w:numId w:val="7"/>
        </w:numPr>
        <w:jc w:val="both"/>
        <w:rPr>
          <w:rFonts w:ascii="Times New Roman" w:hAnsi="Times New Roman"/>
          <w:sz w:val="20"/>
          <w:szCs w:val="20"/>
        </w:rPr>
      </w:pPr>
      <w:r w:rsidRPr="00983E74">
        <w:rPr>
          <w:rFonts w:ascii="Times New Roman" w:hAnsi="Times New Roman"/>
          <w:sz w:val="20"/>
          <w:szCs w:val="20"/>
        </w:rPr>
        <w:t>Market Development: The WEEE Centre creates market opportunities for recycled electronic components and materials, fostering the growth of a circular economy ecosystem in the region.</w:t>
      </w:r>
    </w:p>
    <w:p w14:paraId="15CE8C72" w14:textId="77777777" w:rsidR="00983E74" w:rsidRPr="00983E74" w:rsidRDefault="00983E74" w:rsidP="00E00748">
      <w:pPr>
        <w:pStyle w:val="NoSpacing"/>
        <w:numPr>
          <w:ilvl w:val="0"/>
          <w:numId w:val="7"/>
        </w:numPr>
        <w:jc w:val="both"/>
        <w:rPr>
          <w:rFonts w:ascii="Times New Roman" w:hAnsi="Times New Roman"/>
          <w:sz w:val="20"/>
          <w:szCs w:val="20"/>
        </w:rPr>
      </w:pPr>
      <w:r w:rsidRPr="00983E74">
        <w:rPr>
          <w:rFonts w:ascii="Times New Roman" w:hAnsi="Times New Roman"/>
          <w:sz w:val="20"/>
          <w:szCs w:val="20"/>
        </w:rPr>
        <w:t>Value Addition: By refurbishing and recycling e-waste items, the initiative adds value to discarded electronics, thereby contributing to the local economy and reducing the reliance on imported goods.</w:t>
      </w:r>
    </w:p>
    <w:p w14:paraId="2FEEB214" w14:textId="465EB32C" w:rsidR="00983E74" w:rsidRPr="00E00748" w:rsidRDefault="00983E74" w:rsidP="00E00748">
      <w:pPr>
        <w:pStyle w:val="NoSpacing"/>
        <w:numPr>
          <w:ilvl w:val="0"/>
          <w:numId w:val="7"/>
        </w:numPr>
        <w:jc w:val="both"/>
        <w:rPr>
          <w:rFonts w:ascii="Times New Roman" w:hAnsi="Times New Roman"/>
          <w:sz w:val="20"/>
          <w:szCs w:val="20"/>
        </w:rPr>
      </w:pPr>
      <w:r w:rsidRPr="00983E74">
        <w:rPr>
          <w:rFonts w:ascii="Times New Roman" w:hAnsi="Times New Roman"/>
          <w:sz w:val="20"/>
          <w:szCs w:val="20"/>
        </w:rPr>
        <w:t>Environmental Benefits: The WEEE Centre helps mitigate the environmental impacts of e-waste by promoting responsible recycling practices and reducing the accumulation of electronic waste in landfills and informal dumping sites.</w:t>
      </w:r>
    </w:p>
    <w:p w14:paraId="3A0C7C6C" w14:textId="77777777" w:rsidR="00105FD1" w:rsidRPr="00983E74" w:rsidRDefault="00105FD1" w:rsidP="00E00748">
      <w:pPr>
        <w:pStyle w:val="NoSpacing"/>
        <w:ind w:left="720"/>
        <w:jc w:val="both"/>
        <w:rPr>
          <w:rFonts w:ascii="Times New Roman" w:hAnsi="Times New Roman"/>
          <w:sz w:val="20"/>
          <w:szCs w:val="20"/>
        </w:rPr>
      </w:pPr>
    </w:p>
    <w:p w14:paraId="733279BC" w14:textId="77777777"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In summary, these examples demonstrate how circular economy initiatives in e-waste management can generate economic value, create employment opportunities, and promote sustainable development in Africa. By adopting innovative approaches and leveraging local resources, countries across the continent can address the challenges of e-waste while harnessing the economic potential of circular economy practices.</w:t>
      </w:r>
    </w:p>
    <w:p w14:paraId="727524A5" w14:textId="352C7960" w:rsidR="00983E74" w:rsidRPr="00983E74" w:rsidRDefault="00492E32" w:rsidP="00E00748">
      <w:pPr>
        <w:pStyle w:val="Heading2"/>
        <w:spacing w:after="240"/>
        <w:rPr>
          <w:rFonts w:ascii="Times New Roman" w:hAnsi="Times New Roman"/>
          <w:color w:val="auto"/>
          <w:sz w:val="22"/>
          <w:szCs w:val="22"/>
        </w:rPr>
      </w:pPr>
      <w:r w:rsidRPr="00E00748">
        <w:rPr>
          <w:rFonts w:ascii="Times New Roman" w:hAnsi="Times New Roman"/>
          <w:color w:val="auto"/>
          <w:sz w:val="22"/>
          <w:szCs w:val="22"/>
        </w:rPr>
        <w:t xml:space="preserve">5. </w:t>
      </w:r>
      <w:r w:rsidR="00983E74" w:rsidRPr="00983E74">
        <w:rPr>
          <w:rFonts w:ascii="Times New Roman" w:hAnsi="Times New Roman"/>
          <w:color w:val="auto"/>
          <w:sz w:val="22"/>
          <w:szCs w:val="22"/>
        </w:rPr>
        <w:t>Conclusion and recommendations</w:t>
      </w:r>
    </w:p>
    <w:p w14:paraId="10740C4C" w14:textId="77777777" w:rsidR="00105FD1" w:rsidRPr="00E00748"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This paper establishes a framework for evaluating the development of circular economy practices for e-waste management and examines the economic consequences of adopting such strategies. By focusing on metrics tailored to e-waste residuals, stakeholders can better assess the effectiveness of circular initiatives and work towards sustainable solutions that mitigate environmental impact while fostering economic growth. </w:t>
      </w:r>
    </w:p>
    <w:p w14:paraId="3A69EDE2" w14:textId="0C0E021F" w:rsidR="00492E32" w:rsidRPr="00E00748"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The integration of circular economy principles into e-waste management represents a crucial step towards achieving a more sustainable and resilient future.</w:t>
      </w:r>
      <w:r w:rsidR="00492E32" w:rsidRPr="00E00748">
        <w:rPr>
          <w:rFonts w:ascii="Times New Roman" w:eastAsia="MS Mincho" w:hAnsi="Times New Roman"/>
          <w:spacing w:val="-1"/>
          <w:sz w:val="20"/>
          <w:szCs w:val="20"/>
        </w:rPr>
        <w:t xml:space="preserve"> </w:t>
      </w:r>
    </w:p>
    <w:p w14:paraId="51F8738D" w14:textId="77777777" w:rsidR="00105FD1" w:rsidRPr="00E00748"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 xml:space="preserve">The effective management of e-waste residuals presents both challenges and opportunities for Nairobi. By implementing robust measurement techniques, adopting circular economy principles, and leveraging economic incentives, Nairobi can mitigate environmental and health risks while realizing economic benefits from resource recovery and sustainable practices. </w:t>
      </w:r>
    </w:p>
    <w:p w14:paraId="081A1A27" w14:textId="1073447F" w:rsidR="00983E74" w:rsidRPr="00983E74" w:rsidRDefault="00983E74" w:rsidP="00E00748">
      <w:pPr>
        <w:pStyle w:val="NoSpacing"/>
        <w:ind w:firstLine="720"/>
        <w:jc w:val="both"/>
        <w:rPr>
          <w:rFonts w:ascii="Times New Roman" w:eastAsia="MS Mincho" w:hAnsi="Times New Roman"/>
          <w:spacing w:val="-1"/>
          <w:sz w:val="20"/>
          <w:szCs w:val="20"/>
        </w:rPr>
      </w:pPr>
      <w:r w:rsidRPr="00983E74">
        <w:rPr>
          <w:rFonts w:ascii="Times New Roman" w:eastAsia="MS Mincho" w:hAnsi="Times New Roman"/>
          <w:spacing w:val="-1"/>
          <w:sz w:val="20"/>
          <w:szCs w:val="20"/>
        </w:rPr>
        <w:t>Collaboration among policymakers, industry stakeholders, and the community is essential to foster a circular economy ecosystem that promotes innovation, inclusivity, and resilience in e-waste management.</w:t>
      </w:r>
      <w:r w:rsidR="00492E32" w:rsidRPr="00E00748">
        <w:rPr>
          <w:rFonts w:ascii="Times New Roman" w:eastAsia="MS Mincho" w:hAnsi="Times New Roman"/>
          <w:spacing w:val="-1"/>
          <w:sz w:val="20"/>
          <w:szCs w:val="20"/>
        </w:rPr>
        <w:t xml:space="preserve"> </w:t>
      </w:r>
      <w:r w:rsidR="00105FD1" w:rsidRPr="00E00748">
        <w:rPr>
          <w:rFonts w:ascii="Times New Roman" w:eastAsia="MS Mincho" w:hAnsi="Times New Roman"/>
          <w:spacing w:val="-1"/>
          <w:sz w:val="20"/>
          <w:szCs w:val="20"/>
        </w:rPr>
        <w:t xml:space="preserve"> </w:t>
      </w:r>
      <w:r w:rsidRPr="00983E74">
        <w:rPr>
          <w:rFonts w:ascii="Times New Roman" w:eastAsia="MS Mincho" w:hAnsi="Times New Roman"/>
          <w:spacing w:val="-1"/>
          <w:sz w:val="20"/>
          <w:szCs w:val="20"/>
        </w:rPr>
        <w:t>Longitudinal studies are recommended for establishing measures of e-waste from year to year as policy is implemented for environmental and economic benefit of the deployment of e-waste in circular economy.</w:t>
      </w:r>
    </w:p>
    <w:p w14:paraId="2A876F25" w14:textId="77777777" w:rsidR="00992201" w:rsidRPr="00E00748" w:rsidRDefault="00992201" w:rsidP="00E00748">
      <w:pPr>
        <w:pStyle w:val="NoSpacing"/>
        <w:jc w:val="both"/>
        <w:rPr>
          <w:rFonts w:ascii="Times New Roman" w:hAnsi="Times New Roman"/>
          <w:b/>
          <w:sz w:val="20"/>
          <w:szCs w:val="20"/>
        </w:rPr>
      </w:pPr>
    </w:p>
    <w:p w14:paraId="7F184E32" w14:textId="77777777" w:rsidR="00516492" w:rsidRPr="00E00748" w:rsidRDefault="00516492" w:rsidP="00E00748">
      <w:pPr>
        <w:pStyle w:val="NoSpacing"/>
        <w:jc w:val="both"/>
        <w:rPr>
          <w:rFonts w:ascii="Times New Roman" w:hAnsi="Times New Roman"/>
          <w:b/>
        </w:rPr>
      </w:pPr>
      <w:r w:rsidRPr="00E00748">
        <w:rPr>
          <w:rFonts w:ascii="Times New Roman" w:hAnsi="Times New Roman"/>
          <w:b/>
        </w:rPr>
        <w:t>ACKNOWLEDGEMENT</w:t>
      </w:r>
    </w:p>
    <w:p w14:paraId="627CC318" w14:textId="77777777" w:rsidR="00516492" w:rsidRPr="00E00748" w:rsidRDefault="00516492" w:rsidP="00E00748">
      <w:pPr>
        <w:pStyle w:val="NoSpacing"/>
        <w:jc w:val="both"/>
        <w:rPr>
          <w:rFonts w:ascii="Times New Roman" w:hAnsi="Times New Roman"/>
          <w:b/>
        </w:rPr>
      </w:pPr>
    </w:p>
    <w:p w14:paraId="5060A8B0" w14:textId="6163B7E5" w:rsidR="00516492" w:rsidRPr="00E00748" w:rsidRDefault="00E00748" w:rsidP="00E00748">
      <w:pPr>
        <w:pStyle w:val="NoSpacing"/>
        <w:ind w:firstLine="720"/>
        <w:jc w:val="both"/>
        <w:rPr>
          <w:rFonts w:ascii="Times New Roman" w:eastAsia="MS Mincho" w:hAnsi="Times New Roman"/>
          <w:spacing w:val="-1"/>
          <w:sz w:val="20"/>
          <w:szCs w:val="20"/>
        </w:rPr>
      </w:pPr>
      <w:r w:rsidRPr="00E00748">
        <w:rPr>
          <w:rFonts w:ascii="Times New Roman" w:eastAsia="MS Mincho" w:hAnsi="Times New Roman"/>
          <w:spacing w:val="-1"/>
          <w:sz w:val="20"/>
          <w:szCs w:val="20"/>
        </w:rPr>
        <w:t>The authors would like to express their sincere gratitude to Umma University for their generous financial support, which was crucial for the successful completion of this research. The funding provided by Umma University not only facilitated the research process but also supported the publication of this work. We are deeply appreciative of the university's commitment to advancing academic research and its dedication to fostering an environment that encourages scholarly excellence.</w:t>
      </w:r>
    </w:p>
    <w:p w14:paraId="27343989" w14:textId="77777777" w:rsidR="00516492" w:rsidRPr="00E00748" w:rsidRDefault="00516492" w:rsidP="00E00748">
      <w:pPr>
        <w:pStyle w:val="NoSpacing"/>
        <w:spacing w:before="240"/>
        <w:jc w:val="both"/>
        <w:rPr>
          <w:rFonts w:ascii="Times New Roman" w:hAnsi="Times New Roman"/>
          <w:b/>
        </w:rPr>
      </w:pPr>
      <w:r w:rsidRPr="00E00748">
        <w:rPr>
          <w:rFonts w:ascii="Times New Roman" w:hAnsi="Times New Roman"/>
          <w:b/>
        </w:rPr>
        <w:t>REFERENCES</w:t>
      </w:r>
    </w:p>
    <w:p w14:paraId="19900F31" w14:textId="77777777" w:rsidR="00516492" w:rsidRPr="00E00748" w:rsidRDefault="00516492" w:rsidP="00E00748">
      <w:pPr>
        <w:pStyle w:val="NoSpacing"/>
        <w:jc w:val="both"/>
        <w:rPr>
          <w:rFonts w:ascii="Times New Roman" w:hAnsi="Times New Roman"/>
          <w:b/>
          <w:szCs w:val="20"/>
        </w:rPr>
      </w:pPr>
    </w:p>
    <w:p w14:paraId="50A0258E" w14:textId="61B37EFB" w:rsidR="00105FD1" w:rsidRPr="00E00748" w:rsidRDefault="00105FD1" w:rsidP="00E00748">
      <w:pPr>
        <w:pStyle w:val="reference"/>
        <w:rPr>
          <w:rFonts w:ascii="Times New Roman" w:hAnsi="Times New Roman"/>
        </w:rPr>
      </w:pPr>
      <w:r w:rsidRPr="00E00748">
        <w:rPr>
          <w:rFonts w:ascii="Times New Roman" w:hAnsi="Times New Roman"/>
        </w:rPr>
        <w:t>1</w:t>
      </w:r>
      <w:r w:rsidRPr="00E00748">
        <w:rPr>
          <w:rFonts w:ascii="Times New Roman" w:hAnsi="Times New Roman"/>
        </w:rPr>
        <w:t xml:space="preserve">. </w:t>
      </w:r>
      <w:r w:rsidRPr="00E00748">
        <w:rPr>
          <w:rFonts w:ascii="Times New Roman" w:hAnsi="Times New Roman"/>
        </w:rPr>
        <w:t xml:space="preserve"> </w:t>
      </w:r>
      <w:proofErr w:type="spellStart"/>
      <w:r w:rsidRPr="00E00748">
        <w:rPr>
          <w:rFonts w:ascii="Times New Roman" w:hAnsi="Times New Roman"/>
        </w:rPr>
        <w:t>Achilias</w:t>
      </w:r>
      <w:proofErr w:type="spellEnd"/>
      <w:r w:rsidRPr="00E00748">
        <w:rPr>
          <w:rFonts w:ascii="Times New Roman" w:hAnsi="Times New Roman"/>
        </w:rPr>
        <w:t xml:space="preserve">, D. S., et al. (2020). Circular Economy in Electronic Waste Management and the Role of Extended Producer Responsibility: A Review of Key Issues. </w:t>
      </w:r>
    </w:p>
    <w:p w14:paraId="2ACD969F" w14:textId="4E7BC074" w:rsidR="00105FD1" w:rsidRPr="00E00748" w:rsidRDefault="00105FD1" w:rsidP="00E00748">
      <w:pPr>
        <w:pStyle w:val="reference"/>
        <w:rPr>
          <w:rFonts w:ascii="Times New Roman" w:hAnsi="Times New Roman"/>
        </w:rPr>
      </w:pPr>
      <w:r w:rsidRPr="00E00748">
        <w:rPr>
          <w:rFonts w:ascii="Times New Roman" w:hAnsi="Times New Roman"/>
        </w:rPr>
        <w:t>2</w:t>
      </w:r>
      <w:r w:rsidRPr="00E00748">
        <w:rPr>
          <w:rFonts w:ascii="Times New Roman" w:hAnsi="Times New Roman"/>
        </w:rPr>
        <w:t>.</w:t>
      </w:r>
      <w:r w:rsidRPr="00E00748">
        <w:rPr>
          <w:rFonts w:ascii="Times New Roman" w:hAnsi="Times New Roman"/>
        </w:rPr>
        <w:t xml:space="preserve"> Wang, F., et al. (2019). E-Waste Management and Circular Economy in China: Policy, Legislation, and their Implications. </w:t>
      </w:r>
    </w:p>
    <w:p w14:paraId="2C182A07" w14:textId="74F05258" w:rsidR="00105FD1" w:rsidRPr="00E00748" w:rsidRDefault="00105FD1" w:rsidP="00E00748">
      <w:pPr>
        <w:pStyle w:val="reference"/>
        <w:rPr>
          <w:rFonts w:ascii="Times New Roman" w:hAnsi="Times New Roman"/>
        </w:rPr>
      </w:pPr>
      <w:r w:rsidRPr="00E00748">
        <w:rPr>
          <w:rFonts w:ascii="Times New Roman" w:hAnsi="Times New Roman"/>
        </w:rPr>
        <w:t>3</w:t>
      </w:r>
      <w:r w:rsidRPr="00E00748">
        <w:rPr>
          <w:rFonts w:ascii="Times New Roman" w:hAnsi="Times New Roman"/>
        </w:rPr>
        <w:t>.</w:t>
      </w:r>
      <w:r w:rsidRPr="00E00748">
        <w:rPr>
          <w:rFonts w:ascii="Times New Roman" w:hAnsi="Times New Roman"/>
        </w:rPr>
        <w:t xml:space="preserve"> United Nations Environment </w:t>
      </w:r>
      <w:proofErr w:type="spellStart"/>
      <w:r w:rsidRPr="00E00748">
        <w:rPr>
          <w:rFonts w:ascii="Times New Roman" w:hAnsi="Times New Roman"/>
        </w:rPr>
        <w:t>Programme</w:t>
      </w:r>
      <w:proofErr w:type="spellEnd"/>
      <w:r w:rsidRPr="00E00748">
        <w:rPr>
          <w:rFonts w:ascii="Times New Roman" w:hAnsi="Times New Roman"/>
        </w:rPr>
        <w:t xml:space="preserve">. (2019). Global E-Waste Monitor 2019: Quantities, Flows, and the Circular Economy Potential. </w:t>
      </w:r>
    </w:p>
    <w:p w14:paraId="52D793B0" w14:textId="2F181F07" w:rsidR="00516492" w:rsidRPr="00E00748" w:rsidRDefault="00105FD1" w:rsidP="00E00748">
      <w:pPr>
        <w:pStyle w:val="reference"/>
        <w:rPr>
          <w:rFonts w:ascii="Times New Roman" w:hAnsi="Times New Roman"/>
          <w:sz w:val="20"/>
        </w:rPr>
      </w:pPr>
      <w:r w:rsidRPr="00E00748">
        <w:rPr>
          <w:rFonts w:ascii="Times New Roman" w:hAnsi="Times New Roman"/>
        </w:rPr>
        <w:t>4</w:t>
      </w:r>
      <w:r w:rsidRPr="00E00748">
        <w:rPr>
          <w:rFonts w:ascii="Times New Roman" w:hAnsi="Times New Roman"/>
        </w:rPr>
        <w:t>.</w:t>
      </w:r>
      <w:r w:rsidRPr="00E00748">
        <w:rPr>
          <w:rFonts w:ascii="Times New Roman" w:hAnsi="Times New Roman"/>
        </w:rPr>
        <w:t xml:space="preserve"> Otieno, F. A., &amp; Adkins, E. (2018). Informal E-Waste Recycling in Nairobi, Kenya</w:t>
      </w:r>
    </w:p>
    <w:sectPr w:rsidR="00516492" w:rsidRPr="00E00748"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93723" w14:textId="77777777" w:rsidR="00B4389E" w:rsidRDefault="00B4389E">
      <w:pPr>
        <w:spacing w:after="0" w:line="240" w:lineRule="auto"/>
      </w:pPr>
      <w:r>
        <w:separator/>
      </w:r>
    </w:p>
  </w:endnote>
  <w:endnote w:type="continuationSeparator" w:id="0">
    <w:p w14:paraId="20A4384C" w14:textId="77777777" w:rsidR="00B4389E" w:rsidRDefault="00B4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61D2F425"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r w:rsidR="00105FD1" w:rsidRPr="00EA6992">
      <w:rPr>
        <w:rFonts w:ascii="Cambria" w:hAnsi="Cambria" w:cs="Cambria"/>
        <w:b/>
        <w:bCs/>
        <w:color w:val="585858"/>
        <w:spacing w:val="-1"/>
      </w:rPr>
      <w:t>Reserved)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7FFE3" w14:textId="77777777" w:rsidR="00B4389E" w:rsidRDefault="00B4389E">
      <w:pPr>
        <w:spacing w:after="0" w:line="240" w:lineRule="auto"/>
      </w:pPr>
      <w:r>
        <w:separator/>
      </w:r>
    </w:p>
  </w:footnote>
  <w:footnote w:type="continuationSeparator" w:id="0">
    <w:p w14:paraId="72FEB309" w14:textId="77777777" w:rsidR="00B4389E" w:rsidRDefault="00B43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D25BEB7" w:rsidR="00516492" w:rsidRPr="006A465C" w:rsidRDefault="00CD76CC">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3CB4BF90">
              <wp:simplePos x="0" y="0"/>
              <wp:positionH relativeFrom="column">
                <wp:posOffset>-28575</wp:posOffset>
              </wp:positionH>
              <wp:positionV relativeFrom="paragraph">
                <wp:posOffset>20955</wp:posOffset>
              </wp:positionV>
              <wp:extent cx="6685280" cy="0"/>
              <wp:effectExtent l="9525" t="11430" r="10795"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C0876"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6CF6"/>
    <w:multiLevelType w:val="hybridMultilevel"/>
    <w:tmpl w:val="31EEFEBE"/>
    <w:lvl w:ilvl="0" w:tplc="F5B83464">
      <w:start w:val="1"/>
      <w:numFmt w:val="lowerRoman"/>
      <w:lvlText w:val="(%1)"/>
      <w:lvlJc w:val="left"/>
      <w:pPr>
        <w:ind w:left="900" w:hanging="720"/>
      </w:pPr>
      <w:rPr>
        <w:rFonts w:hint="default"/>
      </w:rPr>
    </w:lvl>
    <w:lvl w:ilvl="1" w:tplc="20000019" w:tentative="1">
      <w:start w:val="1"/>
      <w:numFmt w:val="lowerLetter"/>
      <w:lvlText w:val="%2."/>
      <w:lvlJc w:val="left"/>
      <w:pPr>
        <w:ind w:left="1260" w:hanging="360"/>
      </w:pPr>
    </w:lvl>
    <w:lvl w:ilvl="2" w:tplc="2000001B" w:tentative="1">
      <w:start w:val="1"/>
      <w:numFmt w:val="lowerRoman"/>
      <w:lvlText w:val="%3."/>
      <w:lvlJc w:val="right"/>
      <w:pPr>
        <w:ind w:left="1980" w:hanging="180"/>
      </w:pPr>
    </w:lvl>
    <w:lvl w:ilvl="3" w:tplc="2000000F" w:tentative="1">
      <w:start w:val="1"/>
      <w:numFmt w:val="decimal"/>
      <w:lvlText w:val="%4."/>
      <w:lvlJc w:val="left"/>
      <w:pPr>
        <w:ind w:left="2700" w:hanging="360"/>
      </w:pPr>
    </w:lvl>
    <w:lvl w:ilvl="4" w:tplc="20000019" w:tentative="1">
      <w:start w:val="1"/>
      <w:numFmt w:val="lowerLetter"/>
      <w:lvlText w:val="%5."/>
      <w:lvlJc w:val="left"/>
      <w:pPr>
        <w:ind w:left="3420" w:hanging="360"/>
      </w:pPr>
    </w:lvl>
    <w:lvl w:ilvl="5" w:tplc="2000001B" w:tentative="1">
      <w:start w:val="1"/>
      <w:numFmt w:val="lowerRoman"/>
      <w:lvlText w:val="%6."/>
      <w:lvlJc w:val="right"/>
      <w:pPr>
        <w:ind w:left="4140" w:hanging="180"/>
      </w:pPr>
    </w:lvl>
    <w:lvl w:ilvl="6" w:tplc="2000000F" w:tentative="1">
      <w:start w:val="1"/>
      <w:numFmt w:val="decimal"/>
      <w:lvlText w:val="%7."/>
      <w:lvlJc w:val="left"/>
      <w:pPr>
        <w:ind w:left="4860" w:hanging="360"/>
      </w:pPr>
    </w:lvl>
    <w:lvl w:ilvl="7" w:tplc="20000019" w:tentative="1">
      <w:start w:val="1"/>
      <w:numFmt w:val="lowerLetter"/>
      <w:lvlText w:val="%8."/>
      <w:lvlJc w:val="left"/>
      <w:pPr>
        <w:ind w:left="5580" w:hanging="360"/>
      </w:pPr>
    </w:lvl>
    <w:lvl w:ilvl="8" w:tplc="2000001B" w:tentative="1">
      <w:start w:val="1"/>
      <w:numFmt w:val="lowerRoman"/>
      <w:lvlText w:val="%9."/>
      <w:lvlJc w:val="right"/>
      <w:pPr>
        <w:ind w:left="6300" w:hanging="180"/>
      </w:pPr>
    </w:lvl>
  </w:abstractNum>
  <w:abstractNum w:abstractNumId="1" w15:restartNumberingAfterBreak="0">
    <w:nsid w:val="21795527"/>
    <w:multiLevelType w:val="multilevel"/>
    <w:tmpl w:val="233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01CB5"/>
    <w:multiLevelType w:val="multilevel"/>
    <w:tmpl w:val="1660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43A37432"/>
    <w:multiLevelType w:val="multilevel"/>
    <w:tmpl w:val="ECE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E300F8"/>
    <w:multiLevelType w:val="multilevel"/>
    <w:tmpl w:val="C5DE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837A4"/>
    <w:multiLevelType w:val="hybridMultilevel"/>
    <w:tmpl w:val="D042F776"/>
    <w:lvl w:ilvl="0" w:tplc="6D8AA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7"/>
  </w:num>
  <w:num w:numId="4">
    <w:abstractNumId w:val="2"/>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0F36"/>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5FD1"/>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536"/>
    <w:rsid w:val="00174EFB"/>
    <w:rsid w:val="001818D5"/>
    <w:rsid w:val="0019496E"/>
    <w:rsid w:val="001A19C9"/>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69AF"/>
    <w:rsid w:val="002A7F03"/>
    <w:rsid w:val="002C468F"/>
    <w:rsid w:val="002E2566"/>
    <w:rsid w:val="002E6509"/>
    <w:rsid w:val="002F5D6F"/>
    <w:rsid w:val="002F6390"/>
    <w:rsid w:val="002F65F2"/>
    <w:rsid w:val="003051B6"/>
    <w:rsid w:val="00314D84"/>
    <w:rsid w:val="003152E9"/>
    <w:rsid w:val="00316116"/>
    <w:rsid w:val="0032119D"/>
    <w:rsid w:val="003258AF"/>
    <w:rsid w:val="00330900"/>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1D20"/>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2E32"/>
    <w:rsid w:val="004931A5"/>
    <w:rsid w:val="004A02A3"/>
    <w:rsid w:val="004A5021"/>
    <w:rsid w:val="004A5482"/>
    <w:rsid w:val="004C0C4E"/>
    <w:rsid w:val="004C5395"/>
    <w:rsid w:val="004D1EA9"/>
    <w:rsid w:val="004F36FB"/>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1C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1EB8"/>
    <w:rsid w:val="00715354"/>
    <w:rsid w:val="00717FA9"/>
    <w:rsid w:val="007205D4"/>
    <w:rsid w:val="007321B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645B4"/>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2BFA"/>
    <w:rsid w:val="009477EE"/>
    <w:rsid w:val="00957923"/>
    <w:rsid w:val="00964332"/>
    <w:rsid w:val="009672ED"/>
    <w:rsid w:val="00983E74"/>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351C0"/>
    <w:rsid w:val="00A4786F"/>
    <w:rsid w:val="00A73F21"/>
    <w:rsid w:val="00A74A48"/>
    <w:rsid w:val="00A76CB8"/>
    <w:rsid w:val="00A84724"/>
    <w:rsid w:val="00A854D1"/>
    <w:rsid w:val="00A941CD"/>
    <w:rsid w:val="00A94776"/>
    <w:rsid w:val="00AA0B65"/>
    <w:rsid w:val="00AA5860"/>
    <w:rsid w:val="00AB31A1"/>
    <w:rsid w:val="00AC6A5F"/>
    <w:rsid w:val="00AD33CF"/>
    <w:rsid w:val="00AE2497"/>
    <w:rsid w:val="00AE3053"/>
    <w:rsid w:val="00AE39D1"/>
    <w:rsid w:val="00B007C9"/>
    <w:rsid w:val="00B076F8"/>
    <w:rsid w:val="00B13D1B"/>
    <w:rsid w:val="00B2045E"/>
    <w:rsid w:val="00B2346E"/>
    <w:rsid w:val="00B338A7"/>
    <w:rsid w:val="00B4389E"/>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360E9"/>
    <w:rsid w:val="00C64E85"/>
    <w:rsid w:val="00C73309"/>
    <w:rsid w:val="00C7601A"/>
    <w:rsid w:val="00C77DB3"/>
    <w:rsid w:val="00C86411"/>
    <w:rsid w:val="00C86AE0"/>
    <w:rsid w:val="00C872FD"/>
    <w:rsid w:val="00C90E62"/>
    <w:rsid w:val="00CA4A19"/>
    <w:rsid w:val="00CC6310"/>
    <w:rsid w:val="00CD76CC"/>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0748"/>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728B7"/>
    <w:rsid w:val="00F877D4"/>
    <w:rsid w:val="00F9691F"/>
    <w:rsid w:val="00FA4F0A"/>
    <w:rsid w:val="00FA6CC8"/>
    <w:rsid w:val="00FA71FC"/>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4981</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33313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Neyole neyol</cp:lastModifiedBy>
  <cp:revision>2</cp:revision>
  <cp:lastPrinted>2023-01-16T05:19:00Z</cp:lastPrinted>
  <dcterms:created xsi:type="dcterms:W3CDTF">2024-06-02T19:01:00Z</dcterms:created>
  <dcterms:modified xsi:type="dcterms:W3CDTF">2024-06-02T19:01:00Z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